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rawings/drawing5.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drawings/drawing6.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drawings/drawing7.xml" ContentType="application/vnd.openxmlformats-officedocument.drawingml.chartshapes+xml"/>
  <Override PartName="/word/charts/chart19.xml" ContentType="application/vnd.openxmlformats-officedocument.drawingml.chart+xml"/>
  <Override PartName="/word/drawings/drawing8.xml" ContentType="application/vnd.openxmlformats-officedocument.drawingml.chartshapes+xml"/>
  <Override PartName="/word/charts/chart20.xml" ContentType="application/vnd.openxmlformats-officedocument.drawingml.chart+xml"/>
  <Override PartName="/word/drawings/drawing9.xml" ContentType="application/vnd.openxmlformats-officedocument.drawingml.chartshapes+xml"/>
  <Override PartName="/word/charts/chart21.xml" ContentType="application/vnd.openxmlformats-officedocument.drawingml.chart+xml"/>
  <Override PartName="/word/charts/chart22.xml" ContentType="application/vnd.openxmlformats-officedocument.drawingml.chart+xml"/>
  <Override PartName="/word/drawings/drawing10.xml" ContentType="application/vnd.openxmlformats-officedocument.drawingml.chartshapes+xml"/>
  <Override PartName="/word/charts/chart23.xml" ContentType="application/vnd.openxmlformats-officedocument.drawingml.chart+xml"/>
  <Override PartName="/word/drawings/drawing11.xml" ContentType="application/vnd.openxmlformats-officedocument.drawingml.chartshapes+xml"/>
  <Override PartName="/word/charts/chart24.xml" ContentType="application/vnd.openxmlformats-officedocument.drawingml.chart+xml"/>
  <Override PartName="/word/drawings/drawing12.xml" ContentType="application/vnd.openxmlformats-officedocument.drawingml.chartshapes+xml"/>
  <Override PartName="/word/charts/chart25.xml" ContentType="application/vnd.openxmlformats-officedocument.drawingml.chart+xml"/>
  <Override PartName="/word/charts/chart26.xml" ContentType="application/vnd.openxmlformats-officedocument.drawingml.chart+xml"/>
  <Override PartName="/word/drawings/drawing13.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14:paraId="1D57C4A0" w14:textId="77777777" w:rsidR="00A50007" w:rsidRPr="0008176F" w:rsidRDefault="0008176F" w:rsidP="0008176F">
          <w:pPr>
            <w:pStyle w:val="NoSpacing"/>
            <w:jc w:val="center"/>
            <w:rPr>
              <w:caps/>
            </w:rPr>
          </w:pPr>
          <w:r w:rsidRPr="0008176F">
            <w:rPr>
              <w:caps/>
            </w:rPr>
            <w:t>University of Oklahoma</w:t>
          </w:r>
        </w:p>
        <w:p w14:paraId="4B1EF3E2" w14:textId="77777777" w:rsidR="0008176F" w:rsidRPr="0008176F" w:rsidRDefault="0008176F" w:rsidP="0008176F">
          <w:pPr>
            <w:pStyle w:val="NoSpacing"/>
            <w:jc w:val="center"/>
            <w:rPr>
              <w:caps/>
            </w:rPr>
          </w:pPr>
        </w:p>
        <w:p w14:paraId="7D7F030F" w14:textId="77777777" w:rsidR="0008176F" w:rsidRPr="0008176F" w:rsidRDefault="0008176F" w:rsidP="0008176F">
          <w:pPr>
            <w:pStyle w:val="NoSpacing"/>
            <w:jc w:val="center"/>
            <w:rPr>
              <w:caps/>
            </w:rPr>
          </w:pPr>
          <w:r w:rsidRPr="0008176F">
            <w:rPr>
              <w:caps/>
            </w:rPr>
            <w:t>Graduate College</w:t>
          </w:r>
        </w:p>
      </w:sdtContent>
    </w:sdt>
    <w:p w14:paraId="0CA54E1D" w14:textId="77777777" w:rsidR="0008176F" w:rsidRPr="0008176F" w:rsidRDefault="0008176F" w:rsidP="0008176F">
      <w:pPr>
        <w:pStyle w:val="NoSpacing"/>
        <w:jc w:val="center"/>
        <w:rPr>
          <w:caps/>
        </w:rPr>
      </w:pPr>
    </w:p>
    <w:p w14:paraId="3CB26529" w14:textId="77777777" w:rsidR="0008176F" w:rsidRPr="0008176F" w:rsidRDefault="0008176F" w:rsidP="0008176F">
      <w:pPr>
        <w:pStyle w:val="NoSpacing"/>
        <w:jc w:val="center"/>
        <w:rPr>
          <w:caps/>
        </w:rPr>
      </w:pPr>
    </w:p>
    <w:p w14:paraId="22DF9955" w14:textId="77777777" w:rsidR="0008176F" w:rsidRPr="0008176F" w:rsidRDefault="0008176F" w:rsidP="0008176F">
      <w:pPr>
        <w:pStyle w:val="NoSpacing"/>
        <w:jc w:val="center"/>
        <w:rPr>
          <w:caps/>
        </w:rPr>
      </w:pPr>
    </w:p>
    <w:p w14:paraId="770A17A2" w14:textId="77777777" w:rsidR="0008176F" w:rsidRPr="0008176F" w:rsidRDefault="0008176F" w:rsidP="0008176F">
      <w:pPr>
        <w:pStyle w:val="NoSpacing"/>
        <w:jc w:val="center"/>
        <w:rPr>
          <w:caps/>
        </w:rPr>
      </w:pPr>
    </w:p>
    <w:p w14:paraId="5939A62C" w14:textId="77777777" w:rsidR="0008176F" w:rsidRPr="0008176F" w:rsidRDefault="0008176F" w:rsidP="0008176F">
      <w:pPr>
        <w:pStyle w:val="NoSpacing"/>
        <w:jc w:val="center"/>
        <w:rPr>
          <w:caps/>
        </w:rPr>
      </w:pPr>
    </w:p>
    <w:p w14:paraId="13A8DDCC" w14:textId="77777777" w:rsidR="0008176F" w:rsidRPr="0008176F" w:rsidRDefault="0008176F" w:rsidP="0008176F">
      <w:pPr>
        <w:pStyle w:val="NoSpacing"/>
        <w:jc w:val="center"/>
        <w:rPr>
          <w:caps/>
        </w:rPr>
      </w:pPr>
    </w:p>
    <w:p w14:paraId="50519F98"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666464CE" w14:textId="75DF624D" w:rsidR="0008176F" w:rsidRPr="0008176F" w:rsidRDefault="00F931D9" w:rsidP="0008176F">
          <w:pPr>
            <w:pStyle w:val="NoSpacing"/>
            <w:spacing w:line="480" w:lineRule="auto"/>
            <w:jc w:val="center"/>
            <w:rPr>
              <w:caps/>
            </w:rPr>
          </w:pPr>
          <w:r>
            <w:rPr>
              <w:szCs w:val="24"/>
            </w:rPr>
            <w:t>THE EFFECT</w:t>
          </w:r>
          <w:r w:rsidR="00592EFC">
            <w:rPr>
              <w:szCs w:val="24"/>
            </w:rPr>
            <w:t>S</w:t>
          </w:r>
          <w:r>
            <w:rPr>
              <w:szCs w:val="24"/>
            </w:rPr>
            <w:t xml:space="preserve"> OF A TWELVE WEEK </w:t>
          </w:r>
          <w:r w:rsidR="00592EFC">
            <w:rPr>
              <w:szCs w:val="24"/>
            </w:rPr>
            <w:t xml:space="preserve">SEDENTARY BREAK INTERVENTION VERSUS A STANDARD </w:t>
          </w:r>
          <w:r>
            <w:rPr>
              <w:szCs w:val="24"/>
            </w:rPr>
            <w:t xml:space="preserve">WALKING </w:t>
          </w:r>
          <w:r w:rsidR="00592EFC">
            <w:rPr>
              <w:szCs w:val="24"/>
            </w:rPr>
            <w:t>PROGRAM I</w:t>
          </w:r>
          <w:r>
            <w:rPr>
              <w:szCs w:val="24"/>
            </w:rPr>
            <w:t>N ADULTS WITH TYPE II DIABETES</w:t>
          </w:r>
          <w:r w:rsidRPr="0008176F">
            <w:rPr>
              <w:caps/>
            </w:rPr>
            <w:t xml:space="preserve"> </w:t>
          </w:r>
        </w:p>
      </w:sdtContent>
    </w:sdt>
    <w:p w14:paraId="347C23D4" w14:textId="77777777" w:rsidR="0008176F" w:rsidRPr="0008176F" w:rsidRDefault="0008176F" w:rsidP="0008176F">
      <w:pPr>
        <w:pStyle w:val="NoSpacing"/>
        <w:jc w:val="center"/>
        <w:rPr>
          <w:caps/>
        </w:rPr>
      </w:pPr>
    </w:p>
    <w:p w14:paraId="1977528F" w14:textId="77777777" w:rsidR="0008176F" w:rsidRPr="0008176F" w:rsidRDefault="0008176F" w:rsidP="0008176F">
      <w:pPr>
        <w:pStyle w:val="NoSpacing"/>
        <w:jc w:val="center"/>
        <w:rPr>
          <w:caps/>
        </w:rPr>
      </w:pPr>
    </w:p>
    <w:p w14:paraId="11A709ED" w14:textId="77777777" w:rsidR="0008176F" w:rsidRPr="0008176F" w:rsidRDefault="0008176F" w:rsidP="0008176F">
      <w:pPr>
        <w:pStyle w:val="NoSpacing"/>
        <w:jc w:val="center"/>
        <w:rPr>
          <w:caps/>
        </w:rPr>
      </w:pPr>
    </w:p>
    <w:p w14:paraId="06F837F6" w14:textId="77777777" w:rsidR="0008176F" w:rsidRDefault="0008176F" w:rsidP="0008176F">
      <w:pPr>
        <w:pStyle w:val="NoSpacing"/>
        <w:jc w:val="center"/>
        <w:rPr>
          <w:caps/>
        </w:rPr>
      </w:pPr>
    </w:p>
    <w:p w14:paraId="7B877F40" w14:textId="77777777" w:rsidR="0008176F" w:rsidRPr="0008176F" w:rsidRDefault="0008176F" w:rsidP="0008176F">
      <w:pPr>
        <w:pStyle w:val="NoSpacing"/>
        <w:jc w:val="center"/>
        <w:rPr>
          <w:caps/>
        </w:rPr>
      </w:pPr>
    </w:p>
    <w:p w14:paraId="1829C4DF" w14:textId="77777777" w:rsidR="0008176F" w:rsidRPr="0008176F" w:rsidRDefault="00094D0F"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F931D9">
            <w:rPr>
              <w:caps/>
            </w:rPr>
            <w:t>Dissertation</w:t>
          </w:r>
        </w:sdtContent>
      </w:sdt>
    </w:p>
    <w:p w14:paraId="157253FD"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E0CD47E" w14:textId="77777777" w:rsidR="0008176F" w:rsidRPr="0008176F" w:rsidRDefault="0008176F" w:rsidP="0008176F">
          <w:pPr>
            <w:pStyle w:val="NoSpacing"/>
            <w:jc w:val="center"/>
            <w:rPr>
              <w:caps/>
            </w:rPr>
          </w:pPr>
          <w:r w:rsidRPr="0008176F">
            <w:rPr>
              <w:caps/>
            </w:rPr>
            <w:t>submitted to the Graduate Faculty</w:t>
          </w:r>
        </w:p>
        <w:p w14:paraId="2D40DFD5" w14:textId="77777777" w:rsidR="0008176F" w:rsidRDefault="0008176F" w:rsidP="0008176F">
          <w:pPr>
            <w:pStyle w:val="NoSpacing"/>
            <w:jc w:val="center"/>
          </w:pPr>
        </w:p>
        <w:p w14:paraId="2CD7C419" w14:textId="77777777" w:rsidR="0008176F" w:rsidRDefault="0008176F" w:rsidP="0008176F">
          <w:pPr>
            <w:pStyle w:val="NoSpacing"/>
            <w:jc w:val="center"/>
          </w:pPr>
          <w:r>
            <w:t>in partial fulfillment of the requirements for the</w:t>
          </w:r>
        </w:p>
        <w:p w14:paraId="6C8AC520" w14:textId="77777777" w:rsidR="0008176F" w:rsidRDefault="0008176F" w:rsidP="0008176F">
          <w:pPr>
            <w:pStyle w:val="NoSpacing"/>
            <w:jc w:val="center"/>
          </w:pPr>
        </w:p>
        <w:p w14:paraId="22B958DC" w14:textId="77777777" w:rsidR="0008176F" w:rsidRDefault="0008176F" w:rsidP="0008176F">
          <w:pPr>
            <w:pStyle w:val="NoSpacing"/>
            <w:jc w:val="center"/>
          </w:pPr>
          <w:r>
            <w:t>Degree of</w:t>
          </w:r>
        </w:p>
      </w:sdtContent>
    </w:sdt>
    <w:p w14:paraId="3B92A9B1"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0484C6DE" w14:textId="77777777" w:rsidR="00746E16" w:rsidRDefault="00F931D9" w:rsidP="00746E16">
          <w:pPr>
            <w:pStyle w:val="NoSpacing"/>
            <w:spacing w:line="480" w:lineRule="auto"/>
            <w:jc w:val="center"/>
            <w:rPr>
              <w:caps/>
            </w:rPr>
          </w:pPr>
          <w:r>
            <w:rPr>
              <w:caps/>
            </w:rPr>
            <w:t>Doctor of Philosophy</w:t>
          </w:r>
        </w:p>
      </w:sdtContent>
    </w:sdt>
    <w:p w14:paraId="74CDE4C6" w14:textId="77777777" w:rsidR="00730F0A" w:rsidRDefault="00730F0A" w:rsidP="0008176F">
      <w:pPr>
        <w:pStyle w:val="NoSpacing"/>
        <w:jc w:val="center"/>
      </w:pPr>
    </w:p>
    <w:p w14:paraId="19CE6DA1" w14:textId="77777777" w:rsidR="00730F0A" w:rsidRDefault="00730F0A" w:rsidP="0008176F">
      <w:pPr>
        <w:pStyle w:val="NoSpacing"/>
        <w:jc w:val="center"/>
      </w:pPr>
    </w:p>
    <w:p w14:paraId="1F5069F8" w14:textId="77777777" w:rsidR="00730F0A" w:rsidRDefault="00730F0A" w:rsidP="0008176F">
      <w:pPr>
        <w:pStyle w:val="NoSpacing"/>
        <w:jc w:val="center"/>
      </w:pPr>
    </w:p>
    <w:p w14:paraId="02F2F498" w14:textId="77777777" w:rsidR="00D75527" w:rsidRDefault="00D75527" w:rsidP="0008176F">
      <w:pPr>
        <w:pStyle w:val="NoSpacing"/>
        <w:jc w:val="center"/>
      </w:pPr>
    </w:p>
    <w:p w14:paraId="6AFE1693" w14:textId="77777777" w:rsidR="00730F0A" w:rsidRDefault="00730F0A" w:rsidP="0008176F">
      <w:pPr>
        <w:pStyle w:val="NoSpacing"/>
        <w:jc w:val="center"/>
      </w:pPr>
    </w:p>
    <w:p w14:paraId="30B4EA2F" w14:textId="77777777" w:rsidR="00730F0A" w:rsidRDefault="00730F0A" w:rsidP="0008176F">
      <w:pPr>
        <w:pStyle w:val="NoSpacing"/>
        <w:jc w:val="center"/>
      </w:pPr>
    </w:p>
    <w:p w14:paraId="50042F4E" w14:textId="77777777" w:rsidR="00730F0A" w:rsidRDefault="00730F0A" w:rsidP="0008176F">
      <w:pPr>
        <w:pStyle w:val="NoSpacing"/>
        <w:jc w:val="center"/>
      </w:pPr>
    </w:p>
    <w:p w14:paraId="4B97A664" w14:textId="77777777" w:rsidR="00730F0A" w:rsidRDefault="00730F0A" w:rsidP="0008176F">
      <w:pPr>
        <w:pStyle w:val="NoSpacing"/>
        <w:jc w:val="center"/>
      </w:pPr>
    </w:p>
    <w:p w14:paraId="13D7291E" w14:textId="77777777" w:rsidR="00730F0A" w:rsidRDefault="00730F0A" w:rsidP="0008176F">
      <w:pPr>
        <w:pStyle w:val="NoSpacing"/>
        <w:jc w:val="center"/>
      </w:pPr>
      <w:r>
        <w:t>By</w:t>
      </w:r>
    </w:p>
    <w:p w14:paraId="40510EC2"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00AFFE6C" w14:textId="77777777" w:rsidR="00746E16" w:rsidRDefault="00F931D9" w:rsidP="00746E16">
          <w:pPr>
            <w:pStyle w:val="NoSpacing"/>
            <w:jc w:val="center"/>
            <w:rPr>
              <w:caps/>
            </w:rPr>
          </w:pPr>
          <w:r>
            <w:rPr>
              <w:caps/>
            </w:rPr>
            <w:t>MERRILL D. FUNK</w:t>
          </w:r>
        </w:p>
      </w:sdtContent>
    </w:sdt>
    <w:sdt>
      <w:sdtPr>
        <w:id w:val="30091838"/>
        <w:lock w:val="contentLocked"/>
        <w:placeholder>
          <w:docPart w:val="A81F602006EA4C16A9F3206BB0D96450"/>
        </w:placeholder>
        <w:group/>
      </w:sdtPr>
      <w:sdtContent>
        <w:p w14:paraId="7AC035D2"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3ADDA929" w14:textId="77777777" w:rsidR="00730F0A" w:rsidRDefault="00F931D9" w:rsidP="00730F0A">
          <w:pPr>
            <w:pStyle w:val="NoSpacing"/>
            <w:jc w:val="center"/>
          </w:pPr>
          <w:r>
            <w:t>2014</w:t>
          </w:r>
        </w:p>
      </w:sdtContent>
    </w:sdt>
    <w:p w14:paraId="64AF5040" w14:textId="77777777" w:rsidR="00730F0A" w:rsidRDefault="00730F0A" w:rsidP="00730F0A">
      <w:pPr>
        <w:pStyle w:val="NoSpacing"/>
        <w:jc w:val="center"/>
      </w:pPr>
      <w:r>
        <w:br w:type="page"/>
      </w:r>
    </w:p>
    <w:p w14:paraId="34A69698" w14:textId="77777777" w:rsidR="00730F0A" w:rsidRDefault="00730F0A" w:rsidP="00730F0A">
      <w:pPr>
        <w:pStyle w:val="NoSpacing"/>
        <w:jc w:val="center"/>
      </w:pPr>
    </w:p>
    <w:p w14:paraId="75EC1BE8" w14:textId="77777777" w:rsidR="00F93475" w:rsidRDefault="00F93475" w:rsidP="00730F0A">
      <w:pPr>
        <w:pStyle w:val="NoSpacing"/>
        <w:jc w:val="center"/>
      </w:pPr>
    </w:p>
    <w:p w14:paraId="7DF7998D" w14:textId="77777777" w:rsidR="00F93475" w:rsidRDefault="00F93475" w:rsidP="00730F0A">
      <w:pPr>
        <w:pStyle w:val="NoSpacing"/>
        <w:jc w:val="center"/>
      </w:pPr>
    </w:p>
    <w:p w14:paraId="1ECAA33F" w14:textId="77777777" w:rsidR="00730F0A" w:rsidRDefault="00730F0A" w:rsidP="00730F0A">
      <w:pPr>
        <w:pStyle w:val="NoSpacing"/>
        <w:jc w:val="center"/>
      </w:pPr>
    </w:p>
    <w:p w14:paraId="5EE56673" w14:textId="77777777" w:rsidR="00730F0A" w:rsidRDefault="00730F0A" w:rsidP="00730F0A">
      <w:pPr>
        <w:pStyle w:val="NoSpacing"/>
        <w:jc w:val="center"/>
      </w:pPr>
    </w:p>
    <w:sdt>
      <w:sdtPr>
        <w:rPr>
          <w:caps/>
          <w:szCs w:val="32"/>
        </w:rPr>
        <w:alias w:val="Click to enter dissertation title"/>
        <w:tag w:val="Click to enter dissertation title"/>
        <w:id w:val="30091843"/>
        <w:lock w:val="sdtLocked"/>
        <w:placeholder>
          <w:docPart w:val="A81F602006EA4C16A9F3206BB0D96450"/>
        </w:placeholder>
      </w:sdtPr>
      <w:sdtContent>
        <w:p w14:paraId="21983D52" w14:textId="4AF30D4E" w:rsidR="00F931D9" w:rsidRDefault="00F931D9" w:rsidP="00F931D9">
          <w:pPr>
            <w:spacing w:line="240" w:lineRule="auto"/>
            <w:jc w:val="center"/>
          </w:pPr>
          <w:r>
            <w:t>THE EFFECT</w:t>
          </w:r>
          <w:r w:rsidR="00DE6CD5">
            <w:t>S</w:t>
          </w:r>
          <w:r>
            <w:t xml:space="preserve"> OF A TWELVE WEEK </w:t>
          </w:r>
          <w:r w:rsidR="00DE6CD5">
            <w:t>SEDENTARY BREAK INTERVENTION</w:t>
          </w:r>
          <w:r>
            <w:t xml:space="preserve"> </w:t>
          </w:r>
          <w:r w:rsidR="00DE6CD5">
            <w:t>VERSUS A STANDARD WALKING PROGRAM IN</w:t>
          </w:r>
          <w:r>
            <w:t xml:space="preserve"> ADULTS WITH TYPE II DIABETES</w:t>
          </w:r>
        </w:p>
        <w:p w14:paraId="687529B6" w14:textId="77777777" w:rsidR="00730F0A" w:rsidRPr="00730F0A" w:rsidRDefault="00094D0F" w:rsidP="00730F0A">
          <w:pPr>
            <w:pStyle w:val="NoSpacing"/>
            <w:jc w:val="center"/>
            <w:rPr>
              <w:caps/>
            </w:rPr>
          </w:pPr>
        </w:p>
      </w:sdtContent>
    </w:sdt>
    <w:p w14:paraId="71CE0A6C" w14:textId="77777777" w:rsidR="00730F0A" w:rsidRPr="00730F0A" w:rsidRDefault="00730F0A" w:rsidP="00730F0A">
      <w:pPr>
        <w:pStyle w:val="NoSpacing"/>
        <w:jc w:val="center"/>
        <w:rPr>
          <w:caps/>
        </w:rPr>
      </w:pPr>
    </w:p>
    <w:p w14:paraId="0872D33D" w14:textId="77777777" w:rsidR="00730F0A" w:rsidRPr="00730F0A" w:rsidRDefault="00730F0A" w:rsidP="00730F0A">
      <w:pPr>
        <w:pStyle w:val="NoSpacing"/>
        <w:jc w:val="center"/>
        <w:rPr>
          <w:caps/>
        </w:rPr>
      </w:pPr>
    </w:p>
    <w:p w14:paraId="381E8455" w14:textId="77777777" w:rsidR="00730F0A" w:rsidRPr="00730F0A" w:rsidRDefault="00094D0F"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F931D9">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05C77B10" w14:textId="77777777" w:rsidR="00746E16" w:rsidRDefault="00F931D9" w:rsidP="00746E16">
          <w:pPr>
            <w:pStyle w:val="NoSpacing"/>
            <w:jc w:val="center"/>
            <w:rPr>
              <w:caps/>
            </w:rPr>
          </w:pPr>
          <w:r>
            <w:rPr>
              <w:caps/>
            </w:rPr>
            <w:t>Department of Health and Exercise Science</w:t>
          </w:r>
        </w:p>
      </w:sdtContent>
    </w:sdt>
    <w:p w14:paraId="50C8C18B" w14:textId="77777777" w:rsidR="00730F0A" w:rsidRPr="00730F0A" w:rsidRDefault="00730F0A" w:rsidP="00730F0A">
      <w:pPr>
        <w:pStyle w:val="NoSpacing"/>
        <w:jc w:val="center"/>
        <w:rPr>
          <w:caps/>
        </w:rPr>
      </w:pPr>
    </w:p>
    <w:p w14:paraId="40B5DC32" w14:textId="77777777" w:rsidR="00730F0A" w:rsidRPr="00730F0A" w:rsidRDefault="00730F0A" w:rsidP="00730F0A">
      <w:pPr>
        <w:pStyle w:val="NoSpacing"/>
        <w:jc w:val="center"/>
        <w:rPr>
          <w:caps/>
        </w:rPr>
      </w:pPr>
    </w:p>
    <w:p w14:paraId="1BCD36D1" w14:textId="77777777" w:rsidR="00730F0A" w:rsidRPr="00730F0A" w:rsidRDefault="00730F0A" w:rsidP="00730F0A">
      <w:pPr>
        <w:pStyle w:val="NoSpacing"/>
        <w:jc w:val="center"/>
        <w:rPr>
          <w:caps/>
        </w:rPr>
      </w:pPr>
    </w:p>
    <w:p w14:paraId="2ABCC2CC" w14:textId="77777777" w:rsidR="00730F0A" w:rsidRDefault="00730F0A" w:rsidP="00730F0A">
      <w:pPr>
        <w:pStyle w:val="NoSpacing"/>
        <w:jc w:val="center"/>
        <w:rPr>
          <w:caps/>
        </w:rPr>
      </w:pPr>
    </w:p>
    <w:p w14:paraId="2689E1E7" w14:textId="77777777" w:rsidR="00730F0A" w:rsidRPr="00730F0A" w:rsidRDefault="00730F0A" w:rsidP="00730F0A">
      <w:pPr>
        <w:pStyle w:val="NoSpacing"/>
        <w:jc w:val="center"/>
        <w:rPr>
          <w:caps/>
        </w:rPr>
      </w:pPr>
    </w:p>
    <w:p w14:paraId="73512991" w14:textId="77777777" w:rsidR="00730F0A" w:rsidRPr="00730F0A" w:rsidRDefault="00730F0A" w:rsidP="00730F0A">
      <w:pPr>
        <w:pStyle w:val="NoSpacing"/>
        <w:jc w:val="center"/>
        <w:rPr>
          <w:caps/>
        </w:rPr>
      </w:pPr>
    </w:p>
    <w:p w14:paraId="0BB4A666"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2C60614F" w14:textId="77777777" w:rsidR="00730F0A" w:rsidRPr="00730F0A" w:rsidRDefault="00730F0A" w:rsidP="00730F0A">
          <w:pPr>
            <w:pStyle w:val="NoSpacing"/>
            <w:jc w:val="center"/>
            <w:rPr>
              <w:caps/>
            </w:rPr>
          </w:pPr>
          <w:r w:rsidRPr="00730F0A">
            <w:rPr>
              <w:caps/>
            </w:rPr>
            <w:t>By</w:t>
          </w:r>
        </w:p>
      </w:sdtContent>
    </w:sdt>
    <w:p w14:paraId="0881EDC4" w14:textId="77777777" w:rsidR="00730F0A" w:rsidRDefault="00730F0A" w:rsidP="00730F0A">
      <w:pPr>
        <w:pStyle w:val="NoSpacing"/>
        <w:jc w:val="center"/>
      </w:pPr>
    </w:p>
    <w:p w14:paraId="7B8B386A" w14:textId="77777777" w:rsidR="00730F0A" w:rsidRDefault="00730F0A" w:rsidP="00730F0A">
      <w:pPr>
        <w:pStyle w:val="NoSpacing"/>
        <w:jc w:val="center"/>
      </w:pPr>
    </w:p>
    <w:p w14:paraId="27002DE6" w14:textId="77777777" w:rsidR="00730F0A" w:rsidRDefault="00730F0A" w:rsidP="00730F0A">
      <w:pPr>
        <w:pStyle w:val="NoSpacing"/>
        <w:jc w:val="center"/>
      </w:pPr>
    </w:p>
    <w:p w14:paraId="4CED9FE7" w14:textId="77777777" w:rsidR="00730F0A" w:rsidRPr="006B4721" w:rsidRDefault="00730F0A" w:rsidP="00730F0A">
      <w:pPr>
        <w:pStyle w:val="NoSpacing"/>
        <w:jc w:val="right"/>
      </w:pPr>
      <w:r>
        <w:tab/>
      </w:r>
      <w:r>
        <w:tab/>
      </w:r>
      <w:r>
        <w:tab/>
      </w:r>
      <w:r>
        <w:tab/>
      </w:r>
      <w:r w:rsidR="006B4721">
        <w:t>______________________________</w:t>
      </w:r>
    </w:p>
    <w:p w14:paraId="531C4878" w14:textId="77777777" w:rsidR="00730F0A" w:rsidRDefault="00094D0F"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F931D9">
            <w:t xml:space="preserve">E. </w:t>
          </w:r>
          <w:proofErr w:type="spellStart"/>
          <w:r w:rsidR="00F931D9">
            <w:t>Laurette</w:t>
          </w:r>
          <w:proofErr w:type="spellEnd"/>
          <w:r w:rsidR="00F931D9">
            <w:t xml:space="preserve"> Taylo</w:t>
          </w:r>
          <w:r w:rsidR="00582DBB">
            <w:t>r</w:t>
          </w:r>
        </w:sdtContent>
      </w:sdt>
      <w:r w:rsidR="00730F0A">
        <w:t>, Chair</w:t>
      </w:r>
    </w:p>
    <w:p w14:paraId="7F14FE7A" w14:textId="77777777" w:rsidR="00730F0A" w:rsidRDefault="00730F0A" w:rsidP="00730F0A">
      <w:pPr>
        <w:pStyle w:val="NoSpacing"/>
        <w:jc w:val="right"/>
      </w:pPr>
    </w:p>
    <w:p w14:paraId="63739B2F" w14:textId="77777777" w:rsidR="00730F0A" w:rsidRDefault="00730F0A" w:rsidP="00730F0A">
      <w:pPr>
        <w:pStyle w:val="NoSpacing"/>
        <w:jc w:val="right"/>
      </w:pPr>
    </w:p>
    <w:p w14:paraId="6515467E" w14:textId="77777777" w:rsidR="00730F0A" w:rsidRPr="006B4721" w:rsidRDefault="006B4721" w:rsidP="00730F0A">
      <w:pPr>
        <w:pStyle w:val="NoSpacing"/>
        <w:jc w:val="right"/>
      </w:pPr>
      <w:r>
        <w:t>______________________________</w:t>
      </w:r>
    </w:p>
    <w:p w14:paraId="7C3E499A" w14:textId="77777777" w:rsidR="00730F0A" w:rsidRDefault="00094D0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F931D9">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F931D9">
            <w:t xml:space="preserve">Paul </w:t>
          </w:r>
          <w:proofErr w:type="spellStart"/>
          <w:r w:rsidR="00F931D9">
            <w:t>Branscum</w:t>
          </w:r>
          <w:proofErr w:type="spellEnd"/>
        </w:sdtContent>
      </w:sdt>
    </w:p>
    <w:p w14:paraId="7C9AA67B" w14:textId="77777777" w:rsidR="00730F0A" w:rsidRDefault="00730F0A" w:rsidP="00730F0A">
      <w:pPr>
        <w:pStyle w:val="NoSpacing"/>
        <w:jc w:val="right"/>
      </w:pPr>
    </w:p>
    <w:p w14:paraId="53F1C188" w14:textId="77777777" w:rsidR="00730F0A" w:rsidRDefault="00730F0A" w:rsidP="00730F0A">
      <w:pPr>
        <w:pStyle w:val="NoSpacing"/>
        <w:jc w:val="right"/>
      </w:pPr>
    </w:p>
    <w:p w14:paraId="7C9A5A31" w14:textId="77777777" w:rsidR="00730F0A" w:rsidRPr="006B4721" w:rsidRDefault="006B4721" w:rsidP="00730F0A">
      <w:pPr>
        <w:pStyle w:val="NoSpacing"/>
        <w:jc w:val="right"/>
      </w:pPr>
      <w:r>
        <w:t>______________________________</w:t>
      </w:r>
    </w:p>
    <w:p w14:paraId="4882F732" w14:textId="77777777" w:rsidR="00730F0A" w:rsidRDefault="00094D0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F931D9">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F931D9">
            <w:t xml:space="preserve">Craig </w:t>
          </w:r>
          <w:proofErr w:type="spellStart"/>
          <w:r w:rsidR="00F931D9">
            <w:t>Hofford</w:t>
          </w:r>
          <w:proofErr w:type="spellEnd"/>
        </w:sdtContent>
      </w:sdt>
    </w:p>
    <w:p w14:paraId="63521A7E" w14:textId="77777777" w:rsidR="00730F0A" w:rsidRDefault="00730F0A" w:rsidP="00730F0A">
      <w:pPr>
        <w:pStyle w:val="NoSpacing"/>
        <w:jc w:val="right"/>
      </w:pPr>
    </w:p>
    <w:p w14:paraId="5FCF521A" w14:textId="77777777" w:rsidR="00730F0A" w:rsidRDefault="00730F0A" w:rsidP="00730F0A">
      <w:pPr>
        <w:pStyle w:val="NoSpacing"/>
        <w:jc w:val="right"/>
      </w:pPr>
    </w:p>
    <w:p w14:paraId="2F8D92BA" w14:textId="77777777" w:rsidR="00730F0A" w:rsidRPr="006B4721" w:rsidRDefault="006B4721" w:rsidP="00730F0A">
      <w:pPr>
        <w:pStyle w:val="NoSpacing"/>
        <w:jc w:val="right"/>
      </w:pPr>
      <w:r>
        <w:t>______________________________</w:t>
      </w:r>
    </w:p>
    <w:p w14:paraId="6542B6E5" w14:textId="77777777" w:rsidR="00FF0F0F" w:rsidRDefault="00094D0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F931D9">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F931D9">
            <w:t xml:space="preserve">Allen </w:t>
          </w:r>
          <w:proofErr w:type="spellStart"/>
          <w:r w:rsidR="00F931D9">
            <w:t>Knehans</w:t>
          </w:r>
          <w:proofErr w:type="spellEnd"/>
        </w:sdtContent>
      </w:sdt>
    </w:p>
    <w:p w14:paraId="4B6F5A6A" w14:textId="77777777" w:rsidR="00FF0F0F" w:rsidRDefault="00FF0F0F" w:rsidP="00FF0F0F">
      <w:pPr>
        <w:pStyle w:val="NoSpacing"/>
        <w:jc w:val="right"/>
      </w:pPr>
    </w:p>
    <w:p w14:paraId="09EC6B94" w14:textId="77777777" w:rsidR="00FF0F0F" w:rsidRDefault="00FF0F0F" w:rsidP="00FF0F0F">
      <w:pPr>
        <w:pStyle w:val="NoSpacing"/>
        <w:jc w:val="right"/>
      </w:pPr>
    </w:p>
    <w:p w14:paraId="4DE7C2CA" w14:textId="77777777" w:rsidR="00FF0F0F" w:rsidRPr="006B4721" w:rsidRDefault="006B4721" w:rsidP="00FF0F0F">
      <w:pPr>
        <w:pStyle w:val="NoSpacing"/>
        <w:jc w:val="right"/>
      </w:pPr>
      <w:r>
        <w:t>______________________________</w:t>
      </w:r>
    </w:p>
    <w:p w14:paraId="4F2897CC" w14:textId="77777777" w:rsidR="00FF0F0F" w:rsidRDefault="00094D0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931D9">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F931D9">
            <w:t xml:space="preserve">Howard </w:t>
          </w:r>
          <w:proofErr w:type="spellStart"/>
          <w:r w:rsidR="00F931D9">
            <w:t>Crowson</w:t>
          </w:r>
          <w:proofErr w:type="spellEnd"/>
        </w:sdtContent>
      </w:sdt>
    </w:p>
    <w:p w14:paraId="635453D6" w14:textId="77777777" w:rsidR="00730F0A" w:rsidRDefault="00730F0A" w:rsidP="00730F0A">
      <w:pPr>
        <w:pStyle w:val="NoSpacing"/>
        <w:jc w:val="right"/>
      </w:pPr>
    </w:p>
    <w:p w14:paraId="352113B5" w14:textId="77777777" w:rsidR="00730F0A" w:rsidRDefault="00730F0A" w:rsidP="00730F0A">
      <w:pPr>
        <w:pStyle w:val="NoSpacing"/>
        <w:jc w:val="right"/>
      </w:pPr>
    </w:p>
    <w:p w14:paraId="50FDCDDC" w14:textId="77777777" w:rsidR="00730F0A" w:rsidRPr="006B4721" w:rsidRDefault="006B4721" w:rsidP="00730F0A">
      <w:pPr>
        <w:pStyle w:val="NoSpacing"/>
        <w:jc w:val="right"/>
      </w:pPr>
      <w:r>
        <w:t>______________________________</w:t>
      </w:r>
    </w:p>
    <w:p w14:paraId="33CF5939" w14:textId="1A7F9898" w:rsidR="00730F0A" w:rsidRDefault="00094D0F" w:rsidP="00F931D9">
      <w:pPr>
        <w:pStyle w:val="NoSpacing"/>
        <w:jc w:val="right"/>
      </w:pPr>
      <w:sdt>
        <w:sdtPr>
          <w:alias w:val="Select the appropriate prefix"/>
          <w:tag w:val="Prefix"/>
          <w:id w:val="30091857"/>
          <w:placeholder>
            <w:docPart w:val="A4B5D8509A9646659B7B7C98D1408844"/>
          </w:placeholder>
          <w:dropDownList>
            <w:listItem w:displayText="[Prefix]" w:value="[Prefix]"/>
            <w:listItem w:displayText="Dr." w:value="Dr."/>
            <w:listItem w:displayText="Mr." w:value="Mr."/>
            <w:listItem w:displayText="Mrs." w:value="Mrs."/>
            <w:listItem w:displayText="Ms." w:value="Ms."/>
          </w:dropDownList>
        </w:sdtPr>
        <w:sdtContent>
          <w:r w:rsidR="00F931D9">
            <w:t>Dr.</w:t>
          </w:r>
        </w:sdtContent>
      </w:sdt>
      <w:r w:rsidR="00730F0A">
        <w:t xml:space="preserve"> </w:t>
      </w:r>
      <w:sdt>
        <w:sdtPr>
          <w:alias w:val="Click to enter 6th member name, if applicable"/>
          <w:tag w:val="6th member"/>
          <w:id w:val="30091858"/>
          <w:placeholder>
            <w:docPart w:val="4B26DA9EEAD549C69B68B6D8A8528922"/>
          </w:placeholder>
        </w:sdtPr>
        <w:sdtContent>
          <w:r w:rsidR="00F931D9">
            <w:t xml:space="preserve">Susan </w:t>
          </w:r>
          <w:r w:rsidR="005524EB">
            <w:t xml:space="preserve">B. </w:t>
          </w:r>
          <w:r w:rsidR="00F931D9">
            <w:t>Sisson</w:t>
          </w:r>
        </w:sdtContent>
      </w:sdt>
      <w:r w:rsidR="00730F0A">
        <w:br w:type="page"/>
      </w:r>
    </w:p>
    <w:p w14:paraId="349EB38E" w14:textId="77777777" w:rsidR="00730F0A" w:rsidRDefault="00730F0A" w:rsidP="00730F0A">
      <w:pPr>
        <w:pStyle w:val="NoSpacing"/>
        <w:jc w:val="center"/>
      </w:pPr>
    </w:p>
    <w:p w14:paraId="475B0BE1" w14:textId="77777777" w:rsidR="00730F0A" w:rsidRDefault="00730F0A" w:rsidP="00730F0A">
      <w:pPr>
        <w:pStyle w:val="NoSpacing"/>
        <w:jc w:val="center"/>
      </w:pPr>
    </w:p>
    <w:p w14:paraId="0AE3808C" w14:textId="77777777" w:rsidR="00730F0A" w:rsidRDefault="00730F0A" w:rsidP="00730F0A">
      <w:pPr>
        <w:pStyle w:val="NoSpacing"/>
        <w:jc w:val="center"/>
      </w:pPr>
    </w:p>
    <w:p w14:paraId="54C72B1D" w14:textId="77777777" w:rsidR="00730F0A" w:rsidRDefault="00730F0A" w:rsidP="00730F0A">
      <w:pPr>
        <w:pStyle w:val="NoSpacing"/>
        <w:jc w:val="center"/>
      </w:pPr>
    </w:p>
    <w:p w14:paraId="77CDD079" w14:textId="77777777" w:rsidR="00730F0A" w:rsidRDefault="00730F0A" w:rsidP="00730F0A">
      <w:pPr>
        <w:pStyle w:val="NoSpacing"/>
        <w:jc w:val="center"/>
      </w:pPr>
    </w:p>
    <w:p w14:paraId="2DC3A31A" w14:textId="77777777" w:rsidR="00730F0A" w:rsidRDefault="00730F0A" w:rsidP="00730F0A">
      <w:pPr>
        <w:pStyle w:val="NoSpacing"/>
        <w:jc w:val="center"/>
      </w:pPr>
    </w:p>
    <w:p w14:paraId="4554DAB6" w14:textId="77777777" w:rsidR="00730F0A" w:rsidRDefault="00730F0A" w:rsidP="00730F0A">
      <w:pPr>
        <w:pStyle w:val="NoSpacing"/>
        <w:jc w:val="center"/>
      </w:pPr>
    </w:p>
    <w:p w14:paraId="63574FC8" w14:textId="77777777" w:rsidR="00730F0A" w:rsidRDefault="00730F0A" w:rsidP="00730F0A">
      <w:pPr>
        <w:pStyle w:val="NoSpacing"/>
        <w:jc w:val="center"/>
      </w:pPr>
    </w:p>
    <w:p w14:paraId="279C996E" w14:textId="77777777" w:rsidR="00730F0A" w:rsidRDefault="00730F0A" w:rsidP="00730F0A">
      <w:pPr>
        <w:pStyle w:val="NoSpacing"/>
        <w:jc w:val="center"/>
      </w:pPr>
    </w:p>
    <w:p w14:paraId="3DB6C869" w14:textId="77777777" w:rsidR="00730F0A" w:rsidRDefault="00730F0A" w:rsidP="00730F0A">
      <w:pPr>
        <w:pStyle w:val="NoSpacing"/>
        <w:jc w:val="center"/>
      </w:pPr>
    </w:p>
    <w:p w14:paraId="28332782" w14:textId="77777777" w:rsidR="00730F0A" w:rsidRDefault="00730F0A" w:rsidP="00730F0A">
      <w:pPr>
        <w:pStyle w:val="NoSpacing"/>
        <w:jc w:val="center"/>
      </w:pPr>
    </w:p>
    <w:p w14:paraId="4D7F6504" w14:textId="77777777" w:rsidR="00730F0A" w:rsidRDefault="00730F0A" w:rsidP="00730F0A">
      <w:pPr>
        <w:pStyle w:val="NoSpacing"/>
        <w:jc w:val="center"/>
      </w:pPr>
    </w:p>
    <w:p w14:paraId="2B532C89" w14:textId="77777777" w:rsidR="00730F0A" w:rsidRDefault="00730F0A" w:rsidP="00730F0A">
      <w:pPr>
        <w:pStyle w:val="NoSpacing"/>
        <w:jc w:val="center"/>
      </w:pPr>
    </w:p>
    <w:p w14:paraId="30E054B1" w14:textId="77777777" w:rsidR="00730F0A" w:rsidRDefault="00730F0A" w:rsidP="00730F0A">
      <w:pPr>
        <w:pStyle w:val="NoSpacing"/>
        <w:jc w:val="center"/>
      </w:pPr>
    </w:p>
    <w:p w14:paraId="291DEABC" w14:textId="77777777" w:rsidR="00730F0A" w:rsidRDefault="00730F0A" w:rsidP="00730F0A">
      <w:pPr>
        <w:pStyle w:val="NoSpacing"/>
        <w:jc w:val="center"/>
      </w:pPr>
    </w:p>
    <w:p w14:paraId="7BC2FF5E" w14:textId="77777777" w:rsidR="00730F0A" w:rsidRDefault="00730F0A" w:rsidP="00730F0A">
      <w:pPr>
        <w:pStyle w:val="NoSpacing"/>
        <w:jc w:val="center"/>
      </w:pPr>
    </w:p>
    <w:p w14:paraId="02CBA786" w14:textId="77777777" w:rsidR="00730F0A" w:rsidRDefault="00730F0A" w:rsidP="00730F0A">
      <w:pPr>
        <w:pStyle w:val="NoSpacing"/>
        <w:jc w:val="center"/>
      </w:pPr>
    </w:p>
    <w:p w14:paraId="59E66238" w14:textId="77777777" w:rsidR="00730F0A" w:rsidRDefault="00730F0A" w:rsidP="00730F0A">
      <w:pPr>
        <w:pStyle w:val="NoSpacing"/>
        <w:jc w:val="center"/>
      </w:pPr>
    </w:p>
    <w:p w14:paraId="7652F46E" w14:textId="77777777" w:rsidR="00730F0A" w:rsidRDefault="00730F0A" w:rsidP="00730F0A">
      <w:pPr>
        <w:pStyle w:val="NoSpacing"/>
        <w:jc w:val="center"/>
      </w:pPr>
    </w:p>
    <w:p w14:paraId="67781AFE" w14:textId="77777777" w:rsidR="00730F0A" w:rsidRDefault="00730F0A" w:rsidP="00730F0A">
      <w:pPr>
        <w:pStyle w:val="NoSpacing"/>
        <w:jc w:val="center"/>
      </w:pPr>
    </w:p>
    <w:p w14:paraId="05B06602" w14:textId="77777777" w:rsidR="00730F0A" w:rsidRDefault="00730F0A" w:rsidP="00730F0A">
      <w:pPr>
        <w:pStyle w:val="NoSpacing"/>
        <w:jc w:val="center"/>
      </w:pPr>
    </w:p>
    <w:p w14:paraId="5B460522" w14:textId="77777777" w:rsidR="00730F0A" w:rsidRDefault="00730F0A" w:rsidP="00730F0A">
      <w:pPr>
        <w:pStyle w:val="NoSpacing"/>
        <w:jc w:val="center"/>
      </w:pPr>
    </w:p>
    <w:p w14:paraId="283FE236" w14:textId="77777777" w:rsidR="00730F0A" w:rsidRDefault="00730F0A" w:rsidP="00730F0A">
      <w:pPr>
        <w:pStyle w:val="NoSpacing"/>
        <w:jc w:val="center"/>
      </w:pPr>
    </w:p>
    <w:p w14:paraId="35D60AEF" w14:textId="77777777" w:rsidR="00730F0A" w:rsidRDefault="00730F0A" w:rsidP="00730F0A">
      <w:pPr>
        <w:pStyle w:val="NoSpacing"/>
        <w:jc w:val="center"/>
      </w:pPr>
    </w:p>
    <w:p w14:paraId="6F6E3A14" w14:textId="77777777" w:rsidR="00730F0A" w:rsidRDefault="00730F0A" w:rsidP="00730F0A">
      <w:pPr>
        <w:pStyle w:val="NoSpacing"/>
        <w:jc w:val="center"/>
      </w:pPr>
    </w:p>
    <w:p w14:paraId="72B70780" w14:textId="77777777" w:rsidR="00730F0A" w:rsidRDefault="00730F0A" w:rsidP="00730F0A">
      <w:pPr>
        <w:pStyle w:val="NoSpacing"/>
        <w:jc w:val="center"/>
      </w:pPr>
    </w:p>
    <w:p w14:paraId="72A7AB9D" w14:textId="77777777" w:rsidR="00730F0A" w:rsidRDefault="00730F0A" w:rsidP="00730F0A">
      <w:pPr>
        <w:pStyle w:val="NoSpacing"/>
        <w:jc w:val="center"/>
      </w:pPr>
    </w:p>
    <w:p w14:paraId="256F9874" w14:textId="77777777" w:rsidR="00730F0A" w:rsidRDefault="00730F0A" w:rsidP="00730F0A">
      <w:pPr>
        <w:pStyle w:val="NoSpacing"/>
        <w:jc w:val="center"/>
      </w:pPr>
    </w:p>
    <w:p w14:paraId="45385BB4" w14:textId="77777777" w:rsidR="00730F0A" w:rsidRDefault="00730F0A" w:rsidP="00730F0A">
      <w:pPr>
        <w:pStyle w:val="NoSpacing"/>
        <w:jc w:val="center"/>
      </w:pPr>
    </w:p>
    <w:p w14:paraId="1E22DFC2" w14:textId="77777777" w:rsidR="00730F0A" w:rsidRDefault="00730F0A" w:rsidP="00730F0A">
      <w:pPr>
        <w:pStyle w:val="NoSpacing"/>
        <w:jc w:val="center"/>
      </w:pPr>
    </w:p>
    <w:p w14:paraId="3AEEE760" w14:textId="77777777" w:rsidR="00730F0A" w:rsidRDefault="00730F0A" w:rsidP="00730F0A">
      <w:pPr>
        <w:pStyle w:val="NoSpacing"/>
        <w:jc w:val="center"/>
      </w:pPr>
    </w:p>
    <w:p w14:paraId="7A2F15CE" w14:textId="77777777" w:rsidR="00730F0A" w:rsidRDefault="00730F0A" w:rsidP="00730F0A">
      <w:pPr>
        <w:pStyle w:val="NoSpacing"/>
        <w:jc w:val="center"/>
      </w:pPr>
    </w:p>
    <w:p w14:paraId="7B64680F" w14:textId="77777777" w:rsidR="00730F0A" w:rsidRDefault="00730F0A" w:rsidP="00730F0A">
      <w:pPr>
        <w:pStyle w:val="NoSpacing"/>
        <w:jc w:val="center"/>
      </w:pPr>
    </w:p>
    <w:p w14:paraId="55F8FAC3" w14:textId="77777777" w:rsidR="00730F0A" w:rsidRDefault="00730F0A" w:rsidP="00730F0A">
      <w:pPr>
        <w:pStyle w:val="NoSpacing"/>
        <w:jc w:val="center"/>
      </w:pPr>
    </w:p>
    <w:p w14:paraId="4BB8F9A9" w14:textId="77777777" w:rsidR="00730F0A" w:rsidRDefault="00730F0A" w:rsidP="00730F0A">
      <w:pPr>
        <w:pStyle w:val="NoSpacing"/>
        <w:jc w:val="center"/>
      </w:pPr>
    </w:p>
    <w:p w14:paraId="124E94AD" w14:textId="77777777" w:rsidR="00730F0A" w:rsidRDefault="00730F0A" w:rsidP="00730F0A">
      <w:pPr>
        <w:pStyle w:val="NoSpacing"/>
        <w:jc w:val="center"/>
      </w:pPr>
    </w:p>
    <w:p w14:paraId="6BAA60E0" w14:textId="77777777" w:rsidR="00730F0A" w:rsidRDefault="00730F0A" w:rsidP="00730F0A">
      <w:pPr>
        <w:pStyle w:val="NoSpacing"/>
        <w:jc w:val="center"/>
      </w:pPr>
    </w:p>
    <w:p w14:paraId="02535BC7" w14:textId="77777777" w:rsidR="00730F0A" w:rsidRDefault="00730F0A" w:rsidP="00730F0A">
      <w:pPr>
        <w:pStyle w:val="NoSpacing"/>
        <w:jc w:val="center"/>
      </w:pPr>
    </w:p>
    <w:p w14:paraId="52F49212" w14:textId="77777777" w:rsidR="00730F0A" w:rsidRDefault="00730F0A" w:rsidP="00730F0A">
      <w:pPr>
        <w:pStyle w:val="NoSpacing"/>
        <w:jc w:val="center"/>
      </w:pPr>
    </w:p>
    <w:p w14:paraId="0B949FE6" w14:textId="77777777" w:rsidR="00730F0A" w:rsidRDefault="00730F0A" w:rsidP="00730F0A">
      <w:pPr>
        <w:pStyle w:val="NoSpacing"/>
        <w:jc w:val="center"/>
      </w:pPr>
    </w:p>
    <w:p w14:paraId="5FC6FF7D" w14:textId="77777777" w:rsidR="00730F0A" w:rsidRDefault="00730F0A" w:rsidP="00730F0A">
      <w:pPr>
        <w:pStyle w:val="NoSpacing"/>
        <w:jc w:val="center"/>
      </w:pPr>
    </w:p>
    <w:p w14:paraId="70443C71" w14:textId="77777777" w:rsidR="00730F0A" w:rsidRDefault="00730F0A" w:rsidP="00730F0A">
      <w:pPr>
        <w:pStyle w:val="NoSpacing"/>
        <w:jc w:val="center"/>
      </w:pPr>
    </w:p>
    <w:p w14:paraId="04CFB9AF" w14:textId="77777777" w:rsidR="00730F0A" w:rsidRDefault="00094D0F"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931D9">
            <w:rPr>
              <w:caps/>
            </w:rPr>
            <w:t>MERRILL D. FUNK</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F931D9">
            <w:t>2014</w:t>
          </w:r>
        </w:sdtContent>
      </w:sdt>
    </w:p>
    <w:p w14:paraId="30132127" w14:textId="77777777" w:rsidR="00730F0A" w:rsidRDefault="00730F0A" w:rsidP="00730F0A">
      <w:pPr>
        <w:pStyle w:val="NoSpacing"/>
        <w:jc w:val="center"/>
      </w:pPr>
      <w:r>
        <w:t>All Rights Reserved.</w:t>
      </w:r>
    </w:p>
    <w:p w14:paraId="68EB9FF2" w14:textId="6FDFDCC9"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r w:rsidR="00D27565">
        <w:lastRenderedPageBreak/>
        <w:t>This project is dedicated to my grandmother who struggled with Type II Diabetes and to my current and future family.</w:t>
      </w:r>
    </w:p>
    <w:p w14:paraId="3263EB65" w14:textId="77777777" w:rsidR="008E1C26" w:rsidRDefault="00775701" w:rsidP="00F0699D">
      <w:pPr>
        <w:pStyle w:val="Heading1"/>
      </w:pPr>
      <w:bookmarkStart w:id="0" w:name="_Toc310579464"/>
      <w:bookmarkStart w:id="1" w:name="_Toc387137599"/>
      <w:r>
        <w:lastRenderedPageBreak/>
        <w:t>Acknowledgements</w:t>
      </w:r>
      <w:bookmarkEnd w:id="0"/>
      <w:bookmarkEnd w:id="1"/>
    </w:p>
    <w:p w14:paraId="3E4A4B6C" w14:textId="3EABB126" w:rsidR="003450B1" w:rsidRDefault="00760CAF" w:rsidP="00E77477">
      <w:r>
        <w:t xml:space="preserve">I would like to thank all </w:t>
      </w:r>
      <w:r w:rsidR="00430702">
        <w:t xml:space="preserve">of </w:t>
      </w:r>
      <w:r>
        <w:t xml:space="preserve">my family and friends who have supported and helped me get to where I am. I also want to express my gratitude for my doctoral mentor, Dr. </w:t>
      </w:r>
      <w:proofErr w:type="spellStart"/>
      <w:r>
        <w:t>Laurette</w:t>
      </w:r>
      <w:proofErr w:type="spellEnd"/>
      <w:r>
        <w:t xml:space="preserve"> Taylor for the guidance and assistance she has given me in the last four years. I also am very grateful for the members of my doctoral committee: Dr. </w:t>
      </w:r>
      <w:proofErr w:type="spellStart"/>
      <w:r>
        <w:t>Branscum</w:t>
      </w:r>
      <w:proofErr w:type="spellEnd"/>
      <w:r>
        <w:t xml:space="preserve">, Dr. </w:t>
      </w:r>
      <w:proofErr w:type="spellStart"/>
      <w:r>
        <w:t>Hofford</w:t>
      </w:r>
      <w:proofErr w:type="spellEnd"/>
      <w:r>
        <w:t xml:space="preserve">, Dr. </w:t>
      </w:r>
      <w:proofErr w:type="spellStart"/>
      <w:r>
        <w:t>Crowson</w:t>
      </w:r>
      <w:proofErr w:type="spellEnd"/>
      <w:r>
        <w:t xml:space="preserve">, Dr. </w:t>
      </w:r>
      <w:proofErr w:type="spellStart"/>
      <w:r>
        <w:t>Knehans</w:t>
      </w:r>
      <w:proofErr w:type="spellEnd"/>
      <w:r>
        <w:t xml:space="preserve">, and Dr. Sisson for the time they spent advising me through my work here in Oklahoma. Additionally, I thank the members of my lab </w:t>
      </w:r>
      <w:r w:rsidR="00577B2C">
        <w:t>(</w:t>
      </w:r>
      <w:proofErr w:type="spellStart"/>
      <w:r w:rsidR="00577B2C">
        <w:t>Ghadah</w:t>
      </w:r>
      <w:proofErr w:type="spellEnd"/>
      <w:r w:rsidR="00577B2C">
        <w:t xml:space="preserve">, Susan, Mary, </w:t>
      </w:r>
      <w:proofErr w:type="spellStart"/>
      <w:r w:rsidR="00577B2C">
        <w:t>Dan</w:t>
      </w:r>
      <w:r w:rsidR="00BC50F3">
        <w:t>n</w:t>
      </w:r>
      <w:r w:rsidR="00577B2C">
        <w:t>ielle</w:t>
      </w:r>
      <w:proofErr w:type="spellEnd"/>
      <w:r w:rsidR="00577B2C">
        <w:t xml:space="preserve">, Shannon, Kristin, and Taylor) </w:t>
      </w:r>
      <w:r>
        <w:t>for the</w:t>
      </w:r>
      <w:r w:rsidR="00577B2C">
        <w:t>ir continued encouragement and the</w:t>
      </w:r>
      <w:r>
        <w:t xml:space="preserve"> hours they s</w:t>
      </w:r>
      <w:r w:rsidR="00577B2C">
        <w:t xml:space="preserve">pent helping me collect data. This project could not have been completed on my </w:t>
      </w:r>
      <w:r w:rsidR="007F0736">
        <w:t>own;</w:t>
      </w:r>
      <w:r w:rsidR="00577B2C">
        <w:t xml:space="preserve"> it is the collection of efforts from many willing </w:t>
      </w:r>
      <w:r w:rsidR="007F0736">
        <w:t>friends</w:t>
      </w:r>
      <w:r w:rsidR="00577B2C">
        <w:t>.</w:t>
      </w:r>
      <w:r>
        <w:t xml:space="preserve">  </w:t>
      </w:r>
    </w:p>
    <w:p w14:paraId="433C3DE2" w14:textId="77777777" w:rsidR="00775701" w:rsidRDefault="00775701" w:rsidP="00F0699D">
      <w:pPr>
        <w:pStyle w:val="Title"/>
      </w:pPr>
      <w:r>
        <w:br w:type="page"/>
      </w:r>
      <w:r>
        <w:lastRenderedPageBreak/>
        <w:t xml:space="preserve">Table of </w:t>
      </w:r>
      <w:r w:rsidRPr="00775701">
        <w:t>Contents</w:t>
      </w:r>
    </w:p>
    <w:p w14:paraId="29CB733A" w14:textId="77777777" w:rsidR="00686C91" w:rsidRDefault="00F7122D">
      <w:pPr>
        <w:pStyle w:val="TOC1"/>
        <w:rPr>
          <w:rFonts w:asciiTheme="minorHAnsi" w:eastAsiaTheme="minorEastAsia" w:hAnsiTheme="minorHAnsi"/>
          <w:noProof/>
          <w:sz w:val="22"/>
        </w:rPr>
      </w:pPr>
      <w:r>
        <w:fldChar w:fldCharType="begin"/>
      </w:r>
      <w:r w:rsidR="000F56FF">
        <w:instrText xml:space="preserve"> TOC \o "3-3" \h \z \t "Heading 1,1,Heading 2,2,Chapter,1" </w:instrText>
      </w:r>
      <w:r>
        <w:fldChar w:fldCharType="separate"/>
      </w:r>
      <w:hyperlink w:anchor="_Toc387137599" w:history="1">
        <w:r w:rsidR="00686C91" w:rsidRPr="00BC36FB">
          <w:rPr>
            <w:rStyle w:val="Hyperlink"/>
            <w:noProof/>
            <w:lang w:bidi="en-US"/>
          </w:rPr>
          <w:t>Acknowledgements</w:t>
        </w:r>
        <w:r w:rsidR="00686C91">
          <w:rPr>
            <w:noProof/>
            <w:webHidden/>
          </w:rPr>
          <w:tab/>
        </w:r>
        <w:r w:rsidR="00686C91">
          <w:rPr>
            <w:noProof/>
            <w:webHidden/>
          </w:rPr>
          <w:fldChar w:fldCharType="begin"/>
        </w:r>
        <w:r w:rsidR="00686C91">
          <w:rPr>
            <w:noProof/>
            <w:webHidden/>
          </w:rPr>
          <w:instrText xml:space="preserve"> PAGEREF _Toc387137599 \h </w:instrText>
        </w:r>
        <w:r w:rsidR="00686C91">
          <w:rPr>
            <w:noProof/>
            <w:webHidden/>
          </w:rPr>
        </w:r>
        <w:r w:rsidR="00686C91">
          <w:rPr>
            <w:noProof/>
            <w:webHidden/>
          </w:rPr>
          <w:fldChar w:fldCharType="separate"/>
        </w:r>
        <w:r w:rsidR="00686C91">
          <w:rPr>
            <w:noProof/>
            <w:webHidden/>
          </w:rPr>
          <w:t>iv</w:t>
        </w:r>
        <w:r w:rsidR="00686C91">
          <w:rPr>
            <w:noProof/>
            <w:webHidden/>
          </w:rPr>
          <w:fldChar w:fldCharType="end"/>
        </w:r>
      </w:hyperlink>
    </w:p>
    <w:p w14:paraId="7D1047DE" w14:textId="77777777" w:rsidR="00686C91" w:rsidRDefault="00686C91">
      <w:pPr>
        <w:pStyle w:val="TOC1"/>
        <w:rPr>
          <w:rFonts w:asciiTheme="minorHAnsi" w:eastAsiaTheme="minorEastAsia" w:hAnsiTheme="minorHAnsi"/>
          <w:noProof/>
          <w:sz w:val="22"/>
        </w:rPr>
      </w:pPr>
      <w:hyperlink w:anchor="_Toc387137600" w:history="1">
        <w:r w:rsidRPr="00BC36FB">
          <w:rPr>
            <w:rStyle w:val="Hyperlink"/>
            <w:noProof/>
            <w:lang w:bidi="en-US"/>
          </w:rPr>
          <w:t>List of Tables</w:t>
        </w:r>
        <w:r>
          <w:rPr>
            <w:noProof/>
            <w:webHidden/>
          </w:rPr>
          <w:tab/>
        </w:r>
        <w:r>
          <w:rPr>
            <w:noProof/>
            <w:webHidden/>
          </w:rPr>
          <w:fldChar w:fldCharType="begin"/>
        </w:r>
        <w:r>
          <w:rPr>
            <w:noProof/>
            <w:webHidden/>
          </w:rPr>
          <w:instrText xml:space="preserve"> PAGEREF _Toc387137600 \h </w:instrText>
        </w:r>
        <w:r>
          <w:rPr>
            <w:noProof/>
            <w:webHidden/>
          </w:rPr>
        </w:r>
        <w:r>
          <w:rPr>
            <w:noProof/>
            <w:webHidden/>
          </w:rPr>
          <w:fldChar w:fldCharType="separate"/>
        </w:r>
        <w:r>
          <w:rPr>
            <w:noProof/>
            <w:webHidden/>
          </w:rPr>
          <w:t>xi</w:t>
        </w:r>
        <w:r>
          <w:rPr>
            <w:noProof/>
            <w:webHidden/>
          </w:rPr>
          <w:fldChar w:fldCharType="end"/>
        </w:r>
      </w:hyperlink>
    </w:p>
    <w:p w14:paraId="74A1FAA5" w14:textId="77777777" w:rsidR="00686C91" w:rsidRDefault="00686C91">
      <w:pPr>
        <w:pStyle w:val="TOC1"/>
        <w:rPr>
          <w:rFonts w:asciiTheme="minorHAnsi" w:eastAsiaTheme="minorEastAsia" w:hAnsiTheme="minorHAnsi"/>
          <w:noProof/>
          <w:sz w:val="22"/>
        </w:rPr>
      </w:pPr>
      <w:hyperlink w:anchor="_Toc387137601" w:history="1">
        <w:r w:rsidRPr="00BC36FB">
          <w:rPr>
            <w:rStyle w:val="Hyperlink"/>
            <w:noProof/>
            <w:lang w:bidi="en-US"/>
          </w:rPr>
          <w:t>List of Figures</w:t>
        </w:r>
        <w:r>
          <w:rPr>
            <w:noProof/>
            <w:webHidden/>
          </w:rPr>
          <w:tab/>
        </w:r>
        <w:r>
          <w:rPr>
            <w:noProof/>
            <w:webHidden/>
          </w:rPr>
          <w:fldChar w:fldCharType="begin"/>
        </w:r>
        <w:r>
          <w:rPr>
            <w:noProof/>
            <w:webHidden/>
          </w:rPr>
          <w:instrText xml:space="preserve"> PAGEREF _Toc387137601 \h </w:instrText>
        </w:r>
        <w:r>
          <w:rPr>
            <w:noProof/>
            <w:webHidden/>
          </w:rPr>
        </w:r>
        <w:r>
          <w:rPr>
            <w:noProof/>
            <w:webHidden/>
          </w:rPr>
          <w:fldChar w:fldCharType="separate"/>
        </w:r>
        <w:r>
          <w:rPr>
            <w:noProof/>
            <w:webHidden/>
          </w:rPr>
          <w:t>xiii</w:t>
        </w:r>
        <w:r>
          <w:rPr>
            <w:noProof/>
            <w:webHidden/>
          </w:rPr>
          <w:fldChar w:fldCharType="end"/>
        </w:r>
      </w:hyperlink>
    </w:p>
    <w:p w14:paraId="05197478" w14:textId="77777777" w:rsidR="00686C91" w:rsidRDefault="00686C91">
      <w:pPr>
        <w:pStyle w:val="TOC1"/>
        <w:rPr>
          <w:rFonts w:asciiTheme="minorHAnsi" w:eastAsiaTheme="minorEastAsia" w:hAnsiTheme="minorHAnsi"/>
          <w:noProof/>
          <w:sz w:val="22"/>
        </w:rPr>
      </w:pPr>
      <w:hyperlink w:anchor="_Toc387137602" w:history="1">
        <w:r w:rsidRPr="00BC36FB">
          <w:rPr>
            <w:rStyle w:val="Hyperlink"/>
            <w:noProof/>
            <w:lang w:bidi="en-US"/>
          </w:rPr>
          <w:t>Abstract</w:t>
        </w:r>
        <w:r>
          <w:rPr>
            <w:noProof/>
            <w:webHidden/>
          </w:rPr>
          <w:tab/>
        </w:r>
        <w:r>
          <w:rPr>
            <w:noProof/>
            <w:webHidden/>
          </w:rPr>
          <w:fldChar w:fldCharType="begin"/>
        </w:r>
        <w:r>
          <w:rPr>
            <w:noProof/>
            <w:webHidden/>
          </w:rPr>
          <w:instrText xml:space="preserve"> PAGEREF _Toc387137602 \h </w:instrText>
        </w:r>
        <w:r>
          <w:rPr>
            <w:noProof/>
            <w:webHidden/>
          </w:rPr>
        </w:r>
        <w:r>
          <w:rPr>
            <w:noProof/>
            <w:webHidden/>
          </w:rPr>
          <w:fldChar w:fldCharType="separate"/>
        </w:r>
        <w:r>
          <w:rPr>
            <w:noProof/>
            <w:webHidden/>
          </w:rPr>
          <w:t>xiv</w:t>
        </w:r>
        <w:r>
          <w:rPr>
            <w:noProof/>
            <w:webHidden/>
          </w:rPr>
          <w:fldChar w:fldCharType="end"/>
        </w:r>
      </w:hyperlink>
    </w:p>
    <w:p w14:paraId="3C95E20E" w14:textId="77777777" w:rsidR="00686C91" w:rsidRDefault="00686C91">
      <w:pPr>
        <w:pStyle w:val="TOC1"/>
        <w:rPr>
          <w:rFonts w:asciiTheme="minorHAnsi" w:eastAsiaTheme="minorEastAsia" w:hAnsiTheme="minorHAnsi"/>
          <w:noProof/>
          <w:sz w:val="22"/>
        </w:rPr>
      </w:pPr>
      <w:hyperlink w:anchor="_Toc387137603" w:history="1">
        <w:r w:rsidRPr="00BC36FB">
          <w:rPr>
            <w:rStyle w:val="Hyperlink"/>
            <w:noProof/>
            <w:lang w:bidi="en-US"/>
          </w:rPr>
          <w:t>Chapter I: Introduction</w:t>
        </w:r>
        <w:r>
          <w:rPr>
            <w:noProof/>
            <w:webHidden/>
          </w:rPr>
          <w:tab/>
        </w:r>
        <w:r>
          <w:rPr>
            <w:noProof/>
            <w:webHidden/>
          </w:rPr>
          <w:fldChar w:fldCharType="begin"/>
        </w:r>
        <w:r>
          <w:rPr>
            <w:noProof/>
            <w:webHidden/>
          </w:rPr>
          <w:instrText xml:space="preserve"> PAGEREF _Toc387137603 \h </w:instrText>
        </w:r>
        <w:r>
          <w:rPr>
            <w:noProof/>
            <w:webHidden/>
          </w:rPr>
        </w:r>
        <w:r>
          <w:rPr>
            <w:noProof/>
            <w:webHidden/>
          </w:rPr>
          <w:fldChar w:fldCharType="separate"/>
        </w:r>
        <w:r>
          <w:rPr>
            <w:noProof/>
            <w:webHidden/>
          </w:rPr>
          <w:t>1</w:t>
        </w:r>
        <w:r>
          <w:rPr>
            <w:noProof/>
            <w:webHidden/>
          </w:rPr>
          <w:fldChar w:fldCharType="end"/>
        </w:r>
      </w:hyperlink>
    </w:p>
    <w:p w14:paraId="5D0E1158" w14:textId="77777777" w:rsidR="00686C91" w:rsidRDefault="00686C91">
      <w:pPr>
        <w:pStyle w:val="TOC2"/>
        <w:tabs>
          <w:tab w:val="right" w:leader="dot" w:pos="8486"/>
        </w:tabs>
        <w:rPr>
          <w:rFonts w:asciiTheme="minorHAnsi" w:eastAsiaTheme="minorEastAsia" w:hAnsiTheme="minorHAnsi"/>
          <w:noProof/>
          <w:sz w:val="22"/>
        </w:rPr>
      </w:pPr>
      <w:hyperlink w:anchor="_Toc387137604" w:history="1">
        <w:r w:rsidRPr="00BC36FB">
          <w:rPr>
            <w:rStyle w:val="Hyperlink"/>
            <w:noProof/>
            <w:lang w:bidi="en-US"/>
          </w:rPr>
          <w:t>Purposes</w:t>
        </w:r>
        <w:r>
          <w:rPr>
            <w:noProof/>
            <w:webHidden/>
          </w:rPr>
          <w:tab/>
        </w:r>
        <w:r>
          <w:rPr>
            <w:noProof/>
            <w:webHidden/>
          </w:rPr>
          <w:fldChar w:fldCharType="begin"/>
        </w:r>
        <w:r>
          <w:rPr>
            <w:noProof/>
            <w:webHidden/>
          </w:rPr>
          <w:instrText xml:space="preserve"> PAGEREF _Toc387137604 \h </w:instrText>
        </w:r>
        <w:r>
          <w:rPr>
            <w:noProof/>
            <w:webHidden/>
          </w:rPr>
        </w:r>
        <w:r>
          <w:rPr>
            <w:noProof/>
            <w:webHidden/>
          </w:rPr>
          <w:fldChar w:fldCharType="separate"/>
        </w:r>
        <w:r>
          <w:rPr>
            <w:noProof/>
            <w:webHidden/>
          </w:rPr>
          <w:t>3</w:t>
        </w:r>
        <w:r>
          <w:rPr>
            <w:noProof/>
            <w:webHidden/>
          </w:rPr>
          <w:fldChar w:fldCharType="end"/>
        </w:r>
      </w:hyperlink>
    </w:p>
    <w:p w14:paraId="7FBC4A23" w14:textId="77777777" w:rsidR="00686C91" w:rsidRDefault="00686C91">
      <w:pPr>
        <w:pStyle w:val="TOC2"/>
        <w:tabs>
          <w:tab w:val="right" w:leader="dot" w:pos="8486"/>
        </w:tabs>
        <w:rPr>
          <w:rFonts w:asciiTheme="minorHAnsi" w:eastAsiaTheme="minorEastAsia" w:hAnsiTheme="minorHAnsi"/>
          <w:noProof/>
          <w:sz w:val="22"/>
        </w:rPr>
      </w:pPr>
      <w:hyperlink w:anchor="_Toc387137605" w:history="1">
        <w:r w:rsidRPr="00BC36FB">
          <w:rPr>
            <w:rStyle w:val="Hyperlink"/>
            <w:noProof/>
            <w:lang w:bidi="en-US"/>
          </w:rPr>
          <w:t>Research Questions</w:t>
        </w:r>
        <w:r>
          <w:rPr>
            <w:noProof/>
            <w:webHidden/>
          </w:rPr>
          <w:tab/>
        </w:r>
        <w:r>
          <w:rPr>
            <w:noProof/>
            <w:webHidden/>
          </w:rPr>
          <w:fldChar w:fldCharType="begin"/>
        </w:r>
        <w:r>
          <w:rPr>
            <w:noProof/>
            <w:webHidden/>
          </w:rPr>
          <w:instrText xml:space="preserve"> PAGEREF _Toc387137605 \h </w:instrText>
        </w:r>
        <w:r>
          <w:rPr>
            <w:noProof/>
            <w:webHidden/>
          </w:rPr>
        </w:r>
        <w:r>
          <w:rPr>
            <w:noProof/>
            <w:webHidden/>
          </w:rPr>
          <w:fldChar w:fldCharType="separate"/>
        </w:r>
        <w:r>
          <w:rPr>
            <w:noProof/>
            <w:webHidden/>
          </w:rPr>
          <w:t>4</w:t>
        </w:r>
        <w:r>
          <w:rPr>
            <w:noProof/>
            <w:webHidden/>
          </w:rPr>
          <w:fldChar w:fldCharType="end"/>
        </w:r>
      </w:hyperlink>
    </w:p>
    <w:p w14:paraId="75751381" w14:textId="77777777" w:rsidR="00686C91" w:rsidRDefault="00686C91">
      <w:pPr>
        <w:pStyle w:val="TOC2"/>
        <w:tabs>
          <w:tab w:val="right" w:leader="dot" w:pos="8486"/>
        </w:tabs>
        <w:rPr>
          <w:rFonts w:asciiTheme="minorHAnsi" w:eastAsiaTheme="minorEastAsia" w:hAnsiTheme="minorHAnsi"/>
          <w:noProof/>
          <w:sz w:val="22"/>
        </w:rPr>
      </w:pPr>
      <w:hyperlink w:anchor="_Toc387137606" w:history="1">
        <w:r w:rsidRPr="00BC36FB">
          <w:rPr>
            <w:rStyle w:val="Hyperlink"/>
            <w:noProof/>
            <w:lang w:bidi="en-US"/>
          </w:rPr>
          <w:t>Research Hypotheses</w:t>
        </w:r>
        <w:r>
          <w:rPr>
            <w:noProof/>
            <w:webHidden/>
          </w:rPr>
          <w:tab/>
        </w:r>
        <w:r>
          <w:rPr>
            <w:noProof/>
            <w:webHidden/>
          </w:rPr>
          <w:fldChar w:fldCharType="begin"/>
        </w:r>
        <w:r>
          <w:rPr>
            <w:noProof/>
            <w:webHidden/>
          </w:rPr>
          <w:instrText xml:space="preserve"> PAGEREF _Toc387137606 \h </w:instrText>
        </w:r>
        <w:r>
          <w:rPr>
            <w:noProof/>
            <w:webHidden/>
          </w:rPr>
        </w:r>
        <w:r>
          <w:rPr>
            <w:noProof/>
            <w:webHidden/>
          </w:rPr>
          <w:fldChar w:fldCharType="separate"/>
        </w:r>
        <w:r>
          <w:rPr>
            <w:noProof/>
            <w:webHidden/>
          </w:rPr>
          <w:t>5</w:t>
        </w:r>
        <w:r>
          <w:rPr>
            <w:noProof/>
            <w:webHidden/>
          </w:rPr>
          <w:fldChar w:fldCharType="end"/>
        </w:r>
      </w:hyperlink>
    </w:p>
    <w:p w14:paraId="277A2032" w14:textId="77777777" w:rsidR="00686C91" w:rsidRDefault="00686C91">
      <w:pPr>
        <w:pStyle w:val="TOC2"/>
        <w:tabs>
          <w:tab w:val="right" w:leader="dot" w:pos="8486"/>
        </w:tabs>
        <w:rPr>
          <w:rFonts w:asciiTheme="minorHAnsi" w:eastAsiaTheme="minorEastAsia" w:hAnsiTheme="minorHAnsi"/>
          <w:noProof/>
          <w:sz w:val="22"/>
        </w:rPr>
      </w:pPr>
      <w:hyperlink w:anchor="_Toc387137607" w:history="1">
        <w:r w:rsidRPr="00BC36FB">
          <w:rPr>
            <w:rStyle w:val="Hyperlink"/>
            <w:noProof/>
            <w:lang w:bidi="en-US"/>
          </w:rPr>
          <w:t>Null Hypotheses</w:t>
        </w:r>
        <w:r>
          <w:rPr>
            <w:noProof/>
            <w:webHidden/>
          </w:rPr>
          <w:tab/>
        </w:r>
        <w:r>
          <w:rPr>
            <w:noProof/>
            <w:webHidden/>
          </w:rPr>
          <w:fldChar w:fldCharType="begin"/>
        </w:r>
        <w:r>
          <w:rPr>
            <w:noProof/>
            <w:webHidden/>
          </w:rPr>
          <w:instrText xml:space="preserve"> PAGEREF _Toc387137607 \h </w:instrText>
        </w:r>
        <w:r>
          <w:rPr>
            <w:noProof/>
            <w:webHidden/>
          </w:rPr>
        </w:r>
        <w:r>
          <w:rPr>
            <w:noProof/>
            <w:webHidden/>
          </w:rPr>
          <w:fldChar w:fldCharType="separate"/>
        </w:r>
        <w:r>
          <w:rPr>
            <w:noProof/>
            <w:webHidden/>
          </w:rPr>
          <w:t>6</w:t>
        </w:r>
        <w:r>
          <w:rPr>
            <w:noProof/>
            <w:webHidden/>
          </w:rPr>
          <w:fldChar w:fldCharType="end"/>
        </w:r>
      </w:hyperlink>
    </w:p>
    <w:p w14:paraId="1331DA09" w14:textId="77777777" w:rsidR="00686C91" w:rsidRDefault="00686C91">
      <w:pPr>
        <w:pStyle w:val="TOC2"/>
        <w:tabs>
          <w:tab w:val="right" w:leader="dot" w:pos="8486"/>
        </w:tabs>
        <w:rPr>
          <w:rFonts w:asciiTheme="minorHAnsi" w:eastAsiaTheme="minorEastAsia" w:hAnsiTheme="minorHAnsi"/>
          <w:noProof/>
          <w:sz w:val="22"/>
        </w:rPr>
      </w:pPr>
      <w:hyperlink w:anchor="_Toc387137608" w:history="1">
        <w:r w:rsidRPr="00BC36FB">
          <w:rPr>
            <w:rStyle w:val="Hyperlink"/>
            <w:noProof/>
            <w:lang w:bidi="en-US"/>
          </w:rPr>
          <w:t>Significance of Study</w:t>
        </w:r>
        <w:r>
          <w:rPr>
            <w:noProof/>
            <w:webHidden/>
          </w:rPr>
          <w:tab/>
        </w:r>
        <w:r>
          <w:rPr>
            <w:noProof/>
            <w:webHidden/>
          </w:rPr>
          <w:fldChar w:fldCharType="begin"/>
        </w:r>
        <w:r>
          <w:rPr>
            <w:noProof/>
            <w:webHidden/>
          </w:rPr>
          <w:instrText xml:space="preserve"> PAGEREF _Toc387137608 \h </w:instrText>
        </w:r>
        <w:r>
          <w:rPr>
            <w:noProof/>
            <w:webHidden/>
          </w:rPr>
        </w:r>
        <w:r>
          <w:rPr>
            <w:noProof/>
            <w:webHidden/>
          </w:rPr>
          <w:fldChar w:fldCharType="separate"/>
        </w:r>
        <w:r>
          <w:rPr>
            <w:noProof/>
            <w:webHidden/>
          </w:rPr>
          <w:t>6</w:t>
        </w:r>
        <w:r>
          <w:rPr>
            <w:noProof/>
            <w:webHidden/>
          </w:rPr>
          <w:fldChar w:fldCharType="end"/>
        </w:r>
      </w:hyperlink>
    </w:p>
    <w:p w14:paraId="7A8643C3" w14:textId="77777777" w:rsidR="00686C91" w:rsidRDefault="00686C91">
      <w:pPr>
        <w:pStyle w:val="TOC2"/>
        <w:tabs>
          <w:tab w:val="right" w:leader="dot" w:pos="8486"/>
        </w:tabs>
        <w:rPr>
          <w:rFonts w:asciiTheme="minorHAnsi" w:eastAsiaTheme="minorEastAsia" w:hAnsiTheme="minorHAnsi"/>
          <w:noProof/>
          <w:sz w:val="22"/>
        </w:rPr>
      </w:pPr>
      <w:hyperlink w:anchor="_Toc387137609" w:history="1">
        <w:r w:rsidRPr="00BC36FB">
          <w:rPr>
            <w:rStyle w:val="Hyperlink"/>
            <w:noProof/>
            <w:lang w:bidi="en-US"/>
          </w:rPr>
          <w:t>Delimitations</w:t>
        </w:r>
        <w:r>
          <w:rPr>
            <w:noProof/>
            <w:webHidden/>
          </w:rPr>
          <w:tab/>
        </w:r>
        <w:r>
          <w:rPr>
            <w:noProof/>
            <w:webHidden/>
          </w:rPr>
          <w:fldChar w:fldCharType="begin"/>
        </w:r>
        <w:r>
          <w:rPr>
            <w:noProof/>
            <w:webHidden/>
          </w:rPr>
          <w:instrText xml:space="preserve"> PAGEREF _Toc387137609 \h </w:instrText>
        </w:r>
        <w:r>
          <w:rPr>
            <w:noProof/>
            <w:webHidden/>
          </w:rPr>
        </w:r>
        <w:r>
          <w:rPr>
            <w:noProof/>
            <w:webHidden/>
          </w:rPr>
          <w:fldChar w:fldCharType="separate"/>
        </w:r>
        <w:r>
          <w:rPr>
            <w:noProof/>
            <w:webHidden/>
          </w:rPr>
          <w:t>7</w:t>
        </w:r>
        <w:r>
          <w:rPr>
            <w:noProof/>
            <w:webHidden/>
          </w:rPr>
          <w:fldChar w:fldCharType="end"/>
        </w:r>
      </w:hyperlink>
    </w:p>
    <w:p w14:paraId="0BE28E66" w14:textId="77777777" w:rsidR="00686C91" w:rsidRDefault="00686C91">
      <w:pPr>
        <w:pStyle w:val="TOC2"/>
        <w:tabs>
          <w:tab w:val="right" w:leader="dot" w:pos="8486"/>
        </w:tabs>
        <w:rPr>
          <w:rFonts w:asciiTheme="minorHAnsi" w:eastAsiaTheme="minorEastAsia" w:hAnsiTheme="minorHAnsi"/>
          <w:noProof/>
          <w:sz w:val="22"/>
        </w:rPr>
      </w:pPr>
      <w:hyperlink w:anchor="_Toc387137610" w:history="1">
        <w:r w:rsidRPr="00BC36FB">
          <w:rPr>
            <w:rStyle w:val="Hyperlink"/>
            <w:noProof/>
            <w:lang w:bidi="en-US"/>
          </w:rPr>
          <w:t>Limitations</w:t>
        </w:r>
        <w:r>
          <w:rPr>
            <w:noProof/>
            <w:webHidden/>
          </w:rPr>
          <w:tab/>
        </w:r>
        <w:r>
          <w:rPr>
            <w:noProof/>
            <w:webHidden/>
          </w:rPr>
          <w:fldChar w:fldCharType="begin"/>
        </w:r>
        <w:r>
          <w:rPr>
            <w:noProof/>
            <w:webHidden/>
          </w:rPr>
          <w:instrText xml:space="preserve"> PAGEREF _Toc387137610 \h </w:instrText>
        </w:r>
        <w:r>
          <w:rPr>
            <w:noProof/>
            <w:webHidden/>
          </w:rPr>
        </w:r>
        <w:r>
          <w:rPr>
            <w:noProof/>
            <w:webHidden/>
          </w:rPr>
          <w:fldChar w:fldCharType="separate"/>
        </w:r>
        <w:r>
          <w:rPr>
            <w:noProof/>
            <w:webHidden/>
          </w:rPr>
          <w:t>8</w:t>
        </w:r>
        <w:r>
          <w:rPr>
            <w:noProof/>
            <w:webHidden/>
          </w:rPr>
          <w:fldChar w:fldCharType="end"/>
        </w:r>
      </w:hyperlink>
    </w:p>
    <w:p w14:paraId="0D7D8A97" w14:textId="77777777" w:rsidR="00686C91" w:rsidRDefault="00686C91">
      <w:pPr>
        <w:pStyle w:val="TOC2"/>
        <w:tabs>
          <w:tab w:val="right" w:leader="dot" w:pos="8486"/>
        </w:tabs>
        <w:rPr>
          <w:rFonts w:asciiTheme="minorHAnsi" w:eastAsiaTheme="minorEastAsia" w:hAnsiTheme="minorHAnsi"/>
          <w:noProof/>
          <w:sz w:val="22"/>
        </w:rPr>
      </w:pPr>
      <w:hyperlink w:anchor="_Toc387137611" w:history="1">
        <w:r w:rsidRPr="00BC36FB">
          <w:rPr>
            <w:rStyle w:val="Hyperlink"/>
            <w:noProof/>
            <w:lang w:bidi="en-US"/>
          </w:rPr>
          <w:t>Assumptions</w:t>
        </w:r>
        <w:r>
          <w:rPr>
            <w:noProof/>
            <w:webHidden/>
          </w:rPr>
          <w:tab/>
        </w:r>
        <w:r>
          <w:rPr>
            <w:noProof/>
            <w:webHidden/>
          </w:rPr>
          <w:fldChar w:fldCharType="begin"/>
        </w:r>
        <w:r>
          <w:rPr>
            <w:noProof/>
            <w:webHidden/>
          </w:rPr>
          <w:instrText xml:space="preserve"> PAGEREF _Toc387137611 \h </w:instrText>
        </w:r>
        <w:r>
          <w:rPr>
            <w:noProof/>
            <w:webHidden/>
          </w:rPr>
        </w:r>
        <w:r>
          <w:rPr>
            <w:noProof/>
            <w:webHidden/>
          </w:rPr>
          <w:fldChar w:fldCharType="separate"/>
        </w:r>
        <w:r>
          <w:rPr>
            <w:noProof/>
            <w:webHidden/>
          </w:rPr>
          <w:t>8</w:t>
        </w:r>
        <w:r>
          <w:rPr>
            <w:noProof/>
            <w:webHidden/>
          </w:rPr>
          <w:fldChar w:fldCharType="end"/>
        </w:r>
      </w:hyperlink>
    </w:p>
    <w:p w14:paraId="243A8ACA" w14:textId="77777777" w:rsidR="00686C91" w:rsidRDefault="00686C91">
      <w:pPr>
        <w:pStyle w:val="TOC2"/>
        <w:tabs>
          <w:tab w:val="right" w:leader="dot" w:pos="8486"/>
        </w:tabs>
        <w:rPr>
          <w:rFonts w:asciiTheme="minorHAnsi" w:eastAsiaTheme="minorEastAsia" w:hAnsiTheme="minorHAnsi"/>
          <w:noProof/>
          <w:sz w:val="22"/>
        </w:rPr>
      </w:pPr>
      <w:hyperlink w:anchor="_Toc387137612" w:history="1">
        <w:r w:rsidRPr="00BC36FB">
          <w:rPr>
            <w:rStyle w:val="Hyperlink"/>
            <w:noProof/>
            <w:lang w:bidi="en-US"/>
          </w:rPr>
          <w:t>Operational Definitions</w:t>
        </w:r>
        <w:r>
          <w:rPr>
            <w:noProof/>
            <w:webHidden/>
          </w:rPr>
          <w:tab/>
        </w:r>
        <w:r>
          <w:rPr>
            <w:noProof/>
            <w:webHidden/>
          </w:rPr>
          <w:fldChar w:fldCharType="begin"/>
        </w:r>
        <w:r>
          <w:rPr>
            <w:noProof/>
            <w:webHidden/>
          </w:rPr>
          <w:instrText xml:space="preserve"> PAGEREF _Toc387137612 \h </w:instrText>
        </w:r>
        <w:r>
          <w:rPr>
            <w:noProof/>
            <w:webHidden/>
          </w:rPr>
        </w:r>
        <w:r>
          <w:rPr>
            <w:noProof/>
            <w:webHidden/>
          </w:rPr>
          <w:fldChar w:fldCharType="separate"/>
        </w:r>
        <w:r>
          <w:rPr>
            <w:noProof/>
            <w:webHidden/>
          </w:rPr>
          <w:t>9</w:t>
        </w:r>
        <w:r>
          <w:rPr>
            <w:noProof/>
            <w:webHidden/>
          </w:rPr>
          <w:fldChar w:fldCharType="end"/>
        </w:r>
      </w:hyperlink>
    </w:p>
    <w:p w14:paraId="74EB293E" w14:textId="77777777" w:rsidR="00686C91" w:rsidRDefault="00686C91">
      <w:pPr>
        <w:pStyle w:val="TOC1"/>
        <w:rPr>
          <w:rFonts w:asciiTheme="minorHAnsi" w:eastAsiaTheme="minorEastAsia" w:hAnsiTheme="minorHAnsi"/>
          <w:noProof/>
          <w:sz w:val="22"/>
        </w:rPr>
      </w:pPr>
      <w:hyperlink w:anchor="_Toc387137613" w:history="1">
        <w:r w:rsidRPr="00BC36FB">
          <w:rPr>
            <w:rStyle w:val="Hyperlink"/>
            <w:noProof/>
            <w:lang w:bidi="en-US"/>
          </w:rPr>
          <w:t>Chapter II: Review of the Literature</w:t>
        </w:r>
        <w:r>
          <w:rPr>
            <w:noProof/>
            <w:webHidden/>
          </w:rPr>
          <w:tab/>
        </w:r>
        <w:r>
          <w:rPr>
            <w:noProof/>
            <w:webHidden/>
          </w:rPr>
          <w:fldChar w:fldCharType="begin"/>
        </w:r>
        <w:r>
          <w:rPr>
            <w:noProof/>
            <w:webHidden/>
          </w:rPr>
          <w:instrText xml:space="preserve"> PAGEREF _Toc387137613 \h </w:instrText>
        </w:r>
        <w:r>
          <w:rPr>
            <w:noProof/>
            <w:webHidden/>
          </w:rPr>
        </w:r>
        <w:r>
          <w:rPr>
            <w:noProof/>
            <w:webHidden/>
          </w:rPr>
          <w:fldChar w:fldCharType="separate"/>
        </w:r>
        <w:r>
          <w:rPr>
            <w:noProof/>
            <w:webHidden/>
          </w:rPr>
          <w:t>11</w:t>
        </w:r>
        <w:r>
          <w:rPr>
            <w:noProof/>
            <w:webHidden/>
          </w:rPr>
          <w:fldChar w:fldCharType="end"/>
        </w:r>
      </w:hyperlink>
    </w:p>
    <w:p w14:paraId="7C9A22C3" w14:textId="77777777" w:rsidR="00686C91" w:rsidRDefault="00686C91">
      <w:pPr>
        <w:pStyle w:val="TOC2"/>
        <w:tabs>
          <w:tab w:val="right" w:leader="dot" w:pos="8486"/>
        </w:tabs>
        <w:rPr>
          <w:rFonts w:asciiTheme="minorHAnsi" w:eastAsiaTheme="minorEastAsia" w:hAnsiTheme="minorHAnsi"/>
          <w:noProof/>
          <w:sz w:val="22"/>
        </w:rPr>
      </w:pPr>
      <w:hyperlink w:anchor="_Toc387137614" w:history="1">
        <w:r w:rsidRPr="00BC36FB">
          <w:rPr>
            <w:rStyle w:val="Hyperlink"/>
            <w:noProof/>
            <w:lang w:bidi="en-US"/>
          </w:rPr>
          <w:t>Diabetes</w:t>
        </w:r>
        <w:r>
          <w:rPr>
            <w:noProof/>
            <w:webHidden/>
          </w:rPr>
          <w:tab/>
        </w:r>
        <w:r>
          <w:rPr>
            <w:noProof/>
            <w:webHidden/>
          </w:rPr>
          <w:fldChar w:fldCharType="begin"/>
        </w:r>
        <w:r>
          <w:rPr>
            <w:noProof/>
            <w:webHidden/>
          </w:rPr>
          <w:instrText xml:space="preserve"> PAGEREF _Toc387137614 \h </w:instrText>
        </w:r>
        <w:r>
          <w:rPr>
            <w:noProof/>
            <w:webHidden/>
          </w:rPr>
        </w:r>
        <w:r>
          <w:rPr>
            <w:noProof/>
            <w:webHidden/>
          </w:rPr>
          <w:fldChar w:fldCharType="separate"/>
        </w:r>
        <w:r>
          <w:rPr>
            <w:noProof/>
            <w:webHidden/>
          </w:rPr>
          <w:t>11</w:t>
        </w:r>
        <w:r>
          <w:rPr>
            <w:noProof/>
            <w:webHidden/>
          </w:rPr>
          <w:fldChar w:fldCharType="end"/>
        </w:r>
      </w:hyperlink>
    </w:p>
    <w:p w14:paraId="40347AC4" w14:textId="77777777" w:rsidR="00686C91" w:rsidRDefault="00686C91">
      <w:pPr>
        <w:pStyle w:val="TOC3"/>
        <w:tabs>
          <w:tab w:val="right" w:leader="dot" w:pos="8486"/>
        </w:tabs>
        <w:rPr>
          <w:rFonts w:asciiTheme="minorHAnsi" w:eastAsiaTheme="minorEastAsia" w:hAnsiTheme="minorHAnsi"/>
          <w:noProof/>
          <w:sz w:val="22"/>
        </w:rPr>
      </w:pPr>
      <w:hyperlink w:anchor="_Toc387137615" w:history="1">
        <w:r w:rsidRPr="00BC36FB">
          <w:rPr>
            <w:rStyle w:val="Hyperlink"/>
            <w:noProof/>
            <w:lang w:bidi="en-US"/>
          </w:rPr>
          <w:t>Types of Diabetes</w:t>
        </w:r>
        <w:r>
          <w:rPr>
            <w:noProof/>
            <w:webHidden/>
          </w:rPr>
          <w:tab/>
        </w:r>
        <w:r>
          <w:rPr>
            <w:noProof/>
            <w:webHidden/>
          </w:rPr>
          <w:fldChar w:fldCharType="begin"/>
        </w:r>
        <w:r>
          <w:rPr>
            <w:noProof/>
            <w:webHidden/>
          </w:rPr>
          <w:instrText xml:space="preserve"> PAGEREF _Toc387137615 \h </w:instrText>
        </w:r>
        <w:r>
          <w:rPr>
            <w:noProof/>
            <w:webHidden/>
          </w:rPr>
        </w:r>
        <w:r>
          <w:rPr>
            <w:noProof/>
            <w:webHidden/>
          </w:rPr>
          <w:fldChar w:fldCharType="separate"/>
        </w:r>
        <w:r>
          <w:rPr>
            <w:noProof/>
            <w:webHidden/>
          </w:rPr>
          <w:t>11</w:t>
        </w:r>
        <w:r>
          <w:rPr>
            <w:noProof/>
            <w:webHidden/>
          </w:rPr>
          <w:fldChar w:fldCharType="end"/>
        </w:r>
      </w:hyperlink>
    </w:p>
    <w:p w14:paraId="385688A5" w14:textId="77777777" w:rsidR="00686C91" w:rsidRDefault="00686C91">
      <w:pPr>
        <w:pStyle w:val="TOC3"/>
        <w:tabs>
          <w:tab w:val="right" w:leader="dot" w:pos="8486"/>
        </w:tabs>
        <w:rPr>
          <w:rFonts w:asciiTheme="minorHAnsi" w:eastAsiaTheme="minorEastAsia" w:hAnsiTheme="minorHAnsi"/>
          <w:noProof/>
          <w:sz w:val="22"/>
        </w:rPr>
      </w:pPr>
      <w:hyperlink w:anchor="_Toc387137616" w:history="1">
        <w:r w:rsidRPr="00BC36FB">
          <w:rPr>
            <w:rStyle w:val="Hyperlink"/>
            <w:noProof/>
            <w:lang w:bidi="en-US"/>
          </w:rPr>
          <w:t>Demographics of Type II Diabetes</w:t>
        </w:r>
        <w:r>
          <w:rPr>
            <w:noProof/>
            <w:webHidden/>
          </w:rPr>
          <w:tab/>
        </w:r>
        <w:r>
          <w:rPr>
            <w:noProof/>
            <w:webHidden/>
          </w:rPr>
          <w:fldChar w:fldCharType="begin"/>
        </w:r>
        <w:r>
          <w:rPr>
            <w:noProof/>
            <w:webHidden/>
          </w:rPr>
          <w:instrText xml:space="preserve"> PAGEREF _Toc387137616 \h </w:instrText>
        </w:r>
        <w:r>
          <w:rPr>
            <w:noProof/>
            <w:webHidden/>
          </w:rPr>
        </w:r>
        <w:r>
          <w:rPr>
            <w:noProof/>
            <w:webHidden/>
          </w:rPr>
          <w:fldChar w:fldCharType="separate"/>
        </w:r>
        <w:r>
          <w:rPr>
            <w:noProof/>
            <w:webHidden/>
          </w:rPr>
          <w:t>11</w:t>
        </w:r>
        <w:r>
          <w:rPr>
            <w:noProof/>
            <w:webHidden/>
          </w:rPr>
          <w:fldChar w:fldCharType="end"/>
        </w:r>
      </w:hyperlink>
    </w:p>
    <w:p w14:paraId="6AC4FACE" w14:textId="77777777" w:rsidR="00686C91" w:rsidRDefault="00686C91">
      <w:pPr>
        <w:pStyle w:val="TOC3"/>
        <w:tabs>
          <w:tab w:val="right" w:leader="dot" w:pos="8486"/>
        </w:tabs>
        <w:rPr>
          <w:rFonts w:asciiTheme="minorHAnsi" w:eastAsiaTheme="minorEastAsia" w:hAnsiTheme="minorHAnsi"/>
          <w:noProof/>
          <w:sz w:val="22"/>
        </w:rPr>
      </w:pPr>
      <w:hyperlink w:anchor="_Toc387137617" w:history="1">
        <w:r w:rsidRPr="00BC36FB">
          <w:rPr>
            <w:rStyle w:val="Hyperlink"/>
            <w:noProof/>
            <w:lang w:bidi="en-US"/>
          </w:rPr>
          <w:t>Effects of Type II Diabetes</w:t>
        </w:r>
        <w:r>
          <w:rPr>
            <w:noProof/>
            <w:webHidden/>
          </w:rPr>
          <w:tab/>
        </w:r>
        <w:r>
          <w:rPr>
            <w:noProof/>
            <w:webHidden/>
          </w:rPr>
          <w:fldChar w:fldCharType="begin"/>
        </w:r>
        <w:r>
          <w:rPr>
            <w:noProof/>
            <w:webHidden/>
          </w:rPr>
          <w:instrText xml:space="preserve"> PAGEREF _Toc387137617 \h </w:instrText>
        </w:r>
        <w:r>
          <w:rPr>
            <w:noProof/>
            <w:webHidden/>
          </w:rPr>
        </w:r>
        <w:r>
          <w:rPr>
            <w:noProof/>
            <w:webHidden/>
          </w:rPr>
          <w:fldChar w:fldCharType="separate"/>
        </w:r>
        <w:r>
          <w:rPr>
            <w:noProof/>
            <w:webHidden/>
          </w:rPr>
          <w:t>12</w:t>
        </w:r>
        <w:r>
          <w:rPr>
            <w:noProof/>
            <w:webHidden/>
          </w:rPr>
          <w:fldChar w:fldCharType="end"/>
        </w:r>
      </w:hyperlink>
    </w:p>
    <w:p w14:paraId="21D69B03" w14:textId="77777777" w:rsidR="00686C91" w:rsidRDefault="00686C91">
      <w:pPr>
        <w:pStyle w:val="TOC3"/>
        <w:tabs>
          <w:tab w:val="right" w:leader="dot" w:pos="8486"/>
        </w:tabs>
        <w:rPr>
          <w:rFonts w:asciiTheme="minorHAnsi" w:eastAsiaTheme="minorEastAsia" w:hAnsiTheme="minorHAnsi"/>
          <w:noProof/>
          <w:sz w:val="22"/>
        </w:rPr>
      </w:pPr>
      <w:hyperlink w:anchor="_Toc387137618" w:history="1">
        <w:r w:rsidRPr="00BC36FB">
          <w:rPr>
            <w:rStyle w:val="Hyperlink"/>
            <w:noProof/>
            <w:lang w:bidi="en-US"/>
          </w:rPr>
          <w:t>Determinants of Type II Diabetes</w:t>
        </w:r>
        <w:r>
          <w:rPr>
            <w:noProof/>
            <w:webHidden/>
          </w:rPr>
          <w:tab/>
        </w:r>
        <w:r>
          <w:rPr>
            <w:noProof/>
            <w:webHidden/>
          </w:rPr>
          <w:fldChar w:fldCharType="begin"/>
        </w:r>
        <w:r>
          <w:rPr>
            <w:noProof/>
            <w:webHidden/>
          </w:rPr>
          <w:instrText xml:space="preserve"> PAGEREF _Toc387137618 \h </w:instrText>
        </w:r>
        <w:r>
          <w:rPr>
            <w:noProof/>
            <w:webHidden/>
          </w:rPr>
        </w:r>
        <w:r>
          <w:rPr>
            <w:noProof/>
            <w:webHidden/>
          </w:rPr>
          <w:fldChar w:fldCharType="separate"/>
        </w:r>
        <w:r>
          <w:rPr>
            <w:noProof/>
            <w:webHidden/>
          </w:rPr>
          <w:t>12</w:t>
        </w:r>
        <w:r>
          <w:rPr>
            <w:noProof/>
            <w:webHidden/>
          </w:rPr>
          <w:fldChar w:fldCharType="end"/>
        </w:r>
      </w:hyperlink>
    </w:p>
    <w:p w14:paraId="41058467" w14:textId="77777777" w:rsidR="00686C91" w:rsidRDefault="00686C91">
      <w:pPr>
        <w:pStyle w:val="TOC3"/>
        <w:tabs>
          <w:tab w:val="right" w:leader="dot" w:pos="8486"/>
        </w:tabs>
        <w:rPr>
          <w:rFonts w:asciiTheme="minorHAnsi" w:eastAsiaTheme="minorEastAsia" w:hAnsiTheme="minorHAnsi"/>
          <w:noProof/>
          <w:sz w:val="22"/>
        </w:rPr>
      </w:pPr>
      <w:hyperlink w:anchor="_Toc387137619" w:history="1">
        <w:r w:rsidRPr="00BC36FB">
          <w:rPr>
            <w:rStyle w:val="Hyperlink"/>
            <w:noProof/>
            <w:lang w:bidi="en-US"/>
          </w:rPr>
          <w:t>Type II Diabetes Interventions</w:t>
        </w:r>
        <w:r>
          <w:rPr>
            <w:noProof/>
            <w:webHidden/>
          </w:rPr>
          <w:tab/>
        </w:r>
        <w:r>
          <w:rPr>
            <w:noProof/>
            <w:webHidden/>
          </w:rPr>
          <w:fldChar w:fldCharType="begin"/>
        </w:r>
        <w:r>
          <w:rPr>
            <w:noProof/>
            <w:webHidden/>
          </w:rPr>
          <w:instrText xml:space="preserve"> PAGEREF _Toc387137619 \h </w:instrText>
        </w:r>
        <w:r>
          <w:rPr>
            <w:noProof/>
            <w:webHidden/>
          </w:rPr>
        </w:r>
        <w:r>
          <w:rPr>
            <w:noProof/>
            <w:webHidden/>
          </w:rPr>
          <w:fldChar w:fldCharType="separate"/>
        </w:r>
        <w:r>
          <w:rPr>
            <w:noProof/>
            <w:webHidden/>
          </w:rPr>
          <w:t>13</w:t>
        </w:r>
        <w:r>
          <w:rPr>
            <w:noProof/>
            <w:webHidden/>
          </w:rPr>
          <w:fldChar w:fldCharType="end"/>
        </w:r>
      </w:hyperlink>
    </w:p>
    <w:p w14:paraId="0BB533BF" w14:textId="77777777" w:rsidR="00686C91" w:rsidRDefault="00686C91">
      <w:pPr>
        <w:pStyle w:val="TOC2"/>
        <w:tabs>
          <w:tab w:val="right" w:leader="dot" w:pos="8486"/>
        </w:tabs>
        <w:rPr>
          <w:rFonts w:asciiTheme="minorHAnsi" w:eastAsiaTheme="minorEastAsia" w:hAnsiTheme="minorHAnsi"/>
          <w:noProof/>
          <w:sz w:val="22"/>
        </w:rPr>
      </w:pPr>
      <w:hyperlink w:anchor="_Toc387137620" w:history="1">
        <w:r w:rsidRPr="00BC36FB">
          <w:rPr>
            <w:rStyle w:val="Hyperlink"/>
            <w:noProof/>
            <w:lang w:bidi="en-US"/>
          </w:rPr>
          <w:t>Physical Activity</w:t>
        </w:r>
        <w:r>
          <w:rPr>
            <w:noProof/>
            <w:webHidden/>
          </w:rPr>
          <w:tab/>
        </w:r>
        <w:r>
          <w:rPr>
            <w:noProof/>
            <w:webHidden/>
          </w:rPr>
          <w:fldChar w:fldCharType="begin"/>
        </w:r>
        <w:r>
          <w:rPr>
            <w:noProof/>
            <w:webHidden/>
          </w:rPr>
          <w:instrText xml:space="preserve"> PAGEREF _Toc387137620 \h </w:instrText>
        </w:r>
        <w:r>
          <w:rPr>
            <w:noProof/>
            <w:webHidden/>
          </w:rPr>
        </w:r>
        <w:r>
          <w:rPr>
            <w:noProof/>
            <w:webHidden/>
          </w:rPr>
          <w:fldChar w:fldCharType="separate"/>
        </w:r>
        <w:r>
          <w:rPr>
            <w:noProof/>
            <w:webHidden/>
          </w:rPr>
          <w:t>14</w:t>
        </w:r>
        <w:r>
          <w:rPr>
            <w:noProof/>
            <w:webHidden/>
          </w:rPr>
          <w:fldChar w:fldCharType="end"/>
        </w:r>
      </w:hyperlink>
    </w:p>
    <w:p w14:paraId="418ECF13" w14:textId="77777777" w:rsidR="00686C91" w:rsidRDefault="00686C91">
      <w:pPr>
        <w:pStyle w:val="TOC3"/>
        <w:tabs>
          <w:tab w:val="right" w:leader="dot" w:pos="8486"/>
        </w:tabs>
        <w:rPr>
          <w:rFonts w:asciiTheme="minorHAnsi" w:eastAsiaTheme="minorEastAsia" w:hAnsiTheme="minorHAnsi"/>
          <w:noProof/>
          <w:sz w:val="22"/>
        </w:rPr>
      </w:pPr>
      <w:hyperlink w:anchor="_Toc387137621" w:history="1">
        <w:r w:rsidRPr="00BC36FB">
          <w:rPr>
            <w:rStyle w:val="Hyperlink"/>
            <w:noProof/>
            <w:lang w:bidi="en-US"/>
          </w:rPr>
          <w:t>Demographics of Physical Activity</w:t>
        </w:r>
        <w:r>
          <w:rPr>
            <w:noProof/>
            <w:webHidden/>
          </w:rPr>
          <w:tab/>
        </w:r>
        <w:r>
          <w:rPr>
            <w:noProof/>
            <w:webHidden/>
          </w:rPr>
          <w:fldChar w:fldCharType="begin"/>
        </w:r>
        <w:r>
          <w:rPr>
            <w:noProof/>
            <w:webHidden/>
          </w:rPr>
          <w:instrText xml:space="preserve"> PAGEREF _Toc387137621 \h </w:instrText>
        </w:r>
        <w:r>
          <w:rPr>
            <w:noProof/>
            <w:webHidden/>
          </w:rPr>
        </w:r>
        <w:r>
          <w:rPr>
            <w:noProof/>
            <w:webHidden/>
          </w:rPr>
          <w:fldChar w:fldCharType="separate"/>
        </w:r>
        <w:r>
          <w:rPr>
            <w:noProof/>
            <w:webHidden/>
          </w:rPr>
          <w:t>14</w:t>
        </w:r>
        <w:r>
          <w:rPr>
            <w:noProof/>
            <w:webHidden/>
          </w:rPr>
          <w:fldChar w:fldCharType="end"/>
        </w:r>
      </w:hyperlink>
    </w:p>
    <w:p w14:paraId="1EAAD795" w14:textId="77777777" w:rsidR="00686C91" w:rsidRDefault="00686C91">
      <w:pPr>
        <w:pStyle w:val="TOC3"/>
        <w:tabs>
          <w:tab w:val="right" w:leader="dot" w:pos="8486"/>
        </w:tabs>
        <w:rPr>
          <w:rFonts w:asciiTheme="minorHAnsi" w:eastAsiaTheme="minorEastAsia" w:hAnsiTheme="minorHAnsi"/>
          <w:noProof/>
          <w:sz w:val="22"/>
        </w:rPr>
      </w:pPr>
      <w:hyperlink w:anchor="_Toc387137622" w:history="1">
        <w:r w:rsidRPr="00BC36FB">
          <w:rPr>
            <w:rStyle w:val="Hyperlink"/>
            <w:noProof/>
            <w:lang w:bidi="en-US"/>
          </w:rPr>
          <w:t>Recommendations for Physical Activity</w:t>
        </w:r>
        <w:r>
          <w:rPr>
            <w:noProof/>
            <w:webHidden/>
          </w:rPr>
          <w:tab/>
        </w:r>
        <w:r>
          <w:rPr>
            <w:noProof/>
            <w:webHidden/>
          </w:rPr>
          <w:fldChar w:fldCharType="begin"/>
        </w:r>
        <w:r>
          <w:rPr>
            <w:noProof/>
            <w:webHidden/>
          </w:rPr>
          <w:instrText xml:space="preserve"> PAGEREF _Toc387137622 \h </w:instrText>
        </w:r>
        <w:r>
          <w:rPr>
            <w:noProof/>
            <w:webHidden/>
          </w:rPr>
        </w:r>
        <w:r>
          <w:rPr>
            <w:noProof/>
            <w:webHidden/>
          </w:rPr>
          <w:fldChar w:fldCharType="separate"/>
        </w:r>
        <w:r>
          <w:rPr>
            <w:noProof/>
            <w:webHidden/>
          </w:rPr>
          <w:t>15</w:t>
        </w:r>
        <w:r>
          <w:rPr>
            <w:noProof/>
            <w:webHidden/>
          </w:rPr>
          <w:fldChar w:fldCharType="end"/>
        </w:r>
      </w:hyperlink>
    </w:p>
    <w:p w14:paraId="1B1D3424" w14:textId="77777777" w:rsidR="00686C91" w:rsidRDefault="00686C91">
      <w:pPr>
        <w:pStyle w:val="TOC3"/>
        <w:tabs>
          <w:tab w:val="right" w:leader="dot" w:pos="8486"/>
        </w:tabs>
        <w:rPr>
          <w:rFonts w:asciiTheme="minorHAnsi" w:eastAsiaTheme="minorEastAsia" w:hAnsiTheme="minorHAnsi"/>
          <w:noProof/>
          <w:sz w:val="22"/>
        </w:rPr>
      </w:pPr>
      <w:hyperlink w:anchor="_Toc387137623" w:history="1">
        <w:r w:rsidRPr="00BC36FB">
          <w:rPr>
            <w:rStyle w:val="Hyperlink"/>
            <w:noProof/>
            <w:lang w:bidi="en-US"/>
          </w:rPr>
          <w:t>Physical Activity Effects on People with Type II Diabetes</w:t>
        </w:r>
        <w:r>
          <w:rPr>
            <w:noProof/>
            <w:webHidden/>
          </w:rPr>
          <w:tab/>
        </w:r>
        <w:r>
          <w:rPr>
            <w:noProof/>
            <w:webHidden/>
          </w:rPr>
          <w:fldChar w:fldCharType="begin"/>
        </w:r>
        <w:r>
          <w:rPr>
            <w:noProof/>
            <w:webHidden/>
          </w:rPr>
          <w:instrText xml:space="preserve"> PAGEREF _Toc387137623 \h </w:instrText>
        </w:r>
        <w:r>
          <w:rPr>
            <w:noProof/>
            <w:webHidden/>
          </w:rPr>
        </w:r>
        <w:r>
          <w:rPr>
            <w:noProof/>
            <w:webHidden/>
          </w:rPr>
          <w:fldChar w:fldCharType="separate"/>
        </w:r>
        <w:r>
          <w:rPr>
            <w:noProof/>
            <w:webHidden/>
          </w:rPr>
          <w:t>16</w:t>
        </w:r>
        <w:r>
          <w:rPr>
            <w:noProof/>
            <w:webHidden/>
          </w:rPr>
          <w:fldChar w:fldCharType="end"/>
        </w:r>
      </w:hyperlink>
    </w:p>
    <w:p w14:paraId="4A6607B8" w14:textId="77777777" w:rsidR="00686C91" w:rsidRDefault="00686C91">
      <w:pPr>
        <w:pStyle w:val="TOC2"/>
        <w:tabs>
          <w:tab w:val="right" w:leader="dot" w:pos="8486"/>
        </w:tabs>
        <w:rPr>
          <w:rFonts w:asciiTheme="minorHAnsi" w:eastAsiaTheme="minorEastAsia" w:hAnsiTheme="minorHAnsi"/>
          <w:noProof/>
          <w:sz w:val="22"/>
        </w:rPr>
      </w:pPr>
      <w:hyperlink w:anchor="_Toc387137624" w:history="1">
        <w:r w:rsidRPr="00BC36FB">
          <w:rPr>
            <w:rStyle w:val="Hyperlink"/>
            <w:noProof/>
            <w:lang w:bidi="en-US"/>
          </w:rPr>
          <w:t>Sedentary Behavior</w:t>
        </w:r>
        <w:r>
          <w:rPr>
            <w:noProof/>
            <w:webHidden/>
          </w:rPr>
          <w:tab/>
        </w:r>
        <w:r>
          <w:rPr>
            <w:noProof/>
            <w:webHidden/>
          </w:rPr>
          <w:fldChar w:fldCharType="begin"/>
        </w:r>
        <w:r>
          <w:rPr>
            <w:noProof/>
            <w:webHidden/>
          </w:rPr>
          <w:instrText xml:space="preserve"> PAGEREF _Toc387137624 \h </w:instrText>
        </w:r>
        <w:r>
          <w:rPr>
            <w:noProof/>
            <w:webHidden/>
          </w:rPr>
        </w:r>
        <w:r>
          <w:rPr>
            <w:noProof/>
            <w:webHidden/>
          </w:rPr>
          <w:fldChar w:fldCharType="separate"/>
        </w:r>
        <w:r>
          <w:rPr>
            <w:noProof/>
            <w:webHidden/>
          </w:rPr>
          <w:t>17</w:t>
        </w:r>
        <w:r>
          <w:rPr>
            <w:noProof/>
            <w:webHidden/>
          </w:rPr>
          <w:fldChar w:fldCharType="end"/>
        </w:r>
      </w:hyperlink>
    </w:p>
    <w:p w14:paraId="4742F1FD" w14:textId="77777777" w:rsidR="00686C91" w:rsidRDefault="00686C91">
      <w:pPr>
        <w:pStyle w:val="TOC3"/>
        <w:tabs>
          <w:tab w:val="right" w:leader="dot" w:pos="8486"/>
        </w:tabs>
        <w:rPr>
          <w:rFonts w:asciiTheme="minorHAnsi" w:eastAsiaTheme="minorEastAsia" w:hAnsiTheme="minorHAnsi"/>
          <w:noProof/>
          <w:sz w:val="22"/>
        </w:rPr>
      </w:pPr>
      <w:hyperlink w:anchor="_Toc387137625" w:history="1">
        <w:r w:rsidRPr="00BC36FB">
          <w:rPr>
            <w:rStyle w:val="Hyperlink"/>
            <w:noProof/>
            <w:lang w:bidi="en-US"/>
          </w:rPr>
          <w:t>Demographics of Sedentary Behavior</w:t>
        </w:r>
        <w:r>
          <w:rPr>
            <w:noProof/>
            <w:webHidden/>
          </w:rPr>
          <w:tab/>
        </w:r>
        <w:r>
          <w:rPr>
            <w:noProof/>
            <w:webHidden/>
          </w:rPr>
          <w:fldChar w:fldCharType="begin"/>
        </w:r>
        <w:r>
          <w:rPr>
            <w:noProof/>
            <w:webHidden/>
          </w:rPr>
          <w:instrText xml:space="preserve"> PAGEREF _Toc387137625 \h </w:instrText>
        </w:r>
        <w:r>
          <w:rPr>
            <w:noProof/>
            <w:webHidden/>
          </w:rPr>
        </w:r>
        <w:r>
          <w:rPr>
            <w:noProof/>
            <w:webHidden/>
          </w:rPr>
          <w:fldChar w:fldCharType="separate"/>
        </w:r>
        <w:r>
          <w:rPr>
            <w:noProof/>
            <w:webHidden/>
          </w:rPr>
          <w:t>17</w:t>
        </w:r>
        <w:r>
          <w:rPr>
            <w:noProof/>
            <w:webHidden/>
          </w:rPr>
          <w:fldChar w:fldCharType="end"/>
        </w:r>
      </w:hyperlink>
    </w:p>
    <w:p w14:paraId="6E4A5013" w14:textId="77777777" w:rsidR="00686C91" w:rsidRDefault="00686C91">
      <w:pPr>
        <w:pStyle w:val="TOC3"/>
        <w:tabs>
          <w:tab w:val="right" w:leader="dot" w:pos="8486"/>
        </w:tabs>
        <w:rPr>
          <w:rFonts w:asciiTheme="minorHAnsi" w:eastAsiaTheme="minorEastAsia" w:hAnsiTheme="minorHAnsi"/>
          <w:noProof/>
          <w:sz w:val="22"/>
        </w:rPr>
      </w:pPr>
      <w:hyperlink w:anchor="_Toc387137626" w:history="1">
        <w:r w:rsidRPr="00BC36FB">
          <w:rPr>
            <w:rStyle w:val="Hyperlink"/>
            <w:noProof/>
            <w:lang w:bidi="en-US"/>
          </w:rPr>
          <w:t>Recommendations for Sedentary Behavior</w:t>
        </w:r>
        <w:r>
          <w:rPr>
            <w:noProof/>
            <w:webHidden/>
          </w:rPr>
          <w:tab/>
        </w:r>
        <w:r>
          <w:rPr>
            <w:noProof/>
            <w:webHidden/>
          </w:rPr>
          <w:fldChar w:fldCharType="begin"/>
        </w:r>
        <w:r>
          <w:rPr>
            <w:noProof/>
            <w:webHidden/>
          </w:rPr>
          <w:instrText xml:space="preserve"> PAGEREF _Toc387137626 \h </w:instrText>
        </w:r>
        <w:r>
          <w:rPr>
            <w:noProof/>
            <w:webHidden/>
          </w:rPr>
        </w:r>
        <w:r>
          <w:rPr>
            <w:noProof/>
            <w:webHidden/>
          </w:rPr>
          <w:fldChar w:fldCharType="separate"/>
        </w:r>
        <w:r>
          <w:rPr>
            <w:noProof/>
            <w:webHidden/>
          </w:rPr>
          <w:t>18</w:t>
        </w:r>
        <w:r>
          <w:rPr>
            <w:noProof/>
            <w:webHidden/>
          </w:rPr>
          <w:fldChar w:fldCharType="end"/>
        </w:r>
      </w:hyperlink>
    </w:p>
    <w:p w14:paraId="33EEC896" w14:textId="77777777" w:rsidR="00686C91" w:rsidRDefault="00686C91">
      <w:pPr>
        <w:pStyle w:val="TOC3"/>
        <w:tabs>
          <w:tab w:val="right" w:leader="dot" w:pos="8486"/>
        </w:tabs>
        <w:rPr>
          <w:rFonts w:asciiTheme="minorHAnsi" w:eastAsiaTheme="minorEastAsia" w:hAnsiTheme="minorHAnsi"/>
          <w:noProof/>
          <w:sz w:val="22"/>
        </w:rPr>
      </w:pPr>
      <w:hyperlink w:anchor="_Toc387137627" w:history="1">
        <w:r w:rsidRPr="00BC36FB">
          <w:rPr>
            <w:rStyle w:val="Hyperlink"/>
            <w:noProof/>
            <w:lang w:bidi="en-US"/>
          </w:rPr>
          <w:t>Sedentary Behavior and Type II Diabetes</w:t>
        </w:r>
        <w:r>
          <w:rPr>
            <w:noProof/>
            <w:webHidden/>
          </w:rPr>
          <w:tab/>
        </w:r>
        <w:r>
          <w:rPr>
            <w:noProof/>
            <w:webHidden/>
          </w:rPr>
          <w:fldChar w:fldCharType="begin"/>
        </w:r>
        <w:r>
          <w:rPr>
            <w:noProof/>
            <w:webHidden/>
          </w:rPr>
          <w:instrText xml:space="preserve"> PAGEREF _Toc387137627 \h </w:instrText>
        </w:r>
        <w:r>
          <w:rPr>
            <w:noProof/>
            <w:webHidden/>
          </w:rPr>
        </w:r>
        <w:r>
          <w:rPr>
            <w:noProof/>
            <w:webHidden/>
          </w:rPr>
          <w:fldChar w:fldCharType="separate"/>
        </w:r>
        <w:r>
          <w:rPr>
            <w:noProof/>
            <w:webHidden/>
          </w:rPr>
          <w:t>18</w:t>
        </w:r>
        <w:r>
          <w:rPr>
            <w:noProof/>
            <w:webHidden/>
          </w:rPr>
          <w:fldChar w:fldCharType="end"/>
        </w:r>
      </w:hyperlink>
    </w:p>
    <w:p w14:paraId="6A91FAAE" w14:textId="77777777" w:rsidR="00686C91" w:rsidRDefault="00686C91">
      <w:pPr>
        <w:pStyle w:val="TOC3"/>
        <w:tabs>
          <w:tab w:val="right" w:leader="dot" w:pos="8486"/>
        </w:tabs>
        <w:rPr>
          <w:rFonts w:asciiTheme="minorHAnsi" w:eastAsiaTheme="minorEastAsia" w:hAnsiTheme="minorHAnsi"/>
          <w:noProof/>
          <w:sz w:val="22"/>
        </w:rPr>
      </w:pPr>
      <w:hyperlink w:anchor="_Toc387137628" w:history="1">
        <w:r w:rsidRPr="00BC36FB">
          <w:rPr>
            <w:rStyle w:val="Hyperlink"/>
            <w:noProof/>
            <w:lang w:bidi="en-US"/>
          </w:rPr>
          <w:t>Interventions to Reduce Sedentary Behavior</w:t>
        </w:r>
        <w:r>
          <w:rPr>
            <w:noProof/>
            <w:webHidden/>
          </w:rPr>
          <w:tab/>
        </w:r>
        <w:r>
          <w:rPr>
            <w:noProof/>
            <w:webHidden/>
          </w:rPr>
          <w:fldChar w:fldCharType="begin"/>
        </w:r>
        <w:r>
          <w:rPr>
            <w:noProof/>
            <w:webHidden/>
          </w:rPr>
          <w:instrText xml:space="preserve"> PAGEREF _Toc387137628 \h </w:instrText>
        </w:r>
        <w:r>
          <w:rPr>
            <w:noProof/>
            <w:webHidden/>
          </w:rPr>
        </w:r>
        <w:r>
          <w:rPr>
            <w:noProof/>
            <w:webHidden/>
          </w:rPr>
          <w:fldChar w:fldCharType="separate"/>
        </w:r>
        <w:r>
          <w:rPr>
            <w:noProof/>
            <w:webHidden/>
          </w:rPr>
          <w:t>19</w:t>
        </w:r>
        <w:r>
          <w:rPr>
            <w:noProof/>
            <w:webHidden/>
          </w:rPr>
          <w:fldChar w:fldCharType="end"/>
        </w:r>
      </w:hyperlink>
    </w:p>
    <w:p w14:paraId="7D4ADD64" w14:textId="77777777" w:rsidR="00686C91" w:rsidRDefault="00686C91">
      <w:pPr>
        <w:pStyle w:val="TOC2"/>
        <w:tabs>
          <w:tab w:val="right" w:leader="dot" w:pos="8486"/>
        </w:tabs>
        <w:rPr>
          <w:rFonts w:asciiTheme="minorHAnsi" w:eastAsiaTheme="minorEastAsia" w:hAnsiTheme="minorHAnsi"/>
          <w:noProof/>
          <w:sz w:val="22"/>
        </w:rPr>
      </w:pPr>
      <w:hyperlink w:anchor="_Toc387137629" w:history="1">
        <w:r w:rsidRPr="00BC36FB">
          <w:rPr>
            <w:rStyle w:val="Hyperlink"/>
            <w:noProof/>
            <w:lang w:bidi="en-US"/>
          </w:rPr>
          <w:t>Measurement Tools</w:t>
        </w:r>
        <w:r>
          <w:rPr>
            <w:noProof/>
            <w:webHidden/>
          </w:rPr>
          <w:tab/>
        </w:r>
        <w:r>
          <w:rPr>
            <w:noProof/>
            <w:webHidden/>
          </w:rPr>
          <w:fldChar w:fldCharType="begin"/>
        </w:r>
        <w:r>
          <w:rPr>
            <w:noProof/>
            <w:webHidden/>
          </w:rPr>
          <w:instrText xml:space="preserve"> PAGEREF _Toc387137629 \h </w:instrText>
        </w:r>
        <w:r>
          <w:rPr>
            <w:noProof/>
            <w:webHidden/>
          </w:rPr>
        </w:r>
        <w:r>
          <w:rPr>
            <w:noProof/>
            <w:webHidden/>
          </w:rPr>
          <w:fldChar w:fldCharType="separate"/>
        </w:r>
        <w:r>
          <w:rPr>
            <w:noProof/>
            <w:webHidden/>
          </w:rPr>
          <w:t>20</w:t>
        </w:r>
        <w:r>
          <w:rPr>
            <w:noProof/>
            <w:webHidden/>
          </w:rPr>
          <w:fldChar w:fldCharType="end"/>
        </w:r>
      </w:hyperlink>
    </w:p>
    <w:p w14:paraId="3C1C5305" w14:textId="77777777" w:rsidR="00686C91" w:rsidRDefault="00686C91">
      <w:pPr>
        <w:pStyle w:val="TOC2"/>
        <w:tabs>
          <w:tab w:val="right" w:leader="dot" w:pos="8486"/>
        </w:tabs>
        <w:rPr>
          <w:rFonts w:asciiTheme="minorHAnsi" w:eastAsiaTheme="minorEastAsia" w:hAnsiTheme="minorHAnsi"/>
          <w:noProof/>
          <w:sz w:val="22"/>
        </w:rPr>
      </w:pPr>
      <w:hyperlink w:anchor="_Toc387137630" w:history="1">
        <w:r w:rsidRPr="00BC36FB">
          <w:rPr>
            <w:rStyle w:val="Hyperlink"/>
            <w:noProof/>
            <w:lang w:bidi="en-US"/>
          </w:rPr>
          <w:t>Walking Programs</w:t>
        </w:r>
        <w:r>
          <w:rPr>
            <w:noProof/>
            <w:webHidden/>
          </w:rPr>
          <w:tab/>
        </w:r>
        <w:r>
          <w:rPr>
            <w:noProof/>
            <w:webHidden/>
          </w:rPr>
          <w:fldChar w:fldCharType="begin"/>
        </w:r>
        <w:r>
          <w:rPr>
            <w:noProof/>
            <w:webHidden/>
          </w:rPr>
          <w:instrText xml:space="preserve"> PAGEREF _Toc387137630 \h </w:instrText>
        </w:r>
        <w:r>
          <w:rPr>
            <w:noProof/>
            <w:webHidden/>
          </w:rPr>
        </w:r>
        <w:r>
          <w:rPr>
            <w:noProof/>
            <w:webHidden/>
          </w:rPr>
          <w:fldChar w:fldCharType="separate"/>
        </w:r>
        <w:r>
          <w:rPr>
            <w:noProof/>
            <w:webHidden/>
          </w:rPr>
          <w:t>23</w:t>
        </w:r>
        <w:r>
          <w:rPr>
            <w:noProof/>
            <w:webHidden/>
          </w:rPr>
          <w:fldChar w:fldCharType="end"/>
        </w:r>
      </w:hyperlink>
    </w:p>
    <w:p w14:paraId="25A9ACE0" w14:textId="77777777" w:rsidR="00686C91" w:rsidRDefault="00686C91">
      <w:pPr>
        <w:pStyle w:val="TOC3"/>
        <w:tabs>
          <w:tab w:val="right" w:leader="dot" w:pos="8486"/>
        </w:tabs>
        <w:rPr>
          <w:rFonts w:asciiTheme="minorHAnsi" w:eastAsiaTheme="minorEastAsia" w:hAnsiTheme="minorHAnsi"/>
          <w:noProof/>
          <w:sz w:val="22"/>
        </w:rPr>
      </w:pPr>
      <w:hyperlink w:anchor="_Toc387137631" w:history="1">
        <w:r w:rsidRPr="00BC36FB">
          <w:rPr>
            <w:rStyle w:val="Hyperlink"/>
            <w:noProof/>
            <w:lang w:bidi="en-US"/>
          </w:rPr>
          <w:t>General Walking Programs</w:t>
        </w:r>
        <w:r>
          <w:rPr>
            <w:noProof/>
            <w:webHidden/>
          </w:rPr>
          <w:tab/>
        </w:r>
        <w:r>
          <w:rPr>
            <w:noProof/>
            <w:webHidden/>
          </w:rPr>
          <w:fldChar w:fldCharType="begin"/>
        </w:r>
        <w:r>
          <w:rPr>
            <w:noProof/>
            <w:webHidden/>
          </w:rPr>
          <w:instrText xml:space="preserve"> PAGEREF _Toc387137631 \h </w:instrText>
        </w:r>
        <w:r>
          <w:rPr>
            <w:noProof/>
            <w:webHidden/>
          </w:rPr>
        </w:r>
        <w:r>
          <w:rPr>
            <w:noProof/>
            <w:webHidden/>
          </w:rPr>
          <w:fldChar w:fldCharType="separate"/>
        </w:r>
        <w:r>
          <w:rPr>
            <w:noProof/>
            <w:webHidden/>
          </w:rPr>
          <w:t>23</w:t>
        </w:r>
        <w:r>
          <w:rPr>
            <w:noProof/>
            <w:webHidden/>
          </w:rPr>
          <w:fldChar w:fldCharType="end"/>
        </w:r>
      </w:hyperlink>
    </w:p>
    <w:p w14:paraId="7959E0D8" w14:textId="77777777" w:rsidR="00686C91" w:rsidRDefault="00686C91">
      <w:pPr>
        <w:pStyle w:val="TOC3"/>
        <w:tabs>
          <w:tab w:val="right" w:leader="dot" w:pos="8486"/>
        </w:tabs>
        <w:rPr>
          <w:rFonts w:asciiTheme="minorHAnsi" w:eastAsiaTheme="minorEastAsia" w:hAnsiTheme="minorHAnsi"/>
          <w:noProof/>
          <w:sz w:val="22"/>
        </w:rPr>
      </w:pPr>
      <w:hyperlink w:anchor="_Toc387137632" w:history="1">
        <w:r w:rsidRPr="00BC36FB">
          <w:rPr>
            <w:rStyle w:val="Hyperlink"/>
            <w:noProof/>
            <w:lang w:bidi="en-US"/>
          </w:rPr>
          <w:t>Walking/Diet Programs in Type II Diabetes and Impaired Glucose Tolerance in Adults</w:t>
        </w:r>
        <w:r>
          <w:rPr>
            <w:noProof/>
            <w:webHidden/>
          </w:rPr>
          <w:tab/>
        </w:r>
        <w:r>
          <w:rPr>
            <w:noProof/>
            <w:webHidden/>
          </w:rPr>
          <w:fldChar w:fldCharType="begin"/>
        </w:r>
        <w:r>
          <w:rPr>
            <w:noProof/>
            <w:webHidden/>
          </w:rPr>
          <w:instrText xml:space="preserve"> PAGEREF _Toc387137632 \h </w:instrText>
        </w:r>
        <w:r>
          <w:rPr>
            <w:noProof/>
            <w:webHidden/>
          </w:rPr>
        </w:r>
        <w:r>
          <w:rPr>
            <w:noProof/>
            <w:webHidden/>
          </w:rPr>
          <w:fldChar w:fldCharType="separate"/>
        </w:r>
        <w:r>
          <w:rPr>
            <w:noProof/>
            <w:webHidden/>
          </w:rPr>
          <w:t>29</w:t>
        </w:r>
        <w:r>
          <w:rPr>
            <w:noProof/>
            <w:webHidden/>
          </w:rPr>
          <w:fldChar w:fldCharType="end"/>
        </w:r>
      </w:hyperlink>
    </w:p>
    <w:p w14:paraId="0813A5A6" w14:textId="77777777" w:rsidR="00686C91" w:rsidRDefault="00686C91">
      <w:pPr>
        <w:pStyle w:val="TOC3"/>
        <w:tabs>
          <w:tab w:val="right" w:leader="dot" w:pos="8486"/>
        </w:tabs>
        <w:rPr>
          <w:rFonts w:asciiTheme="minorHAnsi" w:eastAsiaTheme="minorEastAsia" w:hAnsiTheme="minorHAnsi"/>
          <w:noProof/>
          <w:sz w:val="22"/>
        </w:rPr>
      </w:pPr>
      <w:hyperlink w:anchor="_Toc387137633" w:history="1">
        <w:r w:rsidRPr="00BC36FB">
          <w:rPr>
            <w:rStyle w:val="Hyperlink"/>
            <w:noProof/>
            <w:lang w:bidi="en-US"/>
          </w:rPr>
          <w:t>Pedometer-Based Walking Programs in Free-Living Adults with Type II Diabetes</w:t>
        </w:r>
        <w:r>
          <w:rPr>
            <w:noProof/>
            <w:webHidden/>
          </w:rPr>
          <w:tab/>
        </w:r>
        <w:r>
          <w:rPr>
            <w:noProof/>
            <w:webHidden/>
          </w:rPr>
          <w:fldChar w:fldCharType="begin"/>
        </w:r>
        <w:r>
          <w:rPr>
            <w:noProof/>
            <w:webHidden/>
          </w:rPr>
          <w:instrText xml:space="preserve"> PAGEREF _Toc387137633 \h </w:instrText>
        </w:r>
        <w:r>
          <w:rPr>
            <w:noProof/>
            <w:webHidden/>
          </w:rPr>
        </w:r>
        <w:r>
          <w:rPr>
            <w:noProof/>
            <w:webHidden/>
          </w:rPr>
          <w:fldChar w:fldCharType="separate"/>
        </w:r>
        <w:r>
          <w:rPr>
            <w:noProof/>
            <w:webHidden/>
          </w:rPr>
          <w:t>39</w:t>
        </w:r>
        <w:r>
          <w:rPr>
            <w:noProof/>
            <w:webHidden/>
          </w:rPr>
          <w:fldChar w:fldCharType="end"/>
        </w:r>
      </w:hyperlink>
    </w:p>
    <w:p w14:paraId="74C6896C" w14:textId="77777777" w:rsidR="00686C91" w:rsidRDefault="00686C91">
      <w:pPr>
        <w:pStyle w:val="TOC3"/>
        <w:tabs>
          <w:tab w:val="right" w:leader="dot" w:pos="8486"/>
        </w:tabs>
        <w:rPr>
          <w:rFonts w:asciiTheme="minorHAnsi" w:eastAsiaTheme="minorEastAsia" w:hAnsiTheme="minorHAnsi"/>
          <w:noProof/>
          <w:sz w:val="22"/>
        </w:rPr>
      </w:pPr>
      <w:hyperlink w:anchor="_Toc387137634" w:history="1">
        <w:r w:rsidRPr="00BC36FB">
          <w:rPr>
            <w:rStyle w:val="Hyperlink"/>
            <w:noProof/>
            <w:lang w:bidi="en-US"/>
          </w:rPr>
          <w:t>Summary</w:t>
        </w:r>
        <w:r>
          <w:rPr>
            <w:noProof/>
            <w:webHidden/>
          </w:rPr>
          <w:tab/>
        </w:r>
        <w:r>
          <w:rPr>
            <w:noProof/>
            <w:webHidden/>
          </w:rPr>
          <w:fldChar w:fldCharType="begin"/>
        </w:r>
        <w:r>
          <w:rPr>
            <w:noProof/>
            <w:webHidden/>
          </w:rPr>
          <w:instrText xml:space="preserve"> PAGEREF _Toc387137634 \h </w:instrText>
        </w:r>
        <w:r>
          <w:rPr>
            <w:noProof/>
            <w:webHidden/>
          </w:rPr>
        </w:r>
        <w:r>
          <w:rPr>
            <w:noProof/>
            <w:webHidden/>
          </w:rPr>
          <w:fldChar w:fldCharType="separate"/>
        </w:r>
        <w:r>
          <w:rPr>
            <w:noProof/>
            <w:webHidden/>
          </w:rPr>
          <w:t>49</w:t>
        </w:r>
        <w:r>
          <w:rPr>
            <w:noProof/>
            <w:webHidden/>
          </w:rPr>
          <w:fldChar w:fldCharType="end"/>
        </w:r>
      </w:hyperlink>
    </w:p>
    <w:p w14:paraId="7F92F64E" w14:textId="77777777" w:rsidR="00686C91" w:rsidRDefault="00686C91">
      <w:pPr>
        <w:pStyle w:val="TOC2"/>
        <w:tabs>
          <w:tab w:val="right" w:leader="dot" w:pos="8486"/>
        </w:tabs>
        <w:rPr>
          <w:rFonts w:asciiTheme="minorHAnsi" w:eastAsiaTheme="minorEastAsia" w:hAnsiTheme="minorHAnsi"/>
          <w:noProof/>
          <w:sz w:val="22"/>
        </w:rPr>
      </w:pPr>
      <w:hyperlink w:anchor="_Toc387137635" w:history="1">
        <w:r w:rsidRPr="00BC36FB">
          <w:rPr>
            <w:rStyle w:val="Hyperlink"/>
            <w:noProof/>
            <w:lang w:bidi="en-US"/>
          </w:rPr>
          <w:t>Motivation/Theory</w:t>
        </w:r>
        <w:r>
          <w:rPr>
            <w:noProof/>
            <w:webHidden/>
          </w:rPr>
          <w:tab/>
        </w:r>
        <w:r>
          <w:rPr>
            <w:noProof/>
            <w:webHidden/>
          </w:rPr>
          <w:fldChar w:fldCharType="begin"/>
        </w:r>
        <w:r>
          <w:rPr>
            <w:noProof/>
            <w:webHidden/>
          </w:rPr>
          <w:instrText xml:space="preserve"> PAGEREF _Toc387137635 \h </w:instrText>
        </w:r>
        <w:r>
          <w:rPr>
            <w:noProof/>
            <w:webHidden/>
          </w:rPr>
        </w:r>
        <w:r>
          <w:rPr>
            <w:noProof/>
            <w:webHidden/>
          </w:rPr>
          <w:fldChar w:fldCharType="separate"/>
        </w:r>
        <w:r>
          <w:rPr>
            <w:noProof/>
            <w:webHidden/>
          </w:rPr>
          <w:t>52</w:t>
        </w:r>
        <w:r>
          <w:rPr>
            <w:noProof/>
            <w:webHidden/>
          </w:rPr>
          <w:fldChar w:fldCharType="end"/>
        </w:r>
      </w:hyperlink>
    </w:p>
    <w:p w14:paraId="44001B20" w14:textId="77777777" w:rsidR="00686C91" w:rsidRDefault="00686C91">
      <w:pPr>
        <w:pStyle w:val="TOC3"/>
        <w:tabs>
          <w:tab w:val="right" w:leader="dot" w:pos="8486"/>
        </w:tabs>
        <w:rPr>
          <w:rFonts w:asciiTheme="minorHAnsi" w:eastAsiaTheme="minorEastAsia" w:hAnsiTheme="minorHAnsi"/>
          <w:noProof/>
          <w:sz w:val="22"/>
        </w:rPr>
      </w:pPr>
      <w:hyperlink w:anchor="_Toc387137636" w:history="1">
        <w:r w:rsidRPr="00BC36FB">
          <w:rPr>
            <w:rStyle w:val="Hyperlink"/>
            <w:noProof/>
            <w:lang w:bidi="en-US"/>
          </w:rPr>
          <w:t>Theories Used in Health Psychology</w:t>
        </w:r>
        <w:r>
          <w:rPr>
            <w:noProof/>
            <w:webHidden/>
          </w:rPr>
          <w:tab/>
        </w:r>
        <w:r>
          <w:rPr>
            <w:noProof/>
            <w:webHidden/>
          </w:rPr>
          <w:fldChar w:fldCharType="begin"/>
        </w:r>
        <w:r>
          <w:rPr>
            <w:noProof/>
            <w:webHidden/>
          </w:rPr>
          <w:instrText xml:space="preserve"> PAGEREF _Toc387137636 \h </w:instrText>
        </w:r>
        <w:r>
          <w:rPr>
            <w:noProof/>
            <w:webHidden/>
          </w:rPr>
        </w:r>
        <w:r>
          <w:rPr>
            <w:noProof/>
            <w:webHidden/>
          </w:rPr>
          <w:fldChar w:fldCharType="separate"/>
        </w:r>
        <w:r>
          <w:rPr>
            <w:noProof/>
            <w:webHidden/>
          </w:rPr>
          <w:t>52</w:t>
        </w:r>
        <w:r>
          <w:rPr>
            <w:noProof/>
            <w:webHidden/>
          </w:rPr>
          <w:fldChar w:fldCharType="end"/>
        </w:r>
      </w:hyperlink>
    </w:p>
    <w:p w14:paraId="531D8027" w14:textId="77777777" w:rsidR="00686C91" w:rsidRDefault="00686C91">
      <w:pPr>
        <w:pStyle w:val="TOC3"/>
        <w:tabs>
          <w:tab w:val="right" w:leader="dot" w:pos="8486"/>
        </w:tabs>
        <w:rPr>
          <w:rFonts w:asciiTheme="minorHAnsi" w:eastAsiaTheme="minorEastAsia" w:hAnsiTheme="minorHAnsi"/>
          <w:noProof/>
          <w:sz w:val="22"/>
        </w:rPr>
      </w:pPr>
      <w:hyperlink w:anchor="_Toc387137637" w:history="1">
        <w:r w:rsidRPr="00BC36FB">
          <w:rPr>
            <w:rStyle w:val="Hyperlink"/>
            <w:noProof/>
            <w:lang w:bidi="en-US"/>
          </w:rPr>
          <w:t>Social Cognitive Theory</w:t>
        </w:r>
        <w:r>
          <w:rPr>
            <w:noProof/>
            <w:webHidden/>
          </w:rPr>
          <w:tab/>
        </w:r>
        <w:r>
          <w:rPr>
            <w:noProof/>
            <w:webHidden/>
          </w:rPr>
          <w:fldChar w:fldCharType="begin"/>
        </w:r>
        <w:r>
          <w:rPr>
            <w:noProof/>
            <w:webHidden/>
          </w:rPr>
          <w:instrText xml:space="preserve"> PAGEREF _Toc387137637 \h </w:instrText>
        </w:r>
        <w:r>
          <w:rPr>
            <w:noProof/>
            <w:webHidden/>
          </w:rPr>
        </w:r>
        <w:r>
          <w:rPr>
            <w:noProof/>
            <w:webHidden/>
          </w:rPr>
          <w:fldChar w:fldCharType="separate"/>
        </w:r>
        <w:r>
          <w:rPr>
            <w:noProof/>
            <w:webHidden/>
          </w:rPr>
          <w:t>52</w:t>
        </w:r>
        <w:r>
          <w:rPr>
            <w:noProof/>
            <w:webHidden/>
          </w:rPr>
          <w:fldChar w:fldCharType="end"/>
        </w:r>
      </w:hyperlink>
    </w:p>
    <w:p w14:paraId="2DCA36BB" w14:textId="77777777" w:rsidR="00686C91" w:rsidRDefault="00686C91">
      <w:pPr>
        <w:pStyle w:val="TOC3"/>
        <w:tabs>
          <w:tab w:val="right" w:leader="dot" w:pos="8486"/>
        </w:tabs>
        <w:rPr>
          <w:rFonts w:asciiTheme="minorHAnsi" w:eastAsiaTheme="minorEastAsia" w:hAnsiTheme="minorHAnsi"/>
          <w:noProof/>
          <w:sz w:val="22"/>
        </w:rPr>
      </w:pPr>
      <w:hyperlink w:anchor="_Toc387137638" w:history="1">
        <w:r w:rsidRPr="00BC36FB">
          <w:rPr>
            <w:rStyle w:val="Hyperlink"/>
            <w:noProof/>
            <w:lang w:bidi="en-US"/>
          </w:rPr>
          <w:t>Social Cognitive Theory and Walking Programs for Type II Diabetes</w:t>
        </w:r>
        <w:r>
          <w:rPr>
            <w:noProof/>
            <w:webHidden/>
          </w:rPr>
          <w:tab/>
        </w:r>
        <w:r>
          <w:rPr>
            <w:noProof/>
            <w:webHidden/>
          </w:rPr>
          <w:fldChar w:fldCharType="begin"/>
        </w:r>
        <w:r>
          <w:rPr>
            <w:noProof/>
            <w:webHidden/>
          </w:rPr>
          <w:instrText xml:space="preserve"> PAGEREF _Toc387137638 \h </w:instrText>
        </w:r>
        <w:r>
          <w:rPr>
            <w:noProof/>
            <w:webHidden/>
          </w:rPr>
        </w:r>
        <w:r>
          <w:rPr>
            <w:noProof/>
            <w:webHidden/>
          </w:rPr>
          <w:fldChar w:fldCharType="separate"/>
        </w:r>
        <w:r>
          <w:rPr>
            <w:noProof/>
            <w:webHidden/>
          </w:rPr>
          <w:t>53</w:t>
        </w:r>
        <w:r>
          <w:rPr>
            <w:noProof/>
            <w:webHidden/>
          </w:rPr>
          <w:fldChar w:fldCharType="end"/>
        </w:r>
      </w:hyperlink>
    </w:p>
    <w:p w14:paraId="41A26040" w14:textId="77777777" w:rsidR="00686C91" w:rsidRDefault="00686C91">
      <w:pPr>
        <w:pStyle w:val="TOC3"/>
        <w:tabs>
          <w:tab w:val="right" w:leader="dot" w:pos="8486"/>
        </w:tabs>
        <w:rPr>
          <w:rFonts w:asciiTheme="minorHAnsi" w:eastAsiaTheme="minorEastAsia" w:hAnsiTheme="minorHAnsi"/>
          <w:noProof/>
          <w:sz w:val="22"/>
        </w:rPr>
      </w:pPr>
      <w:hyperlink w:anchor="_Toc387137639" w:history="1">
        <w:r w:rsidRPr="00BC36FB">
          <w:rPr>
            <w:rStyle w:val="Hyperlink"/>
            <w:noProof/>
            <w:lang w:bidi="en-US"/>
          </w:rPr>
          <w:t>Summary</w:t>
        </w:r>
        <w:r>
          <w:rPr>
            <w:noProof/>
            <w:webHidden/>
          </w:rPr>
          <w:tab/>
        </w:r>
        <w:r>
          <w:rPr>
            <w:noProof/>
            <w:webHidden/>
          </w:rPr>
          <w:fldChar w:fldCharType="begin"/>
        </w:r>
        <w:r>
          <w:rPr>
            <w:noProof/>
            <w:webHidden/>
          </w:rPr>
          <w:instrText xml:space="preserve"> PAGEREF _Toc387137639 \h </w:instrText>
        </w:r>
        <w:r>
          <w:rPr>
            <w:noProof/>
            <w:webHidden/>
          </w:rPr>
        </w:r>
        <w:r>
          <w:rPr>
            <w:noProof/>
            <w:webHidden/>
          </w:rPr>
          <w:fldChar w:fldCharType="separate"/>
        </w:r>
        <w:r>
          <w:rPr>
            <w:noProof/>
            <w:webHidden/>
          </w:rPr>
          <w:t>53</w:t>
        </w:r>
        <w:r>
          <w:rPr>
            <w:noProof/>
            <w:webHidden/>
          </w:rPr>
          <w:fldChar w:fldCharType="end"/>
        </w:r>
      </w:hyperlink>
    </w:p>
    <w:p w14:paraId="0D53598F" w14:textId="77777777" w:rsidR="00686C91" w:rsidRDefault="00686C91">
      <w:pPr>
        <w:pStyle w:val="TOC1"/>
        <w:rPr>
          <w:rFonts w:asciiTheme="minorHAnsi" w:eastAsiaTheme="minorEastAsia" w:hAnsiTheme="minorHAnsi"/>
          <w:noProof/>
          <w:sz w:val="22"/>
        </w:rPr>
      </w:pPr>
      <w:hyperlink w:anchor="_Toc387137640" w:history="1">
        <w:r w:rsidRPr="00BC36FB">
          <w:rPr>
            <w:rStyle w:val="Hyperlink"/>
            <w:noProof/>
            <w:lang w:bidi="en-US"/>
          </w:rPr>
          <w:t>Chapter III: Methods</w:t>
        </w:r>
        <w:r>
          <w:rPr>
            <w:noProof/>
            <w:webHidden/>
          </w:rPr>
          <w:tab/>
        </w:r>
        <w:r>
          <w:rPr>
            <w:noProof/>
            <w:webHidden/>
          </w:rPr>
          <w:fldChar w:fldCharType="begin"/>
        </w:r>
        <w:r>
          <w:rPr>
            <w:noProof/>
            <w:webHidden/>
          </w:rPr>
          <w:instrText xml:space="preserve"> PAGEREF _Toc387137640 \h </w:instrText>
        </w:r>
        <w:r>
          <w:rPr>
            <w:noProof/>
            <w:webHidden/>
          </w:rPr>
        </w:r>
        <w:r>
          <w:rPr>
            <w:noProof/>
            <w:webHidden/>
          </w:rPr>
          <w:fldChar w:fldCharType="separate"/>
        </w:r>
        <w:r>
          <w:rPr>
            <w:noProof/>
            <w:webHidden/>
          </w:rPr>
          <w:t>54</w:t>
        </w:r>
        <w:r>
          <w:rPr>
            <w:noProof/>
            <w:webHidden/>
          </w:rPr>
          <w:fldChar w:fldCharType="end"/>
        </w:r>
      </w:hyperlink>
    </w:p>
    <w:p w14:paraId="519F826A" w14:textId="77777777" w:rsidR="00686C91" w:rsidRDefault="00686C91">
      <w:pPr>
        <w:pStyle w:val="TOC2"/>
        <w:tabs>
          <w:tab w:val="right" w:leader="dot" w:pos="8486"/>
        </w:tabs>
        <w:rPr>
          <w:rFonts w:asciiTheme="minorHAnsi" w:eastAsiaTheme="minorEastAsia" w:hAnsiTheme="minorHAnsi"/>
          <w:noProof/>
          <w:sz w:val="22"/>
        </w:rPr>
      </w:pPr>
      <w:hyperlink w:anchor="_Toc387137641" w:history="1">
        <w:r w:rsidRPr="00BC36FB">
          <w:rPr>
            <w:rStyle w:val="Hyperlink"/>
            <w:noProof/>
            <w:lang w:bidi="en-US"/>
          </w:rPr>
          <w:t>Participants</w:t>
        </w:r>
        <w:r>
          <w:rPr>
            <w:noProof/>
            <w:webHidden/>
          </w:rPr>
          <w:tab/>
        </w:r>
        <w:r>
          <w:rPr>
            <w:noProof/>
            <w:webHidden/>
          </w:rPr>
          <w:fldChar w:fldCharType="begin"/>
        </w:r>
        <w:r>
          <w:rPr>
            <w:noProof/>
            <w:webHidden/>
          </w:rPr>
          <w:instrText xml:space="preserve"> PAGEREF _Toc387137641 \h </w:instrText>
        </w:r>
        <w:r>
          <w:rPr>
            <w:noProof/>
            <w:webHidden/>
          </w:rPr>
        </w:r>
        <w:r>
          <w:rPr>
            <w:noProof/>
            <w:webHidden/>
          </w:rPr>
          <w:fldChar w:fldCharType="separate"/>
        </w:r>
        <w:r>
          <w:rPr>
            <w:noProof/>
            <w:webHidden/>
          </w:rPr>
          <w:t>54</w:t>
        </w:r>
        <w:r>
          <w:rPr>
            <w:noProof/>
            <w:webHidden/>
          </w:rPr>
          <w:fldChar w:fldCharType="end"/>
        </w:r>
      </w:hyperlink>
    </w:p>
    <w:p w14:paraId="6F5AF093" w14:textId="77777777" w:rsidR="00686C91" w:rsidRDefault="00686C91">
      <w:pPr>
        <w:pStyle w:val="TOC2"/>
        <w:tabs>
          <w:tab w:val="right" w:leader="dot" w:pos="8486"/>
        </w:tabs>
        <w:rPr>
          <w:rFonts w:asciiTheme="minorHAnsi" w:eastAsiaTheme="minorEastAsia" w:hAnsiTheme="minorHAnsi"/>
          <w:noProof/>
          <w:sz w:val="22"/>
        </w:rPr>
      </w:pPr>
      <w:hyperlink w:anchor="_Toc387137642" w:history="1">
        <w:r w:rsidRPr="00BC36FB">
          <w:rPr>
            <w:rStyle w:val="Hyperlink"/>
            <w:noProof/>
            <w:lang w:bidi="en-US"/>
          </w:rPr>
          <w:t>Recruitment</w:t>
        </w:r>
        <w:r>
          <w:rPr>
            <w:noProof/>
            <w:webHidden/>
          </w:rPr>
          <w:tab/>
        </w:r>
        <w:r>
          <w:rPr>
            <w:noProof/>
            <w:webHidden/>
          </w:rPr>
          <w:fldChar w:fldCharType="begin"/>
        </w:r>
        <w:r>
          <w:rPr>
            <w:noProof/>
            <w:webHidden/>
          </w:rPr>
          <w:instrText xml:space="preserve"> PAGEREF _Toc387137642 \h </w:instrText>
        </w:r>
        <w:r>
          <w:rPr>
            <w:noProof/>
            <w:webHidden/>
          </w:rPr>
        </w:r>
        <w:r>
          <w:rPr>
            <w:noProof/>
            <w:webHidden/>
          </w:rPr>
          <w:fldChar w:fldCharType="separate"/>
        </w:r>
        <w:r>
          <w:rPr>
            <w:noProof/>
            <w:webHidden/>
          </w:rPr>
          <w:t>54</w:t>
        </w:r>
        <w:r>
          <w:rPr>
            <w:noProof/>
            <w:webHidden/>
          </w:rPr>
          <w:fldChar w:fldCharType="end"/>
        </w:r>
      </w:hyperlink>
    </w:p>
    <w:p w14:paraId="0ECC2FF7" w14:textId="77777777" w:rsidR="00686C91" w:rsidRDefault="00686C91">
      <w:pPr>
        <w:pStyle w:val="TOC2"/>
        <w:tabs>
          <w:tab w:val="right" w:leader="dot" w:pos="8486"/>
        </w:tabs>
        <w:rPr>
          <w:rFonts w:asciiTheme="minorHAnsi" w:eastAsiaTheme="minorEastAsia" w:hAnsiTheme="minorHAnsi"/>
          <w:noProof/>
          <w:sz w:val="22"/>
        </w:rPr>
      </w:pPr>
      <w:hyperlink w:anchor="_Toc387137643" w:history="1">
        <w:r w:rsidRPr="00BC36FB">
          <w:rPr>
            <w:rStyle w:val="Hyperlink"/>
            <w:noProof/>
            <w:lang w:bidi="en-US"/>
          </w:rPr>
          <w:t>Experimental Design</w:t>
        </w:r>
        <w:r>
          <w:rPr>
            <w:noProof/>
            <w:webHidden/>
          </w:rPr>
          <w:tab/>
        </w:r>
        <w:r>
          <w:rPr>
            <w:noProof/>
            <w:webHidden/>
          </w:rPr>
          <w:fldChar w:fldCharType="begin"/>
        </w:r>
        <w:r>
          <w:rPr>
            <w:noProof/>
            <w:webHidden/>
          </w:rPr>
          <w:instrText xml:space="preserve"> PAGEREF _Toc387137643 \h </w:instrText>
        </w:r>
        <w:r>
          <w:rPr>
            <w:noProof/>
            <w:webHidden/>
          </w:rPr>
        </w:r>
        <w:r>
          <w:rPr>
            <w:noProof/>
            <w:webHidden/>
          </w:rPr>
          <w:fldChar w:fldCharType="separate"/>
        </w:r>
        <w:r>
          <w:rPr>
            <w:noProof/>
            <w:webHidden/>
          </w:rPr>
          <w:t>55</w:t>
        </w:r>
        <w:r>
          <w:rPr>
            <w:noProof/>
            <w:webHidden/>
          </w:rPr>
          <w:fldChar w:fldCharType="end"/>
        </w:r>
      </w:hyperlink>
    </w:p>
    <w:p w14:paraId="4A58D43F" w14:textId="77777777" w:rsidR="00686C91" w:rsidRDefault="00686C91">
      <w:pPr>
        <w:pStyle w:val="TOC2"/>
        <w:tabs>
          <w:tab w:val="right" w:leader="dot" w:pos="8486"/>
        </w:tabs>
        <w:rPr>
          <w:rFonts w:asciiTheme="minorHAnsi" w:eastAsiaTheme="minorEastAsia" w:hAnsiTheme="minorHAnsi"/>
          <w:noProof/>
          <w:sz w:val="22"/>
        </w:rPr>
      </w:pPr>
      <w:hyperlink w:anchor="_Toc387137644" w:history="1">
        <w:r w:rsidRPr="00BC36FB">
          <w:rPr>
            <w:rStyle w:val="Hyperlink"/>
            <w:noProof/>
            <w:lang w:bidi="en-US"/>
          </w:rPr>
          <w:t>Instruments/Measures</w:t>
        </w:r>
        <w:r>
          <w:rPr>
            <w:noProof/>
            <w:webHidden/>
          </w:rPr>
          <w:tab/>
        </w:r>
        <w:r>
          <w:rPr>
            <w:noProof/>
            <w:webHidden/>
          </w:rPr>
          <w:fldChar w:fldCharType="begin"/>
        </w:r>
        <w:r>
          <w:rPr>
            <w:noProof/>
            <w:webHidden/>
          </w:rPr>
          <w:instrText xml:space="preserve"> PAGEREF _Toc387137644 \h </w:instrText>
        </w:r>
        <w:r>
          <w:rPr>
            <w:noProof/>
            <w:webHidden/>
          </w:rPr>
        </w:r>
        <w:r>
          <w:rPr>
            <w:noProof/>
            <w:webHidden/>
          </w:rPr>
          <w:fldChar w:fldCharType="separate"/>
        </w:r>
        <w:r>
          <w:rPr>
            <w:noProof/>
            <w:webHidden/>
          </w:rPr>
          <w:t>56</w:t>
        </w:r>
        <w:r>
          <w:rPr>
            <w:noProof/>
            <w:webHidden/>
          </w:rPr>
          <w:fldChar w:fldCharType="end"/>
        </w:r>
      </w:hyperlink>
    </w:p>
    <w:p w14:paraId="4CD35398" w14:textId="77777777" w:rsidR="00686C91" w:rsidRDefault="00686C91">
      <w:pPr>
        <w:pStyle w:val="TOC3"/>
        <w:tabs>
          <w:tab w:val="right" w:leader="dot" w:pos="8486"/>
        </w:tabs>
        <w:rPr>
          <w:rFonts w:asciiTheme="minorHAnsi" w:eastAsiaTheme="minorEastAsia" w:hAnsiTheme="minorHAnsi"/>
          <w:noProof/>
          <w:sz w:val="22"/>
        </w:rPr>
      </w:pPr>
      <w:hyperlink w:anchor="_Toc387137645" w:history="1">
        <w:r w:rsidRPr="00BC36FB">
          <w:rPr>
            <w:rStyle w:val="Hyperlink"/>
            <w:noProof/>
            <w:lang w:bidi="en-US"/>
          </w:rPr>
          <w:t>Demographics Questionnaire</w:t>
        </w:r>
        <w:r>
          <w:rPr>
            <w:noProof/>
            <w:webHidden/>
          </w:rPr>
          <w:tab/>
        </w:r>
        <w:r>
          <w:rPr>
            <w:noProof/>
            <w:webHidden/>
          </w:rPr>
          <w:fldChar w:fldCharType="begin"/>
        </w:r>
        <w:r>
          <w:rPr>
            <w:noProof/>
            <w:webHidden/>
          </w:rPr>
          <w:instrText xml:space="preserve"> PAGEREF _Toc387137645 \h </w:instrText>
        </w:r>
        <w:r>
          <w:rPr>
            <w:noProof/>
            <w:webHidden/>
          </w:rPr>
        </w:r>
        <w:r>
          <w:rPr>
            <w:noProof/>
            <w:webHidden/>
          </w:rPr>
          <w:fldChar w:fldCharType="separate"/>
        </w:r>
        <w:r>
          <w:rPr>
            <w:noProof/>
            <w:webHidden/>
          </w:rPr>
          <w:t>56</w:t>
        </w:r>
        <w:r>
          <w:rPr>
            <w:noProof/>
            <w:webHidden/>
          </w:rPr>
          <w:fldChar w:fldCharType="end"/>
        </w:r>
      </w:hyperlink>
    </w:p>
    <w:p w14:paraId="623ADED6" w14:textId="77777777" w:rsidR="00686C91" w:rsidRDefault="00686C91">
      <w:pPr>
        <w:pStyle w:val="TOC3"/>
        <w:tabs>
          <w:tab w:val="right" w:leader="dot" w:pos="8486"/>
        </w:tabs>
        <w:rPr>
          <w:rFonts w:asciiTheme="minorHAnsi" w:eastAsiaTheme="minorEastAsia" w:hAnsiTheme="minorHAnsi"/>
          <w:noProof/>
          <w:sz w:val="22"/>
        </w:rPr>
      </w:pPr>
      <w:hyperlink w:anchor="_Toc387137646" w:history="1">
        <w:r w:rsidRPr="00BC36FB">
          <w:rPr>
            <w:rStyle w:val="Hyperlink"/>
            <w:noProof/>
            <w:lang w:bidi="en-US"/>
          </w:rPr>
          <w:t>Health History Questionnaires</w:t>
        </w:r>
        <w:r>
          <w:rPr>
            <w:noProof/>
            <w:webHidden/>
          </w:rPr>
          <w:tab/>
        </w:r>
        <w:r>
          <w:rPr>
            <w:noProof/>
            <w:webHidden/>
          </w:rPr>
          <w:fldChar w:fldCharType="begin"/>
        </w:r>
        <w:r>
          <w:rPr>
            <w:noProof/>
            <w:webHidden/>
          </w:rPr>
          <w:instrText xml:space="preserve"> PAGEREF _Toc387137646 \h </w:instrText>
        </w:r>
        <w:r>
          <w:rPr>
            <w:noProof/>
            <w:webHidden/>
          </w:rPr>
        </w:r>
        <w:r>
          <w:rPr>
            <w:noProof/>
            <w:webHidden/>
          </w:rPr>
          <w:fldChar w:fldCharType="separate"/>
        </w:r>
        <w:r>
          <w:rPr>
            <w:noProof/>
            <w:webHidden/>
          </w:rPr>
          <w:t>56</w:t>
        </w:r>
        <w:r>
          <w:rPr>
            <w:noProof/>
            <w:webHidden/>
          </w:rPr>
          <w:fldChar w:fldCharType="end"/>
        </w:r>
      </w:hyperlink>
    </w:p>
    <w:p w14:paraId="078391CF" w14:textId="77777777" w:rsidR="00686C91" w:rsidRDefault="00686C91">
      <w:pPr>
        <w:pStyle w:val="TOC3"/>
        <w:tabs>
          <w:tab w:val="right" w:leader="dot" w:pos="8486"/>
        </w:tabs>
        <w:rPr>
          <w:rFonts w:asciiTheme="minorHAnsi" w:eastAsiaTheme="minorEastAsia" w:hAnsiTheme="minorHAnsi"/>
          <w:noProof/>
          <w:sz w:val="22"/>
        </w:rPr>
      </w:pPr>
      <w:hyperlink w:anchor="_Toc387137647" w:history="1">
        <w:r w:rsidRPr="00BC36FB">
          <w:rPr>
            <w:rStyle w:val="Hyperlink"/>
            <w:noProof/>
            <w:lang w:bidi="en-US"/>
          </w:rPr>
          <w:t>Food Frequency Questionnaire</w:t>
        </w:r>
        <w:r>
          <w:rPr>
            <w:noProof/>
            <w:webHidden/>
          </w:rPr>
          <w:tab/>
        </w:r>
        <w:r>
          <w:rPr>
            <w:noProof/>
            <w:webHidden/>
          </w:rPr>
          <w:fldChar w:fldCharType="begin"/>
        </w:r>
        <w:r>
          <w:rPr>
            <w:noProof/>
            <w:webHidden/>
          </w:rPr>
          <w:instrText xml:space="preserve"> PAGEREF _Toc387137647 \h </w:instrText>
        </w:r>
        <w:r>
          <w:rPr>
            <w:noProof/>
            <w:webHidden/>
          </w:rPr>
        </w:r>
        <w:r>
          <w:rPr>
            <w:noProof/>
            <w:webHidden/>
          </w:rPr>
          <w:fldChar w:fldCharType="separate"/>
        </w:r>
        <w:r>
          <w:rPr>
            <w:noProof/>
            <w:webHidden/>
          </w:rPr>
          <w:t>57</w:t>
        </w:r>
        <w:r>
          <w:rPr>
            <w:noProof/>
            <w:webHidden/>
          </w:rPr>
          <w:fldChar w:fldCharType="end"/>
        </w:r>
      </w:hyperlink>
    </w:p>
    <w:p w14:paraId="5D7D7269" w14:textId="77777777" w:rsidR="00686C91" w:rsidRDefault="00686C91">
      <w:pPr>
        <w:pStyle w:val="TOC3"/>
        <w:tabs>
          <w:tab w:val="right" w:leader="dot" w:pos="8486"/>
        </w:tabs>
        <w:rPr>
          <w:rFonts w:asciiTheme="minorHAnsi" w:eastAsiaTheme="minorEastAsia" w:hAnsiTheme="minorHAnsi"/>
          <w:noProof/>
          <w:sz w:val="22"/>
        </w:rPr>
      </w:pPr>
      <w:hyperlink w:anchor="_Toc387137648" w:history="1">
        <w:r w:rsidRPr="00BC36FB">
          <w:rPr>
            <w:rStyle w:val="Hyperlink"/>
            <w:noProof/>
            <w:lang w:bidi="en-US"/>
          </w:rPr>
          <w:t>Self-Efficacy Questionnaires</w:t>
        </w:r>
        <w:r>
          <w:rPr>
            <w:noProof/>
            <w:webHidden/>
          </w:rPr>
          <w:tab/>
        </w:r>
        <w:r>
          <w:rPr>
            <w:noProof/>
            <w:webHidden/>
          </w:rPr>
          <w:fldChar w:fldCharType="begin"/>
        </w:r>
        <w:r>
          <w:rPr>
            <w:noProof/>
            <w:webHidden/>
          </w:rPr>
          <w:instrText xml:space="preserve"> PAGEREF _Toc387137648 \h </w:instrText>
        </w:r>
        <w:r>
          <w:rPr>
            <w:noProof/>
            <w:webHidden/>
          </w:rPr>
        </w:r>
        <w:r>
          <w:rPr>
            <w:noProof/>
            <w:webHidden/>
          </w:rPr>
          <w:fldChar w:fldCharType="separate"/>
        </w:r>
        <w:r>
          <w:rPr>
            <w:noProof/>
            <w:webHidden/>
          </w:rPr>
          <w:t>58</w:t>
        </w:r>
        <w:r>
          <w:rPr>
            <w:noProof/>
            <w:webHidden/>
          </w:rPr>
          <w:fldChar w:fldCharType="end"/>
        </w:r>
      </w:hyperlink>
    </w:p>
    <w:p w14:paraId="309B1989" w14:textId="77777777" w:rsidR="00686C91" w:rsidRDefault="00686C91">
      <w:pPr>
        <w:pStyle w:val="TOC3"/>
        <w:tabs>
          <w:tab w:val="right" w:leader="dot" w:pos="8486"/>
        </w:tabs>
        <w:rPr>
          <w:rFonts w:asciiTheme="minorHAnsi" w:eastAsiaTheme="minorEastAsia" w:hAnsiTheme="minorHAnsi"/>
          <w:noProof/>
          <w:sz w:val="22"/>
        </w:rPr>
      </w:pPr>
      <w:hyperlink w:anchor="_Toc387137649" w:history="1">
        <w:r w:rsidRPr="00BC36FB">
          <w:rPr>
            <w:rStyle w:val="Hyperlink"/>
            <w:noProof/>
            <w:lang w:bidi="en-US"/>
          </w:rPr>
          <w:t>International Physical Activity Questionnaire – Long Form</w:t>
        </w:r>
        <w:r>
          <w:rPr>
            <w:noProof/>
            <w:webHidden/>
          </w:rPr>
          <w:tab/>
        </w:r>
        <w:r>
          <w:rPr>
            <w:noProof/>
            <w:webHidden/>
          </w:rPr>
          <w:fldChar w:fldCharType="begin"/>
        </w:r>
        <w:r>
          <w:rPr>
            <w:noProof/>
            <w:webHidden/>
          </w:rPr>
          <w:instrText xml:space="preserve"> PAGEREF _Toc387137649 \h </w:instrText>
        </w:r>
        <w:r>
          <w:rPr>
            <w:noProof/>
            <w:webHidden/>
          </w:rPr>
        </w:r>
        <w:r>
          <w:rPr>
            <w:noProof/>
            <w:webHidden/>
          </w:rPr>
          <w:fldChar w:fldCharType="separate"/>
        </w:r>
        <w:r>
          <w:rPr>
            <w:noProof/>
            <w:webHidden/>
          </w:rPr>
          <w:t>60</w:t>
        </w:r>
        <w:r>
          <w:rPr>
            <w:noProof/>
            <w:webHidden/>
          </w:rPr>
          <w:fldChar w:fldCharType="end"/>
        </w:r>
      </w:hyperlink>
    </w:p>
    <w:p w14:paraId="492F6C1E" w14:textId="77777777" w:rsidR="00686C91" w:rsidRDefault="00686C91">
      <w:pPr>
        <w:pStyle w:val="TOC3"/>
        <w:tabs>
          <w:tab w:val="right" w:leader="dot" w:pos="8486"/>
        </w:tabs>
        <w:rPr>
          <w:rFonts w:asciiTheme="minorHAnsi" w:eastAsiaTheme="minorEastAsia" w:hAnsiTheme="minorHAnsi"/>
          <w:noProof/>
          <w:sz w:val="22"/>
        </w:rPr>
      </w:pPr>
      <w:hyperlink w:anchor="_Toc387137650" w:history="1">
        <w:r w:rsidRPr="00BC36FB">
          <w:rPr>
            <w:rStyle w:val="Hyperlink"/>
            <w:noProof/>
            <w:lang w:bidi="en-US"/>
          </w:rPr>
          <w:t>Blood Pressure</w:t>
        </w:r>
        <w:r>
          <w:rPr>
            <w:noProof/>
            <w:webHidden/>
          </w:rPr>
          <w:tab/>
        </w:r>
        <w:r>
          <w:rPr>
            <w:noProof/>
            <w:webHidden/>
          </w:rPr>
          <w:fldChar w:fldCharType="begin"/>
        </w:r>
        <w:r>
          <w:rPr>
            <w:noProof/>
            <w:webHidden/>
          </w:rPr>
          <w:instrText xml:space="preserve"> PAGEREF _Toc387137650 \h </w:instrText>
        </w:r>
        <w:r>
          <w:rPr>
            <w:noProof/>
            <w:webHidden/>
          </w:rPr>
        </w:r>
        <w:r>
          <w:rPr>
            <w:noProof/>
            <w:webHidden/>
          </w:rPr>
          <w:fldChar w:fldCharType="separate"/>
        </w:r>
        <w:r>
          <w:rPr>
            <w:noProof/>
            <w:webHidden/>
          </w:rPr>
          <w:t>61</w:t>
        </w:r>
        <w:r>
          <w:rPr>
            <w:noProof/>
            <w:webHidden/>
          </w:rPr>
          <w:fldChar w:fldCharType="end"/>
        </w:r>
      </w:hyperlink>
    </w:p>
    <w:p w14:paraId="3B53A273" w14:textId="77777777" w:rsidR="00686C91" w:rsidRDefault="00686C91">
      <w:pPr>
        <w:pStyle w:val="TOC3"/>
        <w:tabs>
          <w:tab w:val="right" w:leader="dot" w:pos="8486"/>
        </w:tabs>
        <w:rPr>
          <w:rFonts w:asciiTheme="minorHAnsi" w:eastAsiaTheme="minorEastAsia" w:hAnsiTheme="minorHAnsi"/>
          <w:noProof/>
          <w:sz w:val="22"/>
        </w:rPr>
      </w:pPr>
      <w:hyperlink w:anchor="_Toc387137651" w:history="1">
        <w:r w:rsidRPr="00BC36FB">
          <w:rPr>
            <w:rStyle w:val="Hyperlink"/>
            <w:noProof/>
            <w:lang w:bidi="en-US"/>
          </w:rPr>
          <w:t>Heart Rate</w:t>
        </w:r>
        <w:r>
          <w:rPr>
            <w:noProof/>
            <w:webHidden/>
          </w:rPr>
          <w:tab/>
        </w:r>
        <w:r>
          <w:rPr>
            <w:noProof/>
            <w:webHidden/>
          </w:rPr>
          <w:fldChar w:fldCharType="begin"/>
        </w:r>
        <w:r>
          <w:rPr>
            <w:noProof/>
            <w:webHidden/>
          </w:rPr>
          <w:instrText xml:space="preserve"> PAGEREF _Toc387137651 \h </w:instrText>
        </w:r>
        <w:r>
          <w:rPr>
            <w:noProof/>
            <w:webHidden/>
          </w:rPr>
        </w:r>
        <w:r>
          <w:rPr>
            <w:noProof/>
            <w:webHidden/>
          </w:rPr>
          <w:fldChar w:fldCharType="separate"/>
        </w:r>
        <w:r>
          <w:rPr>
            <w:noProof/>
            <w:webHidden/>
          </w:rPr>
          <w:t>61</w:t>
        </w:r>
        <w:r>
          <w:rPr>
            <w:noProof/>
            <w:webHidden/>
          </w:rPr>
          <w:fldChar w:fldCharType="end"/>
        </w:r>
      </w:hyperlink>
    </w:p>
    <w:p w14:paraId="128BF0AB" w14:textId="13A5C3FC" w:rsidR="00686C91" w:rsidRDefault="00686C91">
      <w:pPr>
        <w:pStyle w:val="TOC3"/>
        <w:tabs>
          <w:tab w:val="right" w:leader="dot" w:pos="8486"/>
        </w:tabs>
        <w:rPr>
          <w:rFonts w:asciiTheme="minorHAnsi" w:eastAsiaTheme="minorEastAsia" w:hAnsiTheme="minorHAnsi"/>
          <w:noProof/>
          <w:sz w:val="22"/>
        </w:rPr>
      </w:pPr>
      <w:hyperlink w:anchor="_Toc387137652" w:history="1">
        <w:r w:rsidRPr="00BC36FB">
          <w:rPr>
            <w:rStyle w:val="Hyperlink"/>
            <w:noProof/>
            <w:lang w:bidi="en-US"/>
          </w:rPr>
          <w:t>Height</w:t>
        </w:r>
        <w:r>
          <w:rPr>
            <w:noProof/>
            <w:webHidden/>
          </w:rPr>
          <w:tab/>
        </w:r>
        <w:r>
          <w:rPr>
            <w:noProof/>
            <w:webHidden/>
          </w:rPr>
          <w:tab/>
        </w:r>
        <w:r>
          <w:rPr>
            <w:noProof/>
            <w:webHidden/>
          </w:rPr>
          <w:fldChar w:fldCharType="begin"/>
        </w:r>
        <w:r>
          <w:rPr>
            <w:noProof/>
            <w:webHidden/>
          </w:rPr>
          <w:instrText xml:space="preserve"> PAGEREF _Toc387137652 \h </w:instrText>
        </w:r>
        <w:r>
          <w:rPr>
            <w:noProof/>
            <w:webHidden/>
          </w:rPr>
        </w:r>
        <w:r>
          <w:rPr>
            <w:noProof/>
            <w:webHidden/>
          </w:rPr>
          <w:fldChar w:fldCharType="separate"/>
        </w:r>
        <w:r>
          <w:rPr>
            <w:noProof/>
            <w:webHidden/>
          </w:rPr>
          <w:t>61</w:t>
        </w:r>
        <w:r>
          <w:rPr>
            <w:noProof/>
            <w:webHidden/>
          </w:rPr>
          <w:fldChar w:fldCharType="end"/>
        </w:r>
      </w:hyperlink>
    </w:p>
    <w:p w14:paraId="1D9C9043" w14:textId="595C5F2E" w:rsidR="00686C91" w:rsidRDefault="00686C91">
      <w:pPr>
        <w:pStyle w:val="TOC3"/>
        <w:tabs>
          <w:tab w:val="right" w:leader="dot" w:pos="8486"/>
        </w:tabs>
        <w:rPr>
          <w:rFonts w:asciiTheme="minorHAnsi" w:eastAsiaTheme="minorEastAsia" w:hAnsiTheme="minorHAnsi"/>
          <w:noProof/>
          <w:sz w:val="22"/>
        </w:rPr>
      </w:pPr>
      <w:hyperlink w:anchor="_Toc387137653" w:history="1">
        <w:r w:rsidRPr="00BC36FB">
          <w:rPr>
            <w:rStyle w:val="Hyperlink"/>
            <w:noProof/>
            <w:lang w:bidi="en-US"/>
          </w:rPr>
          <w:t>Weight</w:t>
        </w:r>
        <w:r>
          <w:rPr>
            <w:noProof/>
            <w:webHidden/>
          </w:rPr>
          <w:tab/>
        </w:r>
        <w:r>
          <w:rPr>
            <w:noProof/>
            <w:webHidden/>
          </w:rPr>
          <w:tab/>
        </w:r>
        <w:r>
          <w:rPr>
            <w:noProof/>
            <w:webHidden/>
          </w:rPr>
          <w:fldChar w:fldCharType="begin"/>
        </w:r>
        <w:r>
          <w:rPr>
            <w:noProof/>
            <w:webHidden/>
          </w:rPr>
          <w:instrText xml:space="preserve"> PAGEREF _Toc387137653 \h </w:instrText>
        </w:r>
        <w:r>
          <w:rPr>
            <w:noProof/>
            <w:webHidden/>
          </w:rPr>
        </w:r>
        <w:r>
          <w:rPr>
            <w:noProof/>
            <w:webHidden/>
          </w:rPr>
          <w:fldChar w:fldCharType="separate"/>
        </w:r>
        <w:r>
          <w:rPr>
            <w:noProof/>
            <w:webHidden/>
          </w:rPr>
          <w:t>62</w:t>
        </w:r>
        <w:r>
          <w:rPr>
            <w:noProof/>
            <w:webHidden/>
          </w:rPr>
          <w:fldChar w:fldCharType="end"/>
        </w:r>
      </w:hyperlink>
    </w:p>
    <w:p w14:paraId="1A572067" w14:textId="77777777" w:rsidR="00686C91" w:rsidRDefault="00686C91">
      <w:pPr>
        <w:pStyle w:val="TOC3"/>
        <w:tabs>
          <w:tab w:val="right" w:leader="dot" w:pos="8486"/>
        </w:tabs>
        <w:rPr>
          <w:rFonts w:asciiTheme="minorHAnsi" w:eastAsiaTheme="minorEastAsia" w:hAnsiTheme="minorHAnsi"/>
          <w:noProof/>
          <w:sz w:val="22"/>
        </w:rPr>
      </w:pPr>
      <w:hyperlink w:anchor="_Toc387137654" w:history="1">
        <w:r w:rsidRPr="00BC36FB">
          <w:rPr>
            <w:rStyle w:val="Hyperlink"/>
            <w:noProof/>
            <w:lang w:bidi="en-US"/>
          </w:rPr>
          <w:t>Anthropometric Measures</w:t>
        </w:r>
        <w:r>
          <w:rPr>
            <w:noProof/>
            <w:webHidden/>
          </w:rPr>
          <w:tab/>
        </w:r>
        <w:r>
          <w:rPr>
            <w:noProof/>
            <w:webHidden/>
          </w:rPr>
          <w:fldChar w:fldCharType="begin"/>
        </w:r>
        <w:r>
          <w:rPr>
            <w:noProof/>
            <w:webHidden/>
          </w:rPr>
          <w:instrText xml:space="preserve"> PAGEREF _Toc387137654 \h </w:instrText>
        </w:r>
        <w:r>
          <w:rPr>
            <w:noProof/>
            <w:webHidden/>
          </w:rPr>
        </w:r>
        <w:r>
          <w:rPr>
            <w:noProof/>
            <w:webHidden/>
          </w:rPr>
          <w:fldChar w:fldCharType="separate"/>
        </w:r>
        <w:r>
          <w:rPr>
            <w:noProof/>
            <w:webHidden/>
          </w:rPr>
          <w:t>62</w:t>
        </w:r>
        <w:r>
          <w:rPr>
            <w:noProof/>
            <w:webHidden/>
          </w:rPr>
          <w:fldChar w:fldCharType="end"/>
        </w:r>
      </w:hyperlink>
    </w:p>
    <w:p w14:paraId="1B82BC87" w14:textId="77777777" w:rsidR="00686C91" w:rsidRDefault="00686C91">
      <w:pPr>
        <w:pStyle w:val="TOC3"/>
        <w:tabs>
          <w:tab w:val="right" w:leader="dot" w:pos="8486"/>
        </w:tabs>
        <w:rPr>
          <w:rFonts w:asciiTheme="minorHAnsi" w:eastAsiaTheme="minorEastAsia" w:hAnsiTheme="minorHAnsi"/>
          <w:noProof/>
          <w:sz w:val="22"/>
        </w:rPr>
      </w:pPr>
      <w:hyperlink w:anchor="_Toc387137655" w:history="1">
        <w:r w:rsidRPr="00BC36FB">
          <w:rPr>
            <w:rStyle w:val="Hyperlink"/>
            <w:noProof/>
            <w:lang w:bidi="en-US"/>
          </w:rPr>
          <w:t>Blood Draw</w:t>
        </w:r>
        <w:r>
          <w:rPr>
            <w:noProof/>
            <w:webHidden/>
          </w:rPr>
          <w:tab/>
        </w:r>
        <w:r>
          <w:rPr>
            <w:noProof/>
            <w:webHidden/>
          </w:rPr>
          <w:fldChar w:fldCharType="begin"/>
        </w:r>
        <w:r>
          <w:rPr>
            <w:noProof/>
            <w:webHidden/>
          </w:rPr>
          <w:instrText xml:space="preserve"> PAGEREF _Toc387137655 \h </w:instrText>
        </w:r>
        <w:r>
          <w:rPr>
            <w:noProof/>
            <w:webHidden/>
          </w:rPr>
        </w:r>
        <w:r>
          <w:rPr>
            <w:noProof/>
            <w:webHidden/>
          </w:rPr>
          <w:fldChar w:fldCharType="separate"/>
        </w:r>
        <w:r>
          <w:rPr>
            <w:noProof/>
            <w:webHidden/>
          </w:rPr>
          <w:t>63</w:t>
        </w:r>
        <w:r>
          <w:rPr>
            <w:noProof/>
            <w:webHidden/>
          </w:rPr>
          <w:fldChar w:fldCharType="end"/>
        </w:r>
      </w:hyperlink>
    </w:p>
    <w:p w14:paraId="018747DC" w14:textId="77777777" w:rsidR="00686C91" w:rsidRDefault="00686C91">
      <w:pPr>
        <w:pStyle w:val="TOC3"/>
        <w:tabs>
          <w:tab w:val="right" w:leader="dot" w:pos="8486"/>
        </w:tabs>
        <w:rPr>
          <w:rFonts w:asciiTheme="minorHAnsi" w:eastAsiaTheme="minorEastAsia" w:hAnsiTheme="minorHAnsi"/>
          <w:noProof/>
          <w:sz w:val="22"/>
        </w:rPr>
      </w:pPr>
      <w:hyperlink w:anchor="_Toc387137656" w:history="1">
        <w:r w:rsidRPr="00BC36FB">
          <w:rPr>
            <w:rStyle w:val="Hyperlink"/>
            <w:noProof/>
            <w:lang w:bidi="en-US"/>
          </w:rPr>
          <w:t>Step Count Measurement – Pedometer</w:t>
        </w:r>
        <w:r>
          <w:rPr>
            <w:noProof/>
            <w:webHidden/>
          </w:rPr>
          <w:tab/>
        </w:r>
        <w:r>
          <w:rPr>
            <w:noProof/>
            <w:webHidden/>
          </w:rPr>
          <w:fldChar w:fldCharType="begin"/>
        </w:r>
        <w:r>
          <w:rPr>
            <w:noProof/>
            <w:webHidden/>
          </w:rPr>
          <w:instrText xml:space="preserve"> PAGEREF _Toc387137656 \h </w:instrText>
        </w:r>
        <w:r>
          <w:rPr>
            <w:noProof/>
            <w:webHidden/>
          </w:rPr>
        </w:r>
        <w:r>
          <w:rPr>
            <w:noProof/>
            <w:webHidden/>
          </w:rPr>
          <w:fldChar w:fldCharType="separate"/>
        </w:r>
        <w:r>
          <w:rPr>
            <w:noProof/>
            <w:webHidden/>
          </w:rPr>
          <w:t>63</w:t>
        </w:r>
        <w:r>
          <w:rPr>
            <w:noProof/>
            <w:webHidden/>
          </w:rPr>
          <w:fldChar w:fldCharType="end"/>
        </w:r>
      </w:hyperlink>
    </w:p>
    <w:p w14:paraId="3DDC7AF8" w14:textId="77777777" w:rsidR="00686C91" w:rsidRDefault="00686C91">
      <w:pPr>
        <w:pStyle w:val="TOC3"/>
        <w:tabs>
          <w:tab w:val="right" w:leader="dot" w:pos="8486"/>
        </w:tabs>
        <w:rPr>
          <w:rFonts w:asciiTheme="minorHAnsi" w:eastAsiaTheme="minorEastAsia" w:hAnsiTheme="minorHAnsi"/>
          <w:noProof/>
          <w:sz w:val="22"/>
        </w:rPr>
      </w:pPr>
      <w:hyperlink w:anchor="_Toc387137657" w:history="1">
        <w:r w:rsidRPr="00BC36FB">
          <w:rPr>
            <w:rStyle w:val="Hyperlink"/>
            <w:noProof/>
            <w:lang w:bidi="en-US"/>
          </w:rPr>
          <w:t>Activity Monitor – Accelerometer</w:t>
        </w:r>
        <w:r>
          <w:rPr>
            <w:noProof/>
            <w:webHidden/>
          </w:rPr>
          <w:tab/>
        </w:r>
        <w:r>
          <w:rPr>
            <w:noProof/>
            <w:webHidden/>
          </w:rPr>
          <w:fldChar w:fldCharType="begin"/>
        </w:r>
        <w:r>
          <w:rPr>
            <w:noProof/>
            <w:webHidden/>
          </w:rPr>
          <w:instrText xml:space="preserve"> PAGEREF _Toc387137657 \h </w:instrText>
        </w:r>
        <w:r>
          <w:rPr>
            <w:noProof/>
            <w:webHidden/>
          </w:rPr>
        </w:r>
        <w:r>
          <w:rPr>
            <w:noProof/>
            <w:webHidden/>
          </w:rPr>
          <w:fldChar w:fldCharType="separate"/>
        </w:r>
        <w:r>
          <w:rPr>
            <w:noProof/>
            <w:webHidden/>
          </w:rPr>
          <w:t>64</w:t>
        </w:r>
        <w:r>
          <w:rPr>
            <w:noProof/>
            <w:webHidden/>
          </w:rPr>
          <w:fldChar w:fldCharType="end"/>
        </w:r>
      </w:hyperlink>
    </w:p>
    <w:p w14:paraId="4E6650D7" w14:textId="77777777" w:rsidR="00686C91" w:rsidRDefault="00686C91">
      <w:pPr>
        <w:pStyle w:val="TOC2"/>
        <w:tabs>
          <w:tab w:val="right" w:leader="dot" w:pos="8486"/>
        </w:tabs>
        <w:rPr>
          <w:rFonts w:asciiTheme="minorHAnsi" w:eastAsiaTheme="minorEastAsia" w:hAnsiTheme="minorHAnsi"/>
          <w:noProof/>
          <w:sz w:val="22"/>
        </w:rPr>
      </w:pPr>
      <w:hyperlink w:anchor="_Toc387137658" w:history="1">
        <w:r w:rsidRPr="00BC36FB">
          <w:rPr>
            <w:rStyle w:val="Hyperlink"/>
            <w:noProof/>
            <w:lang w:bidi="en-US"/>
          </w:rPr>
          <w:t>Procedures</w:t>
        </w:r>
        <w:r>
          <w:rPr>
            <w:noProof/>
            <w:webHidden/>
          </w:rPr>
          <w:tab/>
        </w:r>
        <w:r>
          <w:rPr>
            <w:noProof/>
            <w:webHidden/>
          </w:rPr>
          <w:fldChar w:fldCharType="begin"/>
        </w:r>
        <w:r>
          <w:rPr>
            <w:noProof/>
            <w:webHidden/>
          </w:rPr>
          <w:instrText xml:space="preserve"> PAGEREF _Toc387137658 \h </w:instrText>
        </w:r>
        <w:r>
          <w:rPr>
            <w:noProof/>
            <w:webHidden/>
          </w:rPr>
        </w:r>
        <w:r>
          <w:rPr>
            <w:noProof/>
            <w:webHidden/>
          </w:rPr>
          <w:fldChar w:fldCharType="separate"/>
        </w:r>
        <w:r>
          <w:rPr>
            <w:noProof/>
            <w:webHidden/>
          </w:rPr>
          <w:t>65</w:t>
        </w:r>
        <w:r>
          <w:rPr>
            <w:noProof/>
            <w:webHidden/>
          </w:rPr>
          <w:fldChar w:fldCharType="end"/>
        </w:r>
      </w:hyperlink>
    </w:p>
    <w:p w14:paraId="463817C1" w14:textId="77777777" w:rsidR="00686C91" w:rsidRDefault="00686C91">
      <w:pPr>
        <w:pStyle w:val="TOC3"/>
        <w:tabs>
          <w:tab w:val="right" w:leader="dot" w:pos="8486"/>
        </w:tabs>
        <w:rPr>
          <w:rFonts w:asciiTheme="minorHAnsi" w:eastAsiaTheme="minorEastAsia" w:hAnsiTheme="minorHAnsi"/>
          <w:noProof/>
          <w:sz w:val="22"/>
        </w:rPr>
      </w:pPr>
      <w:hyperlink w:anchor="_Toc387137659" w:history="1">
        <w:r w:rsidRPr="00BC36FB">
          <w:rPr>
            <w:rStyle w:val="Hyperlink"/>
            <w:noProof/>
            <w:lang w:bidi="en-US"/>
          </w:rPr>
          <w:t>Pre-test Visit</w:t>
        </w:r>
        <w:r>
          <w:rPr>
            <w:noProof/>
            <w:webHidden/>
          </w:rPr>
          <w:tab/>
        </w:r>
        <w:r>
          <w:rPr>
            <w:noProof/>
            <w:webHidden/>
          </w:rPr>
          <w:fldChar w:fldCharType="begin"/>
        </w:r>
        <w:r>
          <w:rPr>
            <w:noProof/>
            <w:webHidden/>
          </w:rPr>
          <w:instrText xml:space="preserve"> PAGEREF _Toc387137659 \h </w:instrText>
        </w:r>
        <w:r>
          <w:rPr>
            <w:noProof/>
            <w:webHidden/>
          </w:rPr>
        </w:r>
        <w:r>
          <w:rPr>
            <w:noProof/>
            <w:webHidden/>
          </w:rPr>
          <w:fldChar w:fldCharType="separate"/>
        </w:r>
        <w:r>
          <w:rPr>
            <w:noProof/>
            <w:webHidden/>
          </w:rPr>
          <w:t>65</w:t>
        </w:r>
        <w:r>
          <w:rPr>
            <w:noProof/>
            <w:webHidden/>
          </w:rPr>
          <w:fldChar w:fldCharType="end"/>
        </w:r>
      </w:hyperlink>
    </w:p>
    <w:p w14:paraId="70F4242C" w14:textId="77777777" w:rsidR="00686C91" w:rsidRDefault="00686C91">
      <w:pPr>
        <w:pStyle w:val="TOC3"/>
        <w:tabs>
          <w:tab w:val="right" w:leader="dot" w:pos="8486"/>
        </w:tabs>
        <w:rPr>
          <w:rFonts w:asciiTheme="minorHAnsi" w:eastAsiaTheme="minorEastAsia" w:hAnsiTheme="minorHAnsi"/>
          <w:noProof/>
          <w:sz w:val="22"/>
        </w:rPr>
      </w:pPr>
      <w:hyperlink w:anchor="_Toc387137660" w:history="1">
        <w:r w:rsidRPr="00BC36FB">
          <w:rPr>
            <w:rStyle w:val="Hyperlink"/>
            <w:noProof/>
            <w:lang w:bidi="en-US"/>
          </w:rPr>
          <w:t>Walking Group</w:t>
        </w:r>
        <w:r>
          <w:rPr>
            <w:noProof/>
            <w:webHidden/>
          </w:rPr>
          <w:tab/>
        </w:r>
        <w:r>
          <w:rPr>
            <w:noProof/>
            <w:webHidden/>
          </w:rPr>
          <w:fldChar w:fldCharType="begin"/>
        </w:r>
        <w:r>
          <w:rPr>
            <w:noProof/>
            <w:webHidden/>
          </w:rPr>
          <w:instrText xml:space="preserve"> PAGEREF _Toc387137660 \h </w:instrText>
        </w:r>
        <w:r>
          <w:rPr>
            <w:noProof/>
            <w:webHidden/>
          </w:rPr>
        </w:r>
        <w:r>
          <w:rPr>
            <w:noProof/>
            <w:webHidden/>
          </w:rPr>
          <w:fldChar w:fldCharType="separate"/>
        </w:r>
        <w:r>
          <w:rPr>
            <w:noProof/>
            <w:webHidden/>
          </w:rPr>
          <w:t>67</w:t>
        </w:r>
        <w:r>
          <w:rPr>
            <w:noProof/>
            <w:webHidden/>
          </w:rPr>
          <w:fldChar w:fldCharType="end"/>
        </w:r>
      </w:hyperlink>
    </w:p>
    <w:p w14:paraId="611C9CC0" w14:textId="77777777" w:rsidR="00686C91" w:rsidRDefault="00686C91">
      <w:pPr>
        <w:pStyle w:val="TOC3"/>
        <w:tabs>
          <w:tab w:val="right" w:leader="dot" w:pos="8486"/>
        </w:tabs>
        <w:rPr>
          <w:rFonts w:asciiTheme="minorHAnsi" w:eastAsiaTheme="minorEastAsia" w:hAnsiTheme="minorHAnsi"/>
          <w:noProof/>
          <w:sz w:val="22"/>
        </w:rPr>
      </w:pPr>
      <w:hyperlink w:anchor="_Toc387137661" w:history="1">
        <w:r w:rsidRPr="00BC36FB">
          <w:rPr>
            <w:rStyle w:val="Hyperlink"/>
            <w:noProof/>
            <w:lang w:bidi="en-US"/>
          </w:rPr>
          <w:t>Breaks Group</w:t>
        </w:r>
        <w:r>
          <w:rPr>
            <w:noProof/>
            <w:webHidden/>
          </w:rPr>
          <w:tab/>
        </w:r>
        <w:r>
          <w:rPr>
            <w:noProof/>
            <w:webHidden/>
          </w:rPr>
          <w:fldChar w:fldCharType="begin"/>
        </w:r>
        <w:r>
          <w:rPr>
            <w:noProof/>
            <w:webHidden/>
          </w:rPr>
          <w:instrText xml:space="preserve"> PAGEREF _Toc387137661 \h </w:instrText>
        </w:r>
        <w:r>
          <w:rPr>
            <w:noProof/>
            <w:webHidden/>
          </w:rPr>
        </w:r>
        <w:r>
          <w:rPr>
            <w:noProof/>
            <w:webHidden/>
          </w:rPr>
          <w:fldChar w:fldCharType="separate"/>
        </w:r>
        <w:r>
          <w:rPr>
            <w:noProof/>
            <w:webHidden/>
          </w:rPr>
          <w:t>70</w:t>
        </w:r>
        <w:r>
          <w:rPr>
            <w:noProof/>
            <w:webHidden/>
          </w:rPr>
          <w:fldChar w:fldCharType="end"/>
        </w:r>
      </w:hyperlink>
    </w:p>
    <w:p w14:paraId="21B659D4" w14:textId="77777777" w:rsidR="00686C91" w:rsidRDefault="00686C91">
      <w:pPr>
        <w:pStyle w:val="TOC3"/>
        <w:tabs>
          <w:tab w:val="right" w:leader="dot" w:pos="8486"/>
        </w:tabs>
        <w:rPr>
          <w:rFonts w:asciiTheme="minorHAnsi" w:eastAsiaTheme="minorEastAsia" w:hAnsiTheme="minorHAnsi"/>
          <w:noProof/>
          <w:sz w:val="22"/>
        </w:rPr>
      </w:pPr>
      <w:hyperlink w:anchor="_Toc387137662" w:history="1">
        <w:r w:rsidRPr="00BC36FB">
          <w:rPr>
            <w:rStyle w:val="Hyperlink"/>
            <w:noProof/>
            <w:lang w:bidi="en-US"/>
          </w:rPr>
          <w:t>Mid-test Visit</w:t>
        </w:r>
        <w:r>
          <w:rPr>
            <w:noProof/>
            <w:webHidden/>
          </w:rPr>
          <w:tab/>
        </w:r>
        <w:r>
          <w:rPr>
            <w:noProof/>
            <w:webHidden/>
          </w:rPr>
          <w:fldChar w:fldCharType="begin"/>
        </w:r>
        <w:r>
          <w:rPr>
            <w:noProof/>
            <w:webHidden/>
          </w:rPr>
          <w:instrText xml:space="preserve"> PAGEREF _Toc387137662 \h </w:instrText>
        </w:r>
        <w:r>
          <w:rPr>
            <w:noProof/>
            <w:webHidden/>
          </w:rPr>
        </w:r>
        <w:r>
          <w:rPr>
            <w:noProof/>
            <w:webHidden/>
          </w:rPr>
          <w:fldChar w:fldCharType="separate"/>
        </w:r>
        <w:r>
          <w:rPr>
            <w:noProof/>
            <w:webHidden/>
          </w:rPr>
          <w:t>70</w:t>
        </w:r>
        <w:r>
          <w:rPr>
            <w:noProof/>
            <w:webHidden/>
          </w:rPr>
          <w:fldChar w:fldCharType="end"/>
        </w:r>
      </w:hyperlink>
    </w:p>
    <w:p w14:paraId="6BA0D8F4" w14:textId="77777777" w:rsidR="00686C91" w:rsidRDefault="00686C91">
      <w:pPr>
        <w:pStyle w:val="TOC3"/>
        <w:tabs>
          <w:tab w:val="right" w:leader="dot" w:pos="8486"/>
        </w:tabs>
        <w:rPr>
          <w:rFonts w:asciiTheme="minorHAnsi" w:eastAsiaTheme="minorEastAsia" w:hAnsiTheme="minorHAnsi"/>
          <w:noProof/>
          <w:sz w:val="22"/>
        </w:rPr>
      </w:pPr>
      <w:hyperlink w:anchor="_Toc387137663" w:history="1">
        <w:r w:rsidRPr="00BC36FB">
          <w:rPr>
            <w:rStyle w:val="Hyperlink"/>
            <w:noProof/>
            <w:lang w:bidi="en-US"/>
          </w:rPr>
          <w:t>Post-test Visit</w:t>
        </w:r>
        <w:r>
          <w:rPr>
            <w:noProof/>
            <w:webHidden/>
          </w:rPr>
          <w:tab/>
        </w:r>
        <w:r>
          <w:rPr>
            <w:noProof/>
            <w:webHidden/>
          </w:rPr>
          <w:fldChar w:fldCharType="begin"/>
        </w:r>
        <w:r>
          <w:rPr>
            <w:noProof/>
            <w:webHidden/>
          </w:rPr>
          <w:instrText xml:space="preserve"> PAGEREF _Toc387137663 \h </w:instrText>
        </w:r>
        <w:r>
          <w:rPr>
            <w:noProof/>
            <w:webHidden/>
          </w:rPr>
        </w:r>
        <w:r>
          <w:rPr>
            <w:noProof/>
            <w:webHidden/>
          </w:rPr>
          <w:fldChar w:fldCharType="separate"/>
        </w:r>
        <w:r>
          <w:rPr>
            <w:noProof/>
            <w:webHidden/>
          </w:rPr>
          <w:t>70</w:t>
        </w:r>
        <w:r>
          <w:rPr>
            <w:noProof/>
            <w:webHidden/>
          </w:rPr>
          <w:fldChar w:fldCharType="end"/>
        </w:r>
      </w:hyperlink>
    </w:p>
    <w:p w14:paraId="14AFF8A9" w14:textId="77777777" w:rsidR="00686C91" w:rsidRDefault="00686C91">
      <w:pPr>
        <w:pStyle w:val="TOC3"/>
        <w:tabs>
          <w:tab w:val="right" w:leader="dot" w:pos="8486"/>
        </w:tabs>
        <w:rPr>
          <w:rFonts w:asciiTheme="minorHAnsi" w:eastAsiaTheme="minorEastAsia" w:hAnsiTheme="minorHAnsi"/>
          <w:noProof/>
          <w:sz w:val="22"/>
        </w:rPr>
      </w:pPr>
      <w:hyperlink w:anchor="_Toc387137664" w:history="1">
        <w:r w:rsidRPr="00BC36FB">
          <w:rPr>
            <w:rStyle w:val="Hyperlink"/>
            <w:noProof/>
            <w:lang w:bidi="en-US"/>
          </w:rPr>
          <w:t>Follow-up Visit</w:t>
        </w:r>
        <w:r>
          <w:rPr>
            <w:noProof/>
            <w:webHidden/>
          </w:rPr>
          <w:tab/>
        </w:r>
        <w:r>
          <w:rPr>
            <w:noProof/>
            <w:webHidden/>
          </w:rPr>
          <w:fldChar w:fldCharType="begin"/>
        </w:r>
        <w:r>
          <w:rPr>
            <w:noProof/>
            <w:webHidden/>
          </w:rPr>
          <w:instrText xml:space="preserve"> PAGEREF _Toc387137664 \h </w:instrText>
        </w:r>
        <w:r>
          <w:rPr>
            <w:noProof/>
            <w:webHidden/>
          </w:rPr>
        </w:r>
        <w:r>
          <w:rPr>
            <w:noProof/>
            <w:webHidden/>
          </w:rPr>
          <w:fldChar w:fldCharType="separate"/>
        </w:r>
        <w:r>
          <w:rPr>
            <w:noProof/>
            <w:webHidden/>
          </w:rPr>
          <w:t>71</w:t>
        </w:r>
        <w:r>
          <w:rPr>
            <w:noProof/>
            <w:webHidden/>
          </w:rPr>
          <w:fldChar w:fldCharType="end"/>
        </w:r>
      </w:hyperlink>
    </w:p>
    <w:p w14:paraId="3DE33426" w14:textId="77777777" w:rsidR="00686C91" w:rsidRDefault="00686C91">
      <w:pPr>
        <w:pStyle w:val="TOC2"/>
        <w:tabs>
          <w:tab w:val="right" w:leader="dot" w:pos="8486"/>
        </w:tabs>
        <w:rPr>
          <w:rFonts w:asciiTheme="minorHAnsi" w:eastAsiaTheme="minorEastAsia" w:hAnsiTheme="minorHAnsi"/>
          <w:noProof/>
          <w:sz w:val="22"/>
        </w:rPr>
      </w:pPr>
      <w:hyperlink w:anchor="_Toc387137665" w:history="1">
        <w:r w:rsidRPr="00BC36FB">
          <w:rPr>
            <w:rStyle w:val="Hyperlink"/>
            <w:noProof/>
            <w:lang w:bidi="en-US"/>
          </w:rPr>
          <w:t>Sample Size Estimation</w:t>
        </w:r>
        <w:r>
          <w:rPr>
            <w:noProof/>
            <w:webHidden/>
          </w:rPr>
          <w:tab/>
        </w:r>
        <w:r>
          <w:rPr>
            <w:noProof/>
            <w:webHidden/>
          </w:rPr>
          <w:fldChar w:fldCharType="begin"/>
        </w:r>
        <w:r>
          <w:rPr>
            <w:noProof/>
            <w:webHidden/>
          </w:rPr>
          <w:instrText xml:space="preserve"> PAGEREF _Toc387137665 \h </w:instrText>
        </w:r>
        <w:r>
          <w:rPr>
            <w:noProof/>
            <w:webHidden/>
          </w:rPr>
        </w:r>
        <w:r>
          <w:rPr>
            <w:noProof/>
            <w:webHidden/>
          </w:rPr>
          <w:fldChar w:fldCharType="separate"/>
        </w:r>
        <w:r>
          <w:rPr>
            <w:noProof/>
            <w:webHidden/>
          </w:rPr>
          <w:t>71</w:t>
        </w:r>
        <w:r>
          <w:rPr>
            <w:noProof/>
            <w:webHidden/>
          </w:rPr>
          <w:fldChar w:fldCharType="end"/>
        </w:r>
      </w:hyperlink>
    </w:p>
    <w:p w14:paraId="50547DF4" w14:textId="77777777" w:rsidR="00686C91" w:rsidRDefault="00686C91">
      <w:pPr>
        <w:pStyle w:val="TOC2"/>
        <w:tabs>
          <w:tab w:val="right" w:leader="dot" w:pos="8486"/>
        </w:tabs>
        <w:rPr>
          <w:rFonts w:asciiTheme="minorHAnsi" w:eastAsiaTheme="minorEastAsia" w:hAnsiTheme="minorHAnsi"/>
          <w:noProof/>
          <w:sz w:val="22"/>
        </w:rPr>
      </w:pPr>
      <w:hyperlink w:anchor="_Toc387137666" w:history="1">
        <w:r w:rsidRPr="00BC36FB">
          <w:rPr>
            <w:rStyle w:val="Hyperlink"/>
            <w:noProof/>
            <w:lang w:bidi="en-US"/>
          </w:rPr>
          <w:t>Statistical Analyses</w:t>
        </w:r>
        <w:r>
          <w:rPr>
            <w:noProof/>
            <w:webHidden/>
          </w:rPr>
          <w:tab/>
        </w:r>
        <w:r>
          <w:rPr>
            <w:noProof/>
            <w:webHidden/>
          </w:rPr>
          <w:fldChar w:fldCharType="begin"/>
        </w:r>
        <w:r>
          <w:rPr>
            <w:noProof/>
            <w:webHidden/>
          </w:rPr>
          <w:instrText xml:space="preserve"> PAGEREF _Toc387137666 \h </w:instrText>
        </w:r>
        <w:r>
          <w:rPr>
            <w:noProof/>
            <w:webHidden/>
          </w:rPr>
        </w:r>
        <w:r>
          <w:rPr>
            <w:noProof/>
            <w:webHidden/>
          </w:rPr>
          <w:fldChar w:fldCharType="separate"/>
        </w:r>
        <w:r>
          <w:rPr>
            <w:noProof/>
            <w:webHidden/>
          </w:rPr>
          <w:t>72</w:t>
        </w:r>
        <w:r>
          <w:rPr>
            <w:noProof/>
            <w:webHidden/>
          </w:rPr>
          <w:fldChar w:fldCharType="end"/>
        </w:r>
      </w:hyperlink>
    </w:p>
    <w:p w14:paraId="5470E5E9" w14:textId="77777777" w:rsidR="00686C91" w:rsidRDefault="00686C91">
      <w:pPr>
        <w:pStyle w:val="TOC2"/>
        <w:tabs>
          <w:tab w:val="right" w:leader="dot" w:pos="8486"/>
        </w:tabs>
        <w:rPr>
          <w:rFonts w:asciiTheme="minorHAnsi" w:eastAsiaTheme="minorEastAsia" w:hAnsiTheme="minorHAnsi"/>
          <w:noProof/>
          <w:sz w:val="22"/>
        </w:rPr>
      </w:pPr>
      <w:hyperlink w:anchor="_Toc387137667" w:history="1">
        <w:r w:rsidRPr="00BC36FB">
          <w:rPr>
            <w:rStyle w:val="Hyperlink"/>
            <w:noProof/>
            <w:lang w:bidi="en-US"/>
          </w:rPr>
          <w:t>Process Evaluation</w:t>
        </w:r>
        <w:r>
          <w:rPr>
            <w:noProof/>
            <w:webHidden/>
          </w:rPr>
          <w:tab/>
        </w:r>
        <w:r>
          <w:rPr>
            <w:noProof/>
            <w:webHidden/>
          </w:rPr>
          <w:fldChar w:fldCharType="begin"/>
        </w:r>
        <w:r>
          <w:rPr>
            <w:noProof/>
            <w:webHidden/>
          </w:rPr>
          <w:instrText xml:space="preserve"> PAGEREF _Toc387137667 \h </w:instrText>
        </w:r>
        <w:r>
          <w:rPr>
            <w:noProof/>
            <w:webHidden/>
          </w:rPr>
        </w:r>
        <w:r>
          <w:rPr>
            <w:noProof/>
            <w:webHidden/>
          </w:rPr>
          <w:fldChar w:fldCharType="separate"/>
        </w:r>
        <w:r>
          <w:rPr>
            <w:noProof/>
            <w:webHidden/>
          </w:rPr>
          <w:t>73</w:t>
        </w:r>
        <w:r>
          <w:rPr>
            <w:noProof/>
            <w:webHidden/>
          </w:rPr>
          <w:fldChar w:fldCharType="end"/>
        </w:r>
      </w:hyperlink>
    </w:p>
    <w:p w14:paraId="0A31078B" w14:textId="77777777" w:rsidR="00686C91" w:rsidRDefault="00686C91">
      <w:pPr>
        <w:pStyle w:val="TOC3"/>
        <w:tabs>
          <w:tab w:val="right" w:leader="dot" w:pos="8486"/>
        </w:tabs>
        <w:rPr>
          <w:rFonts w:asciiTheme="minorHAnsi" w:eastAsiaTheme="minorEastAsia" w:hAnsiTheme="minorHAnsi"/>
          <w:noProof/>
          <w:sz w:val="22"/>
        </w:rPr>
      </w:pPr>
      <w:hyperlink w:anchor="_Toc387137668" w:history="1">
        <w:r w:rsidRPr="00BC36FB">
          <w:rPr>
            <w:rStyle w:val="Hyperlink"/>
            <w:noProof/>
            <w:lang w:bidi="en-US"/>
          </w:rPr>
          <w:t>Questions to Consider</w:t>
        </w:r>
        <w:r>
          <w:rPr>
            <w:noProof/>
            <w:webHidden/>
          </w:rPr>
          <w:tab/>
        </w:r>
        <w:r>
          <w:rPr>
            <w:noProof/>
            <w:webHidden/>
          </w:rPr>
          <w:fldChar w:fldCharType="begin"/>
        </w:r>
        <w:r>
          <w:rPr>
            <w:noProof/>
            <w:webHidden/>
          </w:rPr>
          <w:instrText xml:space="preserve"> PAGEREF _Toc387137668 \h </w:instrText>
        </w:r>
        <w:r>
          <w:rPr>
            <w:noProof/>
            <w:webHidden/>
          </w:rPr>
        </w:r>
        <w:r>
          <w:rPr>
            <w:noProof/>
            <w:webHidden/>
          </w:rPr>
          <w:fldChar w:fldCharType="separate"/>
        </w:r>
        <w:r>
          <w:rPr>
            <w:noProof/>
            <w:webHidden/>
          </w:rPr>
          <w:t>73</w:t>
        </w:r>
        <w:r>
          <w:rPr>
            <w:noProof/>
            <w:webHidden/>
          </w:rPr>
          <w:fldChar w:fldCharType="end"/>
        </w:r>
      </w:hyperlink>
    </w:p>
    <w:p w14:paraId="15FB288E" w14:textId="77777777" w:rsidR="00686C91" w:rsidRDefault="00686C91">
      <w:pPr>
        <w:pStyle w:val="TOC1"/>
        <w:rPr>
          <w:rFonts w:asciiTheme="minorHAnsi" w:eastAsiaTheme="minorEastAsia" w:hAnsiTheme="minorHAnsi"/>
          <w:noProof/>
          <w:sz w:val="22"/>
        </w:rPr>
      </w:pPr>
      <w:hyperlink w:anchor="_Toc387137669" w:history="1">
        <w:r w:rsidRPr="00BC36FB">
          <w:rPr>
            <w:rStyle w:val="Hyperlink"/>
            <w:noProof/>
            <w:lang w:bidi="en-US"/>
          </w:rPr>
          <w:t>Chapter IV: Results and Discussion</w:t>
        </w:r>
        <w:r>
          <w:rPr>
            <w:noProof/>
            <w:webHidden/>
          </w:rPr>
          <w:tab/>
        </w:r>
        <w:r>
          <w:rPr>
            <w:noProof/>
            <w:webHidden/>
          </w:rPr>
          <w:fldChar w:fldCharType="begin"/>
        </w:r>
        <w:r>
          <w:rPr>
            <w:noProof/>
            <w:webHidden/>
          </w:rPr>
          <w:instrText xml:space="preserve"> PAGEREF _Toc387137669 \h </w:instrText>
        </w:r>
        <w:r>
          <w:rPr>
            <w:noProof/>
            <w:webHidden/>
          </w:rPr>
        </w:r>
        <w:r>
          <w:rPr>
            <w:noProof/>
            <w:webHidden/>
          </w:rPr>
          <w:fldChar w:fldCharType="separate"/>
        </w:r>
        <w:r>
          <w:rPr>
            <w:noProof/>
            <w:webHidden/>
          </w:rPr>
          <w:t>75</w:t>
        </w:r>
        <w:r>
          <w:rPr>
            <w:noProof/>
            <w:webHidden/>
          </w:rPr>
          <w:fldChar w:fldCharType="end"/>
        </w:r>
      </w:hyperlink>
    </w:p>
    <w:p w14:paraId="5F4F86E2" w14:textId="77777777" w:rsidR="00686C91" w:rsidRDefault="00686C91">
      <w:pPr>
        <w:pStyle w:val="TOC2"/>
        <w:tabs>
          <w:tab w:val="right" w:leader="dot" w:pos="8486"/>
        </w:tabs>
        <w:rPr>
          <w:rFonts w:asciiTheme="minorHAnsi" w:eastAsiaTheme="minorEastAsia" w:hAnsiTheme="minorHAnsi"/>
          <w:noProof/>
          <w:sz w:val="22"/>
        </w:rPr>
      </w:pPr>
      <w:hyperlink w:anchor="_Toc387137670" w:history="1">
        <w:r w:rsidRPr="00BC36FB">
          <w:rPr>
            <w:rStyle w:val="Hyperlink"/>
            <w:noProof/>
            <w:lang w:bidi="en-US"/>
          </w:rPr>
          <w:t>Descriptive Statistics</w:t>
        </w:r>
        <w:r>
          <w:rPr>
            <w:noProof/>
            <w:webHidden/>
          </w:rPr>
          <w:tab/>
        </w:r>
        <w:r>
          <w:rPr>
            <w:noProof/>
            <w:webHidden/>
          </w:rPr>
          <w:fldChar w:fldCharType="begin"/>
        </w:r>
        <w:r>
          <w:rPr>
            <w:noProof/>
            <w:webHidden/>
          </w:rPr>
          <w:instrText xml:space="preserve"> PAGEREF _Toc387137670 \h </w:instrText>
        </w:r>
        <w:r>
          <w:rPr>
            <w:noProof/>
            <w:webHidden/>
          </w:rPr>
        </w:r>
        <w:r>
          <w:rPr>
            <w:noProof/>
            <w:webHidden/>
          </w:rPr>
          <w:fldChar w:fldCharType="separate"/>
        </w:r>
        <w:r>
          <w:rPr>
            <w:noProof/>
            <w:webHidden/>
          </w:rPr>
          <w:t>75</w:t>
        </w:r>
        <w:r>
          <w:rPr>
            <w:noProof/>
            <w:webHidden/>
          </w:rPr>
          <w:fldChar w:fldCharType="end"/>
        </w:r>
      </w:hyperlink>
    </w:p>
    <w:p w14:paraId="08F667E4" w14:textId="77777777" w:rsidR="00686C91" w:rsidRDefault="00686C91">
      <w:pPr>
        <w:pStyle w:val="TOC2"/>
        <w:tabs>
          <w:tab w:val="right" w:leader="dot" w:pos="8486"/>
        </w:tabs>
        <w:rPr>
          <w:rFonts w:asciiTheme="minorHAnsi" w:eastAsiaTheme="minorEastAsia" w:hAnsiTheme="minorHAnsi"/>
          <w:noProof/>
          <w:sz w:val="22"/>
        </w:rPr>
      </w:pPr>
      <w:hyperlink w:anchor="_Toc387137671" w:history="1">
        <w:r w:rsidRPr="00BC36FB">
          <w:rPr>
            <w:rStyle w:val="Hyperlink"/>
            <w:noProof/>
            <w:lang w:bidi="en-US"/>
          </w:rPr>
          <w:t>Physical Activity</w:t>
        </w:r>
        <w:r>
          <w:rPr>
            <w:noProof/>
            <w:webHidden/>
          </w:rPr>
          <w:tab/>
        </w:r>
        <w:r>
          <w:rPr>
            <w:noProof/>
            <w:webHidden/>
          </w:rPr>
          <w:fldChar w:fldCharType="begin"/>
        </w:r>
        <w:r>
          <w:rPr>
            <w:noProof/>
            <w:webHidden/>
          </w:rPr>
          <w:instrText xml:space="preserve"> PAGEREF _Toc387137671 \h </w:instrText>
        </w:r>
        <w:r>
          <w:rPr>
            <w:noProof/>
            <w:webHidden/>
          </w:rPr>
        </w:r>
        <w:r>
          <w:rPr>
            <w:noProof/>
            <w:webHidden/>
          </w:rPr>
          <w:fldChar w:fldCharType="separate"/>
        </w:r>
        <w:r>
          <w:rPr>
            <w:noProof/>
            <w:webHidden/>
          </w:rPr>
          <w:t>78</w:t>
        </w:r>
        <w:r>
          <w:rPr>
            <w:noProof/>
            <w:webHidden/>
          </w:rPr>
          <w:fldChar w:fldCharType="end"/>
        </w:r>
      </w:hyperlink>
    </w:p>
    <w:p w14:paraId="6FFC5CDC" w14:textId="77777777" w:rsidR="00686C91" w:rsidRDefault="00686C91">
      <w:pPr>
        <w:pStyle w:val="TOC3"/>
        <w:tabs>
          <w:tab w:val="right" w:leader="dot" w:pos="8486"/>
        </w:tabs>
        <w:rPr>
          <w:rFonts w:asciiTheme="minorHAnsi" w:eastAsiaTheme="minorEastAsia" w:hAnsiTheme="minorHAnsi"/>
          <w:noProof/>
          <w:sz w:val="22"/>
        </w:rPr>
      </w:pPr>
      <w:hyperlink w:anchor="_Toc387137672" w:history="1">
        <w:r w:rsidRPr="00BC36FB">
          <w:rPr>
            <w:rStyle w:val="Hyperlink"/>
            <w:noProof/>
            <w:lang w:bidi="en-US"/>
          </w:rPr>
          <w:t>Accelerometry Measures</w:t>
        </w:r>
        <w:r>
          <w:rPr>
            <w:noProof/>
            <w:webHidden/>
          </w:rPr>
          <w:tab/>
        </w:r>
        <w:r>
          <w:rPr>
            <w:noProof/>
            <w:webHidden/>
          </w:rPr>
          <w:fldChar w:fldCharType="begin"/>
        </w:r>
        <w:r>
          <w:rPr>
            <w:noProof/>
            <w:webHidden/>
          </w:rPr>
          <w:instrText xml:space="preserve"> PAGEREF _Toc387137672 \h </w:instrText>
        </w:r>
        <w:r>
          <w:rPr>
            <w:noProof/>
            <w:webHidden/>
          </w:rPr>
        </w:r>
        <w:r>
          <w:rPr>
            <w:noProof/>
            <w:webHidden/>
          </w:rPr>
          <w:fldChar w:fldCharType="separate"/>
        </w:r>
        <w:r>
          <w:rPr>
            <w:noProof/>
            <w:webHidden/>
          </w:rPr>
          <w:t>78</w:t>
        </w:r>
        <w:r>
          <w:rPr>
            <w:noProof/>
            <w:webHidden/>
          </w:rPr>
          <w:fldChar w:fldCharType="end"/>
        </w:r>
      </w:hyperlink>
    </w:p>
    <w:p w14:paraId="3F834541" w14:textId="77777777" w:rsidR="00686C91" w:rsidRDefault="00686C91">
      <w:pPr>
        <w:pStyle w:val="TOC3"/>
        <w:tabs>
          <w:tab w:val="right" w:leader="dot" w:pos="8486"/>
        </w:tabs>
        <w:rPr>
          <w:rFonts w:asciiTheme="minorHAnsi" w:eastAsiaTheme="minorEastAsia" w:hAnsiTheme="minorHAnsi"/>
          <w:noProof/>
          <w:sz w:val="22"/>
        </w:rPr>
      </w:pPr>
      <w:hyperlink w:anchor="_Toc387137673" w:history="1">
        <w:r w:rsidRPr="00BC36FB">
          <w:rPr>
            <w:rStyle w:val="Hyperlink"/>
            <w:noProof/>
            <w:lang w:bidi="en-US"/>
          </w:rPr>
          <w:t>Pedometry Measures</w:t>
        </w:r>
        <w:r>
          <w:rPr>
            <w:noProof/>
            <w:webHidden/>
          </w:rPr>
          <w:tab/>
        </w:r>
        <w:r>
          <w:rPr>
            <w:noProof/>
            <w:webHidden/>
          </w:rPr>
          <w:fldChar w:fldCharType="begin"/>
        </w:r>
        <w:r>
          <w:rPr>
            <w:noProof/>
            <w:webHidden/>
          </w:rPr>
          <w:instrText xml:space="preserve"> PAGEREF _Toc387137673 \h </w:instrText>
        </w:r>
        <w:r>
          <w:rPr>
            <w:noProof/>
            <w:webHidden/>
          </w:rPr>
        </w:r>
        <w:r>
          <w:rPr>
            <w:noProof/>
            <w:webHidden/>
          </w:rPr>
          <w:fldChar w:fldCharType="separate"/>
        </w:r>
        <w:r>
          <w:rPr>
            <w:noProof/>
            <w:webHidden/>
          </w:rPr>
          <w:t>80</w:t>
        </w:r>
        <w:r>
          <w:rPr>
            <w:noProof/>
            <w:webHidden/>
          </w:rPr>
          <w:fldChar w:fldCharType="end"/>
        </w:r>
      </w:hyperlink>
    </w:p>
    <w:p w14:paraId="2A04A6A8" w14:textId="77777777" w:rsidR="00686C91" w:rsidRDefault="00686C91">
      <w:pPr>
        <w:pStyle w:val="TOC3"/>
        <w:tabs>
          <w:tab w:val="right" w:leader="dot" w:pos="8486"/>
        </w:tabs>
        <w:rPr>
          <w:rFonts w:asciiTheme="minorHAnsi" w:eastAsiaTheme="minorEastAsia" w:hAnsiTheme="minorHAnsi"/>
          <w:noProof/>
          <w:sz w:val="22"/>
        </w:rPr>
      </w:pPr>
      <w:hyperlink w:anchor="_Toc387137674" w:history="1">
        <w:r w:rsidRPr="00BC36FB">
          <w:rPr>
            <w:rStyle w:val="Hyperlink"/>
            <w:noProof/>
            <w:lang w:bidi="en-US"/>
          </w:rPr>
          <w:t>International Physical Activity Questionnaire</w:t>
        </w:r>
        <w:r>
          <w:rPr>
            <w:noProof/>
            <w:webHidden/>
          </w:rPr>
          <w:tab/>
        </w:r>
        <w:r>
          <w:rPr>
            <w:noProof/>
            <w:webHidden/>
          </w:rPr>
          <w:fldChar w:fldCharType="begin"/>
        </w:r>
        <w:r>
          <w:rPr>
            <w:noProof/>
            <w:webHidden/>
          </w:rPr>
          <w:instrText xml:space="preserve"> PAGEREF _Toc387137674 \h </w:instrText>
        </w:r>
        <w:r>
          <w:rPr>
            <w:noProof/>
            <w:webHidden/>
          </w:rPr>
        </w:r>
        <w:r>
          <w:rPr>
            <w:noProof/>
            <w:webHidden/>
          </w:rPr>
          <w:fldChar w:fldCharType="separate"/>
        </w:r>
        <w:r>
          <w:rPr>
            <w:noProof/>
            <w:webHidden/>
          </w:rPr>
          <w:t>84</w:t>
        </w:r>
        <w:r>
          <w:rPr>
            <w:noProof/>
            <w:webHidden/>
          </w:rPr>
          <w:fldChar w:fldCharType="end"/>
        </w:r>
      </w:hyperlink>
    </w:p>
    <w:p w14:paraId="0F7A3EEB" w14:textId="77777777" w:rsidR="00686C91" w:rsidRDefault="00686C91">
      <w:pPr>
        <w:pStyle w:val="TOC2"/>
        <w:tabs>
          <w:tab w:val="right" w:leader="dot" w:pos="8486"/>
        </w:tabs>
        <w:rPr>
          <w:rFonts w:asciiTheme="minorHAnsi" w:eastAsiaTheme="minorEastAsia" w:hAnsiTheme="minorHAnsi"/>
          <w:noProof/>
          <w:sz w:val="22"/>
        </w:rPr>
      </w:pPr>
      <w:hyperlink w:anchor="_Toc387137675" w:history="1">
        <w:r w:rsidRPr="00BC36FB">
          <w:rPr>
            <w:rStyle w:val="Hyperlink"/>
            <w:noProof/>
            <w:lang w:bidi="en-US"/>
          </w:rPr>
          <w:t>Sedentary Time</w:t>
        </w:r>
        <w:r>
          <w:rPr>
            <w:noProof/>
            <w:webHidden/>
          </w:rPr>
          <w:tab/>
        </w:r>
        <w:r>
          <w:rPr>
            <w:noProof/>
            <w:webHidden/>
          </w:rPr>
          <w:fldChar w:fldCharType="begin"/>
        </w:r>
        <w:r>
          <w:rPr>
            <w:noProof/>
            <w:webHidden/>
          </w:rPr>
          <w:instrText xml:space="preserve"> PAGEREF _Toc387137675 \h </w:instrText>
        </w:r>
        <w:r>
          <w:rPr>
            <w:noProof/>
            <w:webHidden/>
          </w:rPr>
        </w:r>
        <w:r>
          <w:rPr>
            <w:noProof/>
            <w:webHidden/>
          </w:rPr>
          <w:fldChar w:fldCharType="separate"/>
        </w:r>
        <w:r>
          <w:rPr>
            <w:noProof/>
            <w:webHidden/>
          </w:rPr>
          <w:t>86</w:t>
        </w:r>
        <w:r>
          <w:rPr>
            <w:noProof/>
            <w:webHidden/>
          </w:rPr>
          <w:fldChar w:fldCharType="end"/>
        </w:r>
      </w:hyperlink>
    </w:p>
    <w:p w14:paraId="5FCC8693" w14:textId="77777777" w:rsidR="00686C91" w:rsidRDefault="00686C91">
      <w:pPr>
        <w:pStyle w:val="TOC3"/>
        <w:tabs>
          <w:tab w:val="right" w:leader="dot" w:pos="8486"/>
        </w:tabs>
        <w:rPr>
          <w:rFonts w:asciiTheme="minorHAnsi" w:eastAsiaTheme="minorEastAsia" w:hAnsiTheme="minorHAnsi"/>
          <w:noProof/>
          <w:sz w:val="22"/>
        </w:rPr>
      </w:pPr>
      <w:hyperlink w:anchor="_Toc387137676" w:history="1">
        <w:r w:rsidRPr="00BC36FB">
          <w:rPr>
            <w:rStyle w:val="Hyperlink"/>
            <w:noProof/>
            <w:lang w:bidi="en-US"/>
          </w:rPr>
          <w:t>Accelerometer</w:t>
        </w:r>
        <w:r>
          <w:rPr>
            <w:noProof/>
            <w:webHidden/>
          </w:rPr>
          <w:tab/>
        </w:r>
        <w:r>
          <w:rPr>
            <w:noProof/>
            <w:webHidden/>
          </w:rPr>
          <w:fldChar w:fldCharType="begin"/>
        </w:r>
        <w:r>
          <w:rPr>
            <w:noProof/>
            <w:webHidden/>
          </w:rPr>
          <w:instrText xml:space="preserve"> PAGEREF _Toc387137676 \h </w:instrText>
        </w:r>
        <w:r>
          <w:rPr>
            <w:noProof/>
            <w:webHidden/>
          </w:rPr>
        </w:r>
        <w:r>
          <w:rPr>
            <w:noProof/>
            <w:webHidden/>
          </w:rPr>
          <w:fldChar w:fldCharType="separate"/>
        </w:r>
        <w:r>
          <w:rPr>
            <w:noProof/>
            <w:webHidden/>
          </w:rPr>
          <w:t>86</w:t>
        </w:r>
        <w:r>
          <w:rPr>
            <w:noProof/>
            <w:webHidden/>
          </w:rPr>
          <w:fldChar w:fldCharType="end"/>
        </w:r>
      </w:hyperlink>
    </w:p>
    <w:p w14:paraId="4453A100" w14:textId="77777777" w:rsidR="00686C91" w:rsidRDefault="00686C91">
      <w:pPr>
        <w:pStyle w:val="TOC3"/>
        <w:tabs>
          <w:tab w:val="right" w:leader="dot" w:pos="8486"/>
        </w:tabs>
        <w:rPr>
          <w:rFonts w:asciiTheme="minorHAnsi" w:eastAsiaTheme="minorEastAsia" w:hAnsiTheme="minorHAnsi"/>
          <w:noProof/>
          <w:sz w:val="22"/>
        </w:rPr>
      </w:pPr>
      <w:hyperlink w:anchor="_Toc387137677" w:history="1">
        <w:r w:rsidRPr="00BC36FB">
          <w:rPr>
            <w:rStyle w:val="Hyperlink"/>
            <w:noProof/>
            <w:lang w:bidi="en-US"/>
          </w:rPr>
          <w:t>International Physical Activity Questionnaire</w:t>
        </w:r>
        <w:r>
          <w:rPr>
            <w:noProof/>
            <w:webHidden/>
          </w:rPr>
          <w:tab/>
        </w:r>
        <w:r>
          <w:rPr>
            <w:noProof/>
            <w:webHidden/>
          </w:rPr>
          <w:fldChar w:fldCharType="begin"/>
        </w:r>
        <w:r>
          <w:rPr>
            <w:noProof/>
            <w:webHidden/>
          </w:rPr>
          <w:instrText xml:space="preserve"> PAGEREF _Toc387137677 \h </w:instrText>
        </w:r>
        <w:r>
          <w:rPr>
            <w:noProof/>
            <w:webHidden/>
          </w:rPr>
        </w:r>
        <w:r>
          <w:rPr>
            <w:noProof/>
            <w:webHidden/>
          </w:rPr>
          <w:fldChar w:fldCharType="separate"/>
        </w:r>
        <w:r>
          <w:rPr>
            <w:noProof/>
            <w:webHidden/>
          </w:rPr>
          <w:t>87</w:t>
        </w:r>
        <w:r>
          <w:rPr>
            <w:noProof/>
            <w:webHidden/>
          </w:rPr>
          <w:fldChar w:fldCharType="end"/>
        </w:r>
      </w:hyperlink>
    </w:p>
    <w:p w14:paraId="5754508B" w14:textId="77777777" w:rsidR="00686C91" w:rsidRDefault="00686C91">
      <w:pPr>
        <w:pStyle w:val="TOC3"/>
        <w:tabs>
          <w:tab w:val="right" w:leader="dot" w:pos="8486"/>
        </w:tabs>
        <w:rPr>
          <w:rFonts w:asciiTheme="minorHAnsi" w:eastAsiaTheme="minorEastAsia" w:hAnsiTheme="minorHAnsi"/>
          <w:noProof/>
          <w:sz w:val="22"/>
        </w:rPr>
      </w:pPr>
      <w:hyperlink w:anchor="_Toc387137678" w:history="1">
        <w:r w:rsidRPr="00BC36FB">
          <w:rPr>
            <w:rStyle w:val="Hyperlink"/>
            <w:noProof/>
            <w:lang w:bidi="en-US"/>
          </w:rPr>
          <w:t>Breaks in Sedentary Time</w:t>
        </w:r>
        <w:r>
          <w:rPr>
            <w:noProof/>
            <w:webHidden/>
          </w:rPr>
          <w:tab/>
        </w:r>
        <w:r>
          <w:rPr>
            <w:noProof/>
            <w:webHidden/>
          </w:rPr>
          <w:fldChar w:fldCharType="begin"/>
        </w:r>
        <w:r>
          <w:rPr>
            <w:noProof/>
            <w:webHidden/>
          </w:rPr>
          <w:instrText xml:space="preserve"> PAGEREF _Toc387137678 \h </w:instrText>
        </w:r>
        <w:r>
          <w:rPr>
            <w:noProof/>
            <w:webHidden/>
          </w:rPr>
        </w:r>
        <w:r>
          <w:rPr>
            <w:noProof/>
            <w:webHidden/>
          </w:rPr>
          <w:fldChar w:fldCharType="separate"/>
        </w:r>
        <w:r>
          <w:rPr>
            <w:noProof/>
            <w:webHidden/>
          </w:rPr>
          <w:t>88</w:t>
        </w:r>
        <w:r>
          <w:rPr>
            <w:noProof/>
            <w:webHidden/>
          </w:rPr>
          <w:fldChar w:fldCharType="end"/>
        </w:r>
      </w:hyperlink>
    </w:p>
    <w:p w14:paraId="58A2D2A4" w14:textId="77777777" w:rsidR="00686C91" w:rsidRDefault="00686C91">
      <w:pPr>
        <w:pStyle w:val="TOC2"/>
        <w:tabs>
          <w:tab w:val="right" w:leader="dot" w:pos="8486"/>
        </w:tabs>
        <w:rPr>
          <w:rFonts w:asciiTheme="minorHAnsi" w:eastAsiaTheme="minorEastAsia" w:hAnsiTheme="minorHAnsi"/>
          <w:noProof/>
          <w:sz w:val="22"/>
        </w:rPr>
      </w:pPr>
      <w:hyperlink w:anchor="_Toc387137679" w:history="1">
        <w:r w:rsidRPr="00BC36FB">
          <w:rPr>
            <w:rStyle w:val="Hyperlink"/>
            <w:noProof/>
            <w:lang w:bidi="en-US"/>
          </w:rPr>
          <w:t>Self-Efficacy</w:t>
        </w:r>
        <w:r>
          <w:rPr>
            <w:noProof/>
            <w:webHidden/>
          </w:rPr>
          <w:tab/>
        </w:r>
        <w:r>
          <w:rPr>
            <w:noProof/>
            <w:webHidden/>
          </w:rPr>
          <w:fldChar w:fldCharType="begin"/>
        </w:r>
        <w:r>
          <w:rPr>
            <w:noProof/>
            <w:webHidden/>
          </w:rPr>
          <w:instrText xml:space="preserve"> PAGEREF _Toc387137679 \h </w:instrText>
        </w:r>
        <w:r>
          <w:rPr>
            <w:noProof/>
            <w:webHidden/>
          </w:rPr>
        </w:r>
        <w:r>
          <w:rPr>
            <w:noProof/>
            <w:webHidden/>
          </w:rPr>
          <w:fldChar w:fldCharType="separate"/>
        </w:r>
        <w:r>
          <w:rPr>
            <w:noProof/>
            <w:webHidden/>
          </w:rPr>
          <w:t>90</w:t>
        </w:r>
        <w:r>
          <w:rPr>
            <w:noProof/>
            <w:webHidden/>
          </w:rPr>
          <w:fldChar w:fldCharType="end"/>
        </w:r>
      </w:hyperlink>
    </w:p>
    <w:p w14:paraId="7977B7DD" w14:textId="77777777" w:rsidR="00686C91" w:rsidRDefault="00686C91">
      <w:pPr>
        <w:pStyle w:val="TOC3"/>
        <w:tabs>
          <w:tab w:val="right" w:leader="dot" w:pos="8486"/>
        </w:tabs>
        <w:rPr>
          <w:rFonts w:asciiTheme="minorHAnsi" w:eastAsiaTheme="minorEastAsia" w:hAnsiTheme="minorHAnsi"/>
          <w:noProof/>
          <w:sz w:val="22"/>
        </w:rPr>
      </w:pPr>
      <w:hyperlink w:anchor="_Toc387137680" w:history="1">
        <w:r w:rsidRPr="00BC36FB">
          <w:rPr>
            <w:rStyle w:val="Hyperlink"/>
            <w:noProof/>
            <w:lang w:bidi="en-US"/>
          </w:rPr>
          <w:t>Exercise Self-Efficacy</w:t>
        </w:r>
        <w:r>
          <w:rPr>
            <w:noProof/>
            <w:webHidden/>
          </w:rPr>
          <w:tab/>
        </w:r>
        <w:r>
          <w:rPr>
            <w:noProof/>
            <w:webHidden/>
          </w:rPr>
          <w:fldChar w:fldCharType="begin"/>
        </w:r>
        <w:r>
          <w:rPr>
            <w:noProof/>
            <w:webHidden/>
          </w:rPr>
          <w:instrText xml:space="preserve"> PAGEREF _Toc387137680 \h </w:instrText>
        </w:r>
        <w:r>
          <w:rPr>
            <w:noProof/>
            <w:webHidden/>
          </w:rPr>
        </w:r>
        <w:r>
          <w:rPr>
            <w:noProof/>
            <w:webHidden/>
          </w:rPr>
          <w:fldChar w:fldCharType="separate"/>
        </w:r>
        <w:r>
          <w:rPr>
            <w:noProof/>
            <w:webHidden/>
          </w:rPr>
          <w:t>90</w:t>
        </w:r>
        <w:r>
          <w:rPr>
            <w:noProof/>
            <w:webHidden/>
          </w:rPr>
          <w:fldChar w:fldCharType="end"/>
        </w:r>
      </w:hyperlink>
    </w:p>
    <w:p w14:paraId="00D594C5" w14:textId="77777777" w:rsidR="00686C91" w:rsidRDefault="00686C91">
      <w:pPr>
        <w:pStyle w:val="TOC3"/>
        <w:tabs>
          <w:tab w:val="right" w:leader="dot" w:pos="8486"/>
        </w:tabs>
        <w:rPr>
          <w:rFonts w:asciiTheme="minorHAnsi" w:eastAsiaTheme="minorEastAsia" w:hAnsiTheme="minorHAnsi"/>
          <w:noProof/>
          <w:sz w:val="22"/>
        </w:rPr>
      </w:pPr>
      <w:hyperlink w:anchor="_Toc387137681" w:history="1">
        <w:r w:rsidRPr="00BC36FB">
          <w:rPr>
            <w:rStyle w:val="Hyperlink"/>
            <w:noProof/>
            <w:lang w:bidi="en-US"/>
          </w:rPr>
          <w:t>Walking Self-Efficacy</w:t>
        </w:r>
        <w:r>
          <w:rPr>
            <w:noProof/>
            <w:webHidden/>
          </w:rPr>
          <w:tab/>
        </w:r>
        <w:r>
          <w:rPr>
            <w:noProof/>
            <w:webHidden/>
          </w:rPr>
          <w:fldChar w:fldCharType="begin"/>
        </w:r>
        <w:r>
          <w:rPr>
            <w:noProof/>
            <w:webHidden/>
          </w:rPr>
          <w:instrText xml:space="preserve"> PAGEREF _Toc387137681 \h </w:instrText>
        </w:r>
        <w:r>
          <w:rPr>
            <w:noProof/>
            <w:webHidden/>
          </w:rPr>
        </w:r>
        <w:r>
          <w:rPr>
            <w:noProof/>
            <w:webHidden/>
          </w:rPr>
          <w:fldChar w:fldCharType="separate"/>
        </w:r>
        <w:r>
          <w:rPr>
            <w:noProof/>
            <w:webHidden/>
          </w:rPr>
          <w:t>92</w:t>
        </w:r>
        <w:r>
          <w:rPr>
            <w:noProof/>
            <w:webHidden/>
          </w:rPr>
          <w:fldChar w:fldCharType="end"/>
        </w:r>
      </w:hyperlink>
    </w:p>
    <w:p w14:paraId="1CB90A3B" w14:textId="77777777" w:rsidR="00686C91" w:rsidRDefault="00686C91">
      <w:pPr>
        <w:pStyle w:val="TOC3"/>
        <w:tabs>
          <w:tab w:val="right" w:leader="dot" w:pos="8486"/>
        </w:tabs>
        <w:rPr>
          <w:rFonts w:asciiTheme="minorHAnsi" w:eastAsiaTheme="minorEastAsia" w:hAnsiTheme="minorHAnsi"/>
          <w:noProof/>
          <w:sz w:val="22"/>
        </w:rPr>
      </w:pPr>
      <w:hyperlink w:anchor="_Toc387137682" w:history="1">
        <w:r w:rsidRPr="00BC36FB">
          <w:rPr>
            <w:rStyle w:val="Hyperlink"/>
            <w:noProof/>
            <w:lang w:bidi="en-US"/>
          </w:rPr>
          <w:t>Sedentary Self-Efficacy</w:t>
        </w:r>
        <w:r>
          <w:rPr>
            <w:noProof/>
            <w:webHidden/>
          </w:rPr>
          <w:tab/>
        </w:r>
        <w:r>
          <w:rPr>
            <w:noProof/>
            <w:webHidden/>
          </w:rPr>
          <w:fldChar w:fldCharType="begin"/>
        </w:r>
        <w:r>
          <w:rPr>
            <w:noProof/>
            <w:webHidden/>
          </w:rPr>
          <w:instrText xml:space="preserve"> PAGEREF _Toc387137682 \h </w:instrText>
        </w:r>
        <w:r>
          <w:rPr>
            <w:noProof/>
            <w:webHidden/>
          </w:rPr>
        </w:r>
        <w:r>
          <w:rPr>
            <w:noProof/>
            <w:webHidden/>
          </w:rPr>
          <w:fldChar w:fldCharType="separate"/>
        </w:r>
        <w:r>
          <w:rPr>
            <w:noProof/>
            <w:webHidden/>
          </w:rPr>
          <w:t>93</w:t>
        </w:r>
        <w:r>
          <w:rPr>
            <w:noProof/>
            <w:webHidden/>
          </w:rPr>
          <w:fldChar w:fldCharType="end"/>
        </w:r>
      </w:hyperlink>
    </w:p>
    <w:p w14:paraId="01CA49E9" w14:textId="77777777" w:rsidR="00686C91" w:rsidRDefault="00686C91">
      <w:pPr>
        <w:pStyle w:val="TOC2"/>
        <w:tabs>
          <w:tab w:val="right" w:leader="dot" w:pos="8486"/>
        </w:tabs>
        <w:rPr>
          <w:rFonts w:asciiTheme="minorHAnsi" w:eastAsiaTheme="minorEastAsia" w:hAnsiTheme="minorHAnsi"/>
          <w:noProof/>
          <w:sz w:val="22"/>
        </w:rPr>
      </w:pPr>
      <w:hyperlink w:anchor="_Toc387137683" w:history="1">
        <w:r w:rsidRPr="00BC36FB">
          <w:rPr>
            <w:rStyle w:val="Hyperlink"/>
            <w:noProof/>
            <w:lang w:bidi="en-US"/>
          </w:rPr>
          <w:t>Blood Glucose Control</w:t>
        </w:r>
        <w:r>
          <w:rPr>
            <w:noProof/>
            <w:webHidden/>
          </w:rPr>
          <w:tab/>
        </w:r>
        <w:r>
          <w:rPr>
            <w:noProof/>
            <w:webHidden/>
          </w:rPr>
          <w:fldChar w:fldCharType="begin"/>
        </w:r>
        <w:r>
          <w:rPr>
            <w:noProof/>
            <w:webHidden/>
          </w:rPr>
          <w:instrText xml:space="preserve"> PAGEREF _Toc387137683 \h </w:instrText>
        </w:r>
        <w:r>
          <w:rPr>
            <w:noProof/>
            <w:webHidden/>
          </w:rPr>
        </w:r>
        <w:r>
          <w:rPr>
            <w:noProof/>
            <w:webHidden/>
          </w:rPr>
          <w:fldChar w:fldCharType="separate"/>
        </w:r>
        <w:r>
          <w:rPr>
            <w:noProof/>
            <w:webHidden/>
          </w:rPr>
          <w:t>94</w:t>
        </w:r>
        <w:r>
          <w:rPr>
            <w:noProof/>
            <w:webHidden/>
          </w:rPr>
          <w:fldChar w:fldCharType="end"/>
        </w:r>
      </w:hyperlink>
    </w:p>
    <w:p w14:paraId="488231C5" w14:textId="77777777" w:rsidR="00686C91" w:rsidRDefault="00686C91">
      <w:pPr>
        <w:pStyle w:val="TOC3"/>
        <w:tabs>
          <w:tab w:val="right" w:leader="dot" w:pos="8486"/>
        </w:tabs>
        <w:rPr>
          <w:rFonts w:asciiTheme="minorHAnsi" w:eastAsiaTheme="minorEastAsia" w:hAnsiTheme="minorHAnsi"/>
          <w:noProof/>
          <w:sz w:val="22"/>
        </w:rPr>
      </w:pPr>
      <w:hyperlink w:anchor="_Toc387137684" w:history="1">
        <w:r w:rsidRPr="00BC36FB">
          <w:rPr>
            <w:rStyle w:val="Hyperlink"/>
            <w:noProof/>
            <w:lang w:bidi="en-US"/>
          </w:rPr>
          <w:t>Blood Glucose</w:t>
        </w:r>
        <w:r>
          <w:rPr>
            <w:noProof/>
            <w:webHidden/>
          </w:rPr>
          <w:tab/>
        </w:r>
        <w:r>
          <w:rPr>
            <w:noProof/>
            <w:webHidden/>
          </w:rPr>
          <w:fldChar w:fldCharType="begin"/>
        </w:r>
        <w:r>
          <w:rPr>
            <w:noProof/>
            <w:webHidden/>
          </w:rPr>
          <w:instrText xml:space="preserve"> PAGEREF _Toc387137684 \h </w:instrText>
        </w:r>
        <w:r>
          <w:rPr>
            <w:noProof/>
            <w:webHidden/>
          </w:rPr>
        </w:r>
        <w:r>
          <w:rPr>
            <w:noProof/>
            <w:webHidden/>
          </w:rPr>
          <w:fldChar w:fldCharType="separate"/>
        </w:r>
        <w:r>
          <w:rPr>
            <w:noProof/>
            <w:webHidden/>
          </w:rPr>
          <w:t>94</w:t>
        </w:r>
        <w:r>
          <w:rPr>
            <w:noProof/>
            <w:webHidden/>
          </w:rPr>
          <w:fldChar w:fldCharType="end"/>
        </w:r>
      </w:hyperlink>
    </w:p>
    <w:p w14:paraId="45BC24A7" w14:textId="77777777" w:rsidR="00686C91" w:rsidRDefault="00686C91">
      <w:pPr>
        <w:pStyle w:val="TOC3"/>
        <w:tabs>
          <w:tab w:val="right" w:leader="dot" w:pos="8486"/>
        </w:tabs>
        <w:rPr>
          <w:rFonts w:asciiTheme="minorHAnsi" w:eastAsiaTheme="minorEastAsia" w:hAnsiTheme="minorHAnsi"/>
          <w:noProof/>
          <w:sz w:val="22"/>
        </w:rPr>
      </w:pPr>
      <w:hyperlink w:anchor="_Toc387137685" w:history="1">
        <w:r w:rsidRPr="00BC36FB">
          <w:rPr>
            <w:rStyle w:val="Hyperlink"/>
            <w:noProof/>
            <w:lang w:bidi="en-US"/>
          </w:rPr>
          <w:t>Hemoglobin A1c</w:t>
        </w:r>
        <w:r>
          <w:rPr>
            <w:noProof/>
            <w:webHidden/>
          </w:rPr>
          <w:tab/>
        </w:r>
        <w:r>
          <w:rPr>
            <w:noProof/>
            <w:webHidden/>
          </w:rPr>
          <w:fldChar w:fldCharType="begin"/>
        </w:r>
        <w:r>
          <w:rPr>
            <w:noProof/>
            <w:webHidden/>
          </w:rPr>
          <w:instrText xml:space="preserve"> PAGEREF _Toc387137685 \h </w:instrText>
        </w:r>
        <w:r>
          <w:rPr>
            <w:noProof/>
            <w:webHidden/>
          </w:rPr>
        </w:r>
        <w:r>
          <w:rPr>
            <w:noProof/>
            <w:webHidden/>
          </w:rPr>
          <w:fldChar w:fldCharType="separate"/>
        </w:r>
        <w:r>
          <w:rPr>
            <w:noProof/>
            <w:webHidden/>
          </w:rPr>
          <w:t>96</w:t>
        </w:r>
        <w:r>
          <w:rPr>
            <w:noProof/>
            <w:webHidden/>
          </w:rPr>
          <w:fldChar w:fldCharType="end"/>
        </w:r>
      </w:hyperlink>
    </w:p>
    <w:p w14:paraId="5DD6F7CD" w14:textId="77777777" w:rsidR="00686C91" w:rsidRDefault="00686C91">
      <w:pPr>
        <w:pStyle w:val="TOC2"/>
        <w:tabs>
          <w:tab w:val="right" w:leader="dot" w:pos="8486"/>
        </w:tabs>
        <w:rPr>
          <w:rFonts w:asciiTheme="minorHAnsi" w:eastAsiaTheme="minorEastAsia" w:hAnsiTheme="minorHAnsi"/>
          <w:noProof/>
          <w:sz w:val="22"/>
        </w:rPr>
      </w:pPr>
      <w:hyperlink w:anchor="_Toc387137686" w:history="1">
        <w:r w:rsidRPr="00BC36FB">
          <w:rPr>
            <w:rStyle w:val="Hyperlink"/>
            <w:noProof/>
            <w:lang w:bidi="en-US"/>
          </w:rPr>
          <w:t>Other Measures</w:t>
        </w:r>
        <w:r>
          <w:rPr>
            <w:noProof/>
            <w:webHidden/>
          </w:rPr>
          <w:tab/>
        </w:r>
        <w:r>
          <w:rPr>
            <w:noProof/>
            <w:webHidden/>
          </w:rPr>
          <w:fldChar w:fldCharType="begin"/>
        </w:r>
        <w:r>
          <w:rPr>
            <w:noProof/>
            <w:webHidden/>
          </w:rPr>
          <w:instrText xml:space="preserve"> PAGEREF _Toc387137686 \h </w:instrText>
        </w:r>
        <w:r>
          <w:rPr>
            <w:noProof/>
            <w:webHidden/>
          </w:rPr>
        </w:r>
        <w:r>
          <w:rPr>
            <w:noProof/>
            <w:webHidden/>
          </w:rPr>
          <w:fldChar w:fldCharType="separate"/>
        </w:r>
        <w:r>
          <w:rPr>
            <w:noProof/>
            <w:webHidden/>
          </w:rPr>
          <w:t>98</w:t>
        </w:r>
        <w:r>
          <w:rPr>
            <w:noProof/>
            <w:webHidden/>
          </w:rPr>
          <w:fldChar w:fldCharType="end"/>
        </w:r>
      </w:hyperlink>
    </w:p>
    <w:p w14:paraId="1AED6B36" w14:textId="77777777" w:rsidR="00686C91" w:rsidRDefault="00686C91">
      <w:pPr>
        <w:pStyle w:val="TOC3"/>
        <w:tabs>
          <w:tab w:val="right" w:leader="dot" w:pos="8486"/>
        </w:tabs>
        <w:rPr>
          <w:rFonts w:asciiTheme="minorHAnsi" w:eastAsiaTheme="minorEastAsia" w:hAnsiTheme="minorHAnsi"/>
          <w:noProof/>
          <w:sz w:val="22"/>
        </w:rPr>
      </w:pPr>
      <w:hyperlink w:anchor="_Toc387137687" w:history="1">
        <w:r w:rsidRPr="00BC36FB">
          <w:rPr>
            <w:rStyle w:val="Hyperlink"/>
            <w:noProof/>
            <w:lang w:bidi="en-US"/>
          </w:rPr>
          <w:t>Relationships between Predictors and Outcomes</w:t>
        </w:r>
        <w:r>
          <w:rPr>
            <w:noProof/>
            <w:webHidden/>
          </w:rPr>
          <w:tab/>
        </w:r>
        <w:r>
          <w:rPr>
            <w:noProof/>
            <w:webHidden/>
          </w:rPr>
          <w:fldChar w:fldCharType="begin"/>
        </w:r>
        <w:r>
          <w:rPr>
            <w:noProof/>
            <w:webHidden/>
          </w:rPr>
          <w:instrText xml:space="preserve"> PAGEREF _Toc387137687 \h </w:instrText>
        </w:r>
        <w:r>
          <w:rPr>
            <w:noProof/>
            <w:webHidden/>
          </w:rPr>
        </w:r>
        <w:r>
          <w:rPr>
            <w:noProof/>
            <w:webHidden/>
          </w:rPr>
          <w:fldChar w:fldCharType="separate"/>
        </w:r>
        <w:r>
          <w:rPr>
            <w:noProof/>
            <w:webHidden/>
          </w:rPr>
          <w:t>98</w:t>
        </w:r>
        <w:r>
          <w:rPr>
            <w:noProof/>
            <w:webHidden/>
          </w:rPr>
          <w:fldChar w:fldCharType="end"/>
        </w:r>
      </w:hyperlink>
    </w:p>
    <w:p w14:paraId="2136B423" w14:textId="77777777" w:rsidR="00686C91" w:rsidRDefault="00686C91">
      <w:pPr>
        <w:pStyle w:val="TOC3"/>
        <w:tabs>
          <w:tab w:val="right" w:leader="dot" w:pos="8486"/>
        </w:tabs>
        <w:rPr>
          <w:rFonts w:asciiTheme="minorHAnsi" w:eastAsiaTheme="minorEastAsia" w:hAnsiTheme="minorHAnsi"/>
          <w:noProof/>
          <w:sz w:val="22"/>
        </w:rPr>
      </w:pPr>
      <w:hyperlink w:anchor="_Toc387137688" w:history="1">
        <w:r w:rsidRPr="00BC36FB">
          <w:rPr>
            <w:rStyle w:val="Hyperlink"/>
            <w:noProof/>
            <w:lang w:bidi="en-US"/>
          </w:rPr>
          <w:t>Total to HDL Cholesterol Ratio</w:t>
        </w:r>
        <w:r>
          <w:rPr>
            <w:noProof/>
            <w:webHidden/>
          </w:rPr>
          <w:tab/>
        </w:r>
        <w:r>
          <w:rPr>
            <w:noProof/>
            <w:webHidden/>
          </w:rPr>
          <w:fldChar w:fldCharType="begin"/>
        </w:r>
        <w:r>
          <w:rPr>
            <w:noProof/>
            <w:webHidden/>
          </w:rPr>
          <w:instrText xml:space="preserve"> PAGEREF _Toc387137688 \h </w:instrText>
        </w:r>
        <w:r>
          <w:rPr>
            <w:noProof/>
            <w:webHidden/>
          </w:rPr>
        </w:r>
        <w:r>
          <w:rPr>
            <w:noProof/>
            <w:webHidden/>
          </w:rPr>
          <w:fldChar w:fldCharType="separate"/>
        </w:r>
        <w:r>
          <w:rPr>
            <w:noProof/>
            <w:webHidden/>
          </w:rPr>
          <w:t>98</w:t>
        </w:r>
        <w:r>
          <w:rPr>
            <w:noProof/>
            <w:webHidden/>
          </w:rPr>
          <w:fldChar w:fldCharType="end"/>
        </w:r>
      </w:hyperlink>
    </w:p>
    <w:p w14:paraId="4AA95B10" w14:textId="77777777" w:rsidR="00686C91" w:rsidRDefault="00686C91">
      <w:pPr>
        <w:pStyle w:val="TOC3"/>
        <w:tabs>
          <w:tab w:val="right" w:leader="dot" w:pos="8486"/>
        </w:tabs>
        <w:rPr>
          <w:rFonts w:asciiTheme="minorHAnsi" w:eastAsiaTheme="minorEastAsia" w:hAnsiTheme="minorHAnsi"/>
          <w:noProof/>
          <w:sz w:val="22"/>
        </w:rPr>
      </w:pPr>
      <w:hyperlink w:anchor="_Toc387137689" w:history="1">
        <w:r w:rsidRPr="00BC36FB">
          <w:rPr>
            <w:rStyle w:val="Hyperlink"/>
            <w:noProof/>
            <w:lang w:bidi="en-US"/>
          </w:rPr>
          <w:t>Summary of Results</w:t>
        </w:r>
        <w:r>
          <w:rPr>
            <w:noProof/>
            <w:webHidden/>
          </w:rPr>
          <w:tab/>
        </w:r>
        <w:r>
          <w:rPr>
            <w:noProof/>
            <w:webHidden/>
          </w:rPr>
          <w:fldChar w:fldCharType="begin"/>
        </w:r>
        <w:r>
          <w:rPr>
            <w:noProof/>
            <w:webHidden/>
          </w:rPr>
          <w:instrText xml:space="preserve"> PAGEREF _Toc387137689 \h </w:instrText>
        </w:r>
        <w:r>
          <w:rPr>
            <w:noProof/>
            <w:webHidden/>
          </w:rPr>
        </w:r>
        <w:r>
          <w:rPr>
            <w:noProof/>
            <w:webHidden/>
          </w:rPr>
          <w:fldChar w:fldCharType="separate"/>
        </w:r>
        <w:r>
          <w:rPr>
            <w:noProof/>
            <w:webHidden/>
          </w:rPr>
          <w:t>99</w:t>
        </w:r>
        <w:r>
          <w:rPr>
            <w:noProof/>
            <w:webHidden/>
          </w:rPr>
          <w:fldChar w:fldCharType="end"/>
        </w:r>
      </w:hyperlink>
    </w:p>
    <w:p w14:paraId="5E173F11" w14:textId="77777777" w:rsidR="00686C91" w:rsidRDefault="00686C91">
      <w:pPr>
        <w:pStyle w:val="TOC3"/>
        <w:tabs>
          <w:tab w:val="right" w:leader="dot" w:pos="8486"/>
        </w:tabs>
        <w:rPr>
          <w:rFonts w:asciiTheme="minorHAnsi" w:eastAsiaTheme="minorEastAsia" w:hAnsiTheme="minorHAnsi"/>
          <w:noProof/>
          <w:sz w:val="22"/>
        </w:rPr>
      </w:pPr>
      <w:hyperlink w:anchor="_Toc387137690" w:history="1">
        <w:r w:rsidRPr="00BC36FB">
          <w:rPr>
            <w:rStyle w:val="Hyperlink"/>
            <w:noProof/>
            <w:lang w:bidi="en-US"/>
          </w:rPr>
          <w:t>Process Evaluation</w:t>
        </w:r>
        <w:r>
          <w:rPr>
            <w:noProof/>
            <w:webHidden/>
          </w:rPr>
          <w:tab/>
        </w:r>
        <w:r>
          <w:rPr>
            <w:noProof/>
            <w:webHidden/>
          </w:rPr>
          <w:fldChar w:fldCharType="begin"/>
        </w:r>
        <w:r>
          <w:rPr>
            <w:noProof/>
            <w:webHidden/>
          </w:rPr>
          <w:instrText xml:space="preserve"> PAGEREF _Toc387137690 \h </w:instrText>
        </w:r>
        <w:r>
          <w:rPr>
            <w:noProof/>
            <w:webHidden/>
          </w:rPr>
        </w:r>
        <w:r>
          <w:rPr>
            <w:noProof/>
            <w:webHidden/>
          </w:rPr>
          <w:fldChar w:fldCharType="separate"/>
        </w:r>
        <w:r>
          <w:rPr>
            <w:noProof/>
            <w:webHidden/>
          </w:rPr>
          <w:t>100</w:t>
        </w:r>
        <w:r>
          <w:rPr>
            <w:noProof/>
            <w:webHidden/>
          </w:rPr>
          <w:fldChar w:fldCharType="end"/>
        </w:r>
      </w:hyperlink>
    </w:p>
    <w:p w14:paraId="3CDB493D" w14:textId="77777777" w:rsidR="00686C91" w:rsidRDefault="00686C91">
      <w:pPr>
        <w:pStyle w:val="TOC1"/>
        <w:rPr>
          <w:rFonts w:asciiTheme="minorHAnsi" w:eastAsiaTheme="minorEastAsia" w:hAnsiTheme="minorHAnsi"/>
          <w:noProof/>
          <w:sz w:val="22"/>
        </w:rPr>
      </w:pPr>
      <w:hyperlink w:anchor="_Toc387137691" w:history="1">
        <w:r w:rsidRPr="00BC36FB">
          <w:rPr>
            <w:rStyle w:val="Hyperlink"/>
            <w:noProof/>
            <w:lang w:bidi="en-US"/>
          </w:rPr>
          <w:t>Chapter V: Conclusions</w:t>
        </w:r>
        <w:r>
          <w:rPr>
            <w:noProof/>
            <w:webHidden/>
          </w:rPr>
          <w:tab/>
        </w:r>
        <w:r>
          <w:rPr>
            <w:noProof/>
            <w:webHidden/>
          </w:rPr>
          <w:fldChar w:fldCharType="begin"/>
        </w:r>
        <w:r>
          <w:rPr>
            <w:noProof/>
            <w:webHidden/>
          </w:rPr>
          <w:instrText xml:space="preserve"> PAGEREF _Toc387137691 \h </w:instrText>
        </w:r>
        <w:r>
          <w:rPr>
            <w:noProof/>
            <w:webHidden/>
          </w:rPr>
        </w:r>
        <w:r>
          <w:rPr>
            <w:noProof/>
            <w:webHidden/>
          </w:rPr>
          <w:fldChar w:fldCharType="separate"/>
        </w:r>
        <w:r>
          <w:rPr>
            <w:noProof/>
            <w:webHidden/>
          </w:rPr>
          <w:t>103</w:t>
        </w:r>
        <w:r>
          <w:rPr>
            <w:noProof/>
            <w:webHidden/>
          </w:rPr>
          <w:fldChar w:fldCharType="end"/>
        </w:r>
      </w:hyperlink>
    </w:p>
    <w:p w14:paraId="43958FBD" w14:textId="77777777" w:rsidR="00686C91" w:rsidRDefault="00686C91">
      <w:pPr>
        <w:pStyle w:val="TOC2"/>
        <w:tabs>
          <w:tab w:val="right" w:leader="dot" w:pos="8486"/>
        </w:tabs>
        <w:rPr>
          <w:rFonts w:asciiTheme="minorHAnsi" w:eastAsiaTheme="minorEastAsia" w:hAnsiTheme="minorHAnsi"/>
          <w:noProof/>
          <w:sz w:val="22"/>
        </w:rPr>
      </w:pPr>
      <w:hyperlink w:anchor="_Toc387137692" w:history="1">
        <w:r w:rsidRPr="00BC36FB">
          <w:rPr>
            <w:rStyle w:val="Hyperlink"/>
            <w:noProof/>
            <w:lang w:bidi="en-US"/>
          </w:rPr>
          <w:t>Hypotheses</w:t>
        </w:r>
        <w:r>
          <w:rPr>
            <w:noProof/>
            <w:webHidden/>
          </w:rPr>
          <w:tab/>
        </w:r>
        <w:r>
          <w:rPr>
            <w:noProof/>
            <w:webHidden/>
          </w:rPr>
          <w:fldChar w:fldCharType="begin"/>
        </w:r>
        <w:r>
          <w:rPr>
            <w:noProof/>
            <w:webHidden/>
          </w:rPr>
          <w:instrText xml:space="preserve"> PAGEREF _Toc387137692 \h </w:instrText>
        </w:r>
        <w:r>
          <w:rPr>
            <w:noProof/>
            <w:webHidden/>
          </w:rPr>
        </w:r>
        <w:r>
          <w:rPr>
            <w:noProof/>
            <w:webHidden/>
          </w:rPr>
          <w:fldChar w:fldCharType="separate"/>
        </w:r>
        <w:r>
          <w:rPr>
            <w:noProof/>
            <w:webHidden/>
          </w:rPr>
          <w:t>103</w:t>
        </w:r>
        <w:r>
          <w:rPr>
            <w:noProof/>
            <w:webHidden/>
          </w:rPr>
          <w:fldChar w:fldCharType="end"/>
        </w:r>
      </w:hyperlink>
    </w:p>
    <w:p w14:paraId="5BB812AF" w14:textId="77777777" w:rsidR="00686C91" w:rsidRDefault="00686C91">
      <w:pPr>
        <w:pStyle w:val="TOC2"/>
        <w:tabs>
          <w:tab w:val="right" w:leader="dot" w:pos="8486"/>
        </w:tabs>
        <w:rPr>
          <w:rFonts w:asciiTheme="minorHAnsi" w:eastAsiaTheme="minorEastAsia" w:hAnsiTheme="minorHAnsi"/>
          <w:noProof/>
          <w:sz w:val="22"/>
        </w:rPr>
      </w:pPr>
      <w:hyperlink w:anchor="_Toc387137693" w:history="1">
        <w:r w:rsidRPr="00BC36FB">
          <w:rPr>
            <w:rStyle w:val="Hyperlink"/>
            <w:noProof/>
            <w:lang w:bidi="en-US"/>
          </w:rPr>
          <w:t>Strengths and Limitations</w:t>
        </w:r>
        <w:r>
          <w:rPr>
            <w:noProof/>
            <w:webHidden/>
          </w:rPr>
          <w:tab/>
        </w:r>
        <w:r>
          <w:rPr>
            <w:noProof/>
            <w:webHidden/>
          </w:rPr>
          <w:fldChar w:fldCharType="begin"/>
        </w:r>
        <w:r>
          <w:rPr>
            <w:noProof/>
            <w:webHidden/>
          </w:rPr>
          <w:instrText xml:space="preserve"> PAGEREF _Toc387137693 \h </w:instrText>
        </w:r>
        <w:r>
          <w:rPr>
            <w:noProof/>
            <w:webHidden/>
          </w:rPr>
        </w:r>
        <w:r>
          <w:rPr>
            <w:noProof/>
            <w:webHidden/>
          </w:rPr>
          <w:fldChar w:fldCharType="separate"/>
        </w:r>
        <w:r>
          <w:rPr>
            <w:noProof/>
            <w:webHidden/>
          </w:rPr>
          <w:t>104</w:t>
        </w:r>
        <w:r>
          <w:rPr>
            <w:noProof/>
            <w:webHidden/>
          </w:rPr>
          <w:fldChar w:fldCharType="end"/>
        </w:r>
      </w:hyperlink>
    </w:p>
    <w:p w14:paraId="3FB1B949" w14:textId="77777777" w:rsidR="00686C91" w:rsidRDefault="00686C91">
      <w:pPr>
        <w:pStyle w:val="TOC2"/>
        <w:tabs>
          <w:tab w:val="right" w:leader="dot" w:pos="8486"/>
        </w:tabs>
        <w:rPr>
          <w:rFonts w:asciiTheme="minorHAnsi" w:eastAsiaTheme="minorEastAsia" w:hAnsiTheme="minorHAnsi"/>
          <w:noProof/>
          <w:sz w:val="22"/>
        </w:rPr>
      </w:pPr>
      <w:hyperlink w:anchor="_Toc387137694" w:history="1">
        <w:r w:rsidRPr="00BC36FB">
          <w:rPr>
            <w:rStyle w:val="Hyperlink"/>
            <w:noProof/>
            <w:lang w:bidi="en-US"/>
          </w:rPr>
          <w:t>Significance of Study</w:t>
        </w:r>
        <w:r>
          <w:rPr>
            <w:noProof/>
            <w:webHidden/>
          </w:rPr>
          <w:tab/>
        </w:r>
        <w:r>
          <w:rPr>
            <w:noProof/>
            <w:webHidden/>
          </w:rPr>
          <w:fldChar w:fldCharType="begin"/>
        </w:r>
        <w:r>
          <w:rPr>
            <w:noProof/>
            <w:webHidden/>
          </w:rPr>
          <w:instrText xml:space="preserve"> PAGEREF _Toc387137694 \h </w:instrText>
        </w:r>
        <w:r>
          <w:rPr>
            <w:noProof/>
            <w:webHidden/>
          </w:rPr>
        </w:r>
        <w:r>
          <w:rPr>
            <w:noProof/>
            <w:webHidden/>
          </w:rPr>
          <w:fldChar w:fldCharType="separate"/>
        </w:r>
        <w:r>
          <w:rPr>
            <w:noProof/>
            <w:webHidden/>
          </w:rPr>
          <w:t>105</w:t>
        </w:r>
        <w:r>
          <w:rPr>
            <w:noProof/>
            <w:webHidden/>
          </w:rPr>
          <w:fldChar w:fldCharType="end"/>
        </w:r>
      </w:hyperlink>
    </w:p>
    <w:p w14:paraId="201E0D13" w14:textId="77777777" w:rsidR="00686C91" w:rsidRDefault="00686C91">
      <w:pPr>
        <w:pStyle w:val="TOC2"/>
        <w:tabs>
          <w:tab w:val="right" w:leader="dot" w:pos="8486"/>
        </w:tabs>
        <w:rPr>
          <w:rFonts w:asciiTheme="minorHAnsi" w:eastAsiaTheme="minorEastAsia" w:hAnsiTheme="minorHAnsi"/>
          <w:noProof/>
          <w:sz w:val="22"/>
        </w:rPr>
      </w:pPr>
      <w:hyperlink w:anchor="_Toc387137695" w:history="1">
        <w:r w:rsidRPr="00BC36FB">
          <w:rPr>
            <w:rStyle w:val="Hyperlink"/>
            <w:noProof/>
            <w:lang w:bidi="en-US"/>
          </w:rPr>
          <w:t>Recommendations</w:t>
        </w:r>
        <w:r>
          <w:rPr>
            <w:noProof/>
            <w:webHidden/>
          </w:rPr>
          <w:tab/>
        </w:r>
        <w:r>
          <w:rPr>
            <w:noProof/>
            <w:webHidden/>
          </w:rPr>
          <w:fldChar w:fldCharType="begin"/>
        </w:r>
        <w:r>
          <w:rPr>
            <w:noProof/>
            <w:webHidden/>
          </w:rPr>
          <w:instrText xml:space="preserve"> PAGEREF _Toc387137695 \h </w:instrText>
        </w:r>
        <w:r>
          <w:rPr>
            <w:noProof/>
            <w:webHidden/>
          </w:rPr>
        </w:r>
        <w:r>
          <w:rPr>
            <w:noProof/>
            <w:webHidden/>
          </w:rPr>
          <w:fldChar w:fldCharType="separate"/>
        </w:r>
        <w:r>
          <w:rPr>
            <w:noProof/>
            <w:webHidden/>
          </w:rPr>
          <w:t>106</w:t>
        </w:r>
        <w:r>
          <w:rPr>
            <w:noProof/>
            <w:webHidden/>
          </w:rPr>
          <w:fldChar w:fldCharType="end"/>
        </w:r>
      </w:hyperlink>
    </w:p>
    <w:p w14:paraId="3BE8466D" w14:textId="77777777" w:rsidR="00686C91" w:rsidRDefault="00686C91">
      <w:pPr>
        <w:pStyle w:val="TOC2"/>
        <w:tabs>
          <w:tab w:val="right" w:leader="dot" w:pos="8486"/>
        </w:tabs>
        <w:rPr>
          <w:rFonts w:asciiTheme="minorHAnsi" w:eastAsiaTheme="minorEastAsia" w:hAnsiTheme="minorHAnsi"/>
          <w:noProof/>
          <w:sz w:val="22"/>
        </w:rPr>
      </w:pPr>
      <w:hyperlink w:anchor="_Toc387137696" w:history="1">
        <w:r w:rsidRPr="00BC36FB">
          <w:rPr>
            <w:rStyle w:val="Hyperlink"/>
            <w:noProof/>
            <w:lang w:bidi="en-US"/>
          </w:rPr>
          <w:t>Future Research Directions</w:t>
        </w:r>
        <w:r>
          <w:rPr>
            <w:noProof/>
            <w:webHidden/>
          </w:rPr>
          <w:tab/>
        </w:r>
        <w:r>
          <w:rPr>
            <w:noProof/>
            <w:webHidden/>
          </w:rPr>
          <w:fldChar w:fldCharType="begin"/>
        </w:r>
        <w:r>
          <w:rPr>
            <w:noProof/>
            <w:webHidden/>
          </w:rPr>
          <w:instrText xml:space="preserve"> PAGEREF _Toc387137696 \h </w:instrText>
        </w:r>
        <w:r>
          <w:rPr>
            <w:noProof/>
            <w:webHidden/>
          </w:rPr>
        </w:r>
        <w:r>
          <w:rPr>
            <w:noProof/>
            <w:webHidden/>
          </w:rPr>
          <w:fldChar w:fldCharType="separate"/>
        </w:r>
        <w:r>
          <w:rPr>
            <w:noProof/>
            <w:webHidden/>
          </w:rPr>
          <w:t>107</w:t>
        </w:r>
        <w:r>
          <w:rPr>
            <w:noProof/>
            <w:webHidden/>
          </w:rPr>
          <w:fldChar w:fldCharType="end"/>
        </w:r>
      </w:hyperlink>
    </w:p>
    <w:p w14:paraId="58E2AA19" w14:textId="77777777" w:rsidR="00686C91" w:rsidRDefault="00686C91">
      <w:pPr>
        <w:pStyle w:val="TOC1"/>
        <w:rPr>
          <w:rFonts w:asciiTheme="minorHAnsi" w:eastAsiaTheme="minorEastAsia" w:hAnsiTheme="minorHAnsi"/>
          <w:noProof/>
          <w:sz w:val="22"/>
        </w:rPr>
      </w:pPr>
      <w:hyperlink w:anchor="_Toc387137697" w:history="1">
        <w:r w:rsidRPr="00BC36FB">
          <w:rPr>
            <w:rStyle w:val="Hyperlink"/>
            <w:noProof/>
            <w:lang w:bidi="en-US"/>
          </w:rPr>
          <w:t>References</w:t>
        </w:r>
        <w:r>
          <w:rPr>
            <w:noProof/>
            <w:webHidden/>
          </w:rPr>
          <w:tab/>
        </w:r>
        <w:r>
          <w:rPr>
            <w:noProof/>
            <w:webHidden/>
          </w:rPr>
          <w:fldChar w:fldCharType="begin"/>
        </w:r>
        <w:r>
          <w:rPr>
            <w:noProof/>
            <w:webHidden/>
          </w:rPr>
          <w:instrText xml:space="preserve"> PAGEREF _Toc387137697 \h </w:instrText>
        </w:r>
        <w:r>
          <w:rPr>
            <w:noProof/>
            <w:webHidden/>
          </w:rPr>
        </w:r>
        <w:r>
          <w:rPr>
            <w:noProof/>
            <w:webHidden/>
          </w:rPr>
          <w:fldChar w:fldCharType="separate"/>
        </w:r>
        <w:r>
          <w:rPr>
            <w:noProof/>
            <w:webHidden/>
          </w:rPr>
          <w:t>109</w:t>
        </w:r>
        <w:r>
          <w:rPr>
            <w:noProof/>
            <w:webHidden/>
          </w:rPr>
          <w:fldChar w:fldCharType="end"/>
        </w:r>
      </w:hyperlink>
    </w:p>
    <w:p w14:paraId="0AA46D82" w14:textId="77777777" w:rsidR="00686C91" w:rsidRDefault="00686C91">
      <w:pPr>
        <w:pStyle w:val="TOC1"/>
        <w:rPr>
          <w:rFonts w:asciiTheme="minorHAnsi" w:eastAsiaTheme="minorEastAsia" w:hAnsiTheme="minorHAnsi"/>
          <w:noProof/>
          <w:sz w:val="22"/>
        </w:rPr>
      </w:pPr>
      <w:hyperlink w:anchor="_Toc387137698" w:history="1">
        <w:r w:rsidRPr="00BC36FB">
          <w:rPr>
            <w:rStyle w:val="Hyperlink"/>
            <w:noProof/>
            <w:lang w:bidi="en-US"/>
          </w:rPr>
          <w:t>Appendix A: Demographics Survey</w:t>
        </w:r>
        <w:r>
          <w:rPr>
            <w:noProof/>
            <w:webHidden/>
          </w:rPr>
          <w:tab/>
        </w:r>
        <w:r>
          <w:rPr>
            <w:noProof/>
            <w:webHidden/>
          </w:rPr>
          <w:fldChar w:fldCharType="begin"/>
        </w:r>
        <w:r>
          <w:rPr>
            <w:noProof/>
            <w:webHidden/>
          </w:rPr>
          <w:instrText xml:space="preserve"> PAGEREF _Toc387137698 \h </w:instrText>
        </w:r>
        <w:r>
          <w:rPr>
            <w:noProof/>
            <w:webHidden/>
          </w:rPr>
        </w:r>
        <w:r>
          <w:rPr>
            <w:noProof/>
            <w:webHidden/>
          </w:rPr>
          <w:fldChar w:fldCharType="separate"/>
        </w:r>
        <w:r>
          <w:rPr>
            <w:noProof/>
            <w:webHidden/>
          </w:rPr>
          <w:t>126</w:t>
        </w:r>
        <w:r>
          <w:rPr>
            <w:noProof/>
            <w:webHidden/>
          </w:rPr>
          <w:fldChar w:fldCharType="end"/>
        </w:r>
      </w:hyperlink>
    </w:p>
    <w:p w14:paraId="6109C155" w14:textId="77777777" w:rsidR="00686C91" w:rsidRDefault="00686C91">
      <w:pPr>
        <w:pStyle w:val="TOC1"/>
        <w:rPr>
          <w:rFonts w:asciiTheme="minorHAnsi" w:eastAsiaTheme="minorEastAsia" w:hAnsiTheme="minorHAnsi"/>
          <w:noProof/>
          <w:sz w:val="22"/>
        </w:rPr>
      </w:pPr>
      <w:hyperlink w:anchor="_Toc387137699" w:history="1">
        <w:r w:rsidRPr="00BC36FB">
          <w:rPr>
            <w:rStyle w:val="Hyperlink"/>
            <w:noProof/>
            <w:lang w:bidi="en-US"/>
          </w:rPr>
          <w:t>Appendix B: Health History Form</w:t>
        </w:r>
        <w:r>
          <w:rPr>
            <w:noProof/>
            <w:webHidden/>
          </w:rPr>
          <w:tab/>
        </w:r>
        <w:r>
          <w:rPr>
            <w:noProof/>
            <w:webHidden/>
          </w:rPr>
          <w:fldChar w:fldCharType="begin"/>
        </w:r>
        <w:r>
          <w:rPr>
            <w:noProof/>
            <w:webHidden/>
          </w:rPr>
          <w:instrText xml:space="preserve"> PAGEREF _Toc387137699 \h </w:instrText>
        </w:r>
        <w:r>
          <w:rPr>
            <w:noProof/>
            <w:webHidden/>
          </w:rPr>
        </w:r>
        <w:r>
          <w:rPr>
            <w:noProof/>
            <w:webHidden/>
          </w:rPr>
          <w:fldChar w:fldCharType="separate"/>
        </w:r>
        <w:r>
          <w:rPr>
            <w:noProof/>
            <w:webHidden/>
          </w:rPr>
          <w:t>127</w:t>
        </w:r>
        <w:r>
          <w:rPr>
            <w:noProof/>
            <w:webHidden/>
          </w:rPr>
          <w:fldChar w:fldCharType="end"/>
        </w:r>
      </w:hyperlink>
    </w:p>
    <w:p w14:paraId="4E4AC10E" w14:textId="77777777" w:rsidR="00686C91" w:rsidRDefault="00686C91">
      <w:pPr>
        <w:pStyle w:val="TOC1"/>
        <w:rPr>
          <w:rFonts w:asciiTheme="minorHAnsi" w:eastAsiaTheme="minorEastAsia" w:hAnsiTheme="minorHAnsi"/>
          <w:noProof/>
          <w:sz w:val="22"/>
        </w:rPr>
      </w:pPr>
      <w:hyperlink w:anchor="_Toc387137700" w:history="1">
        <w:r w:rsidRPr="00BC36FB">
          <w:rPr>
            <w:rStyle w:val="Hyperlink"/>
            <w:noProof/>
            <w:lang w:bidi="en-US"/>
          </w:rPr>
          <w:t>Appendix C: Diabetes History</w:t>
        </w:r>
        <w:r>
          <w:rPr>
            <w:noProof/>
            <w:webHidden/>
          </w:rPr>
          <w:tab/>
        </w:r>
        <w:r>
          <w:rPr>
            <w:noProof/>
            <w:webHidden/>
          </w:rPr>
          <w:fldChar w:fldCharType="begin"/>
        </w:r>
        <w:r>
          <w:rPr>
            <w:noProof/>
            <w:webHidden/>
          </w:rPr>
          <w:instrText xml:space="preserve"> PAGEREF _Toc387137700 \h </w:instrText>
        </w:r>
        <w:r>
          <w:rPr>
            <w:noProof/>
            <w:webHidden/>
          </w:rPr>
        </w:r>
        <w:r>
          <w:rPr>
            <w:noProof/>
            <w:webHidden/>
          </w:rPr>
          <w:fldChar w:fldCharType="separate"/>
        </w:r>
        <w:r>
          <w:rPr>
            <w:noProof/>
            <w:webHidden/>
          </w:rPr>
          <w:t>129</w:t>
        </w:r>
        <w:r>
          <w:rPr>
            <w:noProof/>
            <w:webHidden/>
          </w:rPr>
          <w:fldChar w:fldCharType="end"/>
        </w:r>
      </w:hyperlink>
    </w:p>
    <w:p w14:paraId="24DD147F" w14:textId="77777777" w:rsidR="00686C91" w:rsidRDefault="00686C91">
      <w:pPr>
        <w:pStyle w:val="TOC1"/>
        <w:rPr>
          <w:rFonts w:asciiTheme="minorHAnsi" w:eastAsiaTheme="minorEastAsia" w:hAnsiTheme="minorHAnsi"/>
          <w:noProof/>
          <w:sz w:val="22"/>
        </w:rPr>
      </w:pPr>
      <w:hyperlink w:anchor="_Toc387137701" w:history="1">
        <w:r w:rsidRPr="00BC36FB">
          <w:rPr>
            <w:rStyle w:val="Hyperlink"/>
            <w:noProof/>
            <w:lang w:bidi="en-US"/>
          </w:rPr>
          <w:t>Appendix D: Food Frequency Questionnaire</w:t>
        </w:r>
        <w:r>
          <w:rPr>
            <w:noProof/>
            <w:webHidden/>
          </w:rPr>
          <w:tab/>
        </w:r>
        <w:r>
          <w:rPr>
            <w:noProof/>
            <w:webHidden/>
          </w:rPr>
          <w:fldChar w:fldCharType="begin"/>
        </w:r>
        <w:r>
          <w:rPr>
            <w:noProof/>
            <w:webHidden/>
          </w:rPr>
          <w:instrText xml:space="preserve"> PAGEREF _Toc387137701 \h </w:instrText>
        </w:r>
        <w:r>
          <w:rPr>
            <w:noProof/>
            <w:webHidden/>
          </w:rPr>
        </w:r>
        <w:r>
          <w:rPr>
            <w:noProof/>
            <w:webHidden/>
          </w:rPr>
          <w:fldChar w:fldCharType="separate"/>
        </w:r>
        <w:r>
          <w:rPr>
            <w:noProof/>
            <w:webHidden/>
          </w:rPr>
          <w:t>130</w:t>
        </w:r>
        <w:r>
          <w:rPr>
            <w:noProof/>
            <w:webHidden/>
          </w:rPr>
          <w:fldChar w:fldCharType="end"/>
        </w:r>
      </w:hyperlink>
    </w:p>
    <w:p w14:paraId="506820E1" w14:textId="77777777" w:rsidR="00686C91" w:rsidRDefault="00686C91">
      <w:pPr>
        <w:pStyle w:val="TOC1"/>
        <w:rPr>
          <w:rFonts w:asciiTheme="minorHAnsi" w:eastAsiaTheme="minorEastAsia" w:hAnsiTheme="minorHAnsi"/>
          <w:noProof/>
          <w:sz w:val="22"/>
        </w:rPr>
      </w:pPr>
      <w:hyperlink w:anchor="_Toc387137702" w:history="1">
        <w:r w:rsidRPr="00BC36FB">
          <w:rPr>
            <w:rStyle w:val="Hyperlink"/>
            <w:noProof/>
            <w:lang w:bidi="en-US"/>
          </w:rPr>
          <w:t>Appendix E: Exercise Confidence Survey</w:t>
        </w:r>
        <w:r>
          <w:rPr>
            <w:noProof/>
            <w:webHidden/>
          </w:rPr>
          <w:tab/>
        </w:r>
        <w:r>
          <w:rPr>
            <w:noProof/>
            <w:webHidden/>
          </w:rPr>
          <w:fldChar w:fldCharType="begin"/>
        </w:r>
        <w:r>
          <w:rPr>
            <w:noProof/>
            <w:webHidden/>
          </w:rPr>
          <w:instrText xml:space="preserve"> PAGEREF _Toc387137702 \h </w:instrText>
        </w:r>
        <w:r>
          <w:rPr>
            <w:noProof/>
            <w:webHidden/>
          </w:rPr>
        </w:r>
        <w:r>
          <w:rPr>
            <w:noProof/>
            <w:webHidden/>
          </w:rPr>
          <w:fldChar w:fldCharType="separate"/>
        </w:r>
        <w:r>
          <w:rPr>
            <w:noProof/>
            <w:webHidden/>
          </w:rPr>
          <w:t>132</w:t>
        </w:r>
        <w:r>
          <w:rPr>
            <w:noProof/>
            <w:webHidden/>
          </w:rPr>
          <w:fldChar w:fldCharType="end"/>
        </w:r>
      </w:hyperlink>
    </w:p>
    <w:p w14:paraId="45C24249" w14:textId="77777777" w:rsidR="00686C91" w:rsidRDefault="00686C91">
      <w:pPr>
        <w:pStyle w:val="TOC1"/>
        <w:rPr>
          <w:rFonts w:asciiTheme="minorHAnsi" w:eastAsiaTheme="minorEastAsia" w:hAnsiTheme="minorHAnsi"/>
          <w:noProof/>
          <w:sz w:val="22"/>
        </w:rPr>
      </w:pPr>
      <w:hyperlink w:anchor="_Toc387137703" w:history="1">
        <w:r w:rsidRPr="00BC36FB">
          <w:rPr>
            <w:rStyle w:val="Hyperlink"/>
            <w:noProof/>
            <w:lang w:bidi="en-US"/>
          </w:rPr>
          <w:t>Appendix F: Vigorous Walking Confidence Survey</w:t>
        </w:r>
        <w:r>
          <w:rPr>
            <w:noProof/>
            <w:webHidden/>
          </w:rPr>
          <w:tab/>
        </w:r>
        <w:r>
          <w:rPr>
            <w:noProof/>
            <w:webHidden/>
          </w:rPr>
          <w:fldChar w:fldCharType="begin"/>
        </w:r>
        <w:r>
          <w:rPr>
            <w:noProof/>
            <w:webHidden/>
          </w:rPr>
          <w:instrText xml:space="preserve"> PAGEREF _Toc387137703 \h </w:instrText>
        </w:r>
        <w:r>
          <w:rPr>
            <w:noProof/>
            <w:webHidden/>
          </w:rPr>
        </w:r>
        <w:r>
          <w:rPr>
            <w:noProof/>
            <w:webHidden/>
          </w:rPr>
          <w:fldChar w:fldCharType="separate"/>
        </w:r>
        <w:r>
          <w:rPr>
            <w:noProof/>
            <w:webHidden/>
          </w:rPr>
          <w:t>133</w:t>
        </w:r>
        <w:r>
          <w:rPr>
            <w:noProof/>
            <w:webHidden/>
          </w:rPr>
          <w:fldChar w:fldCharType="end"/>
        </w:r>
      </w:hyperlink>
    </w:p>
    <w:p w14:paraId="4875CF99" w14:textId="77777777" w:rsidR="00686C91" w:rsidRDefault="00686C91">
      <w:pPr>
        <w:pStyle w:val="TOC1"/>
        <w:rPr>
          <w:rFonts w:asciiTheme="minorHAnsi" w:eastAsiaTheme="minorEastAsia" w:hAnsiTheme="minorHAnsi"/>
          <w:noProof/>
          <w:sz w:val="22"/>
        </w:rPr>
      </w:pPr>
      <w:hyperlink w:anchor="_Toc387137704" w:history="1">
        <w:r w:rsidRPr="00BC36FB">
          <w:rPr>
            <w:rStyle w:val="Hyperlink"/>
            <w:noProof/>
            <w:lang w:bidi="en-US"/>
          </w:rPr>
          <w:t>Appendix G: Sedentary Behavior Confidence Survey</w:t>
        </w:r>
        <w:r>
          <w:rPr>
            <w:noProof/>
            <w:webHidden/>
          </w:rPr>
          <w:tab/>
        </w:r>
        <w:r>
          <w:rPr>
            <w:noProof/>
            <w:webHidden/>
          </w:rPr>
          <w:fldChar w:fldCharType="begin"/>
        </w:r>
        <w:r>
          <w:rPr>
            <w:noProof/>
            <w:webHidden/>
          </w:rPr>
          <w:instrText xml:space="preserve"> PAGEREF _Toc387137704 \h </w:instrText>
        </w:r>
        <w:r>
          <w:rPr>
            <w:noProof/>
            <w:webHidden/>
          </w:rPr>
        </w:r>
        <w:r>
          <w:rPr>
            <w:noProof/>
            <w:webHidden/>
          </w:rPr>
          <w:fldChar w:fldCharType="separate"/>
        </w:r>
        <w:r>
          <w:rPr>
            <w:noProof/>
            <w:webHidden/>
          </w:rPr>
          <w:t>134</w:t>
        </w:r>
        <w:r>
          <w:rPr>
            <w:noProof/>
            <w:webHidden/>
          </w:rPr>
          <w:fldChar w:fldCharType="end"/>
        </w:r>
      </w:hyperlink>
    </w:p>
    <w:p w14:paraId="6AA9FBB1" w14:textId="77777777" w:rsidR="00686C91" w:rsidRDefault="00686C91">
      <w:pPr>
        <w:pStyle w:val="TOC1"/>
        <w:rPr>
          <w:rFonts w:asciiTheme="minorHAnsi" w:eastAsiaTheme="minorEastAsia" w:hAnsiTheme="minorHAnsi"/>
          <w:noProof/>
          <w:sz w:val="22"/>
        </w:rPr>
      </w:pPr>
      <w:hyperlink w:anchor="_Toc387137705" w:history="1">
        <w:r w:rsidRPr="00BC36FB">
          <w:rPr>
            <w:rStyle w:val="Hyperlink"/>
            <w:noProof/>
            <w:lang w:bidi="en-US"/>
          </w:rPr>
          <w:t>Appendix H: IPAQ – Long Form</w:t>
        </w:r>
        <w:r>
          <w:rPr>
            <w:noProof/>
            <w:webHidden/>
          </w:rPr>
          <w:tab/>
        </w:r>
        <w:r>
          <w:rPr>
            <w:noProof/>
            <w:webHidden/>
          </w:rPr>
          <w:fldChar w:fldCharType="begin"/>
        </w:r>
        <w:r>
          <w:rPr>
            <w:noProof/>
            <w:webHidden/>
          </w:rPr>
          <w:instrText xml:space="preserve"> PAGEREF _Toc387137705 \h </w:instrText>
        </w:r>
        <w:r>
          <w:rPr>
            <w:noProof/>
            <w:webHidden/>
          </w:rPr>
        </w:r>
        <w:r>
          <w:rPr>
            <w:noProof/>
            <w:webHidden/>
          </w:rPr>
          <w:fldChar w:fldCharType="separate"/>
        </w:r>
        <w:r>
          <w:rPr>
            <w:noProof/>
            <w:webHidden/>
          </w:rPr>
          <w:t>135</w:t>
        </w:r>
        <w:r>
          <w:rPr>
            <w:noProof/>
            <w:webHidden/>
          </w:rPr>
          <w:fldChar w:fldCharType="end"/>
        </w:r>
      </w:hyperlink>
    </w:p>
    <w:p w14:paraId="1629B0B6" w14:textId="77777777" w:rsidR="00686C91" w:rsidRDefault="00686C91">
      <w:pPr>
        <w:pStyle w:val="TOC1"/>
        <w:rPr>
          <w:rFonts w:asciiTheme="minorHAnsi" w:eastAsiaTheme="minorEastAsia" w:hAnsiTheme="minorHAnsi"/>
          <w:noProof/>
          <w:sz w:val="22"/>
        </w:rPr>
      </w:pPr>
      <w:hyperlink w:anchor="_Toc387137706" w:history="1">
        <w:r w:rsidRPr="00BC36FB">
          <w:rPr>
            <w:rStyle w:val="Hyperlink"/>
            <w:noProof/>
            <w:lang w:bidi="en-US"/>
          </w:rPr>
          <w:t>Appendix I: Walk Log</w:t>
        </w:r>
        <w:r>
          <w:rPr>
            <w:noProof/>
            <w:webHidden/>
          </w:rPr>
          <w:tab/>
        </w:r>
        <w:r>
          <w:rPr>
            <w:noProof/>
            <w:webHidden/>
          </w:rPr>
          <w:fldChar w:fldCharType="begin"/>
        </w:r>
        <w:r>
          <w:rPr>
            <w:noProof/>
            <w:webHidden/>
          </w:rPr>
          <w:instrText xml:space="preserve"> PAGEREF _Toc387137706 \h </w:instrText>
        </w:r>
        <w:r>
          <w:rPr>
            <w:noProof/>
            <w:webHidden/>
          </w:rPr>
        </w:r>
        <w:r>
          <w:rPr>
            <w:noProof/>
            <w:webHidden/>
          </w:rPr>
          <w:fldChar w:fldCharType="separate"/>
        </w:r>
        <w:r>
          <w:rPr>
            <w:noProof/>
            <w:webHidden/>
          </w:rPr>
          <w:t>142</w:t>
        </w:r>
        <w:r>
          <w:rPr>
            <w:noProof/>
            <w:webHidden/>
          </w:rPr>
          <w:fldChar w:fldCharType="end"/>
        </w:r>
      </w:hyperlink>
    </w:p>
    <w:p w14:paraId="586CEFD0" w14:textId="77777777" w:rsidR="00686C91" w:rsidRDefault="00686C91">
      <w:pPr>
        <w:pStyle w:val="TOC1"/>
        <w:rPr>
          <w:rFonts w:asciiTheme="minorHAnsi" w:eastAsiaTheme="minorEastAsia" w:hAnsiTheme="minorHAnsi"/>
          <w:noProof/>
          <w:sz w:val="22"/>
        </w:rPr>
      </w:pPr>
      <w:hyperlink w:anchor="_Toc387137707" w:history="1">
        <w:r w:rsidRPr="00BC36FB">
          <w:rPr>
            <w:rStyle w:val="Hyperlink"/>
            <w:noProof/>
            <w:lang w:bidi="en-US"/>
          </w:rPr>
          <w:t>Appendix J: Break Log</w:t>
        </w:r>
        <w:r>
          <w:rPr>
            <w:noProof/>
            <w:webHidden/>
          </w:rPr>
          <w:tab/>
        </w:r>
        <w:r>
          <w:rPr>
            <w:noProof/>
            <w:webHidden/>
          </w:rPr>
          <w:fldChar w:fldCharType="begin"/>
        </w:r>
        <w:r>
          <w:rPr>
            <w:noProof/>
            <w:webHidden/>
          </w:rPr>
          <w:instrText xml:space="preserve"> PAGEREF _Toc387137707 \h </w:instrText>
        </w:r>
        <w:r>
          <w:rPr>
            <w:noProof/>
            <w:webHidden/>
          </w:rPr>
        </w:r>
        <w:r>
          <w:rPr>
            <w:noProof/>
            <w:webHidden/>
          </w:rPr>
          <w:fldChar w:fldCharType="separate"/>
        </w:r>
        <w:r>
          <w:rPr>
            <w:noProof/>
            <w:webHidden/>
          </w:rPr>
          <w:t>143</w:t>
        </w:r>
        <w:r>
          <w:rPr>
            <w:noProof/>
            <w:webHidden/>
          </w:rPr>
          <w:fldChar w:fldCharType="end"/>
        </w:r>
      </w:hyperlink>
    </w:p>
    <w:p w14:paraId="6638D328" w14:textId="77777777" w:rsidR="00686C91" w:rsidRDefault="00686C91">
      <w:pPr>
        <w:pStyle w:val="TOC1"/>
        <w:rPr>
          <w:rFonts w:asciiTheme="minorHAnsi" w:eastAsiaTheme="minorEastAsia" w:hAnsiTheme="minorHAnsi"/>
          <w:noProof/>
          <w:sz w:val="22"/>
        </w:rPr>
      </w:pPr>
      <w:hyperlink w:anchor="_Toc387137708" w:history="1">
        <w:r w:rsidRPr="00BC36FB">
          <w:rPr>
            <w:rStyle w:val="Hyperlink"/>
            <w:noProof/>
            <w:lang w:bidi="en-US"/>
          </w:rPr>
          <w:t>Appendix K: Weekly Emails</w:t>
        </w:r>
        <w:r>
          <w:rPr>
            <w:noProof/>
            <w:webHidden/>
          </w:rPr>
          <w:tab/>
        </w:r>
        <w:r>
          <w:rPr>
            <w:noProof/>
            <w:webHidden/>
          </w:rPr>
          <w:fldChar w:fldCharType="begin"/>
        </w:r>
        <w:r>
          <w:rPr>
            <w:noProof/>
            <w:webHidden/>
          </w:rPr>
          <w:instrText xml:space="preserve"> PAGEREF _Toc387137708 \h </w:instrText>
        </w:r>
        <w:r>
          <w:rPr>
            <w:noProof/>
            <w:webHidden/>
          </w:rPr>
        </w:r>
        <w:r>
          <w:rPr>
            <w:noProof/>
            <w:webHidden/>
          </w:rPr>
          <w:fldChar w:fldCharType="separate"/>
        </w:r>
        <w:r>
          <w:rPr>
            <w:noProof/>
            <w:webHidden/>
          </w:rPr>
          <w:t>144</w:t>
        </w:r>
        <w:r>
          <w:rPr>
            <w:noProof/>
            <w:webHidden/>
          </w:rPr>
          <w:fldChar w:fldCharType="end"/>
        </w:r>
      </w:hyperlink>
    </w:p>
    <w:p w14:paraId="2D098225" w14:textId="77777777" w:rsidR="00686C91" w:rsidRDefault="00686C91">
      <w:pPr>
        <w:pStyle w:val="TOC1"/>
        <w:rPr>
          <w:rFonts w:asciiTheme="minorHAnsi" w:eastAsiaTheme="minorEastAsia" w:hAnsiTheme="minorHAnsi"/>
          <w:noProof/>
          <w:sz w:val="22"/>
        </w:rPr>
      </w:pPr>
      <w:hyperlink w:anchor="_Toc387137709" w:history="1">
        <w:r w:rsidRPr="00BC36FB">
          <w:rPr>
            <w:rStyle w:val="Hyperlink"/>
            <w:noProof/>
            <w:lang w:bidi="en-US"/>
          </w:rPr>
          <w:t>Appendix L: Weekly Emails</w:t>
        </w:r>
        <w:r>
          <w:rPr>
            <w:noProof/>
            <w:webHidden/>
          </w:rPr>
          <w:tab/>
        </w:r>
        <w:r>
          <w:rPr>
            <w:noProof/>
            <w:webHidden/>
          </w:rPr>
          <w:fldChar w:fldCharType="begin"/>
        </w:r>
        <w:r>
          <w:rPr>
            <w:noProof/>
            <w:webHidden/>
          </w:rPr>
          <w:instrText xml:space="preserve"> PAGEREF _Toc387137709 \h </w:instrText>
        </w:r>
        <w:r>
          <w:rPr>
            <w:noProof/>
            <w:webHidden/>
          </w:rPr>
        </w:r>
        <w:r>
          <w:rPr>
            <w:noProof/>
            <w:webHidden/>
          </w:rPr>
          <w:fldChar w:fldCharType="separate"/>
        </w:r>
        <w:r>
          <w:rPr>
            <w:noProof/>
            <w:webHidden/>
          </w:rPr>
          <w:t>150</w:t>
        </w:r>
        <w:r>
          <w:rPr>
            <w:noProof/>
            <w:webHidden/>
          </w:rPr>
          <w:fldChar w:fldCharType="end"/>
        </w:r>
      </w:hyperlink>
    </w:p>
    <w:p w14:paraId="60D28C66" w14:textId="77777777" w:rsidR="00686C91" w:rsidRDefault="00686C91">
      <w:pPr>
        <w:pStyle w:val="TOC1"/>
        <w:rPr>
          <w:rFonts w:asciiTheme="minorHAnsi" w:eastAsiaTheme="minorEastAsia" w:hAnsiTheme="minorHAnsi"/>
          <w:noProof/>
          <w:sz w:val="22"/>
        </w:rPr>
      </w:pPr>
      <w:hyperlink w:anchor="_Toc387137710" w:history="1">
        <w:r w:rsidRPr="00BC36FB">
          <w:rPr>
            <w:rStyle w:val="Hyperlink"/>
            <w:noProof/>
            <w:lang w:bidi="en-US"/>
          </w:rPr>
          <w:t>Appendix M</w:t>
        </w:r>
        <w:r>
          <w:rPr>
            <w:noProof/>
            <w:webHidden/>
          </w:rPr>
          <w:tab/>
        </w:r>
        <w:r>
          <w:rPr>
            <w:noProof/>
            <w:webHidden/>
          </w:rPr>
          <w:fldChar w:fldCharType="begin"/>
        </w:r>
        <w:r>
          <w:rPr>
            <w:noProof/>
            <w:webHidden/>
          </w:rPr>
          <w:instrText xml:space="preserve"> PAGEREF _Toc387137710 \h </w:instrText>
        </w:r>
        <w:r>
          <w:rPr>
            <w:noProof/>
            <w:webHidden/>
          </w:rPr>
        </w:r>
        <w:r>
          <w:rPr>
            <w:noProof/>
            <w:webHidden/>
          </w:rPr>
          <w:fldChar w:fldCharType="separate"/>
        </w:r>
        <w:r>
          <w:rPr>
            <w:noProof/>
            <w:webHidden/>
          </w:rPr>
          <w:t>156</w:t>
        </w:r>
        <w:r>
          <w:rPr>
            <w:noProof/>
            <w:webHidden/>
          </w:rPr>
          <w:fldChar w:fldCharType="end"/>
        </w:r>
      </w:hyperlink>
    </w:p>
    <w:p w14:paraId="0860FF6C" w14:textId="77777777" w:rsidR="00686C91" w:rsidRDefault="00686C91">
      <w:pPr>
        <w:pStyle w:val="TOC1"/>
        <w:rPr>
          <w:rFonts w:asciiTheme="minorHAnsi" w:eastAsiaTheme="minorEastAsia" w:hAnsiTheme="minorHAnsi"/>
          <w:noProof/>
          <w:sz w:val="22"/>
        </w:rPr>
      </w:pPr>
      <w:hyperlink w:anchor="_Toc387137711" w:history="1">
        <w:r w:rsidRPr="00BC36FB">
          <w:rPr>
            <w:rStyle w:val="Hyperlink"/>
            <w:noProof/>
            <w:lang w:bidi="en-US"/>
          </w:rPr>
          <w:t>Appendix N</w:t>
        </w:r>
        <w:r>
          <w:rPr>
            <w:noProof/>
            <w:webHidden/>
          </w:rPr>
          <w:tab/>
        </w:r>
        <w:r>
          <w:rPr>
            <w:noProof/>
            <w:webHidden/>
          </w:rPr>
          <w:fldChar w:fldCharType="begin"/>
        </w:r>
        <w:r>
          <w:rPr>
            <w:noProof/>
            <w:webHidden/>
          </w:rPr>
          <w:instrText xml:space="preserve"> PAGEREF _Toc387137711 \h </w:instrText>
        </w:r>
        <w:r>
          <w:rPr>
            <w:noProof/>
            <w:webHidden/>
          </w:rPr>
        </w:r>
        <w:r>
          <w:rPr>
            <w:noProof/>
            <w:webHidden/>
          </w:rPr>
          <w:fldChar w:fldCharType="separate"/>
        </w:r>
        <w:r>
          <w:rPr>
            <w:noProof/>
            <w:webHidden/>
          </w:rPr>
          <w:t>158</w:t>
        </w:r>
        <w:r>
          <w:rPr>
            <w:noProof/>
            <w:webHidden/>
          </w:rPr>
          <w:fldChar w:fldCharType="end"/>
        </w:r>
      </w:hyperlink>
    </w:p>
    <w:p w14:paraId="0C3387F6" w14:textId="77777777" w:rsidR="00686C91" w:rsidRDefault="00686C91">
      <w:pPr>
        <w:pStyle w:val="TOC1"/>
        <w:rPr>
          <w:rFonts w:asciiTheme="minorHAnsi" w:eastAsiaTheme="minorEastAsia" w:hAnsiTheme="minorHAnsi"/>
          <w:noProof/>
          <w:sz w:val="22"/>
        </w:rPr>
      </w:pPr>
      <w:hyperlink w:anchor="_Toc387137712" w:history="1">
        <w:r w:rsidRPr="00BC36FB">
          <w:rPr>
            <w:rStyle w:val="Hyperlink"/>
            <w:noProof/>
            <w:lang w:bidi="en-US"/>
          </w:rPr>
          <w:t>Appendix O</w:t>
        </w:r>
        <w:r>
          <w:rPr>
            <w:noProof/>
            <w:webHidden/>
          </w:rPr>
          <w:tab/>
        </w:r>
        <w:r>
          <w:rPr>
            <w:noProof/>
            <w:webHidden/>
          </w:rPr>
          <w:fldChar w:fldCharType="begin"/>
        </w:r>
        <w:r>
          <w:rPr>
            <w:noProof/>
            <w:webHidden/>
          </w:rPr>
          <w:instrText xml:space="preserve"> PAGEREF _Toc387137712 \h </w:instrText>
        </w:r>
        <w:r>
          <w:rPr>
            <w:noProof/>
            <w:webHidden/>
          </w:rPr>
        </w:r>
        <w:r>
          <w:rPr>
            <w:noProof/>
            <w:webHidden/>
          </w:rPr>
          <w:fldChar w:fldCharType="separate"/>
        </w:r>
        <w:r>
          <w:rPr>
            <w:noProof/>
            <w:webHidden/>
          </w:rPr>
          <w:t>160</w:t>
        </w:r>
        <w:r>
          <w:rPr>
            <w:noProof/>
            <w:webHidden/>
          </w:rPr>
          <w:fldChar w:fldCharType="end"/>
        </w:r>
      </w:hyperlink>
    </w:p>
    <w:p w14:paraId="2FF3A4E9" w14:textId="77777777" w:rsidR="00686C91" w:rsidRDefault="00686C91">
      <w:pPr>
        <w:pStyle w:val="TOC1"/>
        <w:rPr>
          <w:rFonts w:asciiTheme="minorHAnsi" w:eastAsiaTheme="minorEastAsia" w:hAnsiTheme="minorHAnsi"/>
          <w:noProof/>
          <w:sz w:val="22"/>
        </w:rPr>
      </w:pPr>
      <w:hyperlink w:anchor="_Toc387137713" w:history="1">
        <w:r w:rsidRPr="00BC36FB">
          <w:rPr>
            <w:rStyle w:val="Hyperlink"/>
            <w:noProof/>
            <w:lang w:bidi="en-US"/>
          </w:rPr>
          <w:t>Appendix P</w:t>
        </w:r>
        <w:r>
          <w:rPr>
            <w:noProof/>
            <w:webHidden/>
          </w:rPr>
          <w:tab/>
        </w:r>
        <w:r>
          <w:rPr>
            <w:noProof/>
            <w:webHidden/>
          </w:rPr>
          <w:fldChar w:fldCharType="begin"/>
        </w:r>
        <w:r>
          <w:rPr>
            <w:noProof/>
            <w:webHidden/>
          </w:rPr>
          <w:instrText xml:space="preserve"> PAGEREF _Toc387137713 \h </w:instrText>
        </w:r>
        <w:r>
          <w:rPr>
            <w:noProof/>
            <w:webHidden/>
          </w:rPr>
        </w:r>
        <w:r>
          <w:rPr>
            <w:noProof/>
            <w:webHidden/>
          </w:rPr>
          <w:fldChar w:fldCharType="separate"/>
        </w:r>
        <w:r>
          <w:rPr>
            <w:noProof/>
            <w:webHidden/>
          </w:rPr>
          <w:t>161</w:t>
        </w:r>
        <w:r>
          <w:rPr>
            <w:noProof/>
            <w:webHidden/>
          </w:rPr>
          <w:fldChar w:fldCharType="end"/>
        </w:r>
      </w:hyperlink>
    </w:p>
    <w:p w14:paraId="310A4F7E" w14:textId="77777777" w:rsidR="00686C91" w:rsidRDefault="00686C91">
      <w:pPr>
        <w:pStyle w:val="TOC1"/>
        <w:rPr>
          <w:rFonts w:asciiTheme="minorHAnsi" w:eastAsiaTheme="minorEastAsia" w:hAnsiTheme="minorHAnsi"/>
          <w:noProof/>
          <w:sz w:val="22"/>
        </w:rPr>
      </w:pPr>
      <w:hyperlink w:anchor="_Toc387137714" w:history="1">
        <w:r w:rsidRPr="00BC36FB">
          <w:rPr>
            <w:rStyle w:val="Hyperlink"/>
            <w:noProof/>
            <w:lang w:bidi="en-US"/>
          </w:rPr>
          <w:t>Appendix Q</w:t>
        </w:r>
        <w:r>
          <w:rPr>
            <w:noProof/>
            <w:webHidden/>
          </w:rPr>
          <w:tab/>
        </w:r>
        <w:r>
          <w:rPr>
            <w:noProof/>
            <w:webHidden/>
          </w:rPr>
          <w:fldChar w:fldCharType="begin"/>
        </w:r>
        <w:r>
          <w:rPr>
            <w:noProof/>
            <w:webHidden/>
          </w:rPr>
          <w:instrText xml:space="preserve"> PAGEREF _Toc387137714 \h </w:instrText>
        </w:r>
        <w:r>
          <w:rPr>
            <w:noProof/>
            <w:webHidden/>
          </w:rPr>
        </w:r>
        <w:r>
          <w:rPr>
            <w:noProof/>
            <w:webHidden/>
          </w:rPr>
          <w:fldChar w:fldCharType="separate"/>
        </w:r>
        <w:r>
          <w:rPr>
            <w:noProof/>
            <w:webHidden/>
          </w:rPr>
          <w:t>163</w:t>
        </w:r>
        <w:r>
          <w:rPr>
            <w:noProof/>
            <w:webHidden/>
          </w:rPr>
          <w:fldChar w:fldCharType="end"/>
        </w:r>
      </w:hyperlink>
    </w:p>
    <w:p w14:paraId="73986E3C" w14:textId="77777777" w:rsidR="00686C91" w:rsidRDefault="00686C91">
      <w:pPr>
        <w:pStyle w:val="TOC1"/>
        <w:rPr>
          <w:rFonts w:asciiTheme="minorHAnsi" w:eastAsiaTheme="minorEastAsia" w:hAnsiTheme="minorHAnsi"/>
          <w:noProof/>
          <w:sz w:val="22"/>
        </w:rPr>
      </w:pPr>
      <w:hyperlink w:anchor="_Toc387137715" w:history="1">
        <w:r w:rsidRPr="00BC36FB">
          <w:rPr>
            <w:rStyle w:val="Hyperlink"/>
            <w:noProof/>
            <w:lang w:bidi="en-US"/>
          </w:rPr>
          <w:t>Appendix R</w:t>
        </w:r>
        <w:r>
          <w:rPr>
            <w:noProof/>
            <w:webHidden/>
          </w:rPr>
          <w:tab/>
        </w:r>
        <w:r>
          <w:rPr>
            <w:noProof/>
            <w:webHidden/>
          </w:rPr>
          <w:fldChar w:fldCharType="begin"/>
        </w:r>
        <w:r>
          <w:rPr>
            <w:noProof/>
            <w:webHidden/>
          </w:rPr>
          <w:instrText xml:space="preserve"> PAGEREF _Toc387137715 \h </w:instrText>
        </w:r>
        <w:r>
          <w:rPr>
            <w:noProof/>
            <w:webHidden/>
          </w:rPr>
        </w:r>
        <w:r>
          <w:rPr>
            <w:noProof/>
            <w:webHidden/>
          </w:rPr>
          <w:fldChar w:fldCharType="separate"/>
        </w:r>
        <w:r>
          <w:rPr>
            <w:noProof/>
            <w:webHidden/>
          </w:rPr>
          <w:t>165</w:t>
        </w:r>
        <w:r>
          <w:rPr>
            <w:noProof/>
            <w:webHidden/>
          </w:rPr>
          <w:fldChar w:fldCharType="end"/>
        </w:r>
      </w:hyperlink>
    </w:p>
    <w:p w14:paraId="39C9EF5B" w14:textId="77777777" w:rsidR="00686C91" w:rsidRDefault="00686C91">
      <w:pPr>
        <w:pStyle w:val="TOC1"/>
        <w:rPr>
          <w:rFonts w:asciiTheme="minorHAnsi" w:eastAsiaTheme="minorEastAsia" w:hAnsiTheme="minorHAnsi"/>
          <w:noProof/>
          <w:sz w:val="22"/>
        </w:rPr>
      </w:pPr>
      <w:hyperlink w:anchor="_Toc387137716" w:history="1">
        <w:r w:rsidRPr="00BC36FB">
          <w:rPr>
            <w:rStyle w:val="Hyperlink"/>
            <w:noProof/>
            <w:lang w:bidi="en-US"/>
          </w:rPr>
          <w:t>Appendix S</w:t>
        </w:r>
        <w:r>
          <w:rPr>
            <w:noProof/>
            <w:webHidden/>
          </w:rPr>
          <w:tab/>
        </w:r>
        <w:r>
          <w:rPr>
            <w:noProof/>
            <w:webHidden/>
          </w:rPr>
          <w:fldChar w:fldCharType="begin"/>
        </w:r>
        <w:r>
          <w:rPr>
            <w:noProof/>
            <w:webHidden/>
          </w:rPr>
          <w:instrText xml:space="preserve"> PAGEREF _Toc387137716 \h </w:instrText>
        </w:r>
        <w:r>
          <w:rPr>
            <w:noProof/>
            <w:webHidden/>
          </w:rPr>
        </w:r>
        <w:r>
          <w:rPr>
            <w:noProof/>
            <w:webHidden/>
          </w:rPr>
          <w:fldChar w:fldCharType="separate"/>
        </w:r>
        <w:r>
          <w:rPr>
            <w:noProof/>
            <w:webHidden/>
          </w:rPr>
          <w:t>167</w:t>
        </w:r>
        <w:r>
          <w:rPr>
            <w:noProof/>
            <w:webHidden/>
          </w:rPr>
          <w:fldChar w:fldCharType="end"/>
        </w:r>
      </w:hyperlink>
    </w:p>
    <w:p w14:paraId="12F03DC5" w14:textId="77777777" w:rsidR="00686C91" w:rsidRDefault="00686C91">
      <w:pPr>
        <w:pStyle w:val="TOC1"/>
        <w:rPr>
          <w:rFonts w:asciiTheme="minorHAnsi" w:eastAsiaTheme="minorEastAsia" w:hAnsiTheme="minorHAnsi"/>
          <w:noProof/>
          <w:sz w:val="22"/>
        </w:rPr>
      </w:pPr>
      <w:hyperlink w:anchor="_Toc387137717" w:history="1">
        <w:r w:rsidRPr="00BC36FB">
          <w:rPr>
            <w:rStyle w:val="Hyperlink"/>
            <w:noProof/>
            <w:lang w:bidi="en-US"/>
          </w:rPr>
          <w:t>Appendix T</w:t>
        </w:r>
        <w:r>
          <w:rPr>
            <w:noProof/>
            <w:webHidden/>
          </w:rPr>
          <w:tab/>
        </w:r>
        <w:r>
          <w:rPr>
            <w:noProof/>
            <w:webHidden/>
          </w:rPr>
          <w:fldChar w:fldCharType="begin"/>
        </w:r>
        <w:r>
          <w:rPr>
            <w:noProof/>
            <w:webHidden/>
          </w:rPr>
          <w:instrText xml:space="preserve"> PAGEREF _Toc387137717 \h </w:instrText>
        </w:r>
        <w:r>
          <w:rPr>
            <w:noProof/>
            <w:webHidden/>
          </w:rPr>
        </w:r>
        <w:r>
          <w:rPr>
            <w:noProof/>
            <w:webHidden/>
          </w:rPr>
          <w:fldChar w:fldCharType="separate"/>
        </w:r>
        <w:r>
          <w:rPr>
            <w:noProof/>
            <w:webHidden/>
          </w:rPr>
          <w:t>169</w:t>
        </w:r>
        <w:r>
          <w:rPr>
            <w:noProof/>
            <w:webHidden/>
          </w:rPr>
          <w:fldChar w:fldCharType="end"/>
        </w:r>
      </w:hyperlink>
    </w:p>
    <w:p w14:paraId="257E5B86" w14:textId="77777777" w:rsidR="00686C91" w:rsidRDefault="00686C91">
      <w:pPr>
        <w:pStyle w:val="TOC1"/>
        <w:rPr>
          <w:rFonts w:asciiTheme="minorHAnsi" w:eastAsiaTheme="minorEastAsia" w:hAnsiTheme="minorHAnsi"/>
          <w:noProof/>
          <w:sz w:val="22"/>
        </w:rPr>
      </w:pPr>
      <w:hyperlink w:anchor="_Toc387137718" w:history="1">
        <w:r w:rsidRPr="00BC36FB">
          <w:rPr>
            <w:rStyle w:val="Hyperlink"/>
            <w:noProof/>
            <w:lang w:bidi="en-US"/>
          </w:rPr>
          <w:t>Appendix U</w:t>
        </w:r>
        <w:r>
          <w:rPr>
            <w:noProof/>
            <w:webHidden/>
          </w:rPr>
          <w:tab/>
        </w:r>
        <w:r>
          <w:rPr>
            <w:noProof/>
            <w:webHidden/>
          </w:rPr>
          <w:fldChar w:fldCharType="begin"/>
        </w:r>
        <w:r>
          <w:rPr>
            <w:noProof/>
            <w:webHidden/>
          </w:rPr>
          <w:instrText xml:space="preserve"> PAGEREF _Toc387137718 \h </w:instrText>
        </w:r>
        <w:r>
          <w:rPr>
            <w:noProof/>
            <w:webHidden/>
          </w:rPr>
        </w:r>
        <w:r>
          <w:rPr>
            <w:noProof/>
            <w:webHidden/>
          </w:rPr>
          <w:fldChar w:fldCharType="separate"/>
        </w:r>
        <w:r>
          <w:rPr>
            <w:noProof/>
            <w:webHidden/>
          </w:rPr>
          <w:t>171</w:t>
        </w:r>
        <w:r>
          <w:rPr>
            <w:noProof/>
            <w:webHidden/>
          </w:rPr>
          <w:fldChar w:fldCharType="end"/>
        </w:r>
      </w:hyperlink>
    </w:p>
    <w:p w14:paraId="7B89FCEA" w14:textId="77777777" w:rsidR="00686C91" w:rsidRDefault="00686C91">
      <w:pPr>
        <w:pStyle w:val="TOC1"/>
        <w:rPr>
          <w:rFonts w:asciiTheme="minorHAnsi" w:eastAsiaTheme="minorEastAsia" w:hAnsiTheme="minorHAnsi"/>
          <w:noProof/>
          <w:sz w:val="22"/>
        </w:rPr>
      </w:pPr>
      <w:hyperlink w:anchor="_Toc387137719" w:history="1">
        <w:r w:rsidRPr="00BC36FB">
          <w:rPr>
            <w:rStyle w:val="Hyperlink"/>
            <w:noProof/>
            <w:lang w:bidi="en-US"/>
          </w:rPr>
          <w:t>Appendix V</w:t>
        </w:r>
        <w:r>
          <w:rPr>
            <w:noProof/>
            <w:webHidden/>
          </w:rPr>
          <w:tab/>
        </w:r>
        <w:r>
          <w:rPr>
            <w:noProof/>
            <w:webHidden/>
          </w:rPr>
          <w:fldChar w:fldCharType="begin"/>
        </w:r>
        <w:r>
          <w:rPr>
            <w:noProof/>
            <w:webHidden/>
          </w:rPr>
          <w:instrText xml:space="preserve"> PAGEREF _Toc387137719 \h </w:instrText>
        </w:r>
        <w:r>
          <w:rPr>
            <w:noProof/>
            <w:webHidden/>
          </w:rPr>
        </w:r>
        <w:r>
          <w:rPr>
            <w:noProof/>
            <w:webHidden/>
          </w:rPr>
          <w:fldChar w:fldCharType="separate"/>
        </w:r>
        <w:r>
          <w:rPr>
            <w:noProof/>
            <w:webHidden/>
          </w:rPr>
          <w:t>173</w:t>
        </w:r>
        <w:r>
          <w:rPr>
            <w:noProof/>
            <w:webHidden/>
          </w:rPr>
          <w:fldChar w:fldCharType="end"/>
        </w:r>
      </w:hyperlink>
    </w:p>
    <w:p w14:paraId="77B8AA05" w14:textId="77777777" w:rsidR="00686C91" w:rsidRDefault="00686C91">
      <w:pPr>
        <w:pStyle w:val="TOC1"/>
        <w:rPr>
          <w:rFonts w:asciiTheme="minorHAnsi" w:eastAsiaTheme="minorEastAsia" w:hAnsiTheme="minorHAnsi"/>
          <w:noProof/>
          <w:sz w:val="22"/>
        </w:rPr>
      </w:pPr>
      <w:hyperlink w:anchor="_Toc387137720" w:history="1">
        <w:r w:rsidRPr="00BC36FB">
          <w:rPr>
            <w:rStyle w:val="Hyperlink"/>
            <w:noProof/>
            <w:lang w:bidi="en-US"/>
          </w:rPr>
          <w:t>Appendix W</w:t>
        </w:r>
        <w:r>
          <w:rPr>
            <w:noProof/>
            <w:webHidden/>
          </w:rPr>
          <w:tab/>
        </w:r>
        <w:r>
          <w:rPr>
            <w:noProof/>
            <w:webHidden/>
          </w:rPr>
          <w:fldChar w:fldCharType="begin"/>
        </w:r>
        <w:r>
          <w:rPr>
            <w:noProof/>
            <w:webHidden/>
          </w:rPr>
          <w:instrText xml:space="preserve"> PAGEREF _Toc387137720 \h </w:instrText>
        </w:r>
        <w:r>
          <w:rPr>
            <w:noProof/>
            <w:webHidden/>
          </w:rPr>
        </w:r>
        <w:r>
          <w:rPr>
            <w:noProof/>
            <w:webHidden/>
          </w:rPr>
          <w:fldChar w:fldCharType="separate"/>
        </w:r>
        <w:r>
          <w:rPr>
            <w:noProof/>
            <w:webHidden/>
          </w:rPr>
          <w:t>175</w:t>
        </w:r>
        <w:r>
          <w:rPr>
            <w:noProof/>
            <w:webHidden/>
          </w:rPr>
          <w:fldChar w:fldCharType="end"/>
        </w:r>
      </w:hyperlink>
    </w:p>
    <w:p w14:paraId="025F7C54" w14:textId="77777777" w:rsidR="00686C91" w:rsidRDefault="00686C91">
      <w:pPr>
        <w:pStyle w:val="TOC1"/>
        <w:rPr>
          <w:rFonts w:asciiTheme="minorHAnsi" w:eastAsiaTheme="minorEastAsia" w:hAnsiTheme="minorHAnsi"/>
          <w:noProof/>
          <w:sz w:val="22"/>
        </w:rPr>
      </w:pPr>
      <w:hyperlink w:anchor="_Toc387137721" w:history="1">
        <w:r w:rsidRPr="00BC36FB">
          <w:rPr>
            <w:rStyle w:val="Hyperlink"/>
            <w:noProof/>
            <w:lang w:bidi="en-US"/>
          </w:rPr>
          <w:t>Appendix X</w:t>
        </w:r>
        <w:r>
          <w:rPr>
            <w:noProof/>
            <w:webHidden/>
          </w:rPr>
          <w:tab/>
        </w:r>
        <w:r>
          <w:rPr>
            <w:noProof/>
            <w:webHidden/>
          </w:rPr>
          <w:fldChar w:fldCharType="begin"/>
        </w:r>
        <w:r>
          <w:rPr>
            <w:noProof/>
            <w:webHidden/>
          </w:rPr>
          <w:instrText xml:space="preserve"> PAGEREF _Toc387137721 \h </w:instrText>
        </w:r>
        <w:r>
          <w:rPr>
            <w:noProof/>
            <w:webHidden/>
          </w:rPr>
        </w:r>
        <w:r>
          <w:rPr>
            <w:noProof/>
            <w:webHidden/>
          </w:rPr>
          <w:fldChar w:fldCharType="separate"/>
        </w:r>
        <w:r>
          <w:rPr>
            <w:noProof/>
            <w:webHidden/>
          </w:rPr>
          <w:t>177</w:t>
        </w:r>
        <w:r>
          <w:rPr>
            <w:noProof/>
            <w:webHidden/>
          </w:rPr>
          <w:fldChar w:fldCharType="end"/>
        </w:r>
      </w:hyperlink>
    </w:p>
    <w:p w14:paraId="24315565" w14:textId="77777777" w:rsidR="00686C91" w:rsidRDefault="00686C91">
      <w:pPr>
        <w:pStyle w:val="TOC1"/>
        <w:rPr>
          <w:rFonts w:asciiTheme="minorHAnsi" w:eastAsiaTheme="minorEastAsia" w:hAnsiTheme="minorHAnsi"/>
          <w:noProof/>
          <w:sz w:val="22"/>
        </w:rPr>
      </w:pPr>
      <w:hyperlink w:anchor="_Toc387137722" w:history="1">
        <w:r w:rsidRPr="00BC36FB">
          <w:rPr>
            <w:rStyle w:val="Hyperlink"/>
            <w:noProof/>
            <w:lang w:bidi="en-US"/>
          </w:rPr>
          <w:t>Appendix Y</w:t>
        </w:r>
        <w:r>
          <w:rPr>
            <w:noProof/>
            <w:webHidden/>
          </w:rPr>
          <w:tab/>
        </w:r>
        <w:r>
          <w:rPr>
            <w:noProof/>
            <w:webHidden/>
          </w:rPr>
          <w:fldChar w:fldCharType="begin"/>
        </w:r>
        <w:r>
          <w:rPr>
            <w:noProof/>
            <w:webHidden/>
          </w:rPr>
          <w:instrText xml:space="preserve"> PAGEREF _Toc387137722 \h </w:instrText>
        </w:r>
        <w:r>
          <w:rPr>
            <w:noProof/>
            <w:webHidden/>
          </w:rPr>
        </w:r>
        <w:r>
          <w:rPr>
            <w:noProof/>
            <w:webHidden/>
          </w:rPr>
          <w:fldChar w:fldCharType="separate"/>
        </w:r>
        <w:r>
          <w:rPr>
            <w:noProof/>
            <w:webHidden/>
          </w:rPr>
          <w:t>179</w:t>
        </w:r>
        <w:r>
          <w:rPr>
            <w:noProof/>
            <w:webHidden/>
          </w:rPr>
          <w:fldChar w:fldCharType="end"/>
        </w:r>
      </w:hyperlink>
    </w:p>
    <w:p w14:paraId="52B14413" w14:textId="77777777" w:rsidR="00DA1971" w:rsidRDefault="00F7122D" w:rsidP="00DA1971">
      <w:r>
        <w:fldChar w:fldCharType="end"/>
      </w:r>
      <w:r w:rsidR="00C92079">
        <w:t xml:space="preserve"> </w:t>
      </w:r>
    </w:p>
    <w:p w14:paraId="758D63BE" w14:textId="77777777" w:rsidR="00775701" w:rsidRDefault="00DA1971" w:rsidP="00F0699D">
      <w:pPr>
        <w:pStyle w:val="Heading1"/>
      </w:pPr>
      <w:r>
        <w:br w:type="page"/>
      </w:r>
      <w:bookmarkStart w:id="2" w:name="_Toc310579465"/>
      <w:bookmarkStart w:id="3" w:name="_Toc387137600"/>
      <w:r>
        <w:lastRenderedPageBreak/>
        <w:t>List of Tables</w:t>
      </w:r>
      <w:bookmarkEnd w:id="2"/>
      <w:bookmarkEnd w:id="3"/>
    </w:p>
    <w:p w14:paraId="317A3CA6" w14:textId="77777777" w:rsidR="00686C91" w:rsidRDefault="00F7122D">
      <w:pPr>
        <w:pStyle w:val="TableofFigures"/>
        <w:tabs>
          <w:tab w:val="right" w:leader="dot" w:pos="8486"/>
        </w:tabs>
        <w:rPr>
          <w:rFonts w:asciiTheme="minorHAnsi" w:eastAsiaTheme="minorEastAsia" w:hAnsiTheme="minorHAnsi"/>
          <w:noProof/>
          <w:sz w:val="22"/>
        </w:rPr>
      </w:pPr>
      <w:r>
        <w:fldChar w:fldCharType="begin"/>
      </w:r>
      <w:r w:rsidR="00CC7E26">
        <w:instrText xml:space="preserve"> TOC \h \z \c "Table" </w:instrText>
      </w:r>
      <w:r>
        <w:fldChar w:fldCharType="separate"/>
      </w:r>
      <w:hyperlink w:anchor="_Toc387137723" w:history="1">
        <w:r w:rsidR="00686C91" w:rsidRPr="002479B4">
          <w:rPr>
            <w:rStyle w:val="Hyperlink"/>
            <w:noProof/>
          </w:rPr>
          <w:t>Table 1. Physical Characteristics by Group at Baseline</w:t>
        </w:r>
        <w:r w:rsidR="00686C91">
          <w:rPr>
            <w:noProof/>
            <w:webHidden/>
          </w:rPr>
          <w:tab/>
        </w:r>
        <w:r w:rsidR="00686C91">
          <w:rPr>
            <w:noProof/>
            <w:webHidden/>
          </w:rPr>
          <w:fldChar w:fldCharType="begin"/>
        </w:r>
        <w:r w:rsidR="00686C91">
          <w:rPr>
            <w:noProof/>
            <w:webHidden/>
          </w:rPr>
          <w:instrText xml:space="preserve"> PAGEREF _Toc387137723 \h </w:instrText>
        </w:r>
        <w:r w:rsidR="00686C91">
          <w:rPr>
            <w:noProof/>
            <w:webHidden/>
          </w:rPr>
        </w:r>
        <w:r w:rsidR="00686C91">
          <w:rPr>
            <w:noProof/>
            <w:webHidden/>
          </w:rPr>
          <w:fldChar w:fldCharType="separate"/>
        </w:r>
        <w:r w:rsidR="00686C91">
          <w:rPr>
            <w:noProof/>
            <w:webHidden/>
          </w:rPr>
          <w:t>75</w:t>
        </w:r>
        <w:r w:rsidR="00686C91">
          <w:rPr>
            <w:noProof/>
            <w:webHidden/>
          </w:rPr>
          <w:fldChar w:fldCharType="end"/>
        </w:r>
      </w:hyperlink>
    </w:p>
    <w:p w14:paraId="39757B21" w14:textId="77777777" w:rsidR="00686C91" w:rsidRDefault="00686C91">
      <w:pPr>
        <w:pStyle w:val="TableofFigures"/>
        <w:tabs>
          <w:tab w:val="right" w:leader="dot" w:pos="8486"/>
        </w:tabs>
        <w:rPr>
          <w:rFonts w:asciiTheme="minorHAnsi" w:eastAsiaTheme="minorEastAsia" w:hAnsiTheme="minorHAnsi"/>
          <w:noProof/>
          <w:sz w:val="22"/>
        </w:rPr>
      </w:pPr>
      <w:hyperlink w:anchor="_Toc387137724" w:history="1">
        <w:r w:rsidRPr="002479B4">
          <w:rPr>
            <w:rStyle w:val="Hyperlink"/>
            <w:noProof/>
          </w:rPr>
          <w:t>Table 2. Socio-Demographic Characteristics</w:t>
        </w:r>
        <w:r>
          <w:rPr>
            <w:noProof/>
            <w:webHidden/>
          </w:rPr>
          <w:tab/>
        </w:r>
        <w:r>
          <w:rPr>
            <w:noProof/>
            <w:webHidden/>
          </w:rPr>
          <w:fldChar w:fldCharType="begin"/>
        </w:r>
        <w:r>
          <w:rPr>
            <w:noProof/>
            <w:webHidden/>
          </w:rPr>
          <w:instrText xml:space="preserve"> PAGEREF _Toc387137724 \h </w:instrText>
        </w:r>
        <w:r>
          <w:rPr>
            <w:noProof/>
            <w:webHidden/>
          </w:rPr>
        </w:r>
        <w:r>
          <w:rPr>
            <w:noProof/>
            <w:webHidden/>
          </w:rPr>
          <w:fldChar w:fldCharType="separate"/>
        </w:r>
        <w:r>
          <w:rPr>
            <w:noProof/>
            <w:webHidden/>
          </w:rPr>
          <w:t>76</w:t>
        </w:r>
        <w:r>
          <w:rPr>
            <w:noProof/>
            <w:webHidden/>
          </w:rPr>
          <w:fldChar w:fldCharType="end"/>
        </w:r>
      </w:hyperlink>
    </w:p>
    <w:p w14:paraId="6B017E1F" w14:textId="77777777" w:rsidR="00686C91" w:rsidRDefault="00686C91">
      <w:pPr>
        <w:pStyle w:val="TableofFigures"/>
        <w:tabs>
          <w:tab w:val="right" w:leader="dot" w:pos="8486"/>
        </w:tabs>
        <w:rPr>
          <w:rFonts w:asciiTheme="minorHAnsi" w:eastAsiaTheme="minorEastAsia" w:hAnsiTheme="minorHAnsi"/>
          <w:noProof/>
          <w:sz w:val="22"/>
        </w:rPr>
      </w:pPr>
      <w:hyperlink w:anchor="_Toc387137725" w:history="1">
        <w:r w:rsidRPr="002479B4">
          <w:rPr>
            <w:rStyle w:val="Hyperlink"/>
            <w:noProof/>
          </w:rPr>
          <w:t>Table 3. Baseline Values for Study Dependent Variables</w:t>
        </w:r>
        <w:r>
          <w:rPr>
            <w:noProof/>
            <w:webHidden/>
          </w:rPr>
          <w:tab/>
        </w:r>
        <w:r>
          <w:rPr>
            <w:noProof/>
            <w:webHidden/>
          </w:rPr>
          <w:fldChar w:fldCharType="begin"/>
        </w:r>
        <w:r>
          <w:rPr>
            <w:noProof/>
            <w:webHidden/>
          </w:rPr>
          <w:instrText xml:space="preserve"> PAGEREF _Toc387137725 \h </w:instrText>
        </w:r>
        <w:r>
          <w:rPr>
            <w:noProof/>
            <w:webHidden/>
          </w:rPr>
        </w:r>
        <w:r>
          <w:rPr>
            <w:noProof/>
            <w:webHidden/>
          </w:rPr>
          <w:fldChar w:fldCharType="separate"/>
        </w:r>
        <w:r>
          <w:rPr>
            <w:noProof/>
            <w:webHidden/>
          </w:rPr>
          <w:t>77</w:t>
        </w:r>
        <w:r>
          <w:rPr>
            <w:noProof/>
            <w:webHidden/>
          </w:rPr>
          <w:fldChar w:fldCharType="end"/>
        </w:r>
      </w:hyperlink>
    </w:p>
    <w:p w14:paraId="33506300" w14:textId="77777777" w:rsidR="00686C91" w:rsidRDefault="00686C91">
      <w:pPr>
        <w:pStyle w:val="TableofFigures"/>
        <w:tabs>
          <w:tab w:val="right" w:leader="dot" w:pos="8486"/>
        </w:tabs>
        <w:rPr>
          <w:rFonts w:asciiTheme="minorHAnsi" w:eastAsiaTheme="minorEastAsia" w:hAnsiTheme="minorHAnsi"/>
          <w:noProof/>
          <w:sz w:val="22"/>
        </w:rPr>
      </w:pPr>
      <w:hyperlink w:anchor="_Toc387137726" w:history="1">
        <w:r w:rsidRPr="002479B4">
          <w:rPr>
            <w:rStyle w:val="Hyperlink"/>
            <w:noProof/>
          </w:rPr>
          <w:t>Table 4. Summary of Final ANOVA Model for Accelerometer Average Moderate/Vigorous Minutes of PA per Day by Group (Walking vs. Breaks) and Time (pre and post)</w:t>
        </w:r>
        <w:r>
          <w:rPr>
            <w:noProof/>
            <w:webHidden/>
          </w:rPr>
          <w:tab/>
        </w:r>
        <w:r>
          <w:rPr>
            <w:noProof/>
            <w:webHidden/>
          </w:rPr>
          <w:fldChar w:fldCharType="begin"/>
        </w:r>
        <w:r>
          <w:rPr>
            <w:noProof/>
            <w:webHidden/>
          </w:rPr>
          <w:instrText xml:space="preserve"> PAGEREF _Toc387137726 \h </w:instrText>
        </w:r>
        <w:r>
          <w:rPr>
            <w:noProof/>
            <w:webHidden/>
          </w:rPr>
        </w:r>
        <w:r>
          <w:rPr>
            <w:noProof/>
            <w:webHidden/>
          </w:rPr>
          <w:fldChar w:fldCharType="separate"/>
        </w:r>
        <w:r>
          <w:rPr>
            <w:noProof/>
            <w:webHidden/>
          </w:rPr>
          <w:t>78</w:t>
        </w:r>
        <w:r>
          <w:rPr>
            <w:noProof/>
            <w:webHidden/>
          </w:rPr>
          <w:fldChar w:fldCharType="end"/>
        </w:r>
      </w:hyperlink>
    </w:p>
    <w:p w14:paraId="2DF2B4AB" w14:textId="77777777" w:rsidR="00686C91" w:rsidRDefault="00686C91">
      <w:pPr>
        <w:pStyle w:val="TableofFigures"/>
        <w:tabs>
          <w:tab w:val="right" w:leader="dot" w:pos="8486"/>
        </w:tabs>
        <w:rPr>
          <w:rFonts w:asciiTheme="minorHAnsi" w:eastAsiaTheme="minorEastAsia" w:hAnsiTheme="minorHAnsi"/>
          <w:noProof/>
          <w:sz w:val="22"/>
        </w:rPr>
      </w:pPr>
      <w:hyperlink w:anchor="_Toc387137727" w:history="1">
        <w:r w:rsidRPr="002479B4">
          <w:rPr>
            <w:rStyle w:val="Hyperlink"/>
            <w:noProof/>
          </w:rPr>
          <w:t>Table 5. Summary of Final ANOVA Model for Pedometer Average Steps per Day by Group (Walking vs. Breaks) and Time (pre and post)</w:t>
        </w:r>
        <w:r>
          <w:rPr>
            <w:noProof/>
            <w:webHidden/>
          </w:rPr>
          <w:tab/>
        </w:r>
        <w:r>
          <w:rPr>
            <w:noProof/>
            <w:webHidden/>
          </w:rPr>
          <w:fldChar w:fldCharType="begin"/>
        </w:r>
        <w:r>
          <w:rPr>
            <w:noProof/>
            <w:webHidden/>
          </w:rPr>
          <w:instrText xml:space="preserve"> PAGEREF _Toc387137727 \h </w:instrText>
        </w:r>
        <w:r>
          <w:rPr>
            <w:noProof/>
            <w:webHidden/>
          </w:rPr>
        </w:r>
        <w:r>
          <w:rPr>
            <w:noProof/>
            <w:webHidden/>
          </w:rPr>
          <w:fldChar w:fldCharType="separate"/>
        </w:r>
        <w:r>
          <w:rPr>
            <w:noProof/>
            <w:webHidden/>
          </w:rPr>
          <w:t>80</w:t>
        </w:r>
        <w:r>
          <w:rPr>
            <w:noProof/>
            <w:webHidden/>
          </w:rPr>
          <w:fldChar w:fldCharType="end"/>
        </w:r>
      </w:hyperlink>
    </w:p>
    <w:p w14:paraId="5309CA67" w14:textId="77777777" w:rsidR="00686C91" w:rsidRDefault="00686C91">
      <w:pPr>
        <w:pStyle w:val="TableofFigures"/>
        <w:tabs>
          <w:tab w:val="right" w:leader="dot" w:pos="8486"/>
        </w:tabs>
        <w:rPr>
          <w:rFonts w:asciiTheme="minorHAnsi" w:eastAsiaTheme="minorEastAsia" w:hAnsiTheme="minorHAnsi"/>
          <w:noProof/>
          <w:sz w:val="22"/>
        </w:rPr>
      </w:pPr>
      <w:hyperlink w:anchor="_Toc387137728" w:history="1">
        <w:r w:rsidRPr="002479B4">
          <w:rPr>
            <w:rStyle w:val="Hyperlink"/>
            <w:noProof/>
          </w:rPr>
          <w:t>Table 6. Summary of Final ANOVA Model for Moderate/Vigorous MET-Minutes per Week by Group (Walking vs. Breaks) and Time (pre and post)</w:t>
        </w:r>
        <w:r>
          <w:rPr>
            <w:noProof/>
            <w:webHidden/>
          </w:rPr>
          <w:tab/>
        </w:r>
        <w:r>
          <w:rPr>
            <w:noProof/>
            <w:webHidden/>
          </w:rPr>
          <w:fldChar w:fldCharType="begin"/>
        </w:r>
        <w:r>
          <w:rPr>
            <w:noProof/>
            <w:webHidden/>
          </w:rPr>
          <w:instrText xml:space="preserve"> PAGEREF _Toc387137728 \h </w:instrText>
        </w:r>
        <w:r>
          <w:rPr>
            <w:noProof/>
            <w:webHidden/>
          </w:rPr>
        </w:r>
        <w:r>
          <w:rPr>
            <w:noProof/>
            <w:webHidden/>
          </w:rPr>
          <w:fldChar w:fldCharType="separate"/>
        </w:r>
        <w:r>
          <w:rPr>
            <w:noProof/>
            <w:webHidden/>
          </w:rPr>
          <w:t>84</w:t>
        </w:r>
        <w:r>
          <w:rPr>
            <w:noProof/>
            <w:webHidden/>
          </w:rPr>
          <w:fldChar w:fldCharType="end"/>
        </w:r>
      </w:hyperlink>
    </w:p>
    <w:p w14:paraId="39A6B9CB" w14:textId="17AFBC60" w:rsidR="00686C91" w:rsidRDefault="00686C91">
      <w:pPr>
        <w:pStyle w:val="TableofFigures"/>
        <w:tabs>
          <w:tab w:val="left" w:pos="1080"/>
          <w:tab w:val="right" w:leader="dot" w:pos="8486"/>
        </w:tabs>
        <w:rPr>
          <w:rFonts w:asciiTheme="minorHAnsi" w:eastAsiaTheme="minorEastAsia" w:hAnsiTheme="minorHAnsi"/>
          <w:noProof/>
          <w:sz w:val="22"/>
        </w:rPr>
      </w:pPr>
      <w:hyperlink w:anchor="_Toc387137729" w:history="1">
        <w:r w:rsidRPr="002479B4">
          <w:rPr>
            <w:rStyle w:val="Hyperlink"/>
            <w:noProof/>
          </w:rPr>
          <w:t>Table 7. Summary of Final ANOVA Model for Sedentary Hours per Day by Group (Walking vs. Breaks) and Time (pre and post)</w:t>
        </w:r>
        <w:r>
          <w:rPr>
            <w:noProof/>
            <w:webHidden/>
          </w:rPr>
          <w:tab/>
        </w:r>
        <w:r>
          <w:rPr>
            <w:noProof/>
            <w:webHidden/>
          </w:rPr>
          <w:fldChar w:fldCharType="begin"/>
        </w:r>
        <w:r>
          <w:rPr>
            <w:noProof/>
            <w:webHidden/>
          </w:rPr>
          <w:instrText xml:space="preserve"> PAGEREF _Toc387137729 \h </w:instrText>
        </w:r>
        <w:r>
          <w:rPr>
            <w:noProof/>
            <w:webHidden/>
          </w:rPr>
        </w:r>
        <w:r>
          <w:rPr>
            <w:noProof/>
            <w:webHidden/>
          </w:rPr>
          <w:fldChar w:fldCharType="separate"/>
        </w:r>
        <w:r>
          <w:rPr>
            <w:noProof/>
            <w:webHidden/>
          </w:rPr>
          <w:t>86</w:t>
        </w:r>
        <w:r>
          <w:rPr>
            <w:noProof/>
            <w:webHidden/>
          </w:rPr>
          <w:fldChar w:fldCharType="end"/>
        </w:r>
      </w:hyperlink>
    </w:p>
    <w:p w14:paraId="4C327B8F" w14:textId="4BDA7C80" w:rsidR="00686C91" w:rsidRDefault="00686C91">
      <w:pPr>
        <w:pStyle w:val="TableofFigures"/>
        <w:tabs>
          <w:tab w:val="left" w:pos="1080"/>
          <w:tab w:val="right" w:leader="dot" w:pos="8486"/>
        </w:tabs>
        <w:rPr>
          <w:rFonts w:asciiTheme="minorHAnsi" w:eastAsiaTheme="minorEastAsia" w:hAnsiTheme="minorHAnsi"/>
          <w:noProof/>
          <w:sz w:val="22"/>
        </w:rPr>
      </w:pPr>
      <w:hyperlink w:anchor="_Toc387137730" w:history="1">
        <w:r w:rsidRPr="002479B4">
          <w:rPr>
            <w:rStyle w:val="Hyperlink"/>
            <w:noProof/>
          </w:rPr>
          <w:t>Table 8. Summary of Final ANOVA Model for Sitting Hours per Day by Group (Walking vs. Breaks) and Time (pre and post)</w:t>
        </w:r>
        <w:r>
          <w:rPr>
            <w:noProof/>
            <w:webHidden/>
          </w:rPr>
          <w:tab/>
        </w:r>
        <w:r>
          <w:rPr>
            <w:noProof/>
            <w:webHidden/>
          </w:rPr>
          <w:fldChar w:fldCharType="begin"/>
        </w:r>
        <w:r>
          <w:rPr>
            <w:noProof/>
            <w:webHidden/>
          </w:rPr>
          <w:instrText xml:space="preserve"> PAGEREF _Toc387137730 \h </w:instrText>
        </w:r>
        <w:r>
          <w:rPr>
            <w:noProof/>
            <w:webHidden/>
          </w:rPr>
        </w:r>
        <w:r>
          <w:rPr>
            <w:noProof/>
            <w:webHidden/>
          </w:rPr>
          <w:fldChar w:fldCharType="separate"/>
        </w:r>
        <w:r>
          <w:rPr>
            <w:noProof/>
            <w:webHidden/>
          </w:rPr>
          <w:t>88</w:t>
        </w:r>
        <w:r>
          <w:rPr>
            <w:noProof/>
            <w:webHidden/>
          </w:rPr>
          <w:fldChar w:fldCharType="end"/>
        </w:r>
      </w:hyperlink>
    </w:p>
    <w:p w14:paraId="47BAFC7C" w14:textId="17E7290F" w:rsidR="00686C91" w:rsidRDefault="00686C91">
      <w:pPr>
        <w:pStyle w:val="TableofFigures"/>
        <w:tabs>
          <w:tab w:val="left" w:pos="1080"/>
          <w:tab w:val="right" w:leader="dot" w:pos="8486"/>
        </w:tabs>
        <w:rPr>
          <w:rFonts w:asciiTheme="minorHAnsi" w:eastAsiaTheme="minorEastAsia" w:hAnsiTheme="minorHAnsi"/>
          <w:noProof/>
          <w:sz w:val="22"/>
        </w:rPr>
      </w:pPr>
      <w:hyperlink w:anchor="_Toc387137731" w:history="1">
        <w:r w:rsidRPr="002479B4">
          <w:rPr>
            <w:rStyle w:val="Hyperlink"/>
            <w:noProof/>
          </w:rPr>
          <w:t>Table 9. Summary of Final ANOVA Model for Accelerometer Average Breaks in Sedentary Time per Day by Group (Walking vs. Breaks) and Time (pre and post)</w:t>
        </w:r>
        <w:r>
          <w:rPr>
            <w:noProof/>
            <w:webHidden/>
          </w:rPr>
          <w:tab/>
        </w:r>
        <w:r>
          <w:rPr>
            <w:noProof/>
            <w:webHidden/>
          </w:rPr>
          <w:fldChar w:fldCharType="begin"/>
        </w:r>
        <w:r>
          <w:rPr>
            <w:noProof/>
            <w:webHidden/>
          </w:rPr>
          <w:instrText xml:space="preserve"> PAGEREF _Toc387137731 \h </w:instrText>
        </w:r>
        <w:r>
          <w:rPr>
            <w:noProof/>
            <w:webHidden/>
          </w:rPr>
        </w:r>
        <w:r>
          <w:rPr>
            <w:noProof/>
            <w:webHidden/>
          </w:rPr>
          <w:fldChar w:fldCharType="separate"/>
        </w:r>
        <w:r>
          <w:rPr>
            <w:noProof/>
            <w:webHidden/>
          </w:rPr>
          <w:t>89</w:t>
        </w:r>
        <w:r>
          <w:rPr>
            <w:noProof/>
            <w:webHidden/>
          </w:rPr>
          <w:fldChar w:fldCharType="end"/>
        </w:r>
      </w:hyperlink>
    </w:p>
    <w:p w14:paraId="6B74EB39" w14:textId="1A1EEB7C" w:rsidR="00686C91" w:rsidRDefault="00686C91">
      <w:pPr>
        <w:pStyle w:val="TableofFigures"/>
        <w:tabs>
          <w:tab w:val="left" w:pos="1440"/>
          <w:tab w:val="right" w:leader="dot" w:pos="8486"/>
        </w:tabs>
        <w:rPr>
          <w:rFonts w:asciiTheme="minorHAnsi" w:eastAsiaTheme="minorEastAsia" w:hAnsiTheme="minorHAnsi"/>
          <w:noProof/>
          <w:sz w:val="22"/>
        </w:rPr>
      </w:pPr>
      <w:hyperlink w:anchor="_Toc387137732" w:history="1">
        <w:r w:rsidRPr="002479B4">
          <w:rPr>
            <w:rStyle w:val="Hyperlink"/>
            <w:noProof/>
          </w:rPr>
          <w:t>Table 10. Summary of Final ANOVA Model for Exercise Self-Efficacy by Group Walking vs. Breaks) and Time (pre and post)</w:t>
        </w:r>
        <w:r>
          <w:rPr>
            <w:noProof/>
            <w:webHidden/>
          </w:rPr>
          <w:tab/>
        </w:r>
        <w:r>
          <w:rPr>
            <w:noProof/>
            <w:webHidden/>
          </w:rPr>
          <w:fldChar w:fldCharType="begin"/>
        </w:r>
        <w:r>
          <w:rPr>
            <w:noProof/>
            <w:webHidden/>
          </w:rPr>
          <w:instrText xml:space="preserve"> PAGEREF _Toc387137732 \h </w:instrText>
        </w:r>
        <w:r>
          <w:rPr>
            <w:noProof/>
            <w:webHidden/>
          </w:rPr>
        </w:r>
        <w:r>
          <w:rPr>
            <w:noProof/>
            <w:webHidden/>
          </w:rPr>
          <w:fldChar w:fldCharType="separate"/>
        </w:r>
        <w:r>
          <w:rPr>
            <w:noProof/>
            <w:webHidden/>
          </w:rPr>
          <w:t>91</w:t>
        </w:r>
        <w:r>
          <w:rPr>
            <w:noProof/>
            <w:webHidden/>
          </w:rPr>
          <w:fldChar w:fldCharType="end"/>
        </w:r>
      </w:hyperlink>
    </w:p>
    <w:p w14:paraId="7F70E32A" w14:textId="2F3CAF04" w:rsidR="00686C91" w:rsidRDefault="00686C91">
      <w:pPr>
        <w:pStyle w:val="TableofFigures"/>
        <w:tabs>
          <w:tab w:val="left" w:pos="1440"/>
          <w:tab w:val="right" w:leader="dot" w:pos="8486"/>
        </w:tabs>
        <w:rPr>
          <w:rFonts w:asciiTheme="minorHAnsi" w:eastAsiaTheme="minorEastAsia" w:hAnsiTheme="minorHAnsi"/>
          <w:noProof/>
          <w:sz w:val="22"/>
        </w:rPr>
      </w:pPr>
      <w:hyperlink w:anchor="_Toc387137733" w:history="1">
        <w:r w:rsidRPr="002479B4">
          <w:rPr>
            <w:rStyle w:val="Hyperlink"/>
            <w:noProof/>
          </w:rPr>
          <w:t>Table 11. Summary of Final ANOVA Model for Walking Self-Efficacy by Group (Walking vs. Breaks) and Time (pre and post)</w:t>
        </w:r>
        <w:r>
          <w:rPr>
            <w:noProof/>
            <w:webHidden/>
          </w:rPr>
          <w:tab/>
        </w:r>
        <w:r>
          <w:rPr>
            <w:noProof/>
            <w:webHidden/>
          </w:rPr>
          <w:fldChar w:fldCharType="begin"/>
        </w:r>
        <w:r>
          <w:rPr>
            <w:noProof/>
            <w:webHidden/>
          </w:rPr>
          <w:instrText xml:space="preserve"> PAGEREF _Toc387137733 \h </w:instrText>
        </w:r>
        <w:r>
          <w:rPr>
            <w:noProof/>
            <w:webHidden/>
          </w:rPr>
        </w:r>
        <w:r>
          <w:rPr>
            <w:noProof/>
            <w:webHidden/>
          </w:rPr>
          <w:fldChar w:fldCharType="separate"/>
        </w:r>
        <w:r>
          <w:rPr>
            <w:noProof/>
            <w:webHidden/>
          </w:rPr>
          <w:t>92</w:t>
        </w:r>
        <w:r>
          <w:rPr>
            <w:noProof/>
            <w:webHidden/>
          </w:rPr>
          <w:fldChar w:fldCharType="end"/>
        </w:r>
      </w:hyperlink>
    </w:p>
    <w:p w14:paraId="28C7AD08" w14:textId="4613046B" w:rsidR="00686C91" w:rsidRDefault="00686C91">
      <w:pPr>
        <w:pStyle w:val="TableofFigures"/>
        <w:tabs>
          <w:tab w:val="left" w:pos="1440"/>
          <w:tab w:val="right" w:leader="dot" w:pos="8486"/>
        </w:tabs>
        <w:rPr>
          <w:rFonts w:asciiTheme="minorHAnsi" w:eastAsiaTheme="minorEastAsia" w:hAnsiTheme="minorHAnsi"/>
          <w:noProof/>
          <w:sz w:val="22"/>
        </w:rPr>
      </w:pPr>
      <w:hyperlink w:anchor="_Toc387137734" w:history="1">
        <w:r w:rsidRPr="002479B4">
          <w:rPr>
            <w:rStyle w:val="Hyperlink"/>
            <w:noProof/>
          </w:rPr>
          <w:t>Table 12. Summary of Final ANOVA Model for Sedentary Self-Efficacy by Group (Walking vs. Breaks) and Time (pre and post)</w:t>
        </w:r>
        <w:r>
          <w:rPr>
            <w:noProof/>
            <w:webHidden/>
          </w:rPr>
          <w:tab/>
        </w:r>
        <w:r>
          <w:rPr>
            <w:noProof/>
            <w:webHidden/>
          </w:rPr>
          <w:fldChar w:fldCharType="begin"/>
        </w:r>
        <w:r>
          <w:rPr>
            <w:noProof/>
            <w:webHidden/>
          </w:rPr>
          <w:instrText xml:space="preserve"> PAGEREF _Toc387137734 \h </w:instrText>
        </w:r>
        <w:r>
          <w:rPr>
            <w:noProof/>
            <w:webHidden/>
          </w:rPr>
        </w:r>
        <w:r>
          <w:rPr>
            <w:noProof/>
            <w:webHidden/>
          </w:rPr>
          <w:fldChar w:fldCharType="separate"/>
        </w:r>
        <w:r>
          <w:rPr>
            <w:noProof/>
            <w:webHidden/>
          </w:rPr>
          <w:t>93</w:t>
        </w:r>
        <w:r>
          <w:rPr>
            <w:noProof/>
            <w:webHidden/>
          </w:rPr>
          <w:fldChar w:fldCharType="end"/>
        </w:r>
      </w:hyperlink>
    </w:p>
    <w:p w14:paraId="0F45DF9B" w14:textId="629D6026" w:rsidR="00686C91" w:rsidRDefault="00686C91">
      <w:pPr>
        <w:pStyle w:val="TableofFigures"/>
        <w:tabs>
          <w:tab w:val="left" w:pos="1440"/>
          <w:tab w:val="right" w:leader="dot" w:pos="8486"/>
        </w:tabs>
        <w:rPr>
          <w:rFonts w:asciiTheme="minorHAnsi" w:eastAsiaTheme="minorEastAsia" w:hAnsiTheme="minorHAnsi"/>
          <w:noProof/>
          <w:sz w:val="22"/>
        </w:rPr>
      </w:pPr>
      <w:hyperlink w:anchor="_Toc387137735" w:history="1">
        <w:r w:rsidRPr="002479B4">
          <w:rPr>
            <w:rStyle w:val="Hyperlink"/>
            <w:noProof/>
          </w:rPr>
          <w:t>Table 13. Summary of Final ANOVA Model for Fasting Blood Glucose by Group (Walking vs. Breaks) and Time (pre and post)</w:t>
        </w:r>
        <w:r>
          <w:rPr>
            <w:noProof/>
            <w:webHidden/>
          </w:rPr>
          <w:tab/>
        </w:r>
        <w:r>
          <w:rPr>
            <w:noProof/>
            <w:webHidden/>
          </w:rPr>
          <w:fldChar w:fldCharType="begin"/>
        </w:r>
        <w:r>
          <w:rPr>
            <w:noProof/>
            <w:webHidden/>
          </w:rPr>
          <w:instrText xml:space="preserve"> PAGEREF _Toc387137735 \h </w:instrText>
        </w:r>
        <w:r>
          <w:rPr>
            <w:noProof/>
            <w:webHidden/>
          </w:rPr>
        </w:r>
        <w:r>
          <w:rPr>
            <w:noProof/>
            <w:webHidden/>
          </w:rPr>
          <w:fldChar w:fldCharType="separate"/>
        </w:r>
        <w:r>
          <w:rPr>
            <w:noProof/>
            <w:webHidden/>
          </w:rPr>
          <w:t>95</w:t>
        </w:r>
        <w:r>
          <w:rPr>
            <w:noProof/>
            <w:webHidden/>
          </w:rPr>
          <w:fldChar w:fldCharType="end"/>
        </w:r>
      </w:hyperlink>
    </w:p>
    <w:p w14:paraId="069FECAB" w14:textId="4A7E857E" w:rsidR="00686C91" w:rsidRDefault="00686C91">
      <w:pPr>
        <w:pStyle w:val="TableofFigures"/>
        <w:tabs>
          <w:tab w:val="left" w:pos="1440"/>
          <w:tab w:val="right" w:leader="dot" w:pos="8486"/>
        </w:tabs>
        <w:rPr>
          <w:rFonts w:asciiTheme="minorHAnsi" w:eastAsiaTheme="minorEastAsia" w:hAnsiTheme="minorHAnsi"/>
          <w:noProof/>
          <w:sz w:val="22"/>
        </w:rPr>
      </w:pPr>
      <w:hyperlink w:anchor="_Toc387137736" w:history="1">
        <w:r w:rsidRPr="002479B4">
          <w:rPr>
            <w:rStyle w:val="Hyperlink"/>
            <w:noProof/>
          </w:rPr>
          <w:t>Table 14. Summary of Final ANOVA Model for Hemoglobin A1c by Group (Walking vs. Breaks) and Time (pre and post)</w:t>
        </w:r>
        <w:r>
          <w:rPr>
            <w:noProof/>
            <w:webHidden/>
          </w:rPr>
          <w:tab/>
        </w:r>
        <w:r>
          <w:rPr>
            <w:noProof/>
            <w:webHidden/>
          </w:rPr>
          <w:fldChar w:fldCharType="begin"/>
        </w:r>
        <w:r>
          <w:rPr>
            <w:noProof/>
            <w:webHidden/>
          </w:rPr>
          <w:instrText xml:space="preserve"> PAGEREF _Toc387137736 \h </w:instrText>
        </w:r>
        <w:r>
          <w:rPr>
            <w:noProof/>
            <w:webHidden/>
          </w:rPr>
        </w:r>
        <w:r>
          <w:rPr>
            <w:noProof/>
            <w:webHidden/>
          </w:rPr>
          <w:fldChar w:fldCharType="separate"/>
        </w:r>
        <w:r>
          <w:rPr>
            <w:noProof/>
            <w:webHidden/>
          </w:rPr>
          <w:t>96</w:t>
        </w:r>
        <w:r>
          <w:rPr>
            <w:noProof/>
            <w:webHidden/>
          </w:rPr>
          <w:fldChar w:fldCharType="end"/>
        </w:r>
      </w:hyperlink>
    </w:p>
    <w:p w14:paraId="404707CE" w14:textId="72D41DFE" w:rsidR="00686C91" w:rsidRDefault="00686C91">
      <w:pPr>
        <w:pStyle w:val="TableofFigures"/>
        <w:tabs>
          <w:tab w:val="left" w:pos="1440"/>
          <w:tab w:val="right" w:leader="dot" w:pos="8486"/>
        </w:tabs>
        <w:rPr>
          <w:rFonts w:asciiTheme="minorHAnsi" w:eastAsiaTheme="minorEastAsia" w:hAnsiTheme="minorHAnsi"/>
          <w:noProof/>
          <w:sz w:val="22"/>
        </w:rPr>
      </w:pPr>
      <w:hyperlink w:anchor="_Toc387137737" w:history="1">
        <w:r w:rsidRPr="002479B4">
          <w:rPr>
            <w:rStyle w:val="Hyperlink"/>
            <w:noProof/>
          </w:rPr>
          <w:t>Table 15. Summary of Final ANOVA Model for Cholesterol Ratio (Total/HDL) by Group (Walking vs. Breaks) and Time (pre and post)</w:t>
        </w:r>
        <w:r>
          <w:rPr>
            <w:noProof/>
            <w:webHidden/>
          </w:rPr>
          <w:tab/>
        </w:r>
        <w:r>
          <w:rPr>
            <w:noProof/>
            <w:webHidden/>
          </w:rPr>
          <w:fldChar w:fldCharType="begin"/>
        </w:r>
        <w:r>
          <w:rPr>
            <w:noProof/>
            <w:webHidden/>
          </w:rPr>
          <w:instrText xml:space="preserve"> PAGEREF _Toc387137737 \h </w:instrText>
        </w:r>
        <w:r>
          <w:rPr>
            <w:noProof/>
            <w:webHidden/>
          </w:rPr>
        </w:r>
        <w:r>
          <w:rPr>
            <w:noProof/>
            <w:webHidden/>
          </w:rPr>
          <w:fldChar w:fldCharType="separate"/>
        </w:r>
        <w:r>
          <w:rPr>
            <w:noProof/>
            <w:webHidden/>
          </w:rPr>
          <w:t>99</w:t>
        </w:r>
        <w:r>
          <w:rPr>
            <w:noProof/>
            <w:webHidden/>
          </w:rPr>
          <w:fldChar w:fldCharType="end"/>
        </w:r>
      </w:hyperlink>
    </w:p>
    <w:p w14:paraId="00033FB5" w14:textId="77777777" w:rsidR="00686C91" w:rsidRDefault="00686C91">
      <w:pPr>
        <w:pStyle w:val="TableofFigures"/>
        <w:tabs>
          <w:tab w:val="right" w:leader="dot" w:pos="8486"/>
        </w:tabs>
        <w:rPr>
          <w:rFonts w:asciiTheme="minorHAnsi" w:eastAsiaTheme="minorEastAsia" w:hAnsiTheme="minorHAnsi"/>
          <w:noProof/>
          <w:sz w:val="22"/>
        </w:rPr>
      </w:pPr>
      <w:hyperlink w:anchor="_Toc387137738" w:history="1">
        <w:r w:rsidRPr="002479B4">
          <w:rPr>
            <w:rStyle w:val="Hyperlink"/>
            <w:noProof/>
          </w:rPr>
          <w:t>Table 16. Baseline Values for Study Variables</w:t>
        </w:r>
        <w:r>
          <w:rPr>
            <w:noProof/>
            <w:webHidden/>
          </w:rPr>
          <w:tab/>
        </w:r>
        <w:r>
          <w:rPr>
            <w:noProof/>
            <w:webHidden/>
          </w:rPr>
          <w:fldChar w:fldCharType="begin"/>
        </w:r>
        <w:r>
          <w:rPr>
            <w:noProof/>
            <w:webHidden/>
          </w:rPr>
          <w:instrText xml:space="preserve"> PAGEREF _Toc387137738 \h </w:instrText>
        </w:r>
        <w:r>
          <w:rPr>
            <w:noProof/>
            <w:webHidden/>
          </w:rPr>
        </w:r>
        <w:r>
          <w:rPr>
            <w:noProof/>
            <w:webHidden/>
          </w:rPr>
          <w:fldChar w:fldCharType="separate"/>
        </w:r>
        <w:r>
          <w:rPr>
            <w:noProof/>
            <w:webHidden/>
          </w:rPr>
          <w:t>100</w:t>
        </w:r>
        <w:r>
          <w:rPr>
            <w:noProof/>
            <w:webHidden/>
          </w:rPr>
          <w:fldChar w:fldCharType="end"/>
        </w:r>
      </w:hyperlink>
    </w:p>
    <w:p w14:paraId="22E0E0A4" w14:textId="77777777" w:rsidR="00DE1EF7" w:rsidRDefault="00F7122D" w:rsidP="00DE1EF7">
      <w:r>
        <w:fldChar w:fldCharType="end"/>
      </w:r>
    </w:p>
    <w:p w14:paraId="2816B345" w14:textId="77777777" w:rsidR="00DA1971" w:rsidRDefault="00DA1971" w:rsidP="00F0699D">
      <w:pPr>
        <w:pStyle w:val="Heading1"/>
      </w:pPr>
      <w:r>
        <w:br w:type="page"/>
      </w:r>
      <w:bookmarkStart w:id="4" w:name="_Toc310579466"/>
      <w:bookmarkStart w:id="5" w:name="_Toc38713760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108DAB41" w14:textId="77777777" w:rsidR="00686C91" w:rsidRDefault="00F7122D">
      <w:pPr>
        <w:pStyle w:val="TableofFigures"/>
        <w:tabs>
          <w:tab w:val="right" w:leader="dot" w:pos="8486"/>
        </w:tabs>
        <w:rPr>
          <w:rFonts w:asciiTheme="minorHAnsi" w:eastAsiaTheme="minorEastAsia" w:hAnsiTheme="minorHAnsi"/>
          <w:noProof/>
          <w:sz w:val="22"/>
        </w:rPr>
      </w:pPr>
      <w:r>
        <w:fldChar w:fldCharType="begin"/>
      </w:r>
      <w:r w:rsidR="00CC7E26">
        <w:instrText xml:space="preserve"> TOC \h \z \c "Figure" </w:instrText>
      </w:r>
      <w:r>
        <w:fldChar w:fldCharType="separate"/>
      </w:r>
      <w:hyperlink w:anchor="_Toc387137739" w:history="1">
        <w:r w:rsidR="00686C91" w:rsidRPr="00C028F5">
          <w:rPr>
            <w:rStyle w:val="Hyperlink"/>
            <w:noProof/>
          </w:rPr>
          <w:t>Figure 1. Participant Flow Chart</w:t>
        </w:r>
        <w:r w:rsidR="00686C91">
          <w:rPr>
            <w:noProof/>
            <w:webHidden/>
          </w:rPr>
          <w:tab/>
        </w:r>
        <w:r w:rsidR="00686C91">
          <w:rPr>
            <w:noProof/>
            <w:webHidden/>
          </w:rPr>
          <w:fldChar w:fldCharType="begin"/>
        </w:r>
        <w:r w:rsidR="00686C91">
          <w:rPr>
            <w:noProof/>
            <w:webHidden/>
          </w:rPr>
          <w:instrText xml:space="preserve"> PAGEREF _Toc387137739 \h </w:instrText>
        </w:r>
        <w:r w:rsidR="00686C91">
          <w:rPr>
            <w:noProof/>
            <w:webHidden/>
          </w:rPr>
        </w:r>
        <w:r w:rsidR="00686C91">
          <w:rPr>
            <w:noProof/>
            <w:webHidden/>
          </w:rPr>
          <w:fldChar w:fldCharType="separate"/>
        </w:r>
        <w:r w:rsidR="00686C91">
          <w:rPr>
            <w:noProof/>
            <w:webHidden/>
          </w:rPr>
          <w:t>68</w:t>
        </w:r>
        <w:r w:rsidR="00686C91">
          <w:rPr>
            <w:noProof/>
            <w:webHidden/>
          </w:rPr>
          <w:fldChar w:fldCharType="end"/>
        </w:r>
      </w:hyperlink>
    </w:p>
    <w:p w14:paraId="25EF8E71" w14:textId="77777777" w:rsidR="00686C91" w:rsidRDefault="00686C91">
      <w:pPr>
        <w:pStyle w:val="TableofFigures"/>
        <w:tabs>
          <w:tab w:val="right" w:leader="dot" w:pos="8486"/>
        </w:tabs>
        <w:rPr>
          <w:rFonts w:asciiTheme="minorHAnsi" w:eastAsiaTheme="minorEastAsia" w:hAnsiTheme="minorHAnsi"/>
          <w:noProof/>
          <w:sz w:val="22"/>
        </w:rPr>
      </w:pPr>
      <w:hyperlink w:anchor="_Toc387137740" w:history="1">
        <w:r w:rsidRPr="00686C91">
          <w:rPr>
            <w:rStyle w:val="Hyperlink"/>
            <w:noProof/>
          </w:rPr>
          <w:t>Figure 2. Average Steps per Day on Walk Logs (Walking Group Only)</w:t>
        </w:r>
        <w:r>
          <w:rPr>
            <w:noProof/>
            <w:webHidden/>
          </w:rPr>
          <w:tab/>
        </w:r>
        <w:r>
          <w:rPr>
            <w:noProof/>
            <w:webHidden/>
          </w:rPr>
          <w:fldChar w:fldCharType="begin"/>
        </w:r>
        <w:r>
          <w:rPr>
            <w:noProof/>
            <w:webHidden/>
          </w:rPr>
          <w:instrText xml:space="preserve"> PAGEREF _Toc387137740 \h </w:instrText>
        </w:r>
        <w:r>
          <w:rPr>
            <w:noProof/>
            <w:webHidden/>
          </w:rPr>
        </w:r>
        <w:r>
          <w:rPr>
            <w:noProof/>
            <w:webHidden/>
          </w:rPr>
          <w:fldChar w:fldCharType="separate"/>
        </w:r>
        <w:r>
          <w:rPr>
            <w:noProof/>
            <w:webHidden/>
          </w:rPr>
          <w:t>83</w:t>
        </w:r>
        <w:r>
          <w:rPr>
            <w:noProof/>
            <w:webHidden/>
          </w:rPr>
          <w:fldChar w:fldCharType="end"/>
        </w:r>
      </w:hyperlink>
    </w:p>
    <w:p w14:paraId="723856DF" w14:textId="77777777" w:rsidR="00686C91" w:rsidRDefault="00686C91">
      <w:pPr>
        <w:pStyle w:val="TableofFigures"/>
        <w:tabs>
          <w:tab w:val="right" w:leader="dot" w:pos="8486"/>
        </w:tabs>
        <w:rPr>
          <w:rFonts w:asciiTheme="minorHAnsi" w:eastAsiaTheme="minorEastAsia" w:hAnsiTheme="minorHAnsi"/>
          <w:noProof/>
          <w:sz w:val="22"/>
        </w:rPr>
      </w:pPr>
      <w:hyperlink w:anchor="_Toc387137741" w:history="1">
        <w:r w:rsidRPr="00C028F5">
          <w:rPr>
            <w:rStyle w:val="Hyperlink"/>
            <w:noProof/>
          </w:rPr>
          <w:t>Figure 3. Number of Participants Reporting Daily Steps (Walking Group Only)</w:t>
        </w:r>
        <w:r>
          <w:rPr>
            <w:noProof/>
            <w:webHidden/>
          </w:rPr>
          <w:tab/>
        </w:r>
        <w:r>
          <w:rPr>
            <w:noProof/>
            <w:webHidden/>
          </w:rPr>
          <w:fldChar w:fldCharType="begin"/>
        </w:r>
        <w:r>
          <w:rPr>
            <w:noProof/>
            <w:webHidden/>
          </w:rPr>
          <w:instrText xml:space="preserve"> PAGEREF _Toc387137741 \h </w:instrText>
        </w:r>
        <w:r>
          <w:rPr>
            <w:noProof/>
            <w:webHidden/>
          </w:rPr>
        </w:r>
        <w:r>
          <w:rPr>
            <w:noProof/>
            <w:webHidden/>
          </w:rPr>
          <w:fldChar w:fldCharType="separate"/>
        </w:r>
        <w:r>
          <w:rPr>
            <w:noProof/>
            <w:webHidden/>
          </w:rPr>
          <w:t>83</w:t>
        </w:r>
        <w:r>
          <w:rPr>
            <w:noProof/>
            <w:webHidden/>
          </w:rPr>
          <w:fldChar w:fldCharType="end"/>
        </w:r>
      </w:hyperlink>
    </w:p>
    <w:p w14:paraId="627AFE24" w14:textId="77777777" w:rsidR="00DA1971" w:rsidRDefault="00F7122D" w:rsidP="00F0699D">
      <w:pPr>
        <w:pStyle w:val="Heading1"/>
      </w:pPr>
      <w:r>
        <w:fldChar w:fldCharType="end"/>
      </w:r>
      <w:r w:rsidR="00DA1971">
        <w:br w:type="page"/>
      </w:r>
      <w:bookmarkStart w:id="6" w:name="_Toc310579467"/>
      <w:bookmarkStart w:id="7" w:name="_Toc387137602"/>
      <w:r w:rsidR="00DA1971">
        <w:lastRenderedPageBreak/>
        <w:t>Abstract</w:t>
      </w:r>
      <w:bookmarkEnd w:id="6"/>
      <w:bookmarkEnd w:id="7"/>
    </w:p>
    <w:p w14:paraId="47A06005" w14:textId="3D962695" w:rsidR="00577B2C" w:rsidRPr="00D56526" w:rsidRDefault="00577B2C" w:rsidP="00577B2C">
      <w:pPr>
        <w:rPr>
          <w:rFonts w:cs="Times New Roman"/>
        </w:rPr>
      </w:pPr>
      <w:r w:rsidRPr="00D56526">
        <w:rPr>
          <w:rFonts w:cs="Times New Roman"/>
          <w:b/>
        </w:rPr>
        <w:t>PURPOSE</w:t>
      </w:r>
      <w:r>
        <w:rPr>
          <w:rFonts w:cs="Times New Roman"/>
        </w:rPr>
        <w:t>: To determine if a 12-week program designed to increase breaks in sedentary time will improve blood glucose control</w:t>
      </w:r>
      <w:r w:rsidR="00F42061">
        <w:rPr>
          <w:rFonts w:cs="Times New Roman"/>
        </w:rPr>
        <w:t xml:space="preserve"> compared to a </w:t>
      </w:r>
      <w:r>
        <w:rPr>
          <w:rFonts w:cs="Times New Roman"/>
        </w:rPr>
        <w:t xml:space="preserve">standard </w:t>
      </w:r>
      <w:r w:rsidR="00F42061">
        <w:rPr>
          <w:rFonts w:cs="Times New Roman"/>
        </w:rPr>
        <w:t xml:space="preserve">12-week </w:t>
      </w:r>
      <w:r>
        <w:rPr>
          <w:rFonts w:cs="Times New Roman"/>
        </w:rPr>
        <w:t>walking program</w:t>
      </w:r>
      <w:r w:rsidR="00911A9E">
        <w:rPr>
          <w:rFonts w:cs="Times New Roman"/>
        </w:rPr>
        <w:t xml:space="preserve"> for patients with Type II Diabetes</w:t>
      </w:r>
      <w:r>
        <w:rPr>
          <w:rFonts w:cs="Times New Roman"/>
        </w:rPr>
        <w:t xml:space="preserve">. </w:t>
      </w:r>
      <w:r w:rsidRPr="00D56526">
        <w:rPr>
          <w:rFonts w:cs="Times New Roman"/>
          <w:b/>
        </w:rPr>
        <w:t>METHODS</w:t>
      </w:r>
      <w:r>
        <w:rPr>
          <w:rFonts w:cs="Times New Roman"/>
        </w:rPr>
        <w:t>:</w:t>
      </w:r>
      <w:r w:rsidR="00F42061">
        <w:rPr>
          <w:rFonts w:cs="Times New Roman"/>
        </w:rPr>
        <w:t xml:space="preserve"> 19</w:t>
      </w:r>
      <w:r>
        <w:rPr>
          <w:rFonts w:cs="Times New Roman"/>
        </w:rPr>
        <w:t xml:space="preserve"> participants (ages 40-64) were randomized into a Breaks Group (BG) or a Walking Group (WG)</w:t>
      </w:r>
      <w:r w:rsidR="00AB13A5">
        <w:rPr>
          <w:rFonts w:cs="Times New Roman"/>
        </w:rPr>
        <w:t xml:space="preserve"> for the</w:t>
      </w:r>
      <w:r>
        <w:rPr>
          <w:rFonts w:cs="Times New Roman"/>
        </w:rPr>
        <w:t xml:space="preserve"> 12 week intervention. </w:t>
      </w:r>
      <w:r w:rsidR="00F42061">
        <w:rPr>
          <w:rFonts w:cs="Times New Roman"/>
        </w:rPr>
        <w:t xml:space="preserve">The </w:t>
      </w:r>
      <w:r w:rsidR="00EA2945">
        <w:rPr>
          <w:rFonts w:cs="Times New Roman"/>
        </w:rPr>
        <w:t>BG was asked</w:t>
      </w:r>
      <w:r>
        <w:rPr>
          <w:rFonts w:cs="Times New Roman"/>
        </w:rPr>
        <w:t xml:space="preserve"> to take 2-minute breaks every hour of sedentary time and </w:t>
      </w:r>
      <w:r w:rsidR="00F42061">
        <w:rPr>
          <w:rFonts w:cs="Times New Roman"/>
        </w:rPr>
        <w:t xml:space="preserve">the </w:t>
      </w:r>
      <w:r w:rsidR="00EA2945">
        <w:rPr>
          <w:rFonts w:cs="Times New Roman"/>
        </w:rPr>
        <w:t>WG was asked</w:t>
      </w:r>
      <w:r>
        <w:rPr>
          <w:rFonts w:cs="Times New Roman"/>
        </w:rPr>
        <w:t xml:space="preserve"> to increase their walking to 10,000 steps per day</w:t>
      </w:r>
      <w:r w:rsidR="00F42061">
        <w:rPr>
          <w:rFonts w:cs="Times New Roman"/>
        </w:rPr>
        <w:t>, including at least 30 minutes of moderate-vigorous physical activity (PA) in chunks of at least 10 minutes</w:t>
      </w:r>
      <w:r>
        <w:rPr>
          <w:rFonts w:cs="Times New Roman"/>
        </w:rPr>
        <w:t>. Physical activity</w:t>
      </w:r>
      <w:r w:rsidR="00AB13A5">
        <w:rPr>
          <w:rFonts w:cs="Times New Roman"/>
        </w:rPr>
        <w:t>, sedentary time, and breaks were</w:t>
      </w:r>
      <w:r>
        <w:rPr>
          <w:rFonts w:cs="Times New Roman"/>
        </w:rPr>
        <w:t xml:space="preserve"> measured pre- and post-intervention using </w:t>
      </w:r>
      <w:r w:rsidR="00F42061">
        <w:rPr>
          <w:rFonts w:cs="Times New Roman"/>
        </w:rPr>
        <w:t>minutes of moderate-vigorous PA (</w:t>
      </w:r>
      <w:proofErr w:type="spellStart"/>
      <w:r w:rsidR="00F42061">
        <w:rPr>
          <w:rFonts w:cs="Times New Roman"/>
        </w:rPr>
        <w:t>Actigraph</w:t>
      </w:r>
      <w:proofErr w:type="spellEnd"/>
      <w:r w:rsidR="00F42061">
        <w:rPr>
          <w:rFonts w:cs="Times New Roman"/>
        </w:rPr>
        <w:t xml:space="preserve"> GT1M accelerometers) and </w:t>
      </w:r>
      <w:r>
        <w:rPr>
          <w:rFonts w:cs="Times New Roman"/>
        </w:rPr>
        <w:t xml:space="preserve">steps </w:t>
      </w:r>
      <w:r w:rsidR="00AB13A5">
        <w:rPr>
          <w:rFonts w:cs="Times New Roman"/>
        </w:rPr>
        <w:t xml:space="preserve">were also measured </w:t>
      </w:r>
      <w:r>
        <w:rPr>
          <w:rFonts w:cs="Times New Roman"/>
        </w:rPr>
        <w:t>(</w:t>
      </w:r>
      <w:proofErr w:type="spellStart"/>
      <w:r>
        <w:rPr>
          <w:rFonts w:cs="Times New Roman"/>
        </w:rPr>
        <w:t>Yamax</w:t>
      </w:r>
      <w:proofErr w:type="spellEnd"/>
      <w:r>
        <w:rPr>
          <w:rFonts w:cs="Times New Roman"/>
        </w:rPr>
        <w:t xml:space="preserve"> SW200 pedometers</w:t>
      </w:r>
      <w:r w:rsidR="00AB13A5">
        <w:rPr>
          <w:rFonts w:cs="Times New Roman"/>
        </w:rPr>
        <w:t>). Blood glucose and Hemoglobin A</w:t>
      </w:r>
      <w:r w:rsidR="00AB13A5" w:rsidRPr="00EA2945">
        <w:rPr>
          <w:rFonts w:cs="Times New Roman"/>
          <w:vertAlign w:val="subscript"/>
        </w:rPr>
        <w:t>1C</w:t>
      </w:r>
      <w:r w:rsidR="00AB13A5">
        <w:rPr>
          <w:rFonts w:cs="Times New Roman"/>
        </w:rPr>
        <w:t xml:space="preserve"> levels were</w:t>
      </w:r>
      <w:r>
        <w:rPr>
          <w:rFonts w:cs="Times New Roman"/>
        </w:rPr>
        <w:t xml:space="preserve"> measured pre- and post-</w:t>
      </w:r>
      <w:r w:rsidR="00AB13A5">
        <w:rPr>
          <w:rFonts w:cs="Times New Roman"/>
        </w:rPr>
        <w:t>intervention</w:t>
      </w:r>
      <w:r>
        <w:rPr>
          <w:rFonts w:cs="Times New Roman"/>
        </w:rPr>
        <w:t>. Researchers maintained minimal contact with participants during the intervention through weekly emails and bi-weekly phone calls. Analysis of Variance with repeated measures was used to make comparisons</w:t>
      </w:r>
      <w:r w:rsidR="00AB13A5">
        <w:rPr>
          <w:rFonts w:cs="Times New Roman"/>
        </w:rPr>
        <w:t xml:space="preserve"> (p &lt; 0.05)</w:t>
      </w:r>
      <w:r>
        <w:rPr>
          <w:rFonts w:cs="Times New Roman"/>
        </w:rPr>
        <w:t xml:space="preserve">. </w:t>
      </w:r>
      <w:r w:rsidRPr="007B3512">
        <w:rPr>
          <w:rFonts w:cs="Times New Roman"/>
          <w:b/>
        </w:rPr>
        <w:t>RESULTS</w:t>
      </w:r>
      <w:r>
        <w:rPr>
          <w:rFonts w:cs="Times New Roman"/>
        </w:rPr>
        <w:t xml:space="preserve">: </w:t>
      </w:r>
      <w:r w:rsidR="00AB13A5">
        <w:rPr>
          <w:rFonts w:cs="Times New Roman"/>
        </w:rPr>
        <w:t>12</w:t>
      </w:r>
      <w:r>
        <w:rPr>
          <w:rFonts w:cs="Times New Roman"/>
        </w:rPr>
        <w:t xml:space="preserve"> participants completed all measurements. </w:t>
      </w:r>
      <w:r w:rsidR="001F755B">
        <w:rPr>
          <w:rFonts w:cs="Times New Roman"/>
        </w:rPr>
        <w:t>Moderate-vigorous PA increased over time (</w:t>
      </w:r>
      <w:r w:rsidR="00911A9E">
        <w:rPr>
          <w:rFonts w:cs="Times New Roman"/>
        </w:rPr>
        <w:t xml:space="preserve">16.7 minutes per day, </w:t>
      </w:r>
      <w:r w:rsidR="001F755B">
        <w:rPr>
          <w:rFonts w:cs="Times New Roman"/>
        </w:rPr>
        <w:t>p = 0.043)</w:t>
      </w:r>
      <w:r w:rsidR="00911A9E">
        <w:rPr>
          <w:rFonts w:cs="Times New Roman"/>
        </w:rPr>
        <w:t>,</w:t>
      </w:r>
      <w:r w:rsidR="001F755B">
        <w:rPr>
          <w:rFonts w:cs="Times New Roman"/>
        </w:rPr>
        <w:t xml:space="preserve"> along with </w:t>
      </w:r>
      <w:r w:rsidR="00911A9E">
        <w:rPr>
          <w:rFonts w:cs="Times New Roman"/>
        </w:rPr>
        <w:t xml:space="preserve">a decrease in </w:t>
      </w:r>
      <w:r w:rsidR="001F755B">
        <w:rPr>
          <w:rFonts w:cs="Times New Roman"/>
        </w:rPr>
        <w:t>H</w:t>
      </w:r>
      <w:r>
        <w:rPr>
          <w:rFonts w:cs="Times New Roman"/>
        </w:rPr>
        <w:t>emoglobin A</w:t>
      </w:r>
      <w:r w:rsidRPr="00911A9E">
        <w:rPr>
          <w:rFonts w:cs="Times New Roman"/>
          <w:vertAlign w:val="subscript"/>
        </w:rPr>
        <w:t>1C</w:t>
      </w:r>
      <w:r>
        <w:rPr>
          <w:rFonts w:cs="Times New Roman"/>
        </w:rPr>
        <w:t xml:space="preserve"> (1.6%, p</w:t>
      </w:r>
      <w:r w:rsidR="001F755B">
        <w:rPr>
          <w:rFonts w:cs="Times New Roman"/>
        </w:rPr>
        <w:t xml:space="preserve"> </w:t>
      </w:r>
      <w:r>
        <w:rPr>
          <w:rFonts w:cs="Times New Roman"/>
        </w:rPr>
        <w:t>=</w:t>
      </w:r>
      <w:r w:rsidR="001F755B">
        <w:rPr>
          <w:rFonts w:cs="Times New Roman"/>
        </w:rPr>
        <w:t xml:space="preserve"> 0</w:t>
      </w:r>
      <w:r>
        <w:rPr>
          <w:rFonts w:cs="Times New Roman"/>
        </w:rPr>
        <w:t xml:space="preserve">.033). </w:t>
      </w:r>
      <w:r w:rsidR="00911A9E">
        <w:rPr>
          <w:rFonts w:cs="Times New Roman"/>
        </w:rPr>
        <w:t>Pedometer s</w:t>
      </w:r>
      <w:r>
        <w:rPr>
          <w:rFonts w:cs="Times New Roman"/>
        </w:rPr>
        <w:t>teps</w:t>
      </w:r>
      <w:r w:rsidR="00911A9E">
        <w:rPr>
          <w:rFonts w:cs="Times New Roman"/>
        </w:rPr>
        <w:t xml:space="preserve"> increased while</w:t>
      </w:r>
      <w:r>
        <w:rPr>
          <w:rFonts w:cs="Times New Roman"/>
        </w:rPr>
        <w:t xml:space="preserve"> sedentary time </w:t>
      </w:r>
      <w:r w:rsidR="00911A9E">
        <w:rPr>
          <w:rFonts w:cs="Times New Roman"/>
        </w:rPr>
        <w:t>and fasting blood glucose decreased</w:t>
      </w:r>
      <w:r>
        <w:rPr>
          <w:rFonts w:cs="Times New Roman"/>
        </w:rPr>
        <w:t>, but not significantly.</w:t>
      </w:r>
      <w:r w:rsidR="00F42061">
        <w:rPr>
          <w:rFonts w:cs="Times New Roman"/>
        </w:rPr>
        <w:t xml:space="preserve"> </w:t>
      </w:r>
      <w:r w:rsidR="00911A9E">
        <w:rPr>
          <w:rFonts w:cs="Times New Roman"/>
        </w:rPr>
        <w:t xml:space="preserve">There were no differences between groups. </w:t>
      </w:r>
      <w:r w:rsidRPr="001814AC">
        <w:rPr>
          <w:rFonts w:cs="Times New Roman"/>
          <w:b/>
        </w:rPr>
        <w:t>CONCLUSION</w:t>
      </w:r>
      <w:r>
        <w:rPr>
          <w:rFonts w:cs="Times New Roman"/>
        </w:rPr>
        <w:t>: Both interventio</w:t>
      </w:r>
      <w:r w:rsidR="00911A9E">
        <w:rPr>
          <w:rFonts w:cs="Times New Roman"/>
        </w:rPr>
        <w:t>ns resulted in improvement in moderate-vigorous PA and H</w:t>
      </w:r>
      <w:r>
        <w:rPr>
          <w:rFonts w:cs="Times New Roman"/>
        </w:rPr>
        <w:t>emogl</w:t>
      </w:r>
      <w:r w:rsidR="00911A9E">
        <w:rPr>
          <w:rFonts w:cs="Times New Roman"/>
        </w:rPr>
        <w:t>obin A</w:t>
      </w:r>
      <w:r w:rsidR="00911A9E" w:rsidRPr="00911A9E">
        <w:rPr>
          <w:rFonts w:cs="Times New Roman"/>
          <w:vertAlign w:val="subscript"/>
        </w:rPr>
        <w:t>1C</w:t>
      </w:r>
      <w:r w:rsidR="00911A9E">
        <w:rPr>
          <w:rFonts w:cs="Times New Roman"/>
        </w:rPr>
        <w:t xml:space="preserve"> levels in adults with Type II D</w:t>
      </w:r>
      <w:r>
        <w:rPr>
          <w:rFonts w:cs="Times New Roman"/>
        </w:rPr>
        <w:t xml:space="preserve">iabetes, however, </w:t>
      </w:r>
      <w:r w:rsidR="00911A9E">
        <w:rPr>
          <w:rFonts w:cs="Times New Roman"/>
        </w:rPr>
        <w:t>no differences were observed between groups</w:t>
      </w:r>
      <w:r>
        <w:rPr>
          <w:rFonts w:cs="Times New Roman"/>
        </w:rPr>
        <w:t xml:space="preserve">. The small sample size likely contributed to the inability to obtain significant </w:t>
      </w:r>
      <w:r>
        <w:rPr>
          <w:rFonts w:cs="Times New Roman"/>
        </w:rPr>
        <w:lastRenderedPageBreak/>
        <w:t xml:space="preserve">results and future studies should include a larger sample size and incentives to promote compliance.  </w:t>
      </w:r>
    </w:p>
    <w:p w14:paraId="636A9FC5" w14:textId="77777777" w:rsidR="00577B2C" w:rsidRDefault="00577B2C" w:rsidP="00DA1971">
      <w:pPr>
        <w:sectPr w:rsidR="00577B2C" w:rsidSect="00775701">
          <w:footerReference w:type="default" r:id="rId9"/>
          <w:pgSz w:w="12240" w:h="15840" w:code="1"/>
          <w:pgMar w:top="1440" w:right="1440" w:bottom="1440" w:left="2304" w:header="720" w:footer="720" w:gutter="0"/>
          <w:pgNumType w:fmt="lowerRoman" w:start="4"/>
          <w:cols w:space="720"/>
          <w:docGrid w:linePitch="360"/>
        </w:sectPr>
      </w:pPr>
    </w:p>
    <w:p w14:paraId="4914A1D2" w14:textId="77777777" w:rsidR="00DA1971" w:rsidRPr="000F56FF" w:rsidRDefault="00DA1971" w:rsidP="006C0A79">
      <w:pPr>
        <w:pStyle w:val="Heading1"/>
      </w:pPr>
      <w:bookmarkStart w:id="8" w:name="_Toc310579468"/>
      <w:bookmarkStart w:id="9" w:name="_Toc387137603"/>
      <w:r w:rsidRPr="000F56FF">
        <w:lastRenderedPageBreak/>
        <w:t xml:space="preserve">Chapter </w:t>
      </w:r>
      <w:r w:rsidR="00F931D9">
        <w:t>I</w:t>
      </w:r>
      <w:r w:rsidR="009245C5" w:rsidRPr="000F56FF">
        <w:t xml:space="preserve">: </w:t>
      </w:r>
      <w:r w:rsidRPr="000F56FF">
        <w:t>Introduction</w:t>
      </w:r>
      <w:bookmarkEnd w:id="8"/>
      <w:bookmarkEnd w:id="9"/>
    </w:p>
    <w:p w14:paraId="3790BFFE" w14:textId="07F3F4B5" w:rsidR="00F931D9" w:rsidRDefault="00F931D9" w:rsidP="00F931D9">
      <w:pPr>
        <w:ind w:firstLine="720"/>
      </w:pPr>
      <w:r>
        <w:t xml:space="preserve">Type II diabetes mellitus (T2DM) is a major concern in the United States and </w:t>
      </w:r>
      <w:r w:rsidR="00E93BD1">
        <w:t>represents</w:t>
      </w:r>
      <w:r>
        <w:t xml:space="preserve"> 90-95% of all cases of diabetes.</w:t>
      </w:r>
      <w:hyperlink w:anchor="_ENREF_1" w:tooltip=",  #645" w:history="1">
        <w:r w:rsidR="00C93C22">
          <w:fldChar w:fldCharType="begin"/>
        </w:r>
        <w:r w:rsidR="00C93C22">
          <w:instrText xml:space="preserve"> ADDIN EN.CITE &lt;EndNote&gt;&lt;Cite&gt;&lt;RecNum&gt;645&lt;/RecNum&gt;&lt;DisplayText&gt;&lt;style face="superscript"&gt;1&lt;/style&gt;&lt;/DisplayText&gt;&lt;record&gt;&lt;rec-number&gt;645&lt;/rec-number&gt;&lt;foreign-keys&gt;&lt;key app="EN" db-id="fadzezt2j252fqes0zppx9fpe5ar5f9zrz50" timestamp="1339267038"&gt;645&lt;/key&gt;&lt;/foreign-keys&gt;&lt;ref-type name="Web Page"&gt;12&lt;/ref-type&gt;&lt;contributors&gt;&lt;/contributors&gt;&lt;titles&gt;&lt;title&gt;American Diabetes Association&lt;/title&gt;&lt;/titles&gt;&lt;number&gt;May 28, 1012&lt;/number&gt;&lt;dates&gt;&lt;/dates&gt;&lt;urls&gt;&lt;related-urls&gt;&lt;url&gt;http://www.diabetes.org/&lt;/url&gt;&lt;/related-urls&gt;&lt;/urls&gt;&lt;/record&gt;&lt;/Cite&gt;&lt;/EndNote&gt;</w:instrText>
        </w:r>
        <w:r w:rsidR="00C93C22">
          <w:fldChar w:fldCharType="separate"/>
        </w:r>
        <w:r w:rsidR="00C93C22" w:rsidRPr="00C60E20">
          <w:rPr>
            <w:noProof/>
            <w:vertAlign w:val="superscript"/>
          </w:rPr>
          <w:t>1</w:t>
        </w:r>
        <w:r w:rsidR="00C93C22">
          <w:fldChar w:fldCharType="end"/>
        </w:r>
      </w:hyperlink>
      <w:r>
        <w:t xml:space="preserve"> Due to a lack of initial symptoms, T2DM often goes unnoticed by those at high risk or in early stages o</w:t>
      </w:r>
      <w:r w:rsidR="00B07BAC">
        <w:t>f the disease. In 2010, almost two</w:t>
      </w:r>
      <w:r>
        <w:t xml:space="preserve"> million adults over age 20 were diagnosed with diabetes and millions more were identified as pre</w:t>
      </w:r>
      <w:r w:rsidR="00621222">
        <w:t>-</w:t>
      </w:r>
      <w:r>
        <w:t>diabetic or exhibited multiple risk factors for the disease.</w:t>
      </w:r>
      <w:hyperlink w:anchor="_ENREF_2" w:tooltip=", 2011 #639" w:history="1">
        <w:r w:rsidR="00C93C22">
          <w:fldChar w:fldCharType="begin"/>
        </w:r>
        <w:r w:rsidR="00C93C22">
          <w:instrText xml:space="preserve"> ADDIN EN.CITE &lt;EndNote&gt;&lt;Cite&gt;&lt;Year&gt;2011&lt;/Year&gt;&lt;RecNum&gt;639&lt;/RecNum&gt;&lt;DisplayText&gt;&lt;style face="superscript"&gt;2&lt;/style&gt;&lt;/DisplayText&gt;&lt;record&gt;&lt;rec-number&gt;639&lt;/rec-number&gt;&lt;foreign-keys&gt;&lt;key app="EN" db-id="fadzezt2j252fqes0zppx9fpe5ar5f9zrz50" timestamp="1339265865"&gt;639&lt;/key&gt;&lt;/foreign-keys&gt;&lt;ref-type name="Journal Article"&gt;17&lt;/ref-type&gt;&lt;contributors&gt;&lt;/contributors&gt;&lt;titles&gt;&lt;title&gt;National Diabetes Fact Sheet, 2011&lt;/title&gt;&lt;secondary-title&gt;2011 National Diabetes Fact Sheet&lt;/secondary-title&gt;&lt;/titles&gt;&lt;periodical&gt;&lt;full-title&gt;2011 National Diabetes Fact Sheet&lt;/full-title&gt;&lt;/periodical&gt;&lt;pages&gt;1&lt;/pages&gt;&lt;keywords&gt;&lt;keyword&gt;DIABETES -- Diagnosis&lt;/keyword&gt;&lt;keyword&gt;DIABETES -- Complications&lt;/keyword&gt;&lt;keyword&gt;DISEASES -- Statistics&lt;/keyword&gt;&lt;keyword&gt;HYPERTENSION&lt;/keyword&gt;&lt;keyword&gt;HEART -- Diseases&lt;/keyword&gt;&lt;keyword&gt;BLINDNESS&lt;/keyword&gt;&lt;keyword&gt;UNITED States&lt;/keyword&gt;&lt;/keywords&gt;&lt;dates&gt;&lt;year&gt;2011&lt;/year&gt;&lt;/dates&gt;&lt;urls&gt;&lt;related-urls&gt;&lt;url&gt;http://libraries.ou.edu/access.aspx?url=http://search.ebscohost.com/login.aspx?direct=true&amp;amp;db=eda&amp;amp;AN=73387225&amp;amp;site=eds-live&lt;/url&gt;&lt;/related-urls&gt;&lt;/urls&gt;&lt;remote-database-name&gt;eda&lt;/remote-database-name&gt;&lt;remote-database-provider&gt;EBSCOhost&lt;/remote-database-provider&gt;&lt;/record&gt;&lt;/Cite&gt;&lt;/EndNote&gt;</w:instrText>
        </w:r>
        <w:r w:rsidR="00C93C22">
          <w:fldChar w:fldCharType="separate"/>
        </w:r>
        <w:r w:rsidR="00C93C22" w:rsidRPr="0062215F">
          <w:rPr>
            <w:noProof/>
            <w:vertAlign w:val="superscript"/>
          </w:rPr>
          <w:t>2</w:t>
        </w:r>
        <w:r w:rsidR="00C93C22">
          <w:fldChar w:fldCharType="end"/>
        </w:r>
      </w:hyperlink>
      <w:r>
        <w:t xml:space="preserve"> Hundreds of billions of dollars are spent each year in the U.S. on indirect and direct costs related to diabetes.</w:t>
      </w:r>
      <w:hyperlink w:anchor="_ENREF_2" w:tooltip=", 2011 #639" w:history="1">
        <w:r w:rsidR="00C93C22">
          <w:fldChar w:fldCharType="begin"/>
        </w:r>
        <w:r w:rsidR="00C93C22">
          <w:instrText xml:space="preserve"> ADDIN EN.CITE &lt;EndNote&gt;&lt;Cite&gt;&lt;Year&gt;2011&lt;/Year&gt;&lt;RecNum&gt;639&lt;/RecNum&gt;&lt;DisplayText&gt;&lt;style face="superscript"&gt;2&lt;/style&gt;&lt;/DisplayText&gt;&lt;record&gt;&lt;rec-number&gt;639&lt;/rec-number&gt;&lt;foreign-keys&gt;&lt;key app="EN" db-id="fadzezt2j252fqes0zppx9fpe5ar5f9zrz50" timestamp="1339265865"&gt;639&lt;/key&gt;&lt;/foreign-keys&gt;&lt;ref-type name="Journal Article"&gt;17&lt;/ref-type&gt;&lt;contributors&gt;&lt;/contributors&gt;&lt;titles&gt;&lt;title&gt;National Diabetes Fact Sheet, 2011&lt;/title&gt;&lt;secondary-title&gt;2011 National Diabetes Fact Sheet&lt;/secondary-title&gt;&lt;/titles&gt;&lt;periodical&gt;&lt;full-title&gt;2011 National Diabetes Fact Sheet&lt;/full-title&gt;&lt;/periodical&gt;&lt;pages&gt;1&lt;/pages&gt;&lt;keywords&gt;&lt;keyword&gt;DIABETES -- Diagnosis&lt;/keyword&gt;&lt;keyword&gt;DIABETES -- Complications&lt;/keyword&gt;&lt;keyword&gt;DISEASES -- Statistics&lt;/keyword&gt;&lt;keyword&gt;HYPERTENSION&lt;/keyword&gt;&lt;keyword&gt;HEART -- Diseases&lt;/keyword&gt;&lt;keyword&gt;BLINDNESS&lt;/keyword&gt;&lt;keyword&gt;UNITED States&lt;/keyword&gt;&lt;/keywords&gt;&lt;dates&gt;&lt;year&gt;2011&lt;/year&gt;&lt;/dates&gt;&lt;urls&gt;&lt;related-urls&gt;&lt;url&gt;http://libraries.ou.edu/access.aspx?url=http://search.ebscohost.com/login.aspx?direct=true&amp;amp;db=eda&amp;amp;AN=73387225&amp;amp;site=eds-live&lt;/url&gt;&lt;/related-urls&gt;&lt;/urls&gt;&lt;remote-database-name&gt;eda&lt;/remote-database-name&gt;&lt;remote-database-provider&gt;EBSCOhost&lt;/remote-database-provider&gt;&lt;/record&gt;&lt;/Cite&gt;&lt;/EndNote&gt;</w:instrText>
        </w:r>
        <w:r w:rsidR="00C93C22">
          <w:fldChar w:fldCharType="separate"/>
        </w:r>
        <w:r w:rsidR="00C93C22" w:rsidRPr="00E17216">
          <w:rPr>
            <w:noProof/>
            <w:vertAlign w:val="superscript"/>
          </w:rPr>
          <w:t>2</w:t>
        </w:r>
        <w:r w:rsidR="00C93C22">
          <w:fldChar w:fldCharType="end"/>
        </w:r>
      </w:hyperlink>
      <w:r>
        <w:t xml:space="preserve"> If diabetes is left untreated, </w:t>
      </w:r>
      <w:r w:rsidR="00621222">
        <w:t>the vascular system</w:t>
      </w:r>
      <w:r>
        <w:t xml:space="preserve"> and </w:t>
      </w:r>
      <w:r w:rsidR="00621222">
        <w:t xml:space="preserve">multiple </w:t>
      </w:r>
      <w:r>
        <w:t>organ</w:t>
      </w:r>
      <w:r w:rsidR="00621222">
        <w:t xml:space="preserve"> </w:t>
      </w:r>
      <w:r>
        <w:t>s</w:t>
      </w:r>
      <w:r w:rsidR="00621222">
        <w:t>ystems</w:t>
      </w:r>
      <w:r>
        <w:t xml:space="preserve"> are damaged and eventually lose their function</w:t>
      </w:r>
      <w:r w:rsidR="00E93BD1">
        <w:t>s</w:t>
      </w:r>
      <w:r>
        <w:t xml:space="preserve">. </w:t>
      </w:r>
      <w:r w:rsidR="00E93BD1">
        <w:t>Subsequently</w:t>
      </w:r>
      <w:r>
        <w:t>, people diagnosed with diabetes have twice the risk of stroke or heart attack compared to those who do not have diabetes.</w:t>
      </w:r>
      <w:hyperlink w:anchor="_ENREF_1" w:tooltip=",  #645" w:history="1">
        <w:r w:rsidR="00C93C22">
          <w:fldChar w:fldCharType="begin"/>
        </w:r>
        <w:r w:rsidR="00C93C22">
          <w:instrText xml:space="preserve"> ADDIN EN.CITE &lt;EndNote&gt;&lt;Cite&gt;&lt;RecNum&gt;645&lt;/RecNum&gt;&lt;DisplayText&gt;&lt;style face="superscript"&gt;1&lt;/style&gt;&lt;/DisplayText&gt;&lt;record&gt;&lt;rec-number&gt;645&lt;/rec-number&gt;&lt;foreign-keys&gt;&lt;key app="EN" db-id="fadzezt2j252fqes0zppx9fpe5ar5f9zrz50" timestamp="1339267038"&gt;645&lt;/key&gt;&lt;/foreign-keys&gt;&lt;ref-type name="Web Page"&gt;12&lt;/ref-type&gt;&lt;contributors&gt;&lt;/contributors&gt;&lt;titles&gt;&lt;title&gt;American Diabetes Association&lt;/title&gt;&lt;/titles&gt;&lt;number&gt;May 28, 1012&lt;/number&gt;&lt;dates&gt;&lt;/dates&gt;&lt;urls&gt;&lt;related-urls&gt;&lt;url&gt;http://www.diabetes.org/&lt;/url&gt;&lt;/related-urls&gt;&lt;/urls&gt;&lt;/record&gt;&lt;/Cite&gt;&lt;/EndNote&gt;</w:instrText>
        </w:r>
        <w:r w:rsidR="00C93C22">
          <w:fldChar w:fldCharType="separate"/>
        </w:r>
        <w:r w:rsidR="00C93C22" w:rsidRPr="00E17216">
          <w:rPr>
            <w:noProof/>
            <w:vertAlign w:val="superscript"/>
          </w:rPr>
          <w:t>1</w:t>
        </w:r>
        <w:r w:rsidR="00C93C22">
          <w:fldChar w:fldCharType="end"/>
        </w:r>
      </w:hyperlink>
      <w:r>
        <w:t xml:space="preserve"> Finding an effective prevention and treatment method for T2DM will result in significant health and financial benefits for individuals and </w:t>
      </w:r>
      <w:r w:rsidR="00E93BD1">
        <w:t xml:space="preserve">our </w:t>
      </w:r>
      <w:r>
        <w:t xml:space="preserve">society. </w:t>
      </w:r>
    </w:p>
    <w:p w14:paraId="472250C9" w14:textId="369E1818" w:rsidR="00F931D9" w:rsidRDefault="00F931D9" w:rsidP="00D267B7">
      <w:pPr>
        <w:pStyle w:val="ListParagraph"/>
        <w:spacing w:after="100" w:afterAutospacing="1"/>
        <w:ind w:left="0" w:firstLine="720"/>
      </w:pPr>
      <w:r>
        <w:t>Many factors contribute to T2DM risk</w:t>
      </w:r>
      <w:r w:rsidR="00E93BD1">
        <w:t>.</w:t>
      </w:r>
      <w:r>
        <w:t xml:space="preserve"> </w:t>
      </w:r>
      <w:r w:rsidR="00E93BD1">
        <w:t>T</w:t>
      </w:r>
      <w:r>
        <w:t xml:space="preserve">hese </w:t>
      </w:r>
      <w:r w:rsidR="00621222">
        <w:t xml:space="preserve">risk factors </w:t>
      </w:r>
      <w:r>
        <w:t xml:space="preserve">can and should be the targets of intervention. The American Diabetes Association (ADA) has listed several risk factors for T2DM: </w:t>
      </w:r>
      <w:r w:rsidRPr="000E797A">
        <w:t>impaired glucose tolerance (IGT) and/or impaired fasting glucose (IFG)</w:t>
      </w:r>
      <w:r>
        <w:t>,</w:t>
      </w:r>
      <w:r w:rsidRPr="000E797A">
        <w:t xml:space="preserve"> 45</w:t>
      </w:r>
      <w:r>
        <w:t xml:space="preserve">+ years of age, a </w:t>
      </w:r>
      <w:r w:rsidRPr="003F065C">
        <w:t>family history of diabetes</w:t>
      </w:r>
      <w:r>
        <w:t xml:space="preserve">, </w:t>
      </w:r>
      <w:r w:rsidRPr="003F065C">
        <w:t>overweight</w:t>
      </w:r>
      <w:r>
        <w:t xml:space="preserve"> and obesity</w:t>
      </w:r>
      <w:r w:rsidR="00E93BD1">
        <w:t xml:space="preserve"> status</w:t>
      </w:r>
      <w:r>
        <w:t xml:space="preserve">, physical inactivity, </w:t>
      </w:r>
      <w:r w:rsidRPr="003F065C">
        <w:t xml:space="preserve">low HDL cholesterol </w:t>
      </w:r>
      <w:r>
        <w:t>and/</w:t>
      </w:r>
      <w:r w:rsidRPr="003F065C">
        <w:t>or high triglycerides, high blood pressure</w:t>
      </w:r>
      <w:r>
        <w:t>, certain racial and ethnic group membership, and women who had gestational di</w:t>
      </w:r>
      <w:r w:rsidR="00B07BAC">
        <w:t>abetes or a baby weighing over nine</w:t>
      </w:r>
      <w:r>
        <w:t xml:space="preserve"> pounds at birth.</w:t>
      </w:r>
      <w:hyperlink w:anchor="_ENREF_1" w:tooltip=",  #645" w:history="1">
        <w:r w:rsidR="00C93C22">
          <w:fldChar w:fldCharType="begin"/>
        </w:r>
        <w:r w:rsidR="00C93C22">
          <w:instrText xml:space="preserve"> ADDIN EN.CITE &lt;EndNote&gt;&lt;Cite&gt;&lt;RecNum&gt;645&lt;/RecNum&gt;&lt;DisplayText&gt;&lt;style face="superscript"&gt;1&lt;/style&gt;&lt;/DisplayText&gt;&lt;record&gt;&lt;rec-number&gt;645&lt;/rec-number&gt;&lt;foreign-keys&gt;&lt;key app="EN" db-id="fadzezt2j252fqes0zppx9fpe5ar5f9zrz50" timestamp="1339267038"&gt;645&lt;/key&gt;&lt;/foreign-keys&gt;&lt;ref-type name="Web Page"&gt;12&lt;/ref-type&gt;&lt;contributors&gt;&lt;/contributors&gt;&lt;titles&gt;&lt;title&gt;American Diabetes Association&lt;/title&gt;&lt;/titles&gt;&lt;number&gt;May 28, 1012&lt;/number&gt;&lt;dates&gt;&lt;/dates&gt;&lt;urls&gt;&lt;related-urls&gt;&lt;url&gt;http://www.diabetes.org/&lt;/url&gt;&lt;/related-urls&gt;&lt;/urls&gt;&lt;/record&gt;&lt;/Cite&gt;&lt;/EndNote&gt;</w:instrText>
        </w:r>
        <w:r w:rsidR="00C93C22">
          <w:fldChar w:fldCharType="separate"/>
        </w:r>
        <w:r w:rsidR="00C93C22" w:rsidRPr="00BA7308">
          <w:rPr>
            <w:noProof/>
            <w:vertAlign w:val="superscript"/>
          </w:rPr>
          <w:t>1</w:t>
        </w:r>
        <w:r w:rsidR="00C93C22">
          <w:fldChar w:fldCharType="end"/>
        </w:r>
      </w:hyperlink>
      <w:r>
        <w:t xml:space="preserve"> Of those risk factors, physical </w:t>
      </w:r>
      <w:r w:rsidR="00621222">
        <w:t>in</w:t>
      </w:r>
      <w:r>
        <w:t>activity is one that is modifiable and has been the target of much previous research.</w:t>
      </w:r>
      <w:hyperlink w:anchor="_ENREF_3" w:tooltip="Winnick, 2008 #651" w:history="1">
        <w:r w:rsidR="00C93C22">
          <w:fldChar w:fldCharType="begin">
            <w:fldData xml:space="preserve">PEVuZE5vdGU+PENpdGU+PEF1dGhvcj5XaW5uaWNrPC9BdXRob3I+PFllYXI+MjAwODwvWWVhcj48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</w:fldData>
          </w:fldChar>
        </w:r>
        <w:r w:rsidR="00C93C22">
          <w:instrText xml:space="preserve"> ADDIN EN.CITE </w:instrText>
        </w:r>
        <w:r w:rsidR="00C93C22">
          <w:fldChar w:fldCharType="begin">
            <w:fldData xml:space="preserve">PEVuZE5vdGU+PENpdGU+PEF1dGhvcj5XaW5uaWNrPC9BdXRob3I+PFllYXI+MjAwODwvWWVhcj48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</w:fldData>
          </w:fldChar>
        </w:r>
        <w:r w:rsidR="00C93C22">
          <w:instrText xml:space="preserve"> ADDIN EN.CITE.DATA </w:instrText>
        </w:r>
        <w:r w:rsidR="00C93C22">
          <w:fldChar w:fldCharType="end"/>
        </w:r>
        <w:r w:rsidR="00C93C22">
          <w:fldChar w:fldCharType="separate"/>
        </w:r>
        <w:r w:rsidR="00C93C22" w:rsidRPr="00244F7C">
          <w:rPr>
            <w:noProof/>
            <w:vertAlign w:val="superscript"/>
          </w:rPr>
          <w:t>3-8</w:t>
        </w:r>
        <w:r w:rsidR="00C93C22">
          <w:fldChar w:fldCharType="end"/>
        </w:r>
      </w:hyperlink>
      <w:r>
        <w:t xml:space="preserve"> Physical activity </w:t>
      </w:r>
      <w:r w:rsidR="00621222">
        <w:t xml:space="preserve">(PA) </w:t>
      </w:r>
      <w:r>
        <w:t>has been shown to have beneficial effects on both treatment and prevention of T2DM.</w:t>
      </w:r>
      <w:hyperlink w:anchor="_ENREF_9" w:tooltip="Swartz, 2003 #540" w:history="1">
        <w:r w:rsidR="00C93C22">
          <w:fldChar w:fldCharType="begin">
            <w:fldData xml:space="preserve">PEVuZE5vdGU+PENpdGU+PEF1dGhvcj5Td2FydHo8L0F1dGhvcj48WWVhcj4yMDAzPC9ZZWFyPjxS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</w:fldData>
          </w:fldChar>
        </w:r>
        <w:r w:rsidR="00C93C22">
          <w:instrText xml:space="preserve"> ADDIN EN.CITE </w:instrText>
        </w:r>
        <w:r w:rsidR="00C93C22">
          <w:fldChar w:fldCharType="begin">
            <w:fldData xml:space="preserve">PEVuZE5vdGU+PENpdGU+PEF1dGhvcj5Td2FydHo8L0F1dGhvcj48WWVhcj4yMDAzPC9ZZWFyPjxS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</w:fldData>
          </w:fldChar>
        </w:r>
        <w:r w:rsidR="00C93C22">
          <w:instrText xml:space="preserve"> ADDIN EN.CITE.DATA </w:instrText>
        </w:r>
        <w:r w:rsidR="00C93C22">
          <w:fldChar w:fldCharType="end"/>
        </w:r>
        <w:r w:rsidR="00C93C22">
          <w:fldChar w:fldCharType="separate"/>
        </w:r>
        <w:r w:rsidR="00C93C22" w:rsidRPr="00590A79">
          <w:rPr>
            <w:noProof/>
            <w:vertAlign w:val="superscript"/>
          </w:rPr>
          <w:t>9-12</w:t>
        </w:r>
        <w:r w:rsidR="00C93C22">
          <w:fldChar w:fldCharType="end"/>
        </w:r>
      </w:hyperlink>
    </w:p>
    <w:p w14:paraId="0A81FCE0" w14:textId="24821BDB" w:rsidR="00F931D9" w:rsidRPr="005F1B4A" w:rsidRDefault="00F931D9" w:rsidP="00F931D9">
      <w:pPr>
        <w:ind w:firstLine="720"/>
      </w:pPr>
      <w:r w:rsidRPr="005F1B4A">
        <w:lastRenderedPageBreak/>
        <w:t xml:space="preserve">Walking is a common form of PA performed by those with T2DM because </w:t>
      </w:r>
      <w:r w:rsidR="001E1E89">
        <w:t>this activity</w:t>
      </w:r>
      <w:r w:rsidRPr="005F1B4A">
        <w:t xml:space="preserve"> is low impact and can be done anywhere </w:t>
      </w:r>
      <w:r>
        <w:t xml:space="preserve">and anytime </w:t>
      </w:r>
      <w:r w:rsidRPr="005F1B4A">
        <w:t xml:space="preserve">with relative ease. Walking </w:t>
      </w:r>
      <w:r w:rsidR="00621222">
        <w:t xml:space="preserve">also </w:t>
      </w:r>
      <w:r w:rsidRPr="005F1B4A">
        <w:t>can be used to satisfy the suggested PA recommendations for people with T2DM. Albright et al.</w:t>
      </w:r>
      <w:hyperlink w:anchor="_ENREF_13" w:tooltip="Albright, 2000 #610" w:history="1">
        <w:r w:rsidR="00C93C22">
          <w:fldChar w:fldCharType="begin"/>
        </w:r>
        <w:r w:rsidR="00C93C22">
          <w:instrText xml:space="preserve"> ADDIN EN.CITE &lt;EndNote&gt;&lt;Cite&gt;&lt;Author&gt;Albright&lt;/Author&gt;&lt;Year&gt;2000&lt;/Year&gt;&lt;RecNum&gt;610&lt;/RecNum&gt;&lt;DisplayText&gt;&lt;style face="superscript"&gt;13&lt;/style&gt;&lt;/DisplayText&gt;&lt;record&gt;&lt;rec-number&gt;610&lt;/rec-number&gt;&lt;foreign-keys&gt;&lt;key app="EN" db-id="fadzezt2j252fqes0zppx9fpe5ar5f9zrz50" timestamp="1339024397"&gt;610&lt;/key&gt;&lt;/foreign-keys&gt;&lt;ref-type name="Journal Article"&gt;17&lt;/ref-type&gt;&lt;contributors&gt;&lt;authors&gt;&lt;author&gt;Albright, A.&lt;/author&gt;&lt;author&gt;Franz, M.&lt;/author&gt;&lt;author&gt;Hornsby, G.&lt;/author&gt;&lt;author&gt;Kriska, A.&lt;/author&gt;&lt;author&gt;Marrero, D.&lt;/author&gt;&lt;author&gt;Ullrich, I.&lt;/author&gt;&lt;author&gt;Verity, L. S.&lt;/author&gt;&lt;/authors&gt;&lt;/contributors&gt;&lt;titles&gt;&lt;title&gt;Exercise and type 2 diabetes&lt;/title&gt;&lt;secondary-title&gt;Medicine &amp;amp; Science in Sports &amp;amp; Exercise&lt;/secondary-title&gt;&lt;/titles&gt;&lt;periodical&gt;&lt;full-title&gt;Medicine &amp;amp; Science in Sports &amp;amp; Exercise&lt;/full-title&gt;&lt;/periodical&gt;&lt;pages&gt;1345-1360&lt;/pages&gt;&lt;volume&gt;32&lt;/volume&gt;&lt;number&gt;7&lt;/number&gt;&lt;keywords&gt;&lt;keyword&gt;*DISEASES&lt;/keyword&gt;&lt;keyword&gt;*EXERCISE&lt;/keyword&gt;&lt;keyword&gt;*THERAPEUTICS&lt;/keyword&gt;&lt;keyword&gt;DIABETES&lt;/keyword&gt;&lt;/keywords&gt;&lt;dates&gt;&lt;year&gt;2000&lt;/year&gt;&lt;/dates&gt;&lt;pub-location&gt;United States&lt;/pub-location&gt;&lt;isbn&gt;01959131&lt;/isbn&gt;&lt;accession-num&gt;SPHS-657347&lt;/accession-num&gt;&lt;urls&gt;&lt;related-urls&gt;&lt;url&gt;http://articles.sirc.ca/search.cfm?id=S-657347&lt;/url&gt;&lt;url&gt;http://libraries.ou.edu/access.aspx?url=http://search.ebscohost.com/login.aspx?direct=true&amp;amp;db=sph&amp;amp;AN=SPHS-657347&amp;amp;site=ehost-live&lt;/url&gt;&lt;url&gt;http://www.wwilkins.com&lt;/url&gt;&lt;/related-urls&gt;&lt;/urls&gt;&lt;remote-database-name&gt;sph&lt;/remote-database-name&gt;&lt;remote-database-provider&gt;EBSCOhost&lt;/remote-database-provider&gt;&lt;/record&gt;&lt;/Cite&gt;&lt;/EndNote&gt;</w:instrText>
        </w:r>
        <w:r w:rsidR="00C93C22">
          <w:fldChar w:fldCharType="separate"/>
        </w:r>
        <w:r w:rsidR="00C93C22" w:rsidRPr="007562B3">
          <w:rPr>
            <w:noProof/>
            <w:vertAlign w:val="superscript"/>
          </w:rPr>
          <w:t>13</w:t>
        </w:r>
        <w:r w:rsidR="00C93C22">
          <w:fldChar w:fldCharType="end"/>
        </w:r>
      </w:hyperlink>
      <w:r w:rsidRPr="005F1B4A">
        <w:t xml:space="preserve"> </w:t>
      </w:r>
      <w:proofErr w:type="gramStart"/>
      <w:r w:rsidRPr="005F1B4A">
        <w:t>compiled</w:t>
      </w:r>
      <w:proofErr w:type="gramEnd"/>
      <w:r w:rsidRPr="005F1B4A">
        <w:t xml:space="preserve"> PA recommendations for those with T2DM and concluded that on most </w:t>
      </w:r>
      <w:r>
        <w:t>if not all days of the week an individual</w:t>
      </w:r>
      <w:r w:rsidRPr="005F1B4A">
        <w:t xml:space="preserve"> should perform low to moderate-intensity cardiorespiratory PA (40 – 70% VO</w:t>
      </w:r>
      <w:r w:rsidRPr="00100559">
        <w:rPr>
          <w:vertAlign w:val="subscript"/>
        </w:rPr>
        <w:t>2</w:t>
      </w:r>
      <w:r w:rsidRPr="005F1B4A">
        <w:t>max)</w:t>
      </w:r>
      <w:r>
        <w:t>. This PA</w:t>
      </w:r>
      <w:r w:rsidRPr="005F1B4A">
        <w:t xml:space="preserve"> should reach at least 30 minutes in duration and increase intensity and duration where possible to 70–90% of VO</w:t>
      </w:r>
      <w:r w:rsidRPr="00100559">
        <w:rPr>
          <w:vertAlign w:val="subscript"/>
        </w:rPr>
        <w:t>2</w:t>
      </w:r>
      <w:r w:rsidRPr="005F1B4A">
        <w:t xml:space="preserve">max and for up to one hour. </w:t>
      </w:r>
      <w:proofErr w:type="gramStart"/>
      <w:r w:rsidR="001E1E89">
        <w:t xml:space="preserve">In addition, </w:t>
      </w:r>
      <w:proofErr w:type="spellStart"/>
      <w:r w:rsidRPr="005F1B4A">
        <w:t>Hordern</w:t>
      </w:r>
      <w:proofErr w:type="spellEnd"/>
      <w:r w:rsidRPr="005F1B4A">
        <w:t xml:space="preserve"> et al.</w:t>
      </w:r>
      <w:proofErr w:type="gramEnd"/>
      <w:r w:rsidR="00C93C22">
        <w:fldChar w:fldCharType="begin"/>
      </w:r>
      <w:r w:rsidR="00C93C22">
        <w:instrText xml:space="preserve"> HYPERLINK \l "_ENREF_14" \o "Hordern, 2012 #646" </w:instrText>
      </w:r>
      <w:r w:rsidR="00C93C22">
        <w:fldChar w:fldCharType="separate"/>
      </w:r>
      <w:r w:rsidR="00C93C22">
        <w:fldChar w:fldCharType="begin">
          <w:fldData xml:space="preserve">PEVuZE5vdGU+PENpdGU+PEF1dGhvcj5Ib3JkZXJuPC9BdXRob3I+PFllYXI+MjAxMjwvWWVhcj48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</w:fldData>
        </w:fldChar>
      </w:r>
      <w:r w:rsidR="00C93C22">
        <w:instrText xml:space="preserve"> ADDIN EN.CITE </w:instrText>
      </w:r>
      <w:r w:rsidR="00C93C22">
        <w:fldChar w:fldCharType="begin">
          <w:fldData xml:space="preserve">PEVuZE5vdGU+PENpdGU+PEF1dGhvcj5Ib3JkZXJuPC9BdXRob3I+PFllYXI+MjAxMjwvWWVhcj48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</w:fldData>
        </w:fldChar>
      </w:r>
      <w:r w:rsidR="00C93C22">
        <w:instrText xml:space="preserve"> ADDIN EN.CITE.DATA </w:instrText>
      </w:r>
      <w:r w:rsidR="00C93C22">
        <w:fldChar w:fldCharType="end"/>
      </w:r>
      <w:r w:rsidR="00C93C22">
        <w:fldChar w:fldCharType="separate"/>
      </w:r>
      <w:r w:rsidR="00C93C22" w:rsidRPr="005F1B4A">
        <w:rPr>
          <w:noProof/>
          <w:vertAlign w:val="superscript"/>
        </w:rPr>
        <w:t>14</w:t>
      </w:r>
      <w:r w:rsidR="00C93C22">
        <w:fldChar w:fldCharType="end"/>
      </w:r>
      <w:r w:rsidR="00C93C22">
        <w:fldChar w:fldCharType="end"/>
      </w:r>
      <w:r w:rsidRPr="005F1B4A">
        <w:t xml:space="preserve"> recommended that persons with T2DM should accumulate a minimum of 210 minutes of moderate intensity aerobic PA (55-69% </w:t>
      </w:r>
      <w:proofErr w:type="spellStart"/>
      <w:r w:rsidRPr="005F1B4A">
        <w:t>HRmax</w:t>
      </w:r>
      <w:proofErr w:type="spellEnd"/>
      <w:r w:rsidRPr="005F1B4A">
        <w:t xml:space="preserve">) or 125 minutes of vigorous intensity aerobic PA (70-89% </w:t>
      </w:r>
      <w:proofErr w:type="spellStart"/>
      <w:r w:rsidRPr="005F1B4A">
        <w:t>HRmax</w:t>
      </w:r>
      <w:proofErr w:type="spellEnd"/>
      <w:r w:rsidRPr="005F1B4A">
        <w:t xml:space="preserve">) </w:t>
      </w:r>
      <w:r w:rsidR="001E1E89">
        <w:t xml:space="preserve">per </w:t>
      </w:r>
      <w:proofErr w:type="spellStart"/>
      <w:r w:rsidR="001E1E89">
        <w:t>week,</w:t>
      </w:r>
      <w:r>
        <w:t>while</w:t>
      </w:r>
      <w:proofErr w:type="spellEnd"/>
      <w:r>
        <w:t xml:space="preserve"> </w:t>
      </w:r>
      <w:r w:rsidR="00B07BAC">
        <w:t>going no more than two</w:t>
      </w:r>
      <w:r w:rsidRPr="005F1B4A">
        <w:t xml:space="preserve"> consecutive days without exercising.</w:t>
      </w:r>
      <w:hyperlink w:anchor="_ENREF_14" w:tooltip="Hordern, 2012 #646" w:history="1"/>
      <w:r w:rsidRPr="005F1B4A">
        <w:t xml:space="preserve"> Because of the importance of regular PA, walking programs have been implemented </w:t>
      </w:r>
      <w:r w:rsidR="00493BD1">
        <w:t>to</w:t>
      </w:r>
      <w:r w:rsidR="00493BD1" w:rsidRPr="005F1B4A">
        <w:t xml:space="preserve"> </w:t>
      </w:r>
      <w:r w:rsidRPr="005F1B4A">
        <w:t xml:space="preserve">test what methods are most effective in increasing PA </w:t>
      </w:r>
      <w:r w:rsidR="001E1E89">
        <w:t>in order</w:t>
      </w:r>
      <w:r>
        <w:t xml:space="preserve"> </w:t>
      </w:r>
      <w:r w:rsidRPr="005F1B4A">
        <w:t>to meet the recommendations and improve health</w:t>
      </w:r>
      <w:r w:rsidR="00493BD1">
        <w:t xml:space="preserve"> </w:t>
      </w:r>
      <w:r w:rsidR="00493BD1" w:rsidRPr="005F1B4A">
        <w:t>among those with T2DM</w:t>
      </w:r>
      <w:r w:rsidRPr="005F1B4A">
        <w:t>.</w:t>
      </w:r>
    </w:p>
    <w:p w14:paraId="37CEC649" w14:textId="3F37326D" w:rsidR="00F931D9" w:rsidRDefault="00F931D9" w:rsidP="00F931D9">
      <w:pPr>
        <w:autoSpaceDE w:val="0"/>
        <w:autoSpaceDN w:val="0"/>
        <w:adjustRightInd w:val="0"/>
        <w:ind w:firstLine="720"/>
      </w:pPr>
      <w:r>
        <w:rPr>
          <w:rFonts w:eastAsia="Cambria"/>
        </w:rPr>
        <w:t xml:space="preserve"> </w:t>
      </w:r>
      <w:r>
        <w:t xml:space="preserve"> Pedometer-based walking programs have been widely used as an effective and cost-efficient means of helping T2DM patients become more active.</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A2D6F">
          <w:rPr>
            <w:noProof/>
            <w:vertAlign w:val="superscript"/>
          </w:rPr>
          <w:t>15</w:t>
        </w:r>
        <w:r w:rsidR="00C93C22">
          <w:fldChar w:fldCharType="end"/>
        </w:r>
      </w:hyperlink>
      <w:r w:rsidR="001D4021">
        <w:rPr>
          <w:vertAlign w:val="superscript"/>
        </w:rPr>
        <w:t xml:space="preserve"> </w:t>
      </w:r>
      <w:r w:rsidR="001D4021">
        <w:t>L</w:t>
      </w:r>
      <w:r>
        <w:t>ength</w:t>
      </w:r>
      <w:r w:rsidR="00B07BAC">
        <w:t xml:space="preserve">s of these programs </w:t>
      </w:r>
      <w:r w:rsidR="007A2D6F">
        <w:t xml:space="preserve">have ranged </w:t>
      </w:r>
      <w:r w:rsidR="00B07BAC">
        <w:t>from six</w:t>
      </w:r>
      <w:r>
        <w:t xml:space="preserve"> weeks to 24 weeks, and include study samples that average about 25 T2DM patients in each group. Participants in these studies ranged in age from 18-89 with an average age of 57. All of these interventions used some type of logbook to record daily steps along with the use of theoretically based strategies such as goal setting and self-regulation techniques. Group counseling was also used in some studies</w:t>
      </w:r>
      <w:hyperlink w:anchor="_ENREF_16" w:tooltip="Tudor-Locke, 2004 #560" w:history="1">
        <w:r w:rsidR="00C93C22">
          <w:fldChar w:fldCharType="begin">
            <w:fldData xml:space="preserve">PEVuZE5vdGU+PENpdGU+PEF1dGhvcj5UdWRvci1Mb2NrZTwvQXV0aG9yPjxZZWFyPjIwMDQ8L1ll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</w:fldData>
          </w:fldChar>
        </w:r>
        <w:r w:rsidR="00C93C22">
          <w:instrText xml:space="preserve"> ADDIN EN.CITE </w:instrText>
        </w:r>
        <w:r w:rsidR="00C93C22">
          <w:fldChar w:fldCharType="begin">
            <w:fldData xml:space="preserve">PEVuZE5vdGU+PENpdGU+PEF1dGhvcj5UdWRvci1Mb2NrZTwvQXV0aG9yPjxZZWFyPjIwMDQ8L1ll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16-20</w:t>
        </w:r>
        <w:r w:rsidR="00C93C22">
          <w:fldChar w:fldCharType="end"/>
        </w:r>
      </w:hyperlink>
      <w:r>
        <w:t xml:space="preserve"> while other programs used one-on-one counseling techniques with a health professional.</w:t>
      </w:r>
      <w:hyperlink w:anchor="_ENREF_20" w:tooltip="De Greef, 2011 #556" w:history="1">
        <w:r w:rsidR="00C93C22">
          <w:fldChar w:fldCharType="begin">
            <w:fldData xml:space="preserve">PEVuZE5vdGU+PENpdGU+PEF1dGhvcj5EZSBHcmVlZjwvQXV0aG9yPjxZZWFyPjIwMTE8L1llYXI+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</w:fldData>
          </w:fldChar>
        </w:r>
        <w:r w:rsidR="00C93C22">
          <w:instrText xml:space="preserve"> ADDIN EN.CITE </w:instrText>
        </w:r>
        <w:r w:rsidR="00C93C22">
          <w:fldChar w:fldCharType="begin">
            <w:fldData xml:space="preserve">PEVuZE5vdGU+PENpdGU+PEF1dGhvcj5EZSBHcmVlZjwvQXV0aG9yPjxZZWFyPjIwMTE8L1llYXI+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20-23</w:t>
        </w:r>
        <w:r w:rsidR="00C93C22">
          <w:fldChar w:fldCharType="end"/>
        </w:r>
      </w:hyperlink>
      <w:r>
        <w:t xml:space="preserve"> </w:t>
      </w:r>
      <w:r w:rsidR="001E1E89">
        <w:t>With the exception of one,</w:t>
      </w:r>
      <w:hyperlink w:anchor="_ENREF_23" w:tooltip="Bjorgaas, 2008 #564" w:history="1">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 </w:instrText>
        </w:r>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23</w:t>
        </w:r>
        <w:r w:rsidR="00C93C22">
          <w:fldChar w:fldCharType="end"/>
        </w:r>
      </w:hyperlink>
      <w:r w:rsidR="001E1E89">
        <w:t xml:space="preserve"> a</w:t>
      </w:r>
      <w:r>
        <w:t>ll of these programs</w:t>
      </w:r>
      <w:r w:rsidR="001E1E89">
        <w:t xml:space="preserve"> </w:t>
      </w:r>
      <w:r>
        <w:t xml:space="preserve">produced significant </w:t>
      </w:r>
      <w:r>
        <w:lastRenderedPageBreak/>
        <w:t xml:space="preserve">increases </w:t>
      </w:r>
      <w:r w:rsidR="00D27116" w:rsidRPr="00100559">
        <w:t>(</w:t>
      </w:r>
      <w:r w:rsidR="00613401" w:rsidRPr="00100559">
        <w:t>from 837 to 8,948 more steps per day</w:t>
      </w:r>
      <w:r w:rsidR="00D27116" w:rsidRPr="00100559">
        <w:t>)</w:t>
      </w:r>
      <w:r w:rsidR="00D27116">
        <w:t xml:space="preserve"> </w:t>
      </w:r>
      <w:r>
        <w:t>in PA in T2DM patients. Use of pedometers as a motivational tool is therefore thought to be effective at increasing PA in clinical T2DM population</w:t>
      </w:r>
      <w:r w:rsidR="001E1E89">
        <w:t>s</w:t>
      </w:r>
      <w:r>
        <w:t>. This increase in PA was subsequently associated with an improvement in short-term health outcomes</w:t>
      </w:r>
      <w:r w:rsidR="0008519B">
        <w:t xml:space="preserve"> such as </w:t>
      </w:r>
      <w:r w:rsidR="001D4021">
        <w:t>blood glucose and Hemoglobin A1c</w:t>
      </w:r>
      <w:r>
        <w:t xml:space="preserve">. </w:t>
      </w:r>
    </w:p>
    <w:p w14:paraId="1299BF1B" w14:textId="052B04C9" w:rsidR="00A0094B" w:rsidRPr="00F931D9" w:rsidRDefault="00F931D9" w:rsidP="00F931D9">
      <w:pPr>
        <w:autoSpaceDE w:val="0"/>
        <w:autoSpaceDN w:val="0"/>
        <w:adjustRightInd w:val="0"/>
        <w:ind w:firstLine="720"/>
        <w:rPr>
          <w:rFonts w:eastAsia="Cambria"/>
        </w:rPr>
      </w:pPr>
      <w:r>
        <w:t xml:space="preserve">Sedentary time has also been linked to several risk factors for T2DM </w:t>
      </w:r>
      <w:r w:rsidRPr="00770637">
        <w:rPr>
          <w:rFonts w:eastAsia="Cambria"/>
        </w:rPr>
        <w:t xml:space="preserve">such as obesity, </w:t>
      </w:r>
      <w:r w:rsidR="0008519B">
        <w:rPr>
          <w:rFonts w:eastAsia="Cambria"/>
        </w:rPr>
        <w:t>cardiovascular disease (</w:t>
      </w:r>
      <w:r w:rsidRPr="00770637">
        <w:rPr>
          <w:rFonts w:eastAsia="Cambria"/>
        </w:rPr>
        <w:t>CVD</w:t>
      </w:r>
      <w:r w:rsidR="0008519B">
        <w:rPr>
          <w:rFonts w:eastAsia="Cambria"/>
        </w:rPr>
        <w:t>)</w:t>
      </w:r>
      <w:r w:rsidRPr="00770637">
        <w:rPr>
          <w:rFonts w:eastAsia="Cambria"/>
        </w:rPr>
        <w:t>, insulin resistance, and metabolic diseases</w:t>
      </w:r>
      <w:r>
        <w:t>.</w:t>
      </w:r>
      <w:hyperlink w:anchor="_ENREF_24" w:tooltip="Katzmarzyk, 2010 #637" w:history="1">
        <w:r w:rsidR="00C93C22">
          <w:fldChar w:fldCharType="begin"/>
        </w:r>
        <w:r w:rsidR="00C93C22">
          <w:instrText xml:space="preserve"> ADDIN EN.CITE &lt;EndNote&gt;&lt;Cite&gt;&lt;Author&gt;Katzmarzyk&lt;/Author&gt;&lt;Year&gt;2010&lt;/Year&gt;&lt;RecNum&gt;637&lt;/RecNum&gt;&lt;DisplayText&gt;&lt;style face="superscript"&gt;24&lt;/style&gt;&lt;/DisplayText&gt;&lt;record&gt;&lt;rec-number&gt;637&lt;/rec-number&gt;&lt;foreign-keys&gt;&lt;key app="EN" db-id="fadzezt2j252fqes0zppx9fpe5ar5f9zrz50" timestamp="1339262294"&gt;637&lt;/key&gt;&lt;/foreign-keys&gt;&lt;ref-type name="Journal Article"&gt;17&lt;/ref-type&gt;&lt;contributors&gt;&lt;authors&gt;&lt;author&gt;Katzmarzyk, P. T.&lt;/author&gt;&lt;/authors&gt;&lt;/contributors&gt;&lt;titles&gt;&lt;title&gt;Physical activity, sedentary behavior, and health: paradigm paralysis or paradigm shift?&lt;/title&gt;&lt;secondary-title&gt;Diabetes&lt;/secondary-title&gt;&lt;/titles&gt;&lt;periodical&gt;&lt;full-title&gt;Diabetes&lt;/full-title&gt;&lt;/periodical&gt;&lt;pages&gt;2717-2725&lt;/pages&gt;&lt;volume&gt;59&lt;/volume&gt;&lt;number&gt;11&lt;/number&gt;&lt;keywords&gt;&lt;keyword&gt;Exercise Physiology&lt;/keyword&gt;&lt;keyword&gt;Health Status&lt;/keyword&gt;&lt;keyword&gt;Life Style, Sedentary&lt;/keyword&gt;&lt;keyword&gt;Agriculture -- Trends&lt;/keyword&gt;&lt;keyword&gt;Animals&lt;/keyword&gt;&lt;keyword&gt;Attitude to Health&lt;/keyword&gt;&lt;keyword&gt;Brain -- Anatomy and Histology&lt;/keyword&gt;&lt;keyword&gt;Brain -- Physiology&lt;/keyword&gt;&lt;keyword&gt;Primates -- Physiology&lt;/keyword&gt;&lt;keyword&gt;Life Expectancy&lt;/keyword&gt;&lt;keyword&gt;Motor Activity -- Physiology&lt;/keyword&gt;&lt;keyword&gt;Movement -- Physiology&lt;/keyword&gt;&lt;keyword&gt;Technology -- Trends&lt;/keyword&gt;&lt;/keywords&gt;&lt;dates&gt;&lt;year&gt;2010&lt;/year&gt;&lt;/dates&gt;&lt;isbn&gt;0012-1797&lt;/isbn&gt;&lt;accession-num&gt;2010842858. Language: English. Entry Date: 20101210. Revision Date: 20110527. Publication Type: journal article. Commentary: Levine JA. Health-chair reform: your chair: comfortable but deadly. DIABETES 2010 Nov&lt;/accession-num&gt;&lt;urls&gt;&lt;related-urls&gt;&lt;url&gt;http://libraries.ou.edu/access.aspx?url=http://search.ebscohost.com/login.aspx?direct=true&amp;amp;db=cin20&amp;amp;AN=2010842858&amp;amp;site=eds-live&lt;/url&gt;&lt;/related-urls&gt;&lt;/urls&gt;&lt;electronic-resource-num&gt;10.2337/db10-0822&lt;/electronic-resource-num&gt;&lt;remote-database-name&gt;cin20&lt;/remote-database-name&gt;&lt;remote-database-provider&gt;EBSCOhost&lt;/remote-database-provider&gt;&lt;/record&gt;&lt;/Cite&gt;&lt;/EndNote&gt;</w:instrText>
        </w:r>
        <w:r w:rsidR="00C93C22">
          <w:fldChar w:fldCharType="separate"/>
        </w:r>
        <w:r w:rsidR="00C93C22" w:rsidRPr="007A2D6F">
          <w:rPr>
            <w:noProof/>
            <w:vertAlign w:val="superscript"/>
          </w:rPr>
          <w:t>24</w:t>
        </w:r>
        <w:r w:rsidR="00C93C22">
          <w:fldChar w:fldCharType="end"/>
        </w:r>
      </w:hyperlink>
      <w:r>
        <w:t xml:space="preserve"> Sedentary time </w:t>
      </w:r>
      <w:r w:rsidRPr="00770637">
        <w:rPr>
          <w:rFonts w:eastAsia="Cambria"/>
        </w:rPr>
        <w:t>refers to any time spent in activities involving v</w:t>
      </w:r>
      <w:r>
        <w:rPr>
          <w:rFonts w:eastAsia="Cambria"/>
        </w:rPr>
        <w:t xml:space="preserve">ery little or no movement and can </w:t>
      </w:r>
      <w:r w:rsidRPr="00770637">
        <w:rPr>
          <w:rFonts w:eastAsia="Cambria"/>
        </w:rPr>
        <w:t xml:space="preserve">include sitting during travel time, </w:t>
      </w:r>
      <w:r w:rsidR="001E1E89">
        <w:rPr>
          <w:rFonts w:eastAsia="Cambria"/>
        </w:rPr>
        <w:t xml:space="preserve">sitting at work, </w:t>
      </w:r>
      <w:r w:rsidRPr="00770637">
        <w:rPr>
          <w:rFonts w:eastAsia="Cambria"/>
        </w:rPr>
        <w:t>sitting at a computer or TV, or just sitting during leisure time. These activities generally use little energy (1-1.5 METs) at or above resting metabolic rate.</w:t>
      </w:r>
      <w:hyperlink w:anchor="_ENREF_25" w:tooltip="Ainsworth, 2000 #705" w:history="1">
        <w:r w:rsidR="00C93C22" w:rsidRPr="00770637">
          <w:rPr>
            <w:rFonts w:eastAsia="Cambria"/>
          </w:rPr>
          <w:fldChar w:fldCharType="begin">
            <w:fldData xml:space="preserve">PEVuZE5vdGU+PENpdGU+PEF1dGhvcj5BaW5zd29ydGg8L0F1dGhvcj48WWVhcj4yMDAwPC9ZZWFy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=
</w:fldData>
          </w:fldChar>
        </w:r>
        <w:r w:rsidR="00C93C22">
          <w:rPr>
            <w:rFonts w:eastAsia="Cambria"/>
          </w:rPr>
          <w:instrText xml:space="preserve"> ADDIN EN.CITE </w:instrText>
        </w:r>
        <w:r w:rsidR="00C93C22">
          <w:rPr>
            <w:rFonts w:eastAsia="Cambria"/>
          </w:rPr>
          <w:fldChar w:fldCharType="begin">
            <w:fldData xml:space="preserve">PEVuZE5vdGU+PENpdGU+PEF1dGhvcj5BaW5zd29ydGg8L0F1dGhvcj48WWVhcj4yMDAwPC9ZZWFy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=
</w:fldData>
          </w:fldChar>
        </w:r>
        <w:r w:rsidR="00C93C22">
          <w:rPr>
            <w:rFonts w:eastAsia="Cambria"/>
          </w:rPr>
          <w:instrText xml:space="preserve"> ADDIN EN.CITE.DATA </w:instrText>
        </w:r>
        <w:r w:rsidR="00C93C22">
          <w:rPr>
            <w:rFonts w:eastAsia="Cambria"/>
          </w:rPr>
        </w:r>
        <w:r w:rsidR="00C93C22">
          <w:rPr>
            <w:rFonts w:eastAsia="Cambria"/>
          </w:rPr>
          <w:fldChar w:fldCharType="end"/>
        </w:r>
        <w:r w:rsidR="00C93C22" w:rsidRPr="00770637">
          <w:rPr>
            <w:rFonts w:eastAsia="Cambria"/>
          </w:rPr>
        </w:r>
        <w:r w:rsidR="00C93C22" w:rsidRPr="00770637">
          <w:rPr>
            <w:rFonts w:eastAsia="Cambria"/>
          </w:rPr>
          <w:fldChar w:fldCharType="separate"/>
        </w:r>
        <w:r w:rsidR="00C93C22" w:rsidRPr="007A2D6F">
          <w:rPr>
            <w:rFonts w:eastAsia="Cambria"/>
            <w:noProof/>
            <w:vertAlign w:val="superscript"/>
          </w:rPr>
          <w:t>25</w:t>
        </w:r>
        <w:r w:rsidR="00C93C22" w:rsidRPr="00770637">
          <w:rPr>
            <w:rFonts w:eastAsia="Cambria"/>
          </w:rPr>
          <w:fldChar w:fldCharType="end"/>
        </w:r>
      </w:hyperlink>
      <w:r w:rsidRPr="00770637">
        <w:rPr>
          <w:rFonts w:eastAsia="Cambria"/>
        </w:rPr>
        <w:t xml:space="preserve"> </w:t>
      </w:r>
      <w:r>
        <w:rPr>
          <w:rFonts w:eastAsia="Cambria"/>
        </w:rPr>
        <w:t>One recommendation suggests that sitting time sho</w:t>
      </w:r>
      <w:r w:rsidR="00B07BAC">
        <w:rPr>
          <w:rFonts w:eastAsia="Cambria"/>
        </w:rPr>
        <w:t>uld be limited to no more than two</w:t>
      </w:r>
      <w:r>
        <w:rPr>
          <w:rFonts w:eastAsia="Cambria"/>
        </w:rPr>
        <w:t xml:space="preserve"> hours </w:t>
      </w:r>
      <w:r w:rsidR="005A6558">
        <w:rPr>
          <w:rFonts w:eastAsia="Cambria"/>
        </w:rPr>
        <w:t xml:space="preserve">of discretionary time </w:t>
      </w:r>
      <w:r>
        <w:rPr>
          <w:rFonts w:eastAsia="Cambria"/>
        </w:rPr>
        <w:t>per day and breaks should be taken for every 30 minute block of sedentary time (standing up and moving around).</w:t>
      </w:r>
      <w:hyperlink w:anchor="_ENREF_26" w:tooltip="Owen, 2011 #765" w:history="1">
        <w:r w:rsidR="00C93C22">
          <w:rPr>
            <w:rFonts w:eastAsia="Cambria"/>
          </w:rPr>
          <w:fldChar w:fldCharType="begin"/>
        </w:r>
        <w:r w:rsidR="00C93C22">
          <w:rPr>
            <w:rFonts w:eastAsia="Cambria"/>
          </w:rPr>
          <w:instrText xml:space="preserve"> ADDIN EN.CITE &lt;EndNote&gt;&lt;Cite&gt;&lt;Author&gt;Owen&lt;/Author&gt;&lt;Year&gt;2011&lt;/Year&gt;&lt;RecNum&gt;765&lt;/RecNum&gt;&lt;DisplayText&gt;&lt;style face="superscript"&gt;26&lt;/style&gt;&lt;/DisplayText&gt;&lt;record&gt;&lt;rec-number&gt;765&lt;/rec-number&gt;&lt;foreign-keys&gt;&lt;key app="EN" db-id="fadzezt2j252fqes0zppx9fpe5ar5f9zrz50" timestamp="1345220981"&gt;765&lt;/key&gt;&lt;/foreign-keys&gt;&lt;ref-type name="Journal Article"&gt;17&lt;/ref-type&gt;&lt;contributors&gt;&lt;authors&gt;&lt;author&gt;Owen, Neville &lt;/author&gt;&lt;author&gt;Sugiyama, Takemi &lt;/author&gt;&lt;author&gt;Eakin, Elizabeth E. &lt;/author&gt;&lt;author&gt;Gardiner, Paul A. &lt;/author&gt;&lt;author&gt;Tremblay, Mark S. &lt;/author&gt;&lt;author&gt;Sallis, James F. &lt;/author&gt;&lt;/authors&gt;&lt;/contributors&gt;&lt;titles&gt;&lt;title&gt;Theme: The science of sedentary behavior: Adults&amp;apos; Sedentary Behavior. Determinants and Interventions&lt;/title&gt;&lt;secondary-title&gt;American Journal of Preventive Medicine&lt;/secondary-title&gt;&lt;/titles&gt;&lt;periodical&gt;&lt;full-title&gt;American Journal of Preventive Medicine&lt;/full-title&gt;&lt;/periodical&gt;&lt;pages&gt;189-196&lt;/pages&gt;&lt;volume&gt;41&lt;/volume&gt;&lt;dates&gt;&lt;year&gt;2011&lt;/year&gt;&lt;/dates&gt;&lt;publisher&gt;Elsevier Inc.&lt;/publisher&gt;&lt;isbn&gt;0749-3797&lt;/isbn&gt;&lt;accession-num&gt;S0749379711003229&lt;/accession-num&gt;&lt;work-type&gt;Review Article&lt;/work-type&gt;&lt;urls&gt;&lt;related-urls&gt;&lt;url&gt;http://libraries.ou.edu/access.aspx?url=http://search.ebscohost.com/login.aspx?direct=true&amp;amp;db=edselp&amp;amp;AN=S0749379711003229&amp;amp;site=eds-live&lt;/url&gt;&lt;/related-urls&gt;&lt;/urls&gt;&lt;electronic-resource-num&gt;10.1016/j.amepre.2011.05.013&lt;/electronic-resource-num&gt;&lt;remote-database-name&gt;edselp&lt;/remote-database-name&gt;&lt;remote-database-provider&gt;EBSCOhost&lt;/remote-database-provider&gt;&lt;/record&gt;&lt;/Cite&gt;&lt;/EndNote&gt;</w:instrText>
        </w:r>
        <w:r w:rsidR="00C93C22">
          <w:rPr>
            <w:rFonts w:eastAsia="Cambria"/>
          </w:rPr>
          <w:fldChar w:fldCharType="separate"/>
        </w:r>
        <w:r w:rsidR="00C93C22" w:rsidRPr="00A64C68">
          <w:rPr>
            <w:rFonts w:eastAsia="Cambria"/>
            <w:noProof/>
            <w:vertAlign w:val="superscript"/>
          </w:rPr>
          <w:t>26</w:t>
        </w:r>
        <w:r w:rsidR="00C93C22">
          <w:rPr>
            <w:rFonts w:eastAsia="Cambria"/>
          </w:rPr>
          <w:fldChar w:fldCharType="end"/>
        </w:r>
      </w:hyperlink>
      <w:r w:rsidRPr="00BD74F3">
        <w:rPr>
          <w:rFonts w:eastAsia="Cambria"/>
        </w:rPr>
        <w:t xml:space="preserve"> </w:t>
      </w:r>
      <w:r w:rsidR="001D4021">
        <w:rPr>
          <w:rFonts w:eastAsia="Cambria"/>
        </w:rPr>
        <w:t>Decreasing sedentary time has been successful as part of a walking program designed to increase steps and a program designed to increase breaks in sedentary time</w:t>
      </w:r>
      <w:r>
        <w:rPr>
          <w:rFonts w:eastAsia="Cambria"/>
        </w:rPr>
        <w:t>.</w:t>
      </w:r>
      <w:r>
        <w:fldChar w:fldCharType="begin">
          <w:fldData xml:space="preserve">PEVuZE5vdGU+PENpdGU+PEF1dGhvcj5HYXJkaW5lcjwvQXV0aG9yPjxZZWFyPjIwMTE8L1llYXI+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dCBVbml2ZXJzaXR5LCBHaGVudCwgQmVsZ2l1bS48L2F1dGgtYWRkcmVzcz48dGl0bGVzPjx0aXRs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</w:fldData>
        </w:fldChar>
      </w:r>
      <w:r w:rsidR="007A2D6F">
        <w:instrText xml:space="preserve"> ADDIN EN.CITE </w:instrText>
      </w:r>
      <w:r w:rsidR="007A2D6F">
        <w:fldChar w:fldCharType="begin">
          <w:fldData xml:space="preserve">PEVuZE5vdGU+PENpdGU+PEF1dGhvcj5HYXJkaW5lcjwvQXV0aG9yPjxZZWFyPjIwMTE8L1llYXI+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dCBVbml2ZXJzaXR5LCBHaGVudCwgQmVsZ2l1bS48L2F1dGgtYWRkcmVzcz48dGl0bGVzPjx0aXRs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</w:fldData>
        </w:fldChar>
      </w:r>
      <w:r w:rsidR="007A2D6F">
        <w:instrText xml:space="preserve"> ADDIN EN.CITE.DATA </w:instrText>
      </w:r>
      <w:r w:rsidR="007A2D6F">
        <w:fldChar w:fldCharType="end"/>
      </w:r>
      <w:r>
        <w:fldChar w:fldCharType="separate"/>
      </w:r>
      <w:hyperlink w:anchor="_ENREF_27" w:tooltip="Gardiner, 2011 #767" w:history="1">
        <w:r w:rsidR="00C93C22" w:rsidRPr="007A2D6F">
          <w:rPr>
            <w:noProof/>
            <w:vertAlign w:val="superscript"/>
          </w:rPr>
          <w:t>27</w:t>
        </w:r>
      </w:hyperlink>
      <w:r w:rsidR="007A2D6F" w:rsidRPr="007A2D6F">
        <w:rPr>
          <w:noProof/>
          <w:vertAlign w:val="superscript"/>
        </w:rPr>
        <w:t>,</w:t>
      </w:r>
      <w:hyperlink w:anchor="_ENREF_28" w:tooltip="De Greef, 2011 #764" w:history="1">
        <w:r w:rsidR="00C93C22" w:rsidRPr="007A2D6F">
          <w:rPr>
            <w:noProof/>
            <w:vertAlign w:val="superscript"/>
          </w:rPr>
          <w:t>28</w:t>
        </w:r>
      </w:hyperlink>
      <w:r>
        <w:fldChar w:fldCharType="end"/>
      </w:r>
      <w:r>
        <w:t xml:space="preserve"> T</w:t>
      </w:r>
      <w:r w:rsidR="0008519B">
        <w:t xml:space="preserve">argeting </w:t>
      </w:r>
      <w:r>
        <w:t xml:space="preserve">decreased sedentary time in walking programs for adults with T2DM is a relatively new </w:t>
      </w:r>
      <w:r w:rsidR="005A6558">
        <w:t xml:space="preserve">research </w:t>
      </w:r>
      <w:r>
        <w:t xml:space="preserve">area where more </w:t>
      </w:r>
      <w:r w:rsidR="005A6558">
        <w:t>study</w:t>
      </w:r>
      <w:r>
        <w:t xml:space="preserve"> is needed.</w:t>
      </w:r>
    </w:p>
    <w:p w14:paraId="2F452775" w14:textId="77777777" w:rsidR="00B26394" w:rsidRDefault="00F931D9" w:rsidP="00C1083B">
      <w:pPr>
        <w:pStyle w:val="Heading2"/>
      </w:pPr>
      <w:bookmarkStart w:id="10" w:name="_Toc387137604"/>
      <w:r>
        <w:t>Purposes</w:t>
      </w:r>
      <w:bookmarkEnd w:id="10"/>
    </w:p>
    <w:p w14:paraId="0B077345" w14:textId="34C0A72D" w:rsidR="00F931D9" w:rsidRDefault="00F931D9" w:rsidP="00F931D9">
      <w:pPr>
        <w:pStyle w:val="ListParagraph"/>
        <w:ind w:left="0"/>
      </w:pPr>
      <w:r>
        <w:tab/>
        <w:t xml:space="preserve">The primary purposes of the proposed study include examining </w:t>
      </w:r>
      <w:r w:rsidR="00B95F32">
        <w:t xml:space="preserve">differences in </w:t>
      </w:r>
      <w:r>
        <w:t xml:space="preserve">the effect of a 12-week minimal contact walking program </w:t>
      </w:r>
      <w:r w:rsidR="00B95F32">
        <w:t xml:space="preserve">(walking group) </w:t>
      </w:r>
      <w:r w:rsidR="005A6558">
        <w:t xml:space="preserve">as compared to </w:t>
      </w:r>
      <w:r w:rsidR="00B95F32">
        <w:t xml:space="preserve">a 12-week program that targeted increasing the number of breaks in sedentary time (breaks only group) </w:t>
      </w:r>
      <w:r>
        <w:t>on:</w:t>
      </w:r>
    </w:p>
    <w:p w14:paraId="37DDE7A6" w14:textId="5DDA4642" w:rsidR="00F931D9" w:rsidRDefault="0008519B" w:rsidP="006C0A79">
      <w:pPr>
        <w:pStyle w:val="ListParagraph"/>
        <w:numPr>
          <w:ilvl w:val="0"/>
          <w:numId w:val="8"/>
        </w:numPr>
      </w:pPr>
      <w:r>
        <w:lastRenderedPageBreak/>
        <w:t xml:space="preserve">increasing </w:t>
      </w:r>
      <w:r w:rsidR="00F931D9">
        <w:t>PA levels of inactive T2DM patients</w:t>
      </w:r>
      <w:r w:rsidR="000F2CA2">
        <w:t>;</w:t>
      </w:r>
    </w:p>
    <w:p w14:paraId="570C8D04" w14:textId="19C634CF" w:rsidR="00F931D9" w:rsidRDefault="0008519B" w:rsidP="00F931D9">
      <w:pPr>
        <w:pStyle w:val="ListParagraph"/>
        <w:numPr>
          <w:ilvl w:val="0"/>
          <w:numId w:val="8"/>
        </w:numPr>
        <w:spacing w:after="200"/>
      </w:pPr>
      <w:r>
        <w:t>decreasing s</w:t>
      </w:r>
      <w:r w:rsidR="00F931D9">
        <w:t xml:space="preserve">edentary </w:t>
      </w:r>
      <w:r w:rsidR="00B95F32">
        <w:t xml:space="preserve">time </w:t>
      </w:r>
      <w:r w:rsidR="00F931D9">
        <w:t>of inactive T2DM patients</w:t>
      </w:r>
      <w:r w:rsidR="000F2CA2">
        <w:t>;</w:t>
      </w:r>
      <w:r>
        <w:t xml:space="preserve"> </w:t>
      </w:r>
    </w:p>
    <w:p w14:paraId="178AB7C2" w14:textId="63E4B314" w:rsidR="00F931D9" w:rsidRDefault="0008519B" w:rsidP="00F931D9">
      <w:pPr>
        <w:pStyle w:val="ListParagraph"/>
        <w:numPr>
          <w:ilvl w:val="0"/>
          <w:numId w:val="8"/>
        </w:numPr>
        <w:spacing w:after="200"/>
      </w:pPr>
      <w:r>
        <w:t>better understanding the a</w:t>
      </w:r>
      <w:r w:rsidR="00F931D9">
        <w:t>ssociation o</w:t>
      </w:r>
      <w:r w:rsidR="001D4021">
        <w:t xml:space="preserve">f self-efficacy </w:t>
      </w:r>
      <w:r w:rsidR="00F931D9">
        <w:t xml:space="preserve">with PA </w:t>
      </w:r>
      <w:r w:rsidR="00B95F32">
        <w:t xml:space="preserve">and sedentary time </w:t>
      </w:r>
      <w:r w:rsidR="00F931D9">
        <w:t>in inactive T2DM patients</w:t>
      </w:r>
      <w:r w:rsidR="000F2CA2">
        <w:t>;</w:t>
      </w:r>
      <w:r w:rsidR="00F931D9">
        <w:t xml:space="preserve"> </w:t>
      </w:r>
      <w:r w:rsidR="00B95F32">
        <w:t>and</w:t>
      </w:r>
    </w:p>
    <w:p w14:paraId="20EA2017" w14:textId="618158F1" w:rsidR="00B95F32" w:rsidRDefault="0008519B" w:rsidP="001A74E3">
      <w:pPr>
        <w:pStyle w:val="ListParagraph"/>
        <w:numPr>
          <w:ilvl w:val="0"/>
          <w:numId w:val="8"/>
        </w:numPr>
      </w:pPr>
      <w:proofErr w:type="gramStart"/>
      <w:r>
        <w:t>improving</w:t>
      </w:r>
      <w:proofErr w:type="gramEnd"/>
      <w:r>
        <w:t xml:space="preserve"> b</w:t>
      </w:r>
      <w:r w:rsidR="00F931D9" w:rsidRPr="00F3705D">
        <w:t>lood glucose control</w:t>
      </w:r>
      <w:r w:rsidR="00F931D9">
        <w:t xml:space="preserve"> and blood lipids (Total/HDL) in inactive T2DM patients</w:t>
      </w:r>
      <w:r w:rsidR="000F2CA2">
        <w:t>.</w:t>
      </w:r>
    </w:p>
    <w:p w14:paraId="00EB844E" w14:textId="196A491A" w:rsidR="001A74E3" w:rsidRPr="001A74E3" w:rsidRDefault="00F931D9" w:rsidP="00C1083B">
      <w:pPr>
        <w:pStyle w:val="Heading2"/>
      </w:pPr>
      <w:bookmarkStart w:id="11" w:name="_Toc387137605"/>
      <w:r w:rsidRPr="001A74E3">
        <w:t>Research Questions</w:t>
      </w:r>
      <w:bookmarkEnd w:id="11"/>
    </w:p>
    <w:p w14:paraId="6A5C871F" w14:textId="77777777" w:rsidR="00F931D9" w:rsidRDefault="00F931D9" w:rsidP="00F931D9">
      <w:pPr>
        <w:pStyle w:val="ListParagraph"/>
        <w:spacing w:line="240" w:lineRule="auto"/>
        <w:ind w:left="0"/>
      </w:pPr>
      <w:r>
        <w:t>The research questions for this study include:</w:t>
      </w:r>
    </w:p>
    <w:p w14:paraId="7AB8A333" w14:textId="77777777" w:rsidR="00F931D9" w:rsidRDefault="00F931D9" w:rsidP="00F931D9">
      <w:pPr>
        <w:pStyle w:val="ListParagraph"/>
        <w:spacing w:line="240" w:lineRule="auto"/>
        <w:ind w:left="0"/>
      </w:pPr>
    </w:p>
    <w:p w14:paraId="0CE3FB88" w14:textId="050E900E" w:rsidR="00EF7BAC" w:rsidRDefault="00F931D9" w:rsidP="00F931D9">
      <w:pPr>
        <w:tabs>
          <w:tab w:val="left" w:pos="1080"/>
        </w:tabs>
        <w:ind w:left="1080" w:hanging="720"/>
      </w:pPr>
      <w:r>
        <w:t>RQ1:</w:t>
      </w:r>
      <w:r>
        <w:tab/>
      </w:r>
      <w:r w:rsidR="00EF7BAC" w:rsidRPr="00135C08">
        <w:t xml:space="preserve">Will </w:t>
      </w:r>
      <w:r w:rsidR="00EF7BAC">
        <w:t>there be differences in self-</w:t>
      </w:r>
      <w:r w:rsidR="00EF7BAC" w:rsidRPr="00135C08">
        <w:t>efficacy</w:t>
      </w:r>
      <w:r w:rsidR="00EF7BAC">
        <w:t xml:space="preserve"> (exercise, walking, and sedentary</w:t>
      </w:r>
      <w:r w:rsidR="009F5A7E">
        <w:t xml:space="preserve"> break</w:t>
      </w:r>
      <w:r w:rsidR="00EF7BAC">
        <w:t>) pre- to post-intervention</w:t>
      </w:r>
      <w:r w:rsidR="00EF7BAC" w:rsidRPr="00697D68">
        <w:t xml:space="preserve"> </w:t>
      </w:r>
      <w:r w:rsidR="00EF7BAC">
        <w:t xml:space="preserve">based on participation in </w:t>
      </w:r>
      <w:r w:rsidR="00EF7BAC" w:rsidRPr="00135C08">
        <w:t xml:space="preserve">a </w:t>
      </w:r>
      <w:r w:rsidR="00EF7BAC">
        <w:t xml:space="preserve">12-week </w:t>
      </w:r>
      <w:r w:rsidR="00EF7BAC" w:rsidRPr="00135C08">
        <w:t>minima</w:t>
      </w:r>
      <w:r w:rsidR="00EF7BAC">
        <w:t xml:space="preserve">l contact walking program as compared to a 12-week breaks only intervention </w:t>
      </w:r>
      <w:r w:rsidR="00EF7BAC" w:rsidRPr="00135C08">
        <w:t xml:space="preserve">in </w:t>
      </w:r>
      <w:r w:rsidR="00EF7BAC">
        <w:t>inactive</w:t>
      </w:r>
      <w:r w:rsidR="00EF7BAC" w:rsidRPr="00135C08">
        <w:t xml:space="preserve"> T2DM patients?</w:t>
      </w:r>
    </w:p>
    <w:p w14:paraId="7FA5CDAC" w14:textId="1B35D71F" w:rsidR="00EF7BAC" w:rsidRPr="00135C08" w:rsidRDefault="00F931D9" w:rsidP="00EF7BAC">
      <w:pPr>
        <w:tabs>
          <w:tab w:val="left" w:pos="1080"/>
        </w:tabs>
        <w:ind w:left="1080" w:hanging="720"/>
      </w:pPr>
      <w:r>
        <w:t>RQ2:</w:t>
      </w:r>
      <w:r>
        <w:tab/>
      </w:r>
      <w:r w:rsidR="00EF7BAC" w:rsidRPr="00135C08">
        <w:t xml:space="preserve">Will </w:t>
      </w:r>
      <w:r w:rsidR="00EF7BAC">
        <w:t>there be differences in steps/day, minutes in moderate and vigorous intensity PA,</w:t>
      </w:r>
      <w:r w:rsidR="00EF7BAC" w:rsidRPr="00135C08">
        <w:t xml:space="preserve"> MET minutes associated with PA</w:t>
      </w:r>
      <w:r w:rsidR="00EF7BAC">
        <w:t>, and sedentary time measured pre- and post-intervention</w:t>
      </w:r>
      <w:r w:rsidR="00EF7BAC" w:rsidRPr="00697D68">
        <w:t xml:space="preserve"> </w:t>
      </w:r>
      <w:r w:rsidR="00EF7BAC">
        <w:t xml:space="preserve">based on participation in </w:t>
      </w:r>
      <w:r w:rsidR="00EF7BAC" w:rsidRPr="00135C08">
        <w:t xml:space="preserve">a </w:t>
      </w:r>
      <w:r w:rsidR="00EF7BAC">
        <w:t xml:space="preserve">12-week </w:t>
      </w:r>
      <w:r w:rsidR="00EF7BAC" w:rsidRPr="00135C08">
        <w:t>minima</w:t>
      </w:r>
      <w:r w:rsidR="00EF7BAC">
        <w:t xml:space="preserve">l contact walking program as compared to a 12-week breaks only intervention </w:t>
      </w:r>
      <w:r w:rsidR="00EF7BAC" w:rsidRPr="00135C08">
        <w:t xml:space="preserve">in </w:t>
      </w:r>
      <w:r w:rsidR="00EF7BAC">
        <w:t>inactive</w:t>
      </w:r>
      <w:r w:rsidR="00EF7BAC" w:rsidRPr="00135C08">
        <w:t xml:space="preserve"> T2DM patients?</w:t>
      </w:r>
    </w:p>
    <w:p w14:paraId="43FA11E8" w14:textId="24A4BF40" w:rsidR="00F931D9" w:rsidRPr="00135C08" w:rsidRDefault="00F931D9" w:rsidP="00F931D9">
      <w:pPr>
        <w:tabs>
          <w:tab w:val="left" w:pos="1080"/>
        </w:tabs>
        <w:ind w:left="1080" w:hanging="720"/>
      </w:pPr>
      <w:r>
        <w:t>RQ3:</w:t>
      </w:r>
      <w:r>
        <w:tab/>
      </w:r>
      <w:r w:rsidR="00EF7BAC" w:rsidRPr="00135C08">
        <w:t xml:space="preserve">Will </w:t>
      </w:r>
      <w:r w:rsidR="00EF7BAC">
        <w:t xml:space="preserve">there be differences in </w:t>
      </w:r>
      <w:r w:rsidR="00EF7BAC" w:rsidRPr="00135C08">
        <w:t xml:space="preserve">fasting blood </w:t>
      </w:r>
      <w:r w:rsidR="00EF7BAC">
        <w:t>glucose, HbA1c, and fasting blood lipid levels (Total/HDL) pre- to post-intervention</w:t>
      </w:r>
      <w:r w:rsidR="00EF7BAC" w:rsidRPr="00697D68">
        <w:t xml:space="preserve"> </w:t>
      </w:r>
      <w:r w:rsidR="00EF7BAC">
        <w:t xml:space="preserve">based on participation in </w:t>
      </w:r>
      <w:r w:rsidR="00EF7BAC" w:rsidRPr="00135C08">
        <w:t xml:space="preserve">a </w:t>
      </w:r>
      <w:r w:rsidR="00EF7BAC">
        <w:t xml:space="preserve">12-week </w:t>
      </w:r>
      <w:r w:rsidR="00EF7BAC" w:rsidRPr="00135C08">
        <w:t>minima</w:t>
      </w:r>
      <w:r w:rsidR="00EF7BAC">
        <w:t>l contact walking program as compared to a 12-week breaks only intervention</w:t>
      </w:r>
      <w:r w:rsidR="00EF7BAC" w:rsidRPr="00135C08">
        <w:t xml:space="preserve"> in </w:t>
      </w:r>
      <w:r w:rsidR="00EF7BAC">
        <w:t>inactive</w:t>
      </w:r>
      <w:r w:rsidR="00EF7BAC" w:rsidRPr="00135C08">
        <w:t xml:space="preserve"> T2DM patients?</w:t>
      </w:r>
    </w:p>
    <w:p w14:paraId="6B8DC26D" w14:textId="69316449" w:rsidR="00F931D9" w:rsidRDefault="00F931D9" w:rsidP="00F931D9">
      <w:pPr>
        <w:tabs>
          <w:tab w:val="left" w:pos="1080"/>
        </w:tabs>
        <w:ind w:left="1080" w:hanging="720"/>
      </w:pPr>
      <w:r>
        <w:t>RQ4:</w:t>
      </w:r>
      <w:r>
        <w:tab/>
      </w:r>
      <w:r w:rsidR="00EF7BAC">
        <w:t>If there are significant changes over time in PA and self-efficacy, is self-efficacy a predictor of changes in PA and sedentary time?</w:t>
      </w:r>
    </w:p>
    <w:p w14:paraId="64AAAB18" w14:textId="77777777" w:rsidR="00F931D9" w:rsidRDefault="00F931D9" w:rsidP="00C1083B">
      <w:pPr>
        <w:pStyle w:val="Heading2"/>
      </w:pPr>
      <w:bookmarkStart w:id="12" w:name="_Toc387137606"/>
      <w:r>
        <w:lastRenderedPageBreak/>
        <w:t>Research Hypotheses</w:t>
      </w:r>
      <w:bookmarkEnd w:id="12"/>
    </w:p>
    <w:p w14:paraId="027292B0" w14:textId="77777777" w:rsidR="00F931D9" w:rsidRPr="006C0A79" w:rsidRDefault="00F931D9" w:rsidP="006C0A79">
      <w:r w:rsidRPr="006C0A79">
        <w:t>The research hypotheses for this study include the following:</w:t>
      </w:r>
    </w:p>
    <w:p w14:paraId="4449DDD4" w14:textId="1AB910BA" w:rsidR="001A74E3" w:rsidRDefault="00F931D9" w:rsidP="00F931D9">
      <w:pPr>
        <w:tabs>
          <w:tab w:val="left" w:pos="1080"/>
        </w:tabs>
        <w:ind w:left="1080" w:hanging="720"/>
      </w:pPr>
      <w:r w:rsidRPr="00135C08">
        <w:t>H</w:t>
      </w:r>
      <w:r w:rsidRPr="00135C08">
        <w:rPr>
          <w:vertAlign w:val="subscript"/>
        </w:rPr>
        <w:t>R</w:t>
      </w:r>
      <w:r w:rsidRPr="00135C08">
        <w:t>1:</w:t>
      </w:r>
      <w:r>
        <w:tab/>
      </w:r>
      <w:r w:rsidR="001A74E3">
        <w:t>P</w:t>
      </w:r>
      <w:r w:rsidR="001A74E3" w:rsidRPr="00135C08">
        <w:t xml:space="preserve">articipation in a </w:t>
      </w:r>
      <w:r w:rsidR="001A74E3">
        <w:t>12-</w:t>
      </w:r>
      <w:r w:rsidR="001A74E3" w:rsidRPr="00135C08">
        <w:t xml:space="preserve">week minimal contact walking program for </w:t>
      </w:r>
      <w:r w:rsidR="001A74E3">
        <w:t>12</w:t>
      </w:r>
      <w:r w:rsidR="001A74E3" w:rsidRPr="00135C08">
        <w:t xml:space="preserve"> weeks </w:t>
      </w:r>
      <w:r w:rsidR="001A74E3">
        <w:t xml:space="preserve">will result in a </w:t>
      </w:r>
      <w:r w:rsidR="001A74E3" w:rsidRPr="00135C08">
        <w:t xml:space="preserve">significantly </w:t>
      </w:r>
      <w:r w:rsidR="001A74E3">
        <w:t>greater increase in measures of self-</w:t>
      </w:r>
      <w:r w:rsidR="001A74E3" w:rsidRPr="00135C08">
        <w:t>efficacy</w:t>
      </w:r>
      <w:r w:rsidR="006362B2">
        <w:t xml:space="preserve"> (exercise and walking</w:t>
      </w:r>
      <w:r w:rsidR="001A74E3">
        <w:t>) pre- to post-intervention</w:t>
      </w:r>
      <w:r w:rsidR="001A74E3" w:rsidRPr="00697D68">
        <w:t xml:space="preserve"> </w:t>
      </w:r>
      <w:r w:rsidR="001A74E3">
        <w:t>as compared to a 12-week breaks only intervention</w:t>
      </w:r>
      <w:r w:rsidR="001A74E3" w:rsidRPr="00135C08">
        <w:t xml:space="preserve"> in </w:t>
      </w:r>
      <w:r w:rsidR="001A74E3">
        <w:t>inactive T2DM patients</w:t>
      </w:r>
      <w:r w:rsidR="006362B2">
        <w:t xml:space="preserve">, while participation in a breaks only intervention will significantly increase measures of sedentary </w:t>
      </w:r>
      <w:r w:rsidR="009F5A7E">
        <w:t xml:space="preserve">break </w:t>
      </w:r>
      <w:r w:rsidR="006362B2">
        <w:t>self-efficacy pre- to post-intervention compared to a 12-week minimal contact walking program</w:t>
      </w:r>
      <w:r w:rsidR="0013423D">
        <w:t xml:space="preserve"> in inactive T2DM patients</w:t>
      </w:r>
      <w:r w:rsidR="001A74E3">
        <w:t>.</w:t>
      </w:r>
    </w:p>
    <w:p w14:paraId="36C52094" w14:textId="3A3DFD07" w:rsidR="001A74E3" w:rsidRPr="00135C08" w:rsidRDefault="00F931D9" w:rsidP="001A74E3">
      <w:pPr>
        <w:tabs>
          <w:tab w:val="left" w:pos="1080"/>
        </w:tabs>
        <w:ind w:left="1080" w:hanging="720"/>
      </w:pPr>
      <w:r w:rsidRPr="00135C08">
        <w:t>H</w:t>
      </w:r>
      <w:r w:rsidRPr="00135C08">
        <w:rPr>
          <w:vertAlign w:val="subscript"/>
        </w:rPr>
        <w:t>R</w:t>
      </w:r>
      <w:r>
        <w:t>2:</w:t>
      </w:r>
      <w:r>
        <w:tab/>
      </w:r>
      <w:r w:rsidR="001A74E3">
        <w:t>P</w:t>
      </w:r>
      <w:r w:rsidR="001A74E3" w:rsidRPr="00135C08">
        <w:t xml:space="preserve">articipation in a </w:t>
      </w:r>
      <w:r w:rsidR="001A74E3">
        <w:t>12-</w:t>
      </w:r>
      <w:r w:rsidR="001A74E3" w:rsidRPr="00135C08">
        <w:t>week minima</w:t>
      </w:r>
      <w:r w:rsidR="001A74E3">
        <w:t>l contact walking program will result in a significantly greater increase in the number of steps/day, minutes in moderate and vigorous intensity PA,</w:t>
      </w:r>
      <w:r w:rsidR="001A74E3" w:rsidRPr="00135C08">
        <w:t xml:space="preserve"> </w:t>
      </w:r>
      <w:r w:rsidR="000F2CA2">
        <w:t xml:space="preserve">and </w:t>
      </w:r>
      <w:r w:rsidR="001A74E3" w:rsidRPr="00135C08">
        <w:t>MET minutes associated with PA</w:t>
      </w:r>
      <w:r w:rsidR="006362B2">
        <w:t xml:space="preserve"> </w:t>
      </w:r>
      <w:r w:rsidR="001A74E3">
        <w:t>compared to a 12-week breaks only intervention</w:t>
      </w:r>
      <w:r w:rsidR="001A74E3" w:rsidRPr="00135C08">
        <w:t xml:space="preserve"> in </w:t>
      </w:r>
      <w:r w:rsidR="001A74E3">
        <w:t>inactive</w:t>
      </w:r>
      <w:r w:rsidR="001A74E3" w:rsidRPr="00135C08">
        <w:t xml:space="preserve"> T2DM patients</w:t>
      </w:r>
      <w:r w:rsidR="006362B2">
        <w:t>, while participation in a breaks only intervention will significantly decrease sedentary time pre- to post-intervention</w:t>
      </w:r>
      <w:r w:rsidR="006362B2" w:rsidRPr="00697D68">
        <w:t xml:space="preserve"> </w:t>
      </w:r>
      <w:r w:rsidR="006362B2">
        <w:t>compared to a 12-week minimal contact walking program</w:t>
      </w:r>
      <w:r w:rsidR="0013423D">
        <w:t xml:space="preserve"> in inactive T2DM patients</w:t>
      </w:r>
      <w:r w:rsidR="001A74E3">
        <w:t>.</w:t>
      </w:r>
    </w:p>
    <w:p w14:paraId="4277956F" w14:textId="57B6E3DA" w:rsidR="00F931D9" w:rsidRPr="00135C08" w:rsidRDefault="00F931D9" w:rsidP="00F931D9">
      <w:pPr>
        <w:tabs>
          <w:tab w:val="left" w:pos="1080"/>
        </w:tabs>
        <w:ind w:left="1080" w:hanging="720"/>
      </w:pPr>
      <w:r w:rsidRPr="00135C08">
        <w:t>H</w:t>
      </w:r>
      <w:r w:rsidRPr="00135C08">
        <w:rPr>
          <w:vertAlign w:val="subscript"/>
        </w:rPr>
        <w:t>R</w:t>
      </w:r>
      <w:r>
        <w:t>3:</w:t>
      </w:r>
      <w:r>
        <w:tab/>
      </w:r>
      <w:r w:rsidR="001A74E3">
        <w:t>P</w:t>
      </w:r>
      <w:r w:rsidR="001A74E3" w:rsidRPr="00135C08">
        <w:t xml:space="preserve">articipation in a </w:t>
      </w:r>
      <w:r w:rsidR="001A74E3">
        <w:t>12-</w:t>
      </w:r>
      <w:r w:rsidR="001A74E3" w:rsidRPr="00135C08">
        <w:t xml:space="preserve">week minimal contact walking program </w:t>
      </w:r>
      <w:r w:rsidR="001A74E3">
        <w:t xml:space="preserve">will result in a </w:t>
      </w:r>
      <w:r w:rsidR="001A74E3" w:rsidRPr="00135C08">
        <w:t xml:space="preserve">significantly </w:t>
      </w:r>
      <w:r w:rsidR="001A74E3">
        <w:t>greater decrease</w:t>
      </w:r>
      <w:r w:rsidR="001A74E3" w:rsidRPr="00135C08">
        <w:t xml:space="preserve"> </w:t>
      </w:r>
      <w:r w:rsidR="000F2CA2">
        <w:t xml:space="preserve">in </w:t>
      </w:r>
      <w:r w:rsidR="001A74E3" w:rsidRPr="00135C08">
        <w:t>fasting blood glucose</w:t>
      </w:r>
      <w:r w:rsidR="001A74E3">
        <w:t xml:space="preserve">, HbA1c, </w:t>
      </w:r>
      <w:r w:rsidR="000F2CA2">
        <w:t xml:space="preserve">and </w:t>
      </w:r>
      <w:r w:rsidR="007D0B82">
        <w:t>fasting blood lipid</w:t>
      </w:r>
      <w:r w:rsidR="000F2CA2">
        <w:t xml:space="preserve"> levels</w:t>
      </w:r>
      <w:r w:rsidR="007D0B82">
        <w:t xml:space="preserve"> (Total/HDL)</w:t>
      </w:r>
      <w:r w:rsidR="001A74E3" w:rsidRPr="00EF0F16">
        <w:t xml:space="preserve"> </w:t>
      </w:r>
      <w:r w:rsidR="001A74E3">
        <w:t>pre- to post-intervention</w:t>
      </w:r>
      <w:r w:rsidR="001A74E3" w:rsidRPr="00697D68">
        <w:t xml:space="preserve"> </w:t>
      </w:r>
      <w:r w:rsidR="001A74E3">
        <w:t>as compared to a 12-week breaks only intervention</w:t>
      </w:r>
      <w:r w:rsidR="001A74E3" w:rsidRPr="00135C08">
        <w:t xml:space="preserve"> in </w:t>
      </w:r>
      <w:r w:rsidR="001A74E3">
        <w:t>inactive T2DM patients.</w:t>
      </w:r>
    </w:p>
    <w:p w14:paraId="00AC8AC6" w14:textId="2436825F" w:rsidR="00F931D9" w:rsidRDefault="00F931D9" w:rsidP="00F931D9">
      <w:pPr>
        <w:tabs>
          <w:tab w:val="left" w:pos="1080"/>
        </w:tabs>
        <w:ind w:left="1080" w:hanging="720"/>
      </w:pPr>
      <w:r w:rsidRPr="00135C08">
        <w:t>H</w:t>
      </w:r>
      <w:r w:rsidRPr="00135C08">
        <w:rPr>
          <w:vertAlign w:val="subscript"/>
        </w:rPr>
        <w:t>R</w:t>
      </w:r>
      <w:r>
        <w:t>4:</w:t>
      </w:r>
      <w:r>
        <w:tab/>
      </w:r>
      <w:r w:rsidR="007D0B82">
        <w:t>If there is a significant change in PA and sedentary time from pre-to post-intervention, exercise and walking self-efficacy will predict changes in PA level and sedentary self-efficacy will predict changes in sedentary time.</w:t>
      </w:r>
    </w:p>
    <w:p w14:paraId="6DCDA967" w14:textId="77777777" w:rsidR="00F931D9" w:rsidRDefault="00F931D9" w:rsidP="00C1083B">
      <w:pPr>
        <w:pStyle w:val="Heading2"/>
      </w:pPr>
      <w:bookmarkStart w:id="13" w:name="_Toc387137607"/>
      <w:r>
        <w:lastRenderedPageBreak/>
        <w:t>Null Hypotheses</w:t>
      </w:r>
      <w:bookmarkEnd w:id="13"/>
    </w:p>
    <w:p w14:paraId="05E8B95A" w14:textId="77777777" w:rsidR="00F931D9" w:rsidRDefault="00F931D9" w:rsidP="006C0A79">
      <w:pPr>
        <w:pStyle w:val="ListParagraph"/>
        <w:ind w:left="0" w:firstLine="720"/>
      </w:pPr>
      <w:r>
        <w:t>The null hypotheses for this study include the following:</w:t>
      </w:r>
    </w:p>
    <w:p w14:paraId="4C1B5895" w14:textId="77777777" w:rsidR="00F931D9" w:rsidRDefault="00F931D9" w:rsidP="00F931D9">
      <w:pPr>
        <w:pStyle w:val="ListParagraph"/>
        <w:spacing w:before="240" w:line="240" w:lineRule="auto"/>
        <w:ind w:left="0" w:firstLine="720"/>
      </w:pPr>
    </w:p>
    <w:p w14:paraId="50223062" w14:textId="48C3666B" w:rsidR="00F931D9" w:rsidRPr="00135C08" w:rsidRDefault="00F931D9" w:rsidP="00F931D9">
      <w:pPr>
        <w:tabs>
          <w:tab w:val="left" w:pos="1080"/>
        </w:tabs>
        <w:ind w:left="1080" w:hanging="720"/>
      </w:pPr>
      <w:r w:rsidRPr="00135C08">
        <w:t>H</w:t>
      </w:r>
      <w:r>
        <w:rPr>
          <w:vertAlign w:val="subscript"/>
        </w:rPr>
        <w:t>0</w:t>
      </w:r>
      <w:r w:rsidRPr="00135C08">
        <w:t>1:</w:t>
      </w:r>
      <w:r>
        <w:tab/>
      </w:r>
      <w:r w:rsidR="006362B2">
        <w:t>There will be no differences in self-</w:t>
      </w:r>
      <w:r w:rsidR="006362B2" w:rsidRPr="00135C08">
        <w:t>efficacy</w:t>
      </w:r>
      <w:r w:rsidR="006362B2">
        <w:t xml:space="preserve"> (exercise, walking, and sedentary</w:t>
      </w:r>
      <w:r w:rsidR="009F5A7E">
        <w:t xml:space="preserve"> break</w:t>
      </w:r>
      <w:r w:rsidR="006362B2">
        <w:t>) pre- to post-intervention</w:t>
      </w:r>
      <w:r w:rsidR="006362B2" w:rsidRPr="00697D68">
        <w:t xml:space="preserve"> </w:t>
      </w:r>
      <w:r w:rsidR="006362B2">
        <w:t xml:space="preserve">based on participation in </w:t>
      </w:r>
      <w:r w:rsidR="006362B2" w:rsidRPr="00135C08">
        <w:t xml:space="preserve">a </w:t>
      </w:r>
      <w:r w:rsidR="006362B2">
        <w:t xml:space="preserve">12-week </w:t>
      </w:r>
      <w:r w:rsidR="006362B2" w:rsidRPr="00135C08">
        <w:t>minima</w:t>
      </w:r>
      <w:r w:rsidR="006362B2">
        <w:t xml:space="preserve">l contact walking program as compared to a 12-week breaks only intervention </w:t>
      </w:r>
      <w:r w:rsidR="006362B2" w:rsidRPr="00135C08">
        <w:t xml:space="preserve">in </w:t>
      </w:r>
      <w:r w:rsidR="006362B2">
        <w:t>inactive T2DM patients.</w:t>
      </w:r>
    </w:p>
    <w:p w14:paraId="4AA6FACA" w14:textId="3C79A1D1" w:rsidR="00F931D9" w:rsidRPr="00135C08" w:rsidRDefault="00F931D9" w:rsidP="00F931D9">
      <w:pPr>
        <w:tabs>
          <w:tab w:val="left" w:pos="1080"/>
        </w:tabs>
        <w:ind w:left="1080" w:hanging="720"/>
      </w:pPr>
      <w:r w:rsidRPr="00135C08">
        <w:t>H</w:t>
      </w:r>
      <w:r>
        <w:rPr>
          <w:vertAlign w:val="subscript"/>
        </w:rPr>
        <w:t>0</w:t>
      </w:r>
      <w:r>
        <w:t>2:</w:t>
      </w:r>
      <w:r>
        <w:tab/>
      </w:r>
      <w:r w:rsidR="0013423D">
        <w:t>There will be no differences in steps/day, minutes in moderate and vigorous intensity PA,</w:t>
      </w:r>
      <w:r w:rsidR="0013423D" w:rsidRPr="00135C08">
        <w:t xml:space="preserve"> MET minutes associated with PA</w:t>
      </w:r>
      <w:r w:rsidR="0013423D">
        <w:t>, or sedentary time measured pre- and post-intervention</w:t>
      </w:r>
      <w:r w:rsidR="0013423D" w:rsidRPr="00697D68">
        <w:t xml:space="preserve"> </w:t>
      </w:r>
      <w:r w:rsidR="0013423D">
        <w:t xml:space="preserve">based on participation in </w:t>
      </w:r>
      <w:r w:rsidR="0013423D" w:rsidRPr="00135C08">
        <w:t xml:space="preserve">a </w:t>
      </w:r>
      <w:r w:rsidR="0013423D">
        <w:t xml:space="preserve">12-week </w:t>
      </w:r>
      <w:r w:rsidR="0013423D" w:rsidRPr="00135C08">
        <w:t>minima</w:t>
      </w:r>
      <w:r w:rsidR="0013423D">
        <w:t xml:space="preserve">l contact walking program as compared to a 12-week breaks only intervention </w:t>
      </w:r>
      <w:r w:rsidR="0013423D" w:rsidRPr="00135C08">
        <w:t xml:space="preserve">in </w:t>
      </w:r>
      <w:r w:rsidR="0013423D">
        <w:t>inactive T2DM patients.</w:t>
      </w:r>
    </w:p>
    <w:p w14:paraId="02EFF366" w14:textId="5B5B5D47" w:rsidR="00F931D9" w:rsidRPr="00135C08" w:rsidRDefault="00F931D9" w:rsidP="00F931D9">
      <w:pPr>
        <w:tabs>
          <w:tab w:val="left" w:pos="1080"/>
        </w:tabs>
        <w:ind w:left="1080" w:hanging="720"/>
      </w:pPr>
      <w:r w:rsidRPr="00135C08">
        <w:t>H</w:t>
      </w:r>
      <w:r>
        <w:rPr>
          <w:vertAlign w:val="subscript"/>
        </w:rPr>
        <w:t>0</w:t>
      </w:r>
      <w:r>
        <w:t>3:</w:t>
      </w:r>
      <w:r>
        <w:tab/>
      </w:r>
      <w:r w:rsidR="0013423D">
        <w:t xml:space="preserve">There will be no differences in </w:t>
      </w:r>
      <w:r w:rsidR="0013423D" w:rsidRPr="00135C08">
        <w:t xml:space="preserve">fasting blood </w:t>
      </w:r>
      <w:r w:rsidR="0013423D">
        <w:t>glucose, HbA1c, and fasting blood lipid levels (Total/HDL) pre- to post-intervention</w:t>
      </w:r>
      <w:r w:rsidR="0013423D" w:rsidRPr="00697D68">
        <w:t xml:space="preserve"> </w:t>
      </w:r>
      <w:r w:rsidR="0013423D">
        <w:t xml:space="preserve">based on participation in </w:t>
      </w:r>
      <w:r w:rsidR="0013423D" w:rsidRPr="00135C08">
        <w:t xml:space="preserve">a </w:t>
      </w:r>
      <w:r w:rsidR="0013423D">
        <w:t xml:space="preserve">12-week </w:t>
      </w:r>
      <w:r w:rsidR="0013423D" w:rsidRPr="00135C08">
        <w:t>minima</w:t>
      </w:r>
      <w:r w:rsidR="0013423D">
        <w:t>l contact walking program as compared to a 12-week breaks only intervention</w:t>
      </w:r>
      <w:r w:rsidR="0013423D" w:rsidRPr="00135C08">
        <w:t xml:space="preserve"> in </w:t>
      </w:r>
      <w:r w:rsidR="0013423D">
        <w:t>inactive T2DM patients.</w:t>
      </w:r>
    </w:p>
    <w:p w14:paraId="4976FBB5" w14:textId="1BBAA60D" w:rsidR="0013423D" w:rsidRDefault="00F931D9" w:rsidP="0013423D">
      <w:pPr>
        <w:tabs>
          <w:tab w:val="left" w:pos="1080"/>
        </w:tabs>
        <w:ind w:left="1080" w:hanging="720"/>
      </w:pPr>
      <w:r w:rsidRPr="00135C08">
        <w:t>H</w:t>
      </w:r>
      <w:r>
        <w:rPr>
          <w:vertAlign w:val="subscript"/>
        </w:rPr>
        <w:t>0</w:t>
      </w:r>
      <w:r>
        <w:t>4:</w:t>
      </w:r>
      <w:r>
        <w:tab/>
      </w:r>
      <w:r w:rsidR="0013423D">
        <w:t>If there are significant changes over time in PA and self-efficacy, self-efficacy will not be a predictor of changes in PA and sedentary time?</w:t>
      </w:r>
    </w:p>
    <w:p w14:paraId="2203C11C" w14:textId="77777777" w:rsidR="00C5119C" w:rsidRDefault="00C5119C" w:rsidP="00C1083B">
      <w:pPr>
        <w:pStyle w:val="Heading2"/>
      </w:pPr>
      <w:bookmarkStart w:id="14" w:name="_Toc387137608"/>
      <w:r>
        <w:t>Significance of Study</w:t>
      </w:r>
      <w:bookmarkEnd w:id="14"/>
    </w:p>
    <w:p w14:paraId="051423C5" w14:textId="77777777" w:rsidR="00C5119C" w:rsidRPr="00582DBB" w:rsidRDefault="00C5119C" w:rsidP="00C5119C">
      <w:r>
        <w:tab/>
        <w:t xml:space="preserve">This study was </w:t>
      </w:r>
      <w:r w:rsidRPr="00100559">
        <w:t>meaningful</w:t>
      </w:r>
      <w:r>
        <w:t xml:space="preserve"> because it was the first to test the possible effect of an intervention that was designed to break up sedentary time in patients with T2DM compared to a “standard care” intervention (i.e. walking). A one-week feasibility study has been conducted to increase breaks in sedentary time, but this study assessed feasibility and impact of a three-month intervention with breaks assigned throughout the </w:t>
      </w:r>
      <w:r>
        <w:lastRenderedPageBreak/>
        <w:t>entire day for all sedentary time. Implications from this study could help guide future interventions focused on decreasing sedentary time in a manner more suitable to participants and/or allowing for additional options to intervene beyond a standard walking program.</w:t>
      </w:r>
    </w:p>
    <w:p w14:paraId="543E2AE0" w14:textId="77777777" w:rsidR="00F931D9" w:rsidRDefault="00F931D9" w:rsidP="00C1083B">
      <w:pPr>
        <w:pStyle w:val="Heading2"/>
      </w:pPr>
      <w:bookmarkStart w:id="15" w:name="_Toc387137609"/>
      <w:r>
        <w:t>Delimitations</w:t>
      </w:r>
      <w:bookmarkEnd w:id="15"/>
    </w:p>
    <w:p w14:paraId="6FFFA977" w14:textId="77777777" w:rsidR="00F931D9" w:rsidRDefault="00F931D9" w:rsidP="00F931D9">
      <w:pPr>
        <w:pStyle w:val="ListParagraph"/>
      </w:pPr>
      <w:r>
        <w:t>Delimitations for this study include:</w:t>
      </w:r>
    </w:p>
    <w:p w14:paraId="3E152F1E" w14:textId="77777777" w:rsidR="00F931D9" w:rsidRDefault="00F931D9" w:rsidP="00F931D9">
      <w:pPr>
        <w:pStyle w:val="ListParagraph"/>
        <w:numPr>
          <w:ilvl w:val="0"/>
          <w:numId w:val="9"/>
        </w:numPr>
      </w:pPr>
      <w:r>
        <w:t>Participants were adults 40 to 64 years of age who were diagnosed with T2DM.</w:t>
      </w:r>
    </w:p>
    <w:p w14:paraId="4DBD7986" w14:textId="77777777" w:rsidR="00F931D9" w:rsidRDefault="00F931D9" w:rsidP="00F931D9">
      <w:pPr>
        <w:pStyle w:val="ListParagraph"/>
        <w:numPr>
          <w:ilvl w:val="0"/>
          <w:numId w:val="9"/>
        </w:numPr>
        <w:spacing w:after="200"/>
      </w:pPr>
      <w:r>
        <w:t>Participants were currently living in or around the Norman/Oklahoma City, Oklahoma area.</w:t>
      </w:r>
    </w:p>
    <w:p w14:paraId="78EBEB88" w14:textId="77777777" w:rsidR="00F931D9" w:rsidRDefault="00F931D9" w:rsidP="00F931D9">
      <w:pPr>
        <w:pStyle w:val="ListParagraph"/>
        <w:numPr>
          <w:ilvl w:val="0"/>
          <w:numId w:val="9"/>
        </w:numPr>
        <w:spacing w:after="200"/>
      </w:pPr>
      <w:r>
        <w:t>Adults unable to walk regularly per physician determination were excluded from the study.</w:t>
      </w:r>
      <w:r w:rsidR="006279AD">
        <w:t xml:space="preserve"> Each participant was required to provide a Medical Clearance Form that was signed by a physician in order to participate.</w:t>
      </w:r>
    </w:p>
    <w:p w14:paraId="0DB7C927" w14:textId="367C3B22" w:rsidR="00F931D9" w:rsidRDefault="00F931D9" w:rsidP="00F931D9">
      <w:pPr>
        <w:pStyle w:val="ListParagraph"/>
        <w:numPr>
          <w:ilvl w:val="0"/>
          <w:numId w:val="9"/>
        </w:numPr>
        <w:spacing w:after="200"/>
      </w:pPr>
      <w:r>
        <w:t xml:space="preserve">Adults with bone or joint problems that potentially </w:t>
      </w:r>
      <w:r w:rsidR="006279AD">
        <w:t xml:space="preserve">could </w:t>
      </w:r>
      <w:r>
        <w:t>be exacerbated by increased physical activity were excluded from the study.</w:t>
      </w:r>
    </w:p>
    <w:p w14:paraId="5EACA3AD" w14:textId="77777777" w:rsidR="00F931D9" w:rsidRDefault="00F931D9" w:rsidP="00F931D9">
      <w:pPr>
        <w:pStyle w:val="ListParagraph"/>
        <w:numPr>
          <w:ilvl w:val="0"/>
          <w:numId w:val="9"/>
        </w:numPr>
        <w:spacing w:after="200"/>
      </w:pPr>
      <w:r>
        <w:t>Adults who have experienced dizziness or chest pain while participating in physical activity were excluded from the study.</w:t>
      </w:r>
    </w:p>
    <w:p w14:paraId="200FFAC4" w14:textId="7FDFDFA8" w:rsidR="00F931D9" w:rsidRDefault="00F931D9" w:rsidP="00F931D9">
      <w:pPr>
        <w:pStyle w:val="ListParagraph"/>
        <w:numPr>
          <w:ilvl w:val="0"/>
          <w:numId w:val="9"/>
        </w:numPr>
        <w:spacing w:after="200"/>
      </w:pPr>
      <w:r>
        <w:t>Adults taking insulin were excluded from the study</w:t>
      </w:r>
      <w:r w:rsidR="00BD6DBA">
        <w:t>, but the use of other hypoglycemic medications was permitted</w:t>
      </w:r>
      <w:r>
        <w:t>.</w:t>
      </w:r>
    </w:p>
    <w:p w14:paraId="2013FFA8" w14:textId="77777777" w:rsidR="00F931D9" w:rsidRDefault="00F931D9" w:rsidP="00F931D9">
      <w:pPr>
        <w:pStyle w:val="ListParagraph"/>
        <w:numPr>
          <w:ilvl w:val="0"/>
          <w:numId w:val="9"/>
        </w:numPr>
        <w:spacing w:after="200"/>
      </w:pPr>
      <w:r>
        <w:t>Adults with diabetic complications (e.g., cardiovascular disease, stroke, heart attack) that would make walking unsafe were excluded.</w:t>
      </w:r>
    </w:p>
    <w:p w14:paraId="3A438A53" w14:textId="77777777" w:rsidR="00F931D9" w:rsidRDefault="00F931D9" w:rsidP="00F931D9">
      <w:pPr>
        <w:pStyle w:val="ListParagraph"/>
        <w:numPr>
          <w:ilvl w:val="0"/>
          <w:numId w:val="9"/>
        </w:numPr>
        <w:spacing w:after="200"/>
      </w:pPr>
      <w:r>
        <w:t>Females who were pregnant or planning to become pregnant were excluded from the study.</w:t>
      </w:r>
    </w:p>
    <w:p w14:paraId="4C1E7821" w14:textId="77777777" w:rsidR="00F931D9" w:rsidRDefault="00F931D9" w:rsidP="00F931D9">
      <w:pPr>
        <w:pStyle w:val="ListParagraph"/>
        <w:numPr>
          <w:ilvl w:val="0"/>
          <w:numId w:val="9"/>
        </w:numPr>
        <w:spacing w:after="200"/>
      </w:pPr>
      <w:r>
        <w:t>Adults with a pacemaker were excluded from the study.</w:t>
      </w:r>
    </w:p>
    <w:p w14:paraId="47F36BFF" w14:textId="2AEF7403" w:rsidR="00F931D9" w:rsidRDefault="00F931D9" w:rsidP="00F931D9">
      <w:pPr>
        <w:pStyle w:val="ListParagraph"/>
        <w:numPr>
          <w:ilvl w:val="0"/>
          <w:numId w:val="9"/>
        </w:numPr>
        <w:spacing w:after="200"/>
      </w:pPr>
      <w:r>
        <w:lastRenderedPageBreak/>
        <w:t xml:space="preserve">Adults that were already part of an exercise group or who were exercising more than 30 minutes/day on at least </w:t>
      </w:r>
      <w:r w:rsidR="00B305D0">
        <w:t>five</w:t>
      </w:r>
      <w:r>
        <w:t xml:space="preserve"> days/week were excluded from the study.</w:t>
      </w:r>
    </w:p>
    <w:p w14:paraId="6082DF97" w14:textId="1F399F7E" w:rsidR="00F931D9" w:rsidRPr="00C95C5E" w:rsidRDefault="006279AD" w:rsidP="006C0A79">
      <w:pPr>
        <w:pStyle w:val="ListParagraph"/>
        <w:numPr>
          <w:ilvl w:val="0"/>
          <w:numId w:val="9"/>
        </w:numPr>
      </w:pPr>
      <w:r>
        <w:t>The intervention (w</w:t>
      </w:r>
      <w:r w:rsidR="00F931D9">
        <w:t xml:space="preserve">alking </w:t>
      </w:r>
      <w:r>
        <w:t xml:space="preserve">and breaks only groups) </w:t>
      </w:r>
      <w:r w:rsidR="00F931D9">
        <w:t>was administered during winter and spring months.</w:t>
      </w:r>
    </w:p>
    <w:p w14:paraId="17C88869" w14:textId="77777777" w:rsidR="00F931D9" w:rsidRDefault="00F931D9" w:rsidP="00C1083B">
      <w:pPr>
        <w:pStyle w:val="Heading2"/>
      </w:pPr>
      <w:bookmarkStart w:id="16" w:name="_Toc387137610"/>
      <w:r>
        <w:t>Limitations</w:t>
      </w:r>
      <w:bookmarkEnd w:id="16"/>
    </w:p>
    <w:p w14:paraId="0325F4D9" w14:textId="77777777" w:rsidR="00F931D9" w:rsidRDefault="00F931D9" w:rsidP="00F931D9">
      <w:pPr>
        <w:pStyle w:val="ListParagraph"/>
        <w:ind w:left="0"/>
      </w:pPr>
      <w:r>
        <w:t>Limitations for this study include:</w:t>
      </w:r>
    </w:p>
    <w:p w14:paraId="622ECDFF" w14:textId="77777777" w:rsidR="00F931D9" w:rsidRDefault="00F931D9" w:rsidP="00F931D9">
      <w:pPr>
        <w:pStyle w:val="ListParagraph"/>
        <w:spacing w:line="240" w:lineRule="auto"/>
        <w:jc w:val="center"/>
      </w:pPr>
    </w:p>
    <w:p w14:paraId="38A18D13" w14:textId="77777777" w:rsidR="00F931D9" w:rsidRDefault="00F931D9" w:rsidP="00F931D9">
      <w:pPr>
        <w:pStyle w:val="ListParagraph"/>
        <w:numPr>
          <w:ilvl w:val="0"/>
          <w:numId w:val="10"/>
        </w:numPr>
        <w:spacing w:after="200"/>
      </w:pPr>
      <w:r>
        <w:t xml:space="preserve">The pedometer is not accurate at measuring cycling or water activities; therefore, those activities were not included in daily step counts. </w:t>
      </w:r>
    </w:p>
    <w:p w14:paraId="28ADEFCA" w14:textId="77777777" w:rsidR="00F931D9" w:rsidRDefault="00F931D9" w:rsidP="00F931D9">
      <w:pPr>
        <w:pStyle w:val="ListParagraph"/>
        <w:numPr>
          <w:ilvl w:val="0"/>
          <w:numId w:val="10"/>
        </w:numPr>
        <w:spacing w:after="200"/>
      </w:pPr>
      <w:r>
        <w:t>Participants were volunteers and</w:t>
      </w:r>
      <w:r w:rsidR="006279AD">
        <w:t>,</w:t>
      </w:r>
      <w:r>
        <w:t xml:space="preserve"> therefore</w:t>
      </w:r>
      <w:r w:rsidR="006279AD">
        <w:t>,</w:t>
      </w:r>
      <w:r>
        <w:t xml:space="preserve"> may not be representative of the general T2DM adult population.</w:t>
      </w:r>
    </w:p>
    <w:p w14:paraId="33D4E2B6" w14:textId="0274B4F4" w:rsidR="00F931D9" w:rsidRDefault="00F931D9" w:rsidP="00F931D9">
      <w:pPr>
        <w:pStyle w:val="ListParagraph"/>
        <w:numPr>
          <w:ilvl w:val="0"/>
          <w:numId w:val="10"/>
        </w:numPr>
        <w:spacing w:after="200"/>
      </w:pPr>
      <w:r>
        <w:t>A “no-intervention” c</w:t>
      </w:r>
      <w:r w:rsidR="006279AD">
        <w:t>omparison</w:t>
      </w:r>
      <w:r>
        <w:t xml:space="preserve"> group was not included in this study</w:t>
      </w:r>
      <w:r w:rsidR="006279AD">
        <w:t xml:space="preserve">. Instead, as is common in clinical research, the </w:t>
      </w:r>
      <w:r w:rsidR="00D13F16">
        <w:t>group</w:t>
      </w:r>
      <w:r w:rsidR="006279AD">
        <w:t xml:space="preserve"> of the intervention that reflects standard practice</w:t>
      </w:r>
      <w:r>
        <w:t xml:space="preserve"> </w:t>
      </w:r>
      <w:r w:rsidR="006279AD">
        <w:t>(walking) was used as the comparison condition. Because of this,</w:t>
      </w:r>
      <w:r>
        <w:t xml:space="preserve"> treatment effects cannot be exclusively attributed to the intervention.</w:t>
      </w:r>
    </w:p>
    <w:p w14:paraId="090A4127" w14:textId="4D11F85E" w:rsidR="00F931D9" w:rsidRDefault="00F931D9" w:rsidP="006C0A79">
      <w:pPr>
        <w:pStyle w:val="ListParagraph"/>
        <w:numPr>
          <w:ilvl w:val="0"/>
          <w:numId w:val="10"/>
        </w:numPr>
      </w:pPr>
      <w:r>
        <w:t>Most participants w</w:t>
      </w:r>
      <w:r w:rsidR="006279AD">
        <w:t>ere</w:t>
      </w:r>
      <w:r>
        <w:t xml:space="preserve"> affiliated with the University of Oklahoma and</w:t>
      </w:r>
      <w:r w:rsidR="006279AD">
        <w:t>, therefore,</w:t>
      </w:r>
      <w:r>
        <w:t xml:space="preserve"> likely ha</w:t>
      </w:r>
      <w:r w:rsidR="006279AD">
        <w:t>d a</w:t>
      </w:r>
      <w:r>
        <w:t xml:space="preserve"> higher than average education status</w:t>
      </w:r>
      <w:r w:rsidR="000F2CA2">
        <w:t xml:space="preserve"> as compared to the general population</w:t>
      </w:r>
      <w:r>
        <w:t>.</w:t>
      </w:r>
    </w:p>
    <w:p w14:paraId="5CD8A4BD" w14:textId="77777777" w:rsidR="00F931D9" w:rsidRDefault="00F931D9" w:rsidP="00C1083B">
      <w:pPr>
        <w:pStyle w:val="Heading2"/>
      </w:pPr>
      <w:bookmarkStart w:id="17" w:name="_Toc387137611"/>
      <w:r>
        <w:t>Assumptions</w:t>
      </w:r>
      <w:bookmarkEnd w:id="17"/>
    </w:p>
    <w:p w14:paraId="7E34D8D9" w14:textId="77777777" w:rsidR="00F931D9" w:rsidRDefault="00F931D9" w:rsidP="00F931D9">
      <w:pPr>
        <w:pStyle w:val="ListParagraph"/>
        <w:ind w:left="0"/>
      </w:pPr>
      <w:r>
        <w:t>Assumptions of the current study include:</w:t>
      </w:r>
    </w:p>
    <w:p w14:paraId="4C6FF624" w14:textId="77777777" w:rsidR="00F931D9" w:rsidRDefault="00F931D9" w:rsidP="00F931D9">
      <w:pPr>
        <w:pStyle w:val="ListParagraph"/>
        <w:spacing w:line="240" w:lineRule="auto"/>
        <w:ind w:left="0"/>
        <w:jc w:val="center"/>
      </w:pPr>
    </w:p>
    <w:p w14:paraId="7E429FE9" w14:textId="77777777" w:rsidR="00F931D9" w:rsidRDefault="00F931D9" w:rsidP="00F931D9">
      <w:pPr>
        <w:pStyle w:val="ListParagraph"/>
        <w:numPr>
          <w:ilvl w:val="0"/>
          <w:numId w:val="11"/>
        </w:numPr>
        <w:spacing w:after="200"/>
      </w:pPr>
      <w:r>
        <w:t>All participants answered the surveys honestly and accurately.</w:t>
      </w:r>
    </w:p>
    <w:p w14:paraId="5CFDAFDE" w14:textId="77777777" w:rsidR="00F931D9" w:rsidRDefault="00F931D9" w:rsidP="00F931D9">
      <w:pPr>
        <w:pStyle w:val="ListParagraph"/>
        <w:numPr>
          <w:ilvl w:val="0"/>
          <w:numId w:val="11"/>
        </w:numPr>
        <w:spacing w:after="200"/>
      </w:pPr>
      <w:r>
        <w:t>All participants measured and recorded their pedometer steps on a log sheet honestly and according to the study protocol.</w:t>
      </w:r>
    </w:p>
    <w:p w14:paraId="0B50CC2A" w14:textId="63F3088B" w:rsidR="00F931D9" w:rsidRDefault="00F931D9" w:rsidP="00F931D9">
      <w:pPr>
        <w:pStyle w:val="ListParagraph"/>
        <w:numPr>
          <w:ilvl w:val="0"/>
          <w:numId w:val="11"/>
        </w:numPr>
        <w:spacing w:after="200"/>
      </w:pPr>
      <w:r>
        <w:lastRenderedPageBreak/>
        <w:t xml:space="preserve">All participants were in a fasted state for </w:t>
      </w:r>
      <w:r w:rsidR="00B95F32">
        <w:t xml:space="preserve">all </w:t>
      </w:r>
      <w:r>
        <w:t>study-related blood tests.</w:t>
      </w:r>
    </w:p>
    <w:p w14:paraId="35B52C0B" w14:textId="4571FF72" w:rsidR="00F931D9" w:rsidRDefault="00F931D9" w:rsidP="00F931D9">
      <w:pPr>
        <w:pStyle w:val="ListParagraph"/>
        <w:numPr>
          <w:ilvl w:val="0"/>
          <w:numId w:val="11"/>
        </w:numPr>
        <w:spacing w:after="200"/>
      </w:pPr>
      <w:r>
        <w:t xml:space="preserve">All participants </w:t>
      </w:r>
      <w:r w:rsidR="000F2CA2">
        <w:t xml:space="preserve">consistently </w:t>
      </w:r>
      <w:r>
        <w:t xml:space="preserve">followed the </w:t>
      </w:r>
      <w:r w:rsidR="00B95F32">
        <w:t xml:space="preserve">protocols for the </w:t>
      </w:r>
      <w:r>
        <w:t xml:space="preserve">walking and </w:t>
      </w:r>
      <w:proofErr w:type="gramStart"/>
      <w:r w:rsidR="00B95F32">
        <w:t>breaks</w:t>
      </w:r>
      <w:proofErr w:type="gramEnd"/>
      <w:r w:rsidR="00B95F32">
        <w:t xml:space="preserve"> only groups</w:t>
      </w:r>
      <w:r>
        <w:t>.</w:t>
      </w:r>
    </w:p>
    <w:p w14:paraId="02677219" w14:textId="7623B72E" w:rsidR="00F931D9" w:rsidRDefault="00F931D9" w:rsidP="006C0A79">
      <w:pPr>
        <w:pStyle w:val="ListParagraph"/>
        <w:numPr>
          <w:ilvl w:val="0"/>
          <w:numId w:val="11"/>
        </w:numPr>
      </w:pPr>
      <w:r>
        <w:t xml:space="preserve">All participants took their medications according to the prescription </w:t>
      </w:r>
      <w:r w:rsidR="00B95F32">
        <w:t xml:space="preserve">reported </w:t>
      </w:r>
      <w:r>
        <w:t xml:space="preserve">at baseline </w:t>
      </w:r>
      <w:r w:rsidR="000F2CA2">
        <w:t>and/</w:t>
      </w:r>
      <w:r w:rsidR="00B95F32">
        <w:t xml:space="preserve">or </w:t>
      </w:r>
      <w:r>
        <w:t xml:space="preserve">reported any </w:t>
      </w:r>
      <w:r w:rsidR="000F2CA2">
        <w:t xml:space="preserve">usage </w:t>
      </w:r>
      <w:r>
        <w:t>changes that occurred during the study.</w:t>
      </w:r>
    </w:p>
    <w:p w14:paraId="5590E33A" w14:textId="77777777" w:rsidR="00F931D9" w:rsidRDefault="00F931D9" w:rsidP="00C1083B">
      <w:pPr>
        <w:pStyle w:val="Heading2"/>
      </w:pPr>
      <w:bookmarkStart w:id="18" w:name="_Toc387137612"/>
      <w:r>
        <w:t>Operational Definitions</w:t>
      </w:r>
      <w:bookmarkEnd w:id="18"/>
    </w:p>
    <w:p w14:paraId="326A001D" w14:textId="77777777" w:rsidR="00F931D9" w:rsidRDefault="00F931D9" w:rsidP="00F931D9">
      <w:pPr>
        <w:ind w:firstLine="720"/>
      </w:pPr>
      <w:r>
        <w:t>Operational definitions for this study include:</w:t>
      </w:r>
    </w:p>
    <w:p w14:paraId="2793336D" w14:textId="2C1E48AE" w:rsidR="00F931D9" w:rsidRDefault="00F931D9" w:rsidP="00F931D9">
      <w:pPr>
        <w:pStyle w:val="ListParagraph"/>
        <w:numPr>
          <w:ilvl w:val="0"/>
          <w:numId w:val="12"/>
        </w:numPr>
        <w:spacing w:after="200"/>
        <w:ind w:left="720"/>
      </w:pPr>
      <w:r>
        <w:t>Accelerometer – Device used to measure body movements in terms of acceleration</w:t>
      </w:r>
      <w:r w:rsidR="00B95F32">
        <w:t>. They</w:t>
      </w:r>
      <w:r>
        <w:t xml:space="preserve"> can be used to estimate intensity of physical activity over time. Accelerometers use piezoelectric sensors to detect accelerations in one or more directions (only the vertical direction in this study).</w:t>
      </w:r>
      <w:hyperlink w:anchor="_ENREF_29" w:tooltip="Chen, 2005 #759" w:history="1">
        <w:r w:rsidR="00C93C22">
          <w:fldChar w:fldCharType="begin"/>
        </w:r>
        <w:r w:rsidR="00C93C22">
          <w:instrText xml:space="preserve"> ADDIN EN.CITE &lt;EndNote&gt;&lt;Cite&gt;&lt;Author&gt;Chen&lt;/Author&gt;&lt;Year&gt;2005&lt;/Year&gt;&lt;RecNum&gt;759&lt;/RecNum&gt;&lt;DisplayText&gt;&lt;style face="superscript"&gt;29&lt;/style&gt;&lt;/DisplayText&gt;&lt;record&gt;&lt;rec-number&gt;759&lt;/rec-number&gt;&lt;foreign-keys&gt;&lt;key app="EN" db-id="fadzezt2j252fqes0zppx9fpe5ar5f9zrz50" timestamp="1345164636"&gt;759&lt;/key&gt;&lt;/foreign-keys&gt;&lt;ref-type name="Journal Article"&gt;17&lt;/ref-type&gt;&lt;contributors&gt;&lt;authors&gt;&lt;author&gt;Chen, K. Y.&lt;/author&gt;&lt;author&gt;Bassett, D. R., Jr.&lt;/author&gt;&lt;/authors&gt;&lt;/contributors&gt;&lt;auth-address&gt;Department of Medicine and Biomedical Engineering, Vanderbilt University, Nashville, TN 37232-2279, USA. kong.chen@vanderbilt.edu&lt;/auth-address&gt;&lt;titles&gt;&lt;title&gt;The technology of accelerometry-based activity monitors: current and future&lt;/title&gt;&lt;secondary-title&gt;Med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Exercise&lt;/full-title&gt;&lt;/alt-periodical&gt;&lt;pages&gt;S490-500&lt;/pages&gt;&lt;volume&gt;37&lt;/volume&gt;&lt;number&gt;11 Suppl&lt;/number&gt;&lt;edition&gt;2005/11/19&lt;/edition&gt;&lt;keywords&gt;&lt;keyword&gt;*Acceleration&lt;/keyword&gt;&lt;keyword&gt;Diffusion of Innovation&lt;/keyword&gt;&lt;keyword&gt;*Equipment Design&lt;/keyword&gt;&lt;keyword&gt;Ergometry/*instrumentation&lt;/keyword&gt;&lt;keyword&gt;Humans&lt;/keyword&gt;&lt;keyword&gt;Locomotion&lt;/keyword&gt;&lt;keyword&gt;United States&lt;/keyword&gt;&lt;/keywords&gt;&lt;dates&gt;&lt;year&gt;2005&lt;/year&gt;&lt;pub-dates&gt;&lt;date&gt;Nov&lt;/date&gt;&lt;/pub-dates&gt;&lt;/dates&gt;&lt;isbn&gt;0195-9131 (Print)&amp;#xD;0195-9131 (Linking)&lt;/isbn&gt;&lt;accession-num&gt;16294112&lt;/accession-num&gt;&lt;work-type&gt;Comparative Study&amp;#xD;Research Support, N.I.H., Extramural&amp;#xD;Research Support, Non-U.S. Gov&amp;apos;t&amp;#xD;Research Support, U.S. Gov&amp;apos;t, Non-P.H.S.&amp;#xD;Review&lt;/work-type&gt;&lt;urls&gt;&lt;related-urls&gt;&lt;url&gt;http://www.ncbi.nlm.nih.gov/pubmed/16294112&lt;/url&gt;&lt;/related-urls&gt;&lt;/urls&gt;&lt;language&gt;eng&lt;/language&gt;&lt;/record&gt;&lt;/Cite&gt;&lt;/EndNote&gt;</w:instrText>
        </w:r>
        <w:r w:rsidR="00C93C22">
          <w:fldChar w:fldCharType="separate"/>
        </w:r>
        <w:r w:rsidR="00C93C22" w:rsidRPr="007A2D6F">
          <w:rPr>
            <w:noProof/>
            <w:vertAlign w:val="superscript"/>
          </w:rPr>
          <w:t>29</w:t>
        </w:r>
        <w:r w:rsidR="00C93C22">
          <w:fldChar w:fldCharType="end"/>
        </w:r>
      </w:hyperlink>
      <w:r>
        <w:t xml:space="preserve"> </w:t>
      </w:r>
    </w:p>
    <w:p w14:paraId="55289CBC" w14:textId="145B2FE6" w:rsidR="00F931D9" w:rsidRDefault="00F931D9" w:rsidP="00F931D9">
      <w:pPr>
        <w:pStyle w:val="ListParagraph"/>
        <w:numPr>
          <w:ilvl w:val="0"/>
          <w:numId w:val="12"/>
        </w:numPr>
        <w:spacing w:after="200"/>
        <w:ind w:left="720"/>
      </w:pPr>
      <w:r>
        <w:t xml:space="preserve">Exercise – </w:t>
      </w:r>
      <w:r w:rsidR="00C43474">
        <w:t>Planned</w:t>
      </w:r>
      <w:r>
        <w:t xml:space="preserve">, structured, repetitive bodily movement designed </w:t>
      </w:r>
      <w:r w:rsidR="000F2CA2">
        <w:t xml:space="preserve">specifically </w:t>
      </w:r>
      <w:r>
        <w:t>to maintain or improve bodily fitness.</w:t>
      </w:r>
      <w:hyperlink w:anchor="_ENREF_30" w:tooltip="Caspersen, 1985 #314" w:history="1">
        <w:r w:rsidR="00C93C22">
          <w:fldChar w:fldCharType="begin"/>
        </w:r>
        <w:r w:rsidR="00C93C22">
          <w:instrText xml:space="preserve"> ADDIN EN.CITE &lt;EndNote&gt;&lt;Cite&gt;&lt;Author&gt;Caspersen&lt;/Author&gt;&lt;Year&gt;1985&lt;/Year&gt;&lt;RecNum&gt;314&lt;/RecNum&gt;&lt;DisplayText&gt;&lt;style face="superscript"&gt;30&lt;/style&gt;&lt;/DisplayText&gt;&lt;record&gt;&lt;rec-number&gt;314&lt;/rec-number&gt;&lt;foreign-keys&gt;&lt;key app="EN" db-id="fadzezt2j252fqes0zppx9fpe5ar5f9zrz50" timestamp="1328125980"&gt;314&lt;/key&gt;&lt;/foreign-keys&gt;&lt;ref-type name="Journal Article"&gt;17&lt;/ref-type&gt;&lt;contributors&gt;&lt;authors&gt;&lt;author&gt;Caspersen, C. J.&lt;/author&gt;&lt;author&gt;Powell, K. E.&lt;/author&gt;&lt;author&gt;Christenson, G. M.&lt;/author&gt;&lt;/authors&gt;&lt;/contributors&gt;&lt;titles&gt;&lt;title&gt;Physical activity, exercise, and physical fitness: definitions and distinctions for health-related research&lt;/title&gt;&lt;secondary-title&gt;Public Health Rep&lt;/secondary-title&gt;&lt;/titles&gt;&lt;periodical&gt;&lt;full-title&gt;Public Health Rep&lt;/full-title&gt;&lt;/periodical&gt;&lt;pages&gt;126-31&lt;/pages&gt;&lt;volume&gt;100&lt;/volume&gt;&lt;number&gt;2&lt;/number&gt;&lt;edition&gt;1985/03/01&lt;/edition&gt;&lt;keywords&gt;&lt;keyword&gt;Energy Metabolism&lt;/keyword&gt;&lt;keyword&gt;Humans&lt;/keyword&gt;&lt;keyword&gt;*Physical Exertion&lt;/keyword&gt;&lt;keyword&gt;*Physical Fitness&lt;/keyword&gt;&lt;keyword&gt;Research&lt;/keyword&gt;&lt;keyword&gt;*Terminology as Topic&lt;/keyword&gt;&lt;/keywords&gt;&lt;dates&gt;&lt;year&gt;1985&lt;/year&gt;&lt;pub-dates&gt;&lt;date&gt;Mar-Apr&lt;/date&gt;&lt;/pub-dates&gt;&lt;/dates&gt;&lt;isbn&gt;0033-3549 (Print)&amp;#xD;0033-3549 (Linking)&lt;/isbn&gt;&lt;accession-num&gt;3920711&lt;/accession-num&gt;&lt;urls&gt;&lt;related-urls&gt;&lt;url&gt;http://www.ncbi.nlm.nih.gov/pubmed/3920711&lt;/url&gt;&lt;/related-urls&gt;&lt;/urls&gt;&lt;custom2&gt;1424733&lt;/custom2&gt;&lt;language&gt;eng&lt;/language&gt;&lt;/record&gt;&lt;/Cite&gt;&lt;/EndNote&gt;</w:instrText>
        </w:r>
        <w:r w:rsidR="00C93C22">
          <w:fldChar w:fldCharType="separate"/>
        </w:r>
        <w:r w:rsidR="00C93C22" w:rsidRPr="007A2D6F">
          <w:rPr>
            <w:noProof/>
            <w:vertAlign w:val="superscript"/>
          </w:rPr>
          <w:t>30</w:t>
        </w:r>
        <w:r w:rsidR="00C93C22">
          <w:fldChar w:fldCharType="end"/>
        </w:r>
      </w:hyperlink>
    </w:p>
    <w:p w14:paraId="1211C4B9" w14:textId="6DF24969" w:rsidR="00F931D9" w:rsidRDefault="00F931D9" w:rsidP="00F931D9">
      <w:pPr>
        <w:pStyle w:val="ListParagraph"/>
        <w:numPr>
          <w:ilvl w:val="0"/>
          <w:numId w:val="12"/>
        </w:numPr>
        <w:spacing w:after="200"/>
        <w:ind w:left="720"/>
      </w:pPr>
      <w:r>
        <w:t>Pedometer – A device worn on the hip with a spring-loaded lever arm that moves vertically with accelerations of the hip when a step is taken. With each step, the lever arm contacts a sensor that records the action as one step.</w:t>
      </w:r>
      <w:hyperlink w:anchor="_ENREF_31" w:tooltip="Bassett, 1996 #760" w:history="1">
        <w:r w:rsidR="00C93C22">
          <w:fldChar w:fldCharType="begin"/>
        </w:r>
        <w:r w:rsidR="00C93C22">
          <w:instrText xml:space="preserve"> ADDIN EN.CITE &lt;EndNote&gt;&lt;Cite&gt;&lt;Author&gt;Bassett&lt;/Author&gt;&lt;Year&gt;1996&lt;/Year&gt;&lt;RecNum&gt;760&lt;/RecNum&gt;&lt;DisplayText&gt;&lt;style face="superscript"&gt;31&lt;/style&gt;&lt;/DisplayText&gt;&lt;record&gt;&lt;rec-number&gt;760&lt;/rec-number&gt;&lt;foreign-keys&gt;&lt;key app="EN" db-id="fadzezt2j252fqes0zppx9fpe5ar5f9zrz50" timestamp="1345164781"&gt;760&lt;/key&gt;&lt;/foreign-keys&gt;&lt;ref-type name="Journal Article"&gt;17&lt;/ref-type&gt;&lt;contributors&gt;&lt;authors&gt;&lt;author&gt;Bassett, D. R., Jr.&lt;/author&gt;&lt;author&gt;Ainsworth, B. E.&lt;/author&gt;&lt;author&gt;Leggett, S. R.&lt;/author&gt;&lt;author&gt;Mathien, C. A.&lt;/author&gt;&lt;author&gt;Main, J. A.&lt;/author&gt;&lt;author&gt;Hunter, D. C.&lt;/author&gt;&lt;author&gt;Duncan, G. E.&lt;/author&gt;&lt;/authors&gt;&lt;/contributors&gt;&lt;auth-address&gt;Exercise Science Unit, University of Tennessee, Knoxville, USA.&lt;/auth-address&gt;&lt;titles&gt;&lt;title&gt;Accuracy of five electronic pedometers for measuring distance walked&lt;/title&gt;&lt;secondary-title&gt;Med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1071-7&lt;/pages&gt;&lt;volume&gt;28&lt;/volume&gt;&lt;number&gt;8&lt;/number&gt;&lt;edition&gt;1996/08/01&lt;/edition&gt;&lt;keywords&gt;&lt;keyword&gt;Adolescent&lt;/keyword&gt;&lt;keyword&gt;Adult&lt;/keyword&gt;&lt;keyword&gt;Aged&lt;/keyword&gt;&lt;keyword&gt;Electronics&lt;/keyword&gt;&lt;keyword&gt;Equipment and Supplies/standards&lt;/keyword&gt;&lt;keyword&gt;Exercise&lt;/keyword&gt;&lt;keyword&gt;Female&lt;/keyword&gt;&lt;keyword&gt;Humans&lt;/keyword&gt;&lt;keyword&gt;Male&lt;/keyword&gt;&lt;keyword&gt;Middle Aged&lt;/keyword&gt;&lt;keyword&gt;*Walking&lt;/keyword&gt;&lt;/keywords&gt;&lt;dates&gt;&lt;year&gt;1996&lt;/year&gt;&lt;pub-dates&gt;&lt;date&gt;Aug&lt;/date&gt;&lt;/pub-dates&gt;&lt;/dates&gt;&lt;isbn&gt;0195-9131 (Print)&amp;#xD;0195-9131 (Linking)&lt;/isbn&gt;&lt;accession-num&gt;8871919&lt;/accession-num&gt;&lt;work-type&gt;Research Support, Non-U.S. Gov&amp;apos;t&lt;/work-type&gt;&lt;urls&gt;&lt;related-urls&gt;&lt;url&gt;http://www.ncbi.nlm.nih.gov/pubmed/8871919&lt;/url&gt;&lt;/related-urls&gt;&lt;/urls&gt;&lt;language&gt;eng&lt;/language&gt;&lt;/record&gt;&lt;/Cite&gt;&lt;/EndNote&gt;</w:instrText>
        </w:r>
        <w:r w:rsidR="00C93C22">
          <w:fldChar w:fldCharType="separate"/>
        </w:r>
        <w:r w:rsidR="00C93C22" w:rsidRPr="007A2D6F">
          <w:rPr>
            <w:noProof/>
            <w:vertAlign w:val="superscript"/>
          </w:rPr>
          <w:t>31</w:t>
        </w:r>
        <w:r w:rsidR="00C93C22">
          <w:fldChar w:fldCharType="end"/>
        </w:r>
      </w:hyperlink>
      <w:r>
        <w:t xml:space="preserve"> </w:t>
      </w:r>
    </w:p>
    <w:p w14:paraId="4EB49A50" w14:textId="4D660DDB" w:rsidR="00F931D9" w:rsidRDefault="00F931D9" w:rsidP="00F931D9">
      <w:pPr>
        <w:pStyle w:val="ListParagraph"/>
        <w:numPr>
          <w:ilvl w:val="0"/>
          <w:numId w:val="12"/>
        </w:numPr>
        <w:spacing w:after="200"/>
        <w:ind w:left="720"/>
      </w:pPr>
      <w:r>
        <w:t xml:space="preserve">Physical Activity – </w:t>
      </w:r>
      <w:r w:rsidR="00C43474">
        <w:t xml:space="preserve">Any </w:t>
      </w:r>
      <w:r>
        <w:t>bodily movement using the skeletal muscles that results in energy expenditure.</w:t>
      </w:r>
      <w:hyperlink w:anchor="_ENREF_30" w:tooltip="Caspersen, 1985 #314" w:history="1">
        <w:r w:rsidR="00C93C22">
          <w:fldChar w:fldCharType="begin"/>
        </w:r>
        <w:r w:rsidR="00C93C22">
          <w:instrText xml:space="preserve"> ADDIN EN.CITE &lt;EndNote&gt;&lt;Cite&gt;&lt;Author&gt;Caspersen&lt;/Author&gt;&lt;Year&gt;1985&lt;/Year&gt;&lt;RecNum&gt;314&lt;/RecNum&gt;&lt;DisplayText&gt;&lt;style face="superscript"&gt;30&lt;/style&gt;&lt;/DisplayText&gt;&lt;record&gt;&lt;rec-number&gt;314&lt;/rec-number&gt;&lt;foreign-keys&gt;&lt;key app="EN" db-id="fadzezt2j252fqes0zppx9fpe5ar5f9zrz50" timestamp="1328125980"&gt;314&lt;/key&gt;&lt;/foreign-keys&gt;&lt;ref-type name="Journal Article"&gt;17&lt;/ref-type&gt;&lt;contributors&gt;&lt;authors&gt;&lt;author&gt;Caspersen, C. J.&lt;/author&gt;&lt;author&gt;Powell, K. E.&lt;/author&gt;&lt;author&gt;Christenson, G. M.&lt;/author&gt;&lt;/authors&gt;&lt;/contributors&gt;&lt;titles&gt;&lt;title&gt;Physical activity, exercise, and physical fitness: definitions and distinctions for health-related research&lt;/title&gt;&lt;secondary-title&gt;Public Health Rep&lt;/secondary-title&gt;&lt;/titles&gt;&lt;periodical&gt;&lt;full-title&gt;Public Health Rep&lt;/full-title&gt;&lt;/periodical&gt;&lt;pages&gt;126-31&lt;/pages&gt;&lt;volume&gt;100&lt;/volume&gt;&lt;number&gt;2&lt;/number&gt;&lt;edition&gt;1985/03/01&lt;/edition&gt;&lt;keywords&gt;&lt;keyword&gt;Energy Metabolism&lt;/keyword&gt;&lt;keyword&gt;Humans&lt;/keyword&gt;&lt;keyword&gt;*Physical Exertion&lt;/keyword&gt;&lt;keyword&gt;*Physical Fitness&lt;/keyword&gt;&lt;keyword&gt;Research&lt;/keyword&gt;&lt;keyword&gt;*Terminology as Topic&lt;/keyword&gt;&lt;/keywords&gt;&lt;dates&gt;&lt;year&gt;1985&lt;/year&gt;&lt;pub-dates&gt;&lt;date&gt;Mar-Apr&lt;/date&gt;&lt;/pub-dates&gt;&lt;/dates&gt;&lt;isbn&gt;0033-3549 (Print)&amp;#xD;0033-3549 (Linking)&lt;/isbn&gt;&lt;accession-num&gt;3920711&lt;/accession-num&gt;&lt;urls&gt;&lt;related-urls&gt;&lt;url&gt;http://www.ncbi.nlm.nih.gov/pubmed/3920711&lt;/url&gt;&lt;/related-urls&gt;&lt;/urls&gt;&lt;custom2&gt;1424733&lt;/custom2&gt;&lt;language&gt;eng&lt;/language&gt;&lt;/record&gt;&lt;/Cite&gt;&lt;/EndNote&gt;</w:instrText>
        </w:r>
        <w:r w:rsidR="00C93C22">
          <w:fldChar w:fldCharType="separate"/>
        </w:r>
        <w:r w:rsidR="00C93C22" w:rsidRPr="007A2D6F">
          <w:rPr>
            <w:noProof/>
            <w:vertAlign w:val="superscript"/>
          </w:rPr>
          <w:t>30</w:t>
        </w:r>
        <w:r w:rsidR="00C93C22">
          <w:fldChar w:fldCharType="end"/>
        </w:r>
      </w:hyperlink>
      <w:r>
        <w:t xml:space="preserve"> This is operationalized using daily step counts using a pedometer and activity counts from an accelerometer summed into </w:t>
      </w:r>
      <w:r w:rsidR="00D13F16">
        <w:t>15-second</w:t>
      </w:r>
      <w:r>
        <w:t xml:space="preserve"> intervals and accumulated throughout the day. Water activities and other activities that do not </w:t>
      </w:r>
      <w:proofErr w:type="gramStart"/>
      <w:r>
        <w:t>cause</w:t>
      </w:r>
      <w:proofErr w:type="gramEnd"/>
      <w:r>
        <w:t xml:space="preserve"> the hips to move significantly </w:t>
      </w:r>
      <w:r w:rsidR="000F2CA2">
        <w:t xml:space="preserve">are </w:t>
      </w:r>
      <w:r>
        <w:t xml:space="preserve">not captured using </w:t>
      </w:r>
      <w:r w:rsidR="000F2CA2">
        <w:t>the</w:t>
      </w:r>
      <w:r>
        <w:t xml:space="preserve"> pedometer.</w:t>
      </w:r>
    </w:p>
    <w:p w14:paraId="0190D63E" w14:textId="012D4F09" w:rsidR="00F931D9" w:rsidRDefault="00F931D9" w:rsidP="00F931D9">
      <w:pPr>
        <w:pStyle w:val="ListParagraph"/>
        <w:numPr>
          <w:ilvl w:val="0"/>
          <w:numId w:val="12"/>
        </w:numPr>
        <w:spacing w:after="200"/>
        <w:ind w:left="720"/>
      </w:pPr>
      <w:r>
        <w:lastRenderedPageBreak/>
        <w:t>Sedentary Behavior – Any activity involving little or no physical activity, such as riding in a car, working at a desk, eating a meal at a table, playing video games, using a computer, and watching television.</w:t>
      </w:r>
      <w:hyperlink w:anchor="_ENREF_32" w:tooltip="Katzmarzyk, 2009 #730" w:history="1">
        <w:r w:rsidR="00C93C22">
          <w:fldChar w:fldCharType="begin"/>
        </w:r>
        <w:r w:rsidR="00C93C22">
          <w:instrText xml:space="preserve"> ADDIN EN.CITE &lt;EndNote&gt;&lt;Cite&gt;&lt;Author&gt;Katzmarzyk&lt;/Author&gt;&lt;Year&gt;2009&lt;/Year&gt;&lt;RecNum&gt;730&lt;/RecNum&gt;&lt;DisplayText&gt;&lt;style face="superscript"&gt;32&lt;/style&gt;&lt;/DisplayText&gt;&lt;record&gt;&lt;rec-number&gt;730&lt;/rec-number&gt;&lt;foreign-keys&gt;&lt;key app="EN" db-id="fadzezt2j252fqes0zppx9fpe5ar5f9zrz50" timestamp="1344095354"&gt;730&lt;/key&gt;&lt;/foreign-keys&gt;&lt;ref-type name="Journal Article"&gt;17&lt;/ref-type&gt;&lt;contributors&gt;&lt;authors&gt;&lt;author&gt;Katzmarzyk, P. T.&lt;/author&gt;&lt;author&gt;Church, T. S.&lt;/author&gt;&lt;author&gt;Craig, C. L.&lt;/author&gt;&lt;author&gt;Bouchard, C.&lt;/author&gt;&lt;/authors&gt;&lt;/contributors&gt;&lt;auth-address&gt;Pennington Biomedical Research Center, Baton Rouge, LA 70808-4124, USA. Peter.Katzmarzyk@pbrc.edu&lt;/auth-address&gt;&lt;titles&gt;&lt;title&gt;Sitting time and mortality from all causes, cardiovascular disease, and cancer&lt;/title&gt;&lt;secondary-title&gt;Med Sci Sports Exerc&lt;/secondary-title&gt;&lt;/titles&gt;&lt;periodical&gt;&lt;full-title&gt;Med Sci Sports Exerc&lt;/full-title&gt;&lt;/periodical&gt;&lt;pages&gt;998-1005&lt;/pages&gt;&lt;volume&gt;41&lt;/volume&gt;&lt;number&gt;5&lt;/number&gt;&lt;edition&gt;2009/04/07&lt;/edition&gt;&lt;keywords&gt;&lt;keyword&gt;Adolescent&lt;/keyword&gt;&lt;keyword&gt;Adult&lt;/keyword&gt;&lt;keyword&gt;Aged&lt;/keyword&gt;&lt;keyword&gt;Aged, 80 and over&lt;/keyword&gt;&lt;keyword&gt;Canada/epidemiology&lt;/keyword&gt;&lt;keyword&gt;Cardiovascular Diseases/*mortality&lt;/keyword&gt;&lt;keyword&gt;*Cause of Death&lt;/keyword&gt;&lt;keyword&gt;Humans&lt;/keyword&gt;&lt;keyword&gt;Middle Aged&lt;/keyword&gt;&lt;keyword&gt;Neoplasms/*mortality&lt;/keyword&gt;&lt;keyword&gt;Prospective Studies&lt;/keyword&gt;&lt;keyword&gt;Rest/*physiology&lt;/keyword&gt;&lt;keyword&gt;Survival Analysis&lt;/keyword&gt;&lt;keyword&gt;Young Adult&lt;/keyword&gt;&lt;/keywords&gt;&lt;dates&gt;&lt;year&gt;2009&lt;/year&gt;&lt;pub-dates&gt;&lt;date&gt;May&lt;/date&gt;&lt;/pub-dates&gt;&lt;/dates&gt;&lt;isbn&gt;1530-0315 (Electronic)&amp;#xD;0195-9131 (Linking)&lt;/isbn&gt;&lt;accession-num&gt;19346988&lt;/accession-num&gt;&lt;urls&gt;&lt;related-urls&gt;&lt;url&gt;http://www.ncbi.nlm.nih.gov/entrez/query.fcgi?cmd=Retrieve&amp;amp;db=PubMed&amp;amp;dopt=Citation&amp;amp;list_uids=19346988&lt;/url&gt;&lt;/related-urls&gt;&lt;/urls&gt;&lt;electronic-resource-num&gt;10.1249/MSS.0b013e3181930355&amp;#xD;00005768-200905000-00005 [pii]&lt;/electronic-resource-num&gt;&lt;language&gt;eng&lt;/language&gt;&lt;/record&gt;&lt;/Cite&gt;&lt;/EndNote&gt;</w:instrText>
        </w:r>
        <w:r w:rsidR="00C93C22">
          <w:fldChar w:fldCharType="separate"/>
        </w:r>
        <w:r w:rsidR="00C93C22" w:rsidRPr="007A2D6F">
          <w:rPr>
            <w:noProof/>
            <w:vertAlign w:val="superscript"/>
          </w:rPr>
          <w:t>32</w:t>
        </w:r>
        <w:r w:rsidR="00C93C22">
          <w:fldChar w:fldCharType="end"/>
        </w:r>
      </w:hyperlink>
      <w:r>
        <w:t xml:space="preserve"> This will be operationalized by collecting hours of very low movement using </w:t>
      </w:r>
      <w:r w:rsidR="000F2CA2">
        <w:t>the</w:t>
      </w:r>
      <w:r>
        <w:t xml:space="preserve"> accelerometer.</w:t>
      </w:r>
    </w:p>
    <w:p w14:paraId="2C77C092" w14:textId="646887ED" w:rsidR="00F931D9" w:rsidRPr="00F931D9" w:rsidRDefault="00F931D9" w:rsidP="00F931D9">
      <w:pPr>
        <w:pStyle w:val="ListParagraph"/>
        <w:numPr>
          <w:ilvl w:val="0"/>
          <w:numId w:val="12"/>
        </w:numPr>
        <w:spacing w:after="200"/>
        <w:ind w:left="720"/>
      </w:pPr>
      <w:r w:rsidRPr="00F931D9">
        <w:t>Self-efficacy – The conviction that one can successfully execute the behavior required to produce [an] outcome.</w:t>
      </w:r>
      <w:hyperlink w:anchor="_ENREF_33" w:tooltip="Bandura, 1977 #779" w:history="1">
        <w:r w:rsidR="00C93C22" w:rsidRPr="00F931D9">
          <w:fldChar w:fldCharType="begin"/>
        </w:r>
        <w:r w:rsidR="00C93C22">
          <w:instrText xml:space="preserve"> ADDIN EN.CITE &lt;EndNote&gt;&lt;Cite&gt;&lt;Author&gt;Bandura&lt;/Author&gt;&lt;Year&gt;1977&lt;/Year&gt;&lt;RecNum&gt;779&lt;/RecNum&gt;&lt;DisplayText&gt;&lt;style face="superscript"&gt;33&lt;/style&gt;&lt;/DisplayText&gt;&lt;record&gt;&lt;rec-number&gt;779&lt;/rec-number&gt;&lt;foreign-keys&gt;&lt;key app="EN" db-id="fadzezt2j252fqes0zppx9fpe5ar5f9zrz50" timestamp="1345343573"&gt;779&lt;/key&gt;&lt;/foreign-keys&gt;&lt;ref-type name="Journal Article"&gt;17&lt;/ref-type&gt;&lt;contributors&gt;&lt;authors&gt;&lt;author&gt;Bandura, Albert&lt;/author&gt;&lt;/authors&gt;&lt;/contributors&gt;&lt;titles&gt;&lt;title&gt;Self-efficacy: toward a unifying theory of behavioral change&lt;/title&gt;&lt;secondary-title&gt;Psychological Review&lt;/secondary-title&gt;&lt;/titles&gt;&lt;periodical&gt;&lt;full-title&gt;Psychological Review&lt;/full-title&gt;&lt;/periodical&gt;&lt;pages&gt;191-215&lt;/pages&gt;&lt;volume&gt;84&lt;/volume&gt;&lt;keywords&gt;&lt;keyword&gt;Learning, Psychology of -- Social learning&lt;/keyword&gt;&lt;keyword&gt;Adaptability (Psychology)&lt;/keyword&gt;&lt;keyword&gt;Avoidance (Psychology)&lt;/keyword&gt;&lt;keyword&gt;Expectation (Psychology)&lt;/keyword&gt;&lt;/keywords&gt;&lt;dates&gt;&lt;year&gt;1977&lt;/year&gt;&lt;/dates&gt;&lt;isbn&gt;0033295X&lt;/isbn&gt;&lt;accession-num&gt;520769948&lt;/accession-num&gt;&lt;work-type&gt;Article&lt;/work-type&gt;&lt;urls&gt;&lt;related-urls&gt;&lt;url&gt;http://libraries.ou.edu/access.aspx?url=http://search.ebscohost.com/login.aspx?direct=true&amp;amp;db=hsr&amp;amp;AN=520769948&amp;amp;site=eds-live&lt;/url&gt;&lt;/related-urls&gt;&lt;/urls&gt;&lt;electronic-resource-num&gt;10.1037/0033-295x.84.2.191&lt;/electronic-resource-num&gt;&lt;remote-database-name&gt;hsr&lt;/remote-database-name&gt;&lt;remote-database-provider&gt;EBSCOhost&lt;/remote-database-provider&gt;&lt;/record&gt;&lt;/Cite&gt;&lt;/EndNote&gt;</w:instrText>
        </w:r>
        <w:r w:rsidR="00C93C22" w:rsidRPr="00F931D9">
          <w:fldChar w:fldCharType="separate"/>
        </w:r>
        <w:r w:rsidR="00C93C22" w:rsidRPr="007A2D6F">
          <w:rPr>
            <w:noProof/>
            <w:vertAlign w:val="superscript"/>
          </w:rPr>
          <w:t>33</w:t>
        </w:r>
        <w:r w:rsidR="00C93C22" w:rsidRPr="00F931D9">
          <w:fldChar w:fldCharType="end"/>
        </w:r>
      </w:hyperlink>
      <w:r w:rsidRPr="00F931D9">
        <w:t xml:space="preserve"> An example would be having confidence that one can successfully increase physical activity to improve their diabetes </w:t>
      </w:r>
      <w:r w:rsidR="00770C73">
        <w:t>status</w:t>
      </w:r>
      <w:r w:rsidRPr="00F931D9">
        <w:t>.</w:t>
      </w:r>
    </w:p>
    <w:p w14:paraId="092375CA" w14:textId="77777777" w:rsidR="00F931D9" w:rsidRPr="00F931D9" w:rsidRDefault="00F931D9" w:rsidP="00F931D9"/>
    <w:p w14:paraId="306A6FB5" w14:textId="77777777" w:rsidR="00F931D9" w:rsidRPr="00F931D9" w:rsidRDefault="00F931D9" w:rsidP="00F931D9">
      <w:pPr>
        <w:spacing w:line="240" w:lineRule="auto"/>
        <w:rPr>
          <w:rFonts w:asciiTheme="majorHAnsi" w:hAnsiTheme="majorHAnsi"/>
          <w:b/>
          <w:bCs/>
          <w:sz w:val="28"/>
          <w:szCs w:val="32"/>
        </w:rPr>
      </w:pPr>
      <w:r>
        <w:br w:type="page"/>
      </w:r>
    </w:p>
    <w:p w14:paraId="7E4C401D" w14:textId="77777777" w:rsidR="00F931D9" w:rsidRPr="000F56FF" w:rsidRDefault="00F931D9" w:rsidP="00F0699D">
      <w:pPr>
        <w:pStyle w:val="Heading1"/>
      </w:pPr>
      <w:bookmarkStart w:id="19" w:name="_Toc387137613"/>
      <w:r w:rsidRPr="000F56FF">
        <w:lastRenderedPageBreak/>
        <w:t xml:space="preserve">Chapter </w:t>
      </w:r>
      <w:r>
        <w:t>II</w:t>
      </w:r>
      <w:r w:rsidRPr="000F56FF">
        <w:t xml:space="preserve">: </w:t>
      </w:r>
      <w:r>
        <w:t>Review of the Literature</w:t>
      </w:r>
      <w:bookmarkEnd w:id="19"/>
      <w:r>
        <w:t xml:space="preserve"> </w:t>
      </w:r>
    </w:p>
    <w:p w14:paraId="4E449A6C" w14:textId="3E76C8A3" w:rsidR="00F931D9" w:rsidRDefault="00F931D9" w:rsidP="00C1083B">
      <w:pPr>
        <w:pStyle w:val="Heading2"/>
      </w:pPr>
      <w:bookmarkStart w:id="20" w:name="_Toc387137614"/>
      <w:r>
        <w:t>Diabetes</w:t>
      </w:r>
      <w:bookmarkEnd w:id="20"/>
    </w:p>
    <w:p w14:paraId="38E50976" w14:textId="77777777" w:rsidR="00F931D9" w:rsidRDefault="00F931D9" w:rsidP="008F20A7">
      <w:pPr>
        <w:pStyle w:val="Heading3"/>
      </w:pPr>
      <w:bookmarkStart w:id="21" w:name="_Toc387137615"/>
      <w:r>
        <w:t>Types of Diabetes</w:t>
      </w:r>
      <w:bookmarkEnd w:id="21"/>
    </w:p>
    <w:p w14:paraId="45A8C0BE" w14:textId="4870443A" w:rsidR="00F931D9" w:rsidRDefault="00F931D9" w:rsidP="00F931D9">
      <w:pPr>
        <w:ind w:firstLine="720"/>
      </w:pPr>
      <w:r>
        <w:t>Diabetes is a global epidemic that is growing and expected to affect over 366 million people, 4.4% of world population, by the year 2030.</w:t>
      </w:r>
      <w:hyperlink w:anchor="_ENREF_34" w:tooltip="Wild, 2004 #638" w:history="1">
        <w:r w:rsidR="00C93C22">
          <w:fldChar w:fldCharType="begin"/>
        </w:r>
        <w:r w:rsidR="00C93C22">
          <w:instrText xml:space="preserve"> ADDIN EN.CITE &lt;EndNote&gt;&lt;Cite&gt;&lt;Author&gt;Wild&lt;/Author&gt;&lt;Year&gt;2004&lt;/Year&gt;&lt;RecNum&gt;638&lt;/RecNum&gt;&lt;DisplayText&gt;&lt;style face="superscript"&gt;34&lt;/style&gt;&lt;/DisplayText&gt;&lt;record&gt;&lt;rec-number&gt;638&lt;/rec-number&gt;&lt;foreign-keys&gt;&lt;key app="EN" db-id="fadzezt2j252fqes0zppx9fpe5ar5f9zrz50" timestamp="1339265365"&gt;638&lt;/key&gt;&lt;/foreign-keys&gt;&lt;ref-type name="Journal Article"&gt;17&lt;/ref-type&gt;&lt;contributors&gt;&lt;authors&gt;&lt;author&gt;Wild, S.&lt;/author&gt;&lt;author&gt;Roglic, G.&lt;/author&gt;&lt;author&gt;Green, A.&lt;/author&gt;&lt;author&gt;Sicree, R.&lt;/author&gt;&lt;author&gt;King, H.&lt;/author&gt;&lt;/authors&gt;&lt;/contributors&gt;&lt;auth-address&gt;Public Health Sciences, University of Edinburgh, Teviot Place, Edinburgh, EH8 9AG, Scotland&lt;/auth-address&gt;&lt;titles&gt;&lt;title&gt;Global prevalence of diabetes: estimates for the year 2000 and projections for 2030&lt;/title&gt;&lt;secondary-title&gt;Diabetes Care&lt;/secondary-title&gt;&lt;/titles&gt;&lt;periodical&gt;&lt;full-title&gt;Diabetes Care&lt;/full-title&gt;&lt;/periodical&gt;&lt;pages&gt;1047-1053&lt;/pages&gt;&lt;volume&gt;27&lt;/volume&gt;&lt;number&gt;5&lt;/number&gt;&lt;keywords&gt;&lt;keyword&gt;Diabetes Mellitus -- Epidemiology&lt;/keyword&gt;&lt;keyword&gt;World Health&lt;/keyword&gt;&lt;keyword&gt;Adult&lt;/keyword&gt;&lt;keyword&gt;Age Factors&lt;/keyword&gt;&lt;keyword&gt;Aged&lt;/keyword&gt;&lt;keyword&gt;Aged, 80 and Over&lt;/keyword&gt;&lt;keyword&gt;Descriptive Statistics&lt;/keyword&gt;&lt;keyword&gt;Diabetes Mellitus -- Risk Factors&lt;/keyword&gt;&lt;keyword&gt;Epidemiological Research&lt;/keyword&gt;&lt;keyword&gt;Female&lt;/keyword&gt;&lt;keyword&gt;Male&lt;/keyword&gt;&lt;keyword&gt;Middle Age&lt;/keyword&gt;&lt;keyword&gt;Relative Risk&lt;/keyword&gt;&lt;keyword&gt;Sex Factors&lt;/keyword&gt;&lt;keyword&gt;Survey Research&lt;/keyword&gt;&lt;keyword&gt;Human&lt;/keyword&gt;&lt;/keywords&gt;&lt;dates&gt;&lt;year&gt;2004&lt;/year&gt;&lt;/dates&gt;&lt;isbn&gt;0149-5992&lt;/isbn&gt;&lt;accession-num&gt;2004159071. Language: English. Entry Date: 20040924. Revision Date: 20091218. Publication Type: journal article&lt;/accession-num&gt;&lt;urls&gt;&lt;related-urls&gt;&lt;url&gt;http://libraries.ou.edu/access.aspx?url=http://search.ebscohost.com/login.aspx?direct=true&amp;amp;db=cin20&amp;amp;AN=2004159071&amp;amp;site=eds-live&lt;/url&gt;&lt;/related-urls&gt;&lt;/urls&gt;&lt;remote-database-name&gt;cin20&lt;/remote-database-name&gt;&lt;remote-database-provider&gt;EBSCOhost&lt;/remote-database-provider&gt;&lt;/record&gt;&lt;/Cite&gt;&lt;/EndNote&gt;</w:instrText>
        </w:r>
        <w:r w:rsidR="00C93C22">
          <w:fldChar w:fldCharType="separate"/>
        </w:r>
        <w:r w:rsidR="00C93C22" w:rsidRPr="007A2D6F">
          <w:rPr>
            <w:noProof/>
            <w:vertAlign w:val="superscript"/>
          </w:rPr>
          <w:t>34</w:t>
        </w:r>
        <w:r w:rsidR="00C93C22">
          <w:fldChar w:fldCharType="end"/>
        </w:r>
      </w:hyperlink>
      <w:r>
        <w:t xml:space="preserve"> Diabetes is a metabolic disease involving the body’s inability to adequately process glucose due either to a dysfunction in the insulin receptors or to destruction of the cells that produce i</w:t>
      </w:r>
      <w:r w:rsidR="00783F94">
        <w:t>nsulin in the pancreas. Type I D</w:t>
      </w:r>
      <w:r>
        <w:t>iabetes requires supplemental insulin and occurs when the beta cells of the pancreas are targeted and destroyed by</w:t>
      </w:r>
      <w:r w:rsidR="00783F94">
        <w:t xml:space="preserve"> the immune system while T</w:t>
      </w:r>
      <w:r w:rsidR="00BC58C0">
        <w:t>ype II</w:t>
      </w:r>
      <w:r w:rsidR="00783F94">
        <w:t xml:space="preserve"> D</w:t>
      </w:r>
      <w:r>
        <w:t>iabetes (T2DM) is non-insulin dependent and occurs as the cell receptors for insulin become desensitized and nonresp</w:t>
      </w:r>
      <w:r w:rsidR="00783F94">
        <w:t>onsive to insulin. Gestational D</w:t>
      </w:r>
      <w:r>
        <w:t>iabetes is glucose intolerance that occurs during pregnancy and increases a woman’s likelihood of developing T2DM in the next 10-20 years by 35-60%.</w:t>
      </w:r>
      <w:hyperlink w:anchor="_ENREF_2" w:tooltip=", 2011 #639" w:history="1">
        <w:r w:rsidR="00C93C22">
          <w:fldChar w:fldCharType="begin"/>
        </w:r>
        <w:r w:rsidR="00C93C22">
          <w:instrText xml:space="preserve"> ADDIN EN.CITE &lt;EndNote&gt;&lt;Cite&gt;&lt;Year&gt;2011&lt;/Year&gt;&lt;RecNum&gt;639&lt;/RecNum&gt;&lt;DisplayText&gt;&lt;style face="superscript"&gt;2&lt;/style&gt;&lt;/DisplayText&gt;&lt;record&gt;&lt;rec-number&gt;639&lt;/rec-number&gt;&lt;foreign-keys&gt;&lt;key app="EN" db-id="fadzezt2j252fqes0zppx9fpe5ar5f9zrz50" timestamp="1339265865"&gt;639&lt;/key&gt;&lt;/foreign-keys&gt;&lt;ref-type name="Journal Article"&gt;17&lt;/ref-type&gt;&lt;contributors&gt;&lt;/contributors&gt;&lt;titles&gt;&lt;title&gt;National Diabetes Fact Sheet, 2011&lt;/title&gt;&lt;secondary-title&gt;2011 National Diabetes Fact Sheet&lt;/secondary-title&gt;&lt;/titles&gt;&lt;periodical&gt;&lt;full-title&gt;2011 National Diabetes Fact Sheet&lt;/full-title&gt;&lt;/periodical&gt;&lt;pages&gt;1&lt;/pages&gt;&lt;keywords&gt;&lt;keyword&gt;DIABETES -- Diagnosis&lt;/keyword&gt;&lt;keyword&gt;DIABETES -- Complications&lt;/keyword&gt;&lt;keyword&gt;DISEASES -- Statistics&lt;/keyword&gt;&lt;keyword&gt;HYPERTENSION&lt;/keyword&gt;&lt;keyword&gt;HEART -- Diseases&lt;/keyword&gt;&lt;keyword&gt;BLINDNESS&lt;/keyword&gt;&lt;keyword&gt;UNITED States&lt;/keyword&gt;&lt;/keywords&gt;&lt;dates&gt;&lt;year&gt;2011&lt;/year&gt;&lt;/dates&gt;&lt;urls&gt;&lt;related-urls&gt;&lt;url&gt;http://libraries.ou.edu/access.aspx?url=http://search.ebscohost.com/login.aspx?direct=true&amp;amp;db=eda&amp;amp;AN=73387225&amp;amp;site=eds-live&lt;/url&gt;&lt;/related-urls&gt;&lt;/urls&gt;&lt;remote-database-name&gt;eda&lt;/remote-database-name&gt;&lt;remote-database-provider&gt;EBSCOhost&lt;/remote-database-provider&gt;&lt;/record&gt;&lt;/Cite&gt;&lt;/EndNote&gt;</w:instrText>
        </w:r>
        <w:r w:rsidR="00C93C22">
          <w:fldChar w:fldCharType="separate"/>
        </w:r>
        <w:r w:rsidR="00C93C22" w:rsidRPr="0062215F">
          <w:rPr>
            <w:noProof/>
            <w:vertAlign w:val="superscript"/>
          </w:rPr>
          <w:t>2</w:t>
        </w:r>
        <w:r w:rsidR="00C93C22">
          <w:fldChar w:fldCharType="end"/>
        </w:r>
      </w:hyperlink>
      <w:r>
        <w:t xml:space="preserve"> Of the</w:t>
      </w:r>
      <w:r w:rsidR="00783F94">
        <w:t xml:space="preserve"> three main types of diabetes, T</w:t>
      </w:r>
      <w:r>
        <w:t>ype II is by far the most prevalent in the United States, accounting for 90-95 percent of diagnosed diabetes cases.</w:t>
      </w:r>
      <w:hyperlink w:anchor="_ENREF_2" w:tooltip=", 2011 #639" w:history="1">
        <w:r w:rsidR="00C93C22">
          <w:fldChar w:fldCharType="begin"/>
        </w:r>
        <w:r w:rsidR="00C93C22">
          <w:instrText xml:space="preserve"> ADDIN EN.CITE &lt;EndNote&gt;&lt;Cite&gt;&lt;Year&gt;2011&lt;/Year&gt;&lt;RecNum&gt;639&lt;/RecNum&gt;&lt;DisplayText&gt;&lt;style face="superscript"&gt;2&lt;/style&gt;&lt;/DisplayText&gt;&lt;record&gt;&lt;rec-number&gt;639&lt;/rec-number&gt;&lt;foreign-keys&gt;&lt;key app="EN" db-id="fadzezt2j252fqes0zppx9fpe5ar5f9zrz50" timestamp="1339265865"&gt;639&lt;/key&gt;&lt;/foreign-keys&gt;&lt;ref-type name="Journal Article"&gt;17&lt;/ref-type&gt;&lt;contributors&gt;&lt;/contributors&gt;&lt;titles&gt;&lt;title&gt;National Diabetes Fact Sheet, 2011&lt;/title&gt;&lt;secondary-title&gt;2011 National Diabetes Fact Sheet&lt;/secondary-title&gt;&lt;/titles&gt;&lt;periodical&gt;&lt;full-title&gt;2011 National Diabetes Fact Sheet&lt;/full-title&gt;&lt;/periodical&gt;&lt;pages&gt;1&lt;/pages&gt;&lt;keywords&gt;&lt;keyword&gt;DIABETES -- Diagnosis&lt;/keyword&gt;&lt;keyword&gt;DIABETES -- Complications&lt;/keyword&gt;&lt;keyword&gt;DISEASES -- Statistics&lt;/keyword&gt;&lt;keyword&gt;HYPERTENSION&lt;/keyword&gt;&lt;keyword&gt;HEART -- Diseases&lt;/keyword&gt;&lt;keyword&gt;BLINDNESS&lt;/keyword&gt;&lt;keyword&gt;UNITED States&lt;/keyword&gt;&lt;/keywords&gt;&lt;dates&gt;&lt;year&gt;2011&lt;/year&gt;&lt;/dates&gt;&lt;urls&gt;&lt;related-urls&gt;&lt;url&gt;http://libraries.ou.edu/access.aspx?url=http://search.ebscohost.com/login.aspx?direct=true&amp;amp;db=eda&amp;amp;AN=73387225&amp;amp;site=eds-live&lt;/url&gt;&lt;/related-urls&gt;&lt;/urls&gt;&lt;remote-database-name&gt;eda&lt;/remote-database-name&gt;&lt;remote-database-provider&gt;EBSCOhost&lt;/remote-database-provider&gt;&lt;/record&gt;&lt;/Cite&gt;&lt;/EndNote&gt;</w:instrText>
        </w:r>
        <w:r w:rsidR="00C93C22">
          <w:fldChar w:fldCharType="separate"/>
        </w:r>
        <w:r w:rsidR="00C93C22" w:rsidRPr="0062215F">
          <w:rPr>
            <w:noProof/>
            <w:vertAlign w:val="superscript"/>
          </w:rPr>
          <w:t>2</w:t>
        </w:r>
        <w:r w:rsidR="00C93C22">
          <w:fldChar w:fldCharType="end"/>
        </w:r>
      </w:hyperlink>
      <w:r>
        <w:t xml:space="preserve">    </w:t>
      </w:r>
    </w:p>
    <w:p w14:paraId="75F720CC" w14:textId="31E51513" w:rsidR="00F931D9" w:rsidRDefault="00F931D9" w:rsidP="008F20A7">
      <w:pPr>
        <w:pStyle w:val="Heading3"/>
      </w:pPr>
      <w:bookmarkStart w:id="22" w:name="_Toc387137616"/>
      <w:r>
        <w:t xml:space="preserve">Demographics of </w:t>
      </w:r>
      <w:r w:rsidR="00075F84">
        <w:t>Type II Diabetes</w:t>
      </w:r>
      <w:bookmarkEnd w:id="22"/>
    </w:p>
    <w:p w14:paraId="24B221E8" w14:textId="53141F95" w:rsidR="00F931D9" w:rsidRDefault="00F931D9" w:rsidP="00170F75">
      <w:pPr>
        <w:ind w:firstLine="720"/>
      </w:pPr>
      <w:r>
        <w:t>The increased prevalence of T2DM has created a health and financial strain; 1.9 million new cases were identified in 2010 for adults age 20 and older in the United States.</w:t>
      </w:r>
      <w:hyperlink w:anchor="_ENREF_2" w:tooltip=", 2011 #639" w:history="1">
        <w:r w:rsidR="00C93C22">
          <w:fldChar w:fldCharType="begin"/>
        </w:r>
        <w:r w:rsidR="00C93C22">
          <w:instrText xml:space="preserve"> ADDIN EN.CITE &lt;EndNote&gt;&lt;Cite&gt;&lt;Year&gt;2011&lt;/Year&gt;&lt;RecNum&gt;639&lt;/RecNum&gt;&lt;DisplayText&gt;&lt;style face="superscript"&gt;2&lt;/style&gt;&lt;/DisplayText&gt;&lt;record&gt;&lt;rec-number&gt;639&lt;/rec-number&gt;&lt;foreign-keys&gt;&lt;key app="EN" db-id="fadzezt2j252fqes0zppx9fpe5ar5f9zrz50" timestamp="1339265865"&gt;639&lt;/key&gt;&lt;/foreign-keys&gt;&lt;ref-type name="Journal Article"&gt;17&lt;/ref-type&gt;&lt;contributors&gt;&lt;/contributors&gt;&lt;titles&gt;&lt;title&gt;National Diabetes Fact Sheet, 2011&lt;/title&gt;&lt;secondary-title&gt;2011 National Diabetes Fact Sheet&lt;/secondary-title&gt;&lt;/titles&gt;&lt;periodical&gt;&lt;full-title&gt;2011 National Diabetes Fact Sheet&lt;/full-title&gt;&lt;/periodical&gt;&lt;pages&gt;1&lt;/pages&gt;&lt;keywords&gt;&lt;keyword&gt;DIABETES -- Diagnosis&lt;/keyword&gt;&lt;keyword&gt;DIABETES -- Complications&lt;/keyword&gt;&lt;keyword&gt;DISEASES -- Statistics&lt;/keyword&gt;&lt;keyword&gt;HYPERTENSION&lt;/keyword&gt;&lt;keyword&gt;HEART -- Diseases&lt;/keyword&gt;&lt;keyword&gt;BLINDNESS&lt;/keyword&gt;&lt;keyword&gt;UNITED States&lt;/keyword&gt;&lt;/keywords&gt;&lt;dates&gt;&lt;year&gt;2011&lt;/year&gt;&lt;/dates&gt;&lt;urls&gt;&lt;related-urls&gt;&lt;url&gt;http://libraries.ou.edu/access.aspx?url=http://search.ebscohost.com/login.aspx?direct=true&amp;amp;db=eda&amp;amp;AN=73387225&amp;amp;site=eds-live&lt;/url&gt;&lt;/related-urls&gt;&lt;/urls&gt;&lt;remote-database-name&gt;eda&lt;/remote-database-name&gt;&lt;remote-database-provider&gt;EBSCOhost&lt;/remote-database-provider&gt;&lt;/record&gt;&lt;/Cite&gt;&lt;/EndNote&gt;</w:instrText>
        </w:r>
        <w:r w:rsidR="00C93C22">
          <w:fldChar w:fldCharType="separate"/>
        </w:r>
        <w:r w:rsidR="00C93C22" w:rsidRPr="0062215F">
          <w:rPr>
            <w:noProof/>
            <w:vertAlign w:val="superscript"/>
          </w:rPr>
          <w:t>2</w:t>
        </w:r>
        <w:r w:rsidR="00C93C22">
          <w:fldChar w:fldCharType="end"/>
        </w:r>
      </w:hyperlink>
      <w:r>
        <w:t xml:space="preserve"> Diabetes is expected to be increasingly concentrated in urban areas and spread to developing countries.</w:t>
      </w:r>
      <w:hyperlink w:anchor="_ENREF_35" w:tooltip="King, 1998 #640" w:history="1">
        <w:r w:rsidR="00C93C22">
          <w:fldChar w:fldCharType="begin"/>
        </w:r>
        <w:r w:rsidR="00C93C22">
          <w:instrText xml:space="preserve"> ADDIN EN.CITE &lt;EndNote&gt;&lt;Cite&gt;&lt;Author&gt;King&lt;/Author&gt;&lt;Year&gt;1998&lt;/Year&gt;&lt;RecNum&gt;640&lt;/RecNum&gt;&lt;DisplayText&gt;&lt;style face="superscript"&gt;35&lt;/style&gt;&lt;/DisplayText&gt;&lt;record&gt;&lt;rec-number&gt;640&lt;/rec-number&gt;&lt;foreign-keys&gt;&lt;key app="EN" db-id="fadzezt2j252fqes0zppx9fpe5ar5f9zrz50" timestamp="1339266019"&gt;640&lt;/key&gt;&lt;/foreign-keys&gt;&lt;ref-type name="Journal Article"&gt;17&lt;/ref-type&gt;&lt;contributors&gt;&lt;authors&gt;&lt;author&gt;King, H.&lt;/author&gt;&lt;author&gt;Aubert, R. E.&lt;/author&gt;&lt;author&gt;Herman, W. H.&lt;/author&gt;&lt;/authors&gt;&lt;/contributors&gt;&lt;auth-address&gt;World Health Organization, Division of Noncommunicable Diseases/DIA, 1211 Geneva 27, Switzerland. E-mail: kingh@who.ch&lt;/auth-address&gt;&lt;titles&gt;&lt;title&gt;Global burden of diabetes, 1995-2025: prevalence, numerical estimates, and projections&lt;/title&gt;&lt;secondary-title&gt;Diabetes Care&lt;/secondary-title&gt;&lt;/titles&gt;&lt;periodical&gt;&lt;full-title&gt;Diabetes Care&lt;/full-title&gt;&lt;/periodical&gt;&lt;pages&gt;1414-1431&lt;/pages&gt;&lt;volume&gt;21&lt;/volume&gt;&lt;number&gt;9&lt;/number&gt;&lt;keywords&gt;&lt;keyword&gt;Diabetes Mellitus -- Epidemiology&lt;/keyword&gt;&lt;keyword&gt;World Health&lt;/keyword&gt;&lt;keyword&gt;Epidemiological Research&lt;/keyword&gt;&lt;keyword&gt;Predictive Research&lt;/keyword&gt;&lt;keyword&gt;Rural Health&lt;/keyword&gt;&lt;keyword&gt;Urban Health&lt;/keyword&gt;&lt;keyword&gt;Sex Factors&lt;/keyword&gt;&lt;keyword&gt;Age Factors&lt;/keyword&gt;&lt;keyword&gt;Adult&lt;/keyword&gt;&lt;keyword&gt;Middle Age&lt;/keyword&gt;&lt;keyword&gt;Aged&lt;/keyword&gt;&lt;keyword&gt;Male&lt;/keyword&gt;&lt;keyword&gt;Female&lt;/keyword&gt;&lt;keyword&gt;Human&lt;/keyword&gt;&lt;/keywords&gt;&lt;dates&gt;&lt;year&gt;1998&lt;/year&gt;&lt;/dates&gt;&lt;isbn&gt;0149-5992&lt;/isbn&gt;&lt;accession-num&gt;1998067442. Language: English. Entry Date: 19981101. Revision Date: 20091218. Publication Type: journal article&lt;/accession-num&gt;&lt;urls&gt;&lt;related-urls&gt;&lt;url&gt;http://libraries.ou.edu/access.aspx?url=http://search.ebscohost.com/login.aspx?direct=true&amp;amp;db=cin20&amp;amp;AN=1998067442&amp;amp;site=eds-live&lt;/url&gt;&lt;/related-urls&gt;&lt;/urls&gt;&lt;remote-database-name&gt;cin20&lt;/remote-database-name&gt;&lt;remote-database-provider&gt;EBSCOhost&lt;/remote-database-provider&gt;&lt;/record&gt;&lt;/Cite&gt;&lt;/EndNote&gt;</w:instrText>
        </w:r>
        <w:r w:rsidR="00C93C22">
          <w:fldChar w:fldCharType="separate"/>
        </w:r>
        <w:r w:rsidR="00C93C22" w:rsidRPr="007A2D6F">
          <w:rPr>
            <w:noProof/>
            <w:vertAlign w:val="superscript"/>
          </w:rPr>
          <w:t>35</w:t>
        </w:r>
        <w:r w:rsidR="00C93C22">
          <w:fldChar w:fldCharType="end"/>
        </w:r>
      </w:hyperlink>
      <w:r>
        <w:t xml:space="preserve"> Slightly more men (13 million) are diagnosed with diabetes in the United States compared to women (12.6 million); the prevalence of T2DM increases in older populations.</w:t>
      </w:r>
      <w:hyperlink w:anchor="_ENREF_2" w:tooltip=", 2011 #639" w:history="1">
        <w:r w:rsidR="00C93C22">
          <w:fldChar w:fldCharType="begin"/>
        </w:r>
        <w:r w:rsidR="00C93C22">
          <w:instrText xml:space="preserve"> ADDIN EN.CITE &lt;EndNote&gt;&lt;Cite&gt;&lt;Year&gt;2011&lt;/Year&gt;&lt;RecNum&gt;639&lt;/RecNum&gt;&lt;DisplayText&gt;&lt;style face="superscript"&gt;2&lt;/style&gt;&lt;/DisplayText&gt;&lt;record&gt;&lt;rec-number&gt;639&lt;/rec-number&gt;&lt;foreign-keys&gt;&lt;key app="EN" db-id="fadzezt2j252fqes0zppx9fpe5ar5f9zrz50" timestamp="1339265865"&gt;639&lt;/key&gt;&lt;/foreign-keys&gt;&lt;ref-type name="Journal Article"&gt;17&lt;/ref-type&gt;&lt;contributors&gt;&lt;/contributors&gt;&lt;titles&gt;&lt;title&gt;National Diabetes Fact Sheet, 2011&lt;/title&gt;&lt;secondary-title&gt;2011 National Diabetes Fact Sheet&lt;/secondary-title&gt;&lt;/titles&gt;&lt;periodical&gt;&lt;full-title&gt;2011 National Diabetes Fact Sheet&lt;/full-title&gt;&lt;/periodical&gt;&lt;pages&gt;1&lt;/pages&gt;&lt;keywords&gt;&lt;keyword&gt;DIABETES -- Diagnosis&lt;/keyword&gt;&lt;keyword&gt;DIABETES -- Complications&lt;/keyword&gt;&lt;keyword&gt;DISEASES -- Statistics&lt;/keyword&gt;&lt;keyword&gt;HYPERTENSION&lt;/keyword&gt;&lt;keyword&gt;HEART -- Diseases&lt;/keyword&gt;&lt;keyword&gt;BLINDNESS&lt;/keyword&gt;&lt;keyword&gt;UNITED States&lt;/keyword&gt;&lt;/keywords&gt;&lt;dates&gt;&lt;year&gt;2011&lt;/year&gt;&lt;/dates&gt;&lt;urls&gt;&lt;related-urls&gt;&lt;url&gt;http://libraries.ou.edu/access.aspx?url=http://search.ebscohost.com/login.aspx?direct=true&amp;amp;db=eda&amp;amp;AN=73387225&amp;amp;site=eds-live&lt;/url&gt;&lt;/related-urls&gt;&lt;/urls&gt;&lt;remote-database-name&gt;eda&lt;/remote-database-name&gt;&lt;remote-database-provider&gt;EBSCOhost&lt;/remote-database-provider&gt;&lt;/record&gt;&lt;/Cite&gt;&lt;/EndNote&gt;</w:instrText>
        </w:r>
        <w:r w:rsidR="00C93C22">
          <w:fldChar w:fldCharType="separate"/>
        </w:r>
        <w:r w:rsidR="00C93C22" w:rsidRPr="0062215F">
          <w:rPr>
            <w:noProof/>
            <w:vertAlign w:val="superscript"/>
          </w:rPr>
          <w:t>2</w:t>
        </w:r>
        <w:r w:rsidR="00C93C22">
          <w:fldChar w:fldCharType="end"/>
        </w:r>
      </w:hyperlink>
      <w:r>
        <w:t xml:space="preserve"> The economic cost of diabetes in 2012 for the United States was $176 billion in direct medical expenditures and $69 billion in reduced </w:t>
      </w:r>
      <w:r>
        <w:lastRenderedPageBreak/>
        <w:t>national productivity.</w:t>
      </w:r>
      <w:hyperlink w:anchor="_ENREF_36" w:tooltip=", 2013 #792" w:history="1">
        <w:r w:rsidR="00C93C22">
          <w:fldChar w:fldCharType="begin"/>
        </w:r>
        <w:r w:rsidR="00C93C22">
          <w:instrText xml:space="preserve"> ADDIN EN.CITE &lt;EndNote&gt;&lt;Cite&gt;&lt;Year&gt;2013&lt;/Year&gt;&lt;RecNum&gt;792&lt;/RecNum&gt;&lt;DisplayText&gt;&lt;style face="superscript"&gt;36&lt;/style&gt;&lt;/DisplayText&gt;&lt;record&gt;&lt;rec-number&gt;792&lt;/rec-number&gt;&lt;foreign-keys&gt;&lt;key app="EN" db-id="fadzezt2j252fqes0zppx9fpe5ar5f9zrz50" timestamp="1389030135"&gt;792&lt;/key&gt;&lt;/foreign-keys&gt;&lt;ref-type name="Journal Article"&gt;17&lt;/ref-type&gt;&lt;contributors&gt;&lt;/contributors&gt;&lt;auth-address&gt;American Diabetes Association, 1701 N. Beauregard Street, Alexandria, VA 22311. mpetersen@diabetes.org.&lt;/auth-address&gt;&lt;titles&gt;&lt;title&gt;Economic costs of diabetes in the U.S. in 2012&lt;/title&gt;&lt;secondary-title&gt;Diabetes Care&lt;/secondary-title&gt;&lt;/titles&gt;&lt;periodical&gt;&lt;full-title&gt;Diabetes Care&lt;/full-title&gt;&lt;/periodical&gt;&lt;pages&gt;1033-1046&lt;/pages&gt;&lt;volume&gt;36&lt;/volume&gt;&lt;number&gt;4&lt;/number&gt;&lt;keywords&gt;&lt;keyword&gt;Diabetes Mellitus/*economics&lt;/keyword&gt;&lt;keyword&gt;Cost of Illness&lt;/keyword&gt;&lt;keyword&gt;Humans&lt;/keyword&gt;&lt;keyword&gt;United States&lt;/keyword&gt;&lt;/keywords&gt;&lt;dates&gt;&lt;year&gt;2013&lt;/year&gt;&lt;/dates&gt;&lt;pub-location&gt;United States&lt;/pub-location&gt;&lt;publisher&gt;American Diabetes Association&lt;/publisher&gt;&lt;isbn&gt;1935-5548&lt;/isbn&gt;&lt;accession-num&gt;23468086&lt;/accession-num&gt;&lt;urls&gt;&lt;related-urls&gt;&lt;url&gt;http://libraries.ou.edu/access.aspx?url=http://search.ebscohost.com/login.aspx?direct=true&amp;amp;db=cmedm&amp;amp;AN=23468086&amp;amp;site=ehost-live&lt;/url&gt;&lt;/related-urls&gt;&lt;/urls&gt;&lt;electronic-resource-num&gt;10.2337/dc12-2625&lt;/electronic-resource-num&gt;&lt;remote-database-name&gt;cmedm&lt;/remote-database-name&gt;&lt;remote-database-provider&gt;EBSCOhost&lt;/remote-database-provider&gt;&lt;/record&gt;&lt;/Cite&gt;&lt;/EndNote&gt;</w:instrText>
        </w:r>
        <w:r w:rsidR="00C93C22">
          <w:fldChar w:fldCharType="separate"/>
        </w:r>
        <w:r w:rsidR="00C93C22" w:rsidRPr="007A2D6F">
          <w:rPr>
            <w:noProof/>
            <w:vertAlign w:val="superscript"/>
          </w:rPr>
          <w:t>36</w:t>
        </w:r>
        <w:r w:rsidR="00C93C22">
          <w:fldChar w:fldCharType="end"/>
        </w:r>
      </w:hyperlink>
      <w:r>
        <w:t xml:space="preserve"> As T2DM advances, serious medical conditions begin to develop and if left untreated can lead to disability and death.</w:t>
      </w:r>
    </w:p>
    <w:p w14:paraId="60CB750E" w14:textId="1308A46F" w:rsidR="00F931D9" w:rsidRDefault="00F931D9" w:rsidP="008F20A7">
      <w:pPr>
        <w:pStyle w:val="Heading3"/>
      </w:pPr>
      <w:bookmarkStart w:id="23" w:name="_Toc387137617"/>
      <w:r>
        <w:t xml:space="preserve">Effects of </w:t>
      </w:r>
      <w:r w:rsidR="00075F84">
        <w:t>Type II Diabetes</w:t>
      </w:r>
      <w:bookmarkEnd w:id="23"/>
    </w:p>
    <w:p w14:paraId="785687A1" w14:textId="26011C02" w:rsidR="00D238F2" w:rsidRDefault="00D238F2" w:rsidP="00D238F2">
      <w:pPr>
        <w:ind w:firstLine="720"/>
      </w:pPr>
      <w:r>
        <w:t>All of the systems of the body that receive blood can be negatively affected by the high glucose levels which occur under diabetic conditions. Some of these complications include nephropathy, neuropathy, blindness, amputations, and cardiovascular disease (CVD). Diabetes is the leading cause of kidney failure (nephropathy) which is one effect of the high blood sugar levels which damage the small blood vessels in the kidneys. As the kidney damage advances, filtration of the blood becomes ineffective causing proteins and blood cells leaking into the urine. Kidney failure results in a need for dialysis or kidney transplantation. Nerve damage (neuropathy) is caused as the nerves are unable to get sufficient blood flow due to damage to the blood vessels that supply blood to them. Just like kidney damage, the blood vessel damage is caused at least in part by the high blood sugar levels. As nerve damage progresses the organs activated by those nerves eventually lose sensation and function. Nerve damage along with damage to blood vessels causes an inability for the tissues to heal and function properly. This is the major factor in leading to amputation of limbs. Diabetes is also a major cause of CVD due to the blood vessel damage caused by high blood sugar levels. Those with diabetes are at twice the risk of a stroke or heart attack compared to those without diabetes.</w:t>
      </w:r>
      <w:hyperlink w:anchor="_ENREF_1" w:tooltip=",  #645" w:history="1">
        <w:r w:rsidR="00C93C22">
          <w:fldChar w:fldCharType="begin"/>
        </w:r>
        <w:r w:rsidR="00C93C22">
          <w:instrText xml:space="preserve"> ADDIN EN.CITE &lt;EndNote&gt;&lt;Cite&gt;&lt;RecNum&gt;645&lt;/RecNum&gt;&lt;DisplayText&gt;&lt;style face="superscript"&gt;1&lt;/style&gt;&lt;/DisplayText&gt;&lt;record&gt;&lt;rec-number&gt;645&lt;/rec-number&gt;&lt;foreign-keys&gt;&lt;key app="EN" db-id="fadzezt2j252fqes0zppx9fpe5ar5f9zrz50" timestamp="1339267038"&gt;645&lt;/key&gt;&lt;/foreign-keys&gt;&lt;ref-type name="Web Page"&gt;12&lt;/ref-type&gt;&lt;contributors&gt;&lt;/contributors&gt;&lt;titles&gt;&lt;title&gt;American Diabetes Association&lt;/title&gt;&lt;/titles&gt;&lt;number&gt;May 28, 1012&lt;/number&gt;&lt;dates&gt;&lt;/dates&gt;&lt;urls&gt;&lt;related-urls&gt;&lt;url&gt;http://www.diabetes.org/&lt;/url&gt;&lt;/related-urls&gt;&lt;/urls&gt;&lt;/record&gt;&lt;/Cite&gt;&lt;/EndNote&gt;</w:instrText>
        </w:r>
        <w:r w:rsidR="00C93C22">
          <w:fldChar w:fldCharType="separate"/>
        </w:r>
        <w:r w:rsidR="00C93C22" w:rsidRPr="00C60E20">
          <w:rPr>
            <w:noProof/>
            <w:vertAlign w:val="superscript"/>
          </w:rPr>
          <w:t>1</w:t>
        </w:r>
        <w:r w:rsidR="00C93C22">
          <w:fldChar w:fldCharType="end"/>
        </w:r>
      </w:hyperlink>
    </w:p>
    <w:p w14:paraId="2A9E1AC2" w14:textId="000BBB1A" w:rsidR="00D238F2" w:rsidRDefault="003C370B" w:rsidP="008F20A7">
      <w:pPr>
        <w:pStyle w:val="Heading3"/>
      </w:pPr>
      <w:bookmarkStart w:id="24" w:name="_Toc387137618"/>
      <w:r>
        <w:t>Determinants</w:t>
      </w:r>
      <w:r w:rsidR="00D238F2">
        <w:t xml:space="preserve"> of </w:t>
      </w:r>
      <w:r w:rsidR="00075F84">
        <w:t>Type II Diabetes</w:t>
      </w:r>
      <w:bookmarkEnd w:id="24"/>
    </w:p>
    <w:p w14:paraId="0E755447" w14:textId="7D7BF1FB" w:rsidR="003C370B" w:rsidRDefault="003C370B" w:rsidP="003C370B">
      <w:pPr>
        <w:ind w:firstLine="720"/>
      </w:pPr>
      <w:r>
        <w:t xml:space="preserve">Understanding the determinants of T2DM and how to affect them is important to decrease risk for and complications of T2DM. The more risk factors a person has, the </w:t>
      </w:r>
      <w:r>
        <w:lastRenderedPageBreak/>
        <w:t>more likely they are to be diagnosed with T2DM. The American Diabetes Association lists eight factors that have been associated with T2DM: p</w:t>
      </w:r>
      <w:r w:rsidRPr="000E797A">
        <w:t>eople with impaired glucose tolerance (IGT) and/or impaired fasting glucose (IFG)</w:t>
      </w:r>
      <w:r>
        <w:t>, p</w:t>
      </w:r>
      <w:r w:rsidRPr="000E797A">
        <w:t>eople over age 45</w:t>
      </w:r>
      <w:r>
        <w:t>, p</w:t>
      </w:r>
      <w:r w:rsidRPr="003F065C">
        <w:t>eople with a family history of diabetes</w:t>
      </w:r>
      <w:r>
        <w:t>, p</w:t>
      </w:r>
      <w:r w:rsidRPr="003F065C">
        <w:t>eople who are</w:t>
      </w:r>
      <w:r>
        <w:t xml:space="preserve"> considered</w:t>
      </w:r>
      <w:r w:rsidRPr="003F065C">
        <w:t xml:space="preserve"> overweight</w:t>
      </w:r>
      <w:r>
        <w:t xml:space="preserve"> or obese, p</w:t>
      </w:r>
      <w:r w:rsidRPr="003F065C">
        <w:t>eople who do not exercise regularly</w:t>
      </w:r>
      <w:r>
        <w:t>, p</w:t>
      </w:r>
      <w:r w:rsidRPr="003F065C">
        <w:t xml:space="preserve">eople with low HDL cholesterol </w:t>
      </w:r>
      <w:r>
        <w:t>and/</w:t>
      </w:r>
      <w:r w:rsidRPr="003F065C">
        <w:t xml:space="preserve">or high triglycerides, </w:t>
      </w:r>
      <w:r>
        <w:t xml:space="preserve">people with </w:t>
      </w:r>
      <w:r w:rsidRPr="003F065C">
        <w:t>high blood pressure</w:t>
      </w:r>
      <w:r>
        <w:t>, people of c</w:t>
      </w:r>
      <w:r w:rsidRPr="003F065C">
        <w:t>ertain racial</w:t>
      </w:r>
      <w:r>
        <w:t>/</w:t>
      </w:r>
      <w:r w:rsidRPr="003F065C">
        <w:t>ethnic groups (e.g., Non-Hispanic Blacks, Hispanic/Latino Americans, Asian Americans and Pacific Islanders, and American Indians and Alaska Natives)</w:t>
      </w:r>
      <w:r>
        <w:t>, and w</w:t>
      </w:r>
      <w:r w:rsidRPr="003F065C">
        <w:t xml:space="preserve">omen who </w:t>
      </w:r>
      <w:r>
        <w:t xml:space="preserve">have </w:t>
      </w:r>
      <w:r w:rsidR="00783F94">
        <w:t>had Gestational D</w:t>
      </w:r>
      <w:r w:rsidRPr="003F065C">
        <w:t xml:space="preserve">iabetes, or who have had a baby weighing </w:t>
      </w:r>
      <w:r w:rsidR="00170F75">
        <w:t>nine</w:t>
      </w:r>
      <w:r w:rsidRPr="003F065C">
        <w:t xml:space="preserve"> pounds or more at birth</w:t>
      </w:r>
      <w:r>
        <w:t xml:space="preserve">. With each additional risk factor, the likelihood for developing T2DM is increased. </w:t>
      </w:r>
    </w:p>
    <w:p w14:paraId="462EEC6D" w14:textId="5BBF1DE4" w:rsidR="003C370B" w:rsidRDefault="00075F84" w:rsidP="008F20A7">
      <w:pPr>
        <w:pStyle w:val="Heading3"/>
      </w:pPr>
      <w:bookmarkStart w:id="25" w:name="_Toc387137619"/>
      <w:r>
        <w:t>Type II Diabetes</w:t>
      </w:r>
      <w:r w:rsidR="003C370B">
        <w:t xml:space="preserve"> Interventions</w:t>
      </w:r>
      <w:bookmarkEnd w:id="25"/>
    </w:p>
    <w:p w14:paraId="1130FA20" w14:textId="3314D06F" w:rsidR="003C370B" w:rsidRDefault="003C370B" w:rsidP="00CE7E2C">
      <w:pPr>
        <w:autoSpaceDE w:val="0"/>
        <w:autoSpaceDN w:val="0"/>
        <w:adjustRightInd w:val="0"/>
        <w:ind w:firstLine="720"/>
      </w:pPr>
      <w:r>
        <w:t>Several methods are currently used to prevent and treat T2DM including: education, medical nutrition therapy, physical activity, oral hypoglycemic agents, and insulin.</w:t>
      </w:r>
      <w:hyperlink w:anchor="_ENREF_37" w:tooltip="Nyenwe, 2011 #652" w:history="1">
        <w:r w:rsidR="00C93C22">
          <w:fldChar w:fldCharType="begin"/>
        </w:r>
        <w:r w:rsidR="00C93C22">
          <w:instrText xml:space="preserve"> ADDIN EN.CITE &lt;EndNote&gt;&lt;Cite&gt;&lt;Author&gt;Nyenwe&lt;/Author&gt;&lt;Year&gt;2011&lt;/Year&gt;&lt;RecNum&gt;652&lt;/RecNum&gt;&lt;DisplayText&gt;&lt;style face="superscript"&gt;37&lt;/style&gt;&lt;/DisplayText&gt;&lt;record&gt;&lt;rec-number&gt;652&lt;/rec-number&gt;&lt;foreign-keys&gt;&lt;key app="EN" db-id="fadzezt2j252fqes0zppx9fpe5ar5f9zrz50" timestamp="1340739000"&gt;652&lt;/key&gt;&lt;/foreign-keys&gt;&lt;ref-type name="Journal Article"&gt;17&lt;/ref-type&gt;&lt;contributors&gt;&lt;authors&gt;&lt;author&gt;Nyenwe, Ebenezer A. &lt;/author&gt;&lt;author&gt;Jerkins, Terri W. &lt;/author&gt;&lt;author&gt;Umpierrez, Guillermo E. &lt;/author&gt;&lt;author&gt;Kitabchi, Abbas E. &lt;/author&gt;&lt;/authors&gt;&lt;/contributors&gt;&lt;titles&gt;&lt;title&gt;Management of type 2 diabetes: evolving strategies for the treatment of patients with type 2 diabetes&lt;/title&gt;&lt;secondary-title&gt;Metabolism&lt;/secondary-title&gt;&lt;/titles&gt;&lt;periodical&gt;&lt;full-title&gt;Metabolism&lt;/full-title&gt;&lt;/periodical&gt;&lt;pages&gt;1-23&lt;/pages&gt;&lt;volume&gt;60&lt;/volume&gt;&lt;dates&gt;&lt;year&gt;2011&lt;/year&gt;&lt;/dates&gt;&lt;publisher&gt;Elsevier Inc.&lt;/publisher&gt;&lt;isbn&gt;0026-0495&lt;/isbn&gt;&lt;accession-num&gt;S0026049510003343&lt;/accession-num&gt;&lt;work-type&gt;Review Article&lt;/work-type&gt;&lt;urls&gt;&lt;related-urls&gt;&lt;url&gt;http://libraries.ou.edu/access.aspx?url=http://search.ebscohost.com/login.aspx?direct=true&amp;amp;db=edselp&amp;amp;AN=S0026049510003343&amp;amp;site=eds-live&lt;/url&gt;&lt;/related-urls&gt;&lt;/urls&gt;&lt;electronic-resource-num&gt;10.1016/j.metabol.2010.09.010&lt;/electronic-resource-num&gt;&lt;remote-database-name&gt;edselp&lt;/remote-database-name&gt;&lt;remote-database-provider&gt;EBSCOhost&lt;/remote-database-provider&gt;&lt;/record&gt;&lt;/Cite&gt;&lt;/EndNote&gt;</w:instrText>
        </w:r>
        <w:r w:rsidR="00C93C22">
          <w:fldChar w:fldCharType="separate"/>
        </w:r>
        <w:r w:rsidR="00C93C22" w:rsidRPr="007A2D6F">
          <w:rPr>
            <w:noProof/>
            <w:vertAlign w:val="superscript"/>
          </w:rPr>
          <w:t>37</w:t>
        </w:r>
        <w:r w:rsidR="00C93C22">
          <w:fldChar w:fldCharType="end"/>
        </w:r>
      </w:hyperlink>
      <w:r>
        <w:t xml:space="preserve"> Education, nutrition, and </w:t>
      </w:r>
      <w:r w:rsidR="00BC58C0">
        <w:t>physical activity (</w:t>
      </w:r>
      <w:r>
        <w:t>PA</w:t>
      </w:r>
      <w:r w:rsidR="00BC58C0">
        <w:t>)</w:t>
      </w:r>
      <w:r>
        <w:t xml:space="preserve"> are fundamental treatments that should be the focus of early treatment and should be individualized to each patient.</w:t>
      </w:r>
      <w:hyperlink w:anchor="_ENREF_38" w:tooltip="Inzucchi, 2012 #653" w:history="1">
        <w:r w:rsidR="00C93C22">
          <w:fldChar w:fldCharType="begin"/>
        </w:r>
        <w:r w:rsidR="00C93C22">
          <w:instrText xml:space="preserve"> ADDIN EN.CITE &lt;EndNote&gt;&lt;Cite&gt;&lt;Author&gt;Inzucchi&lt;/Author&gt;&lt;Year&gt;2012&lt;/Year&gt;&lt;RecNum&gt;653&lt;/RecNum&gt;&lt;DisplayText&gt;&lt;style face="superscript"&gt;38&lt;/style&gt;&lt;/DisplayText&gt;&lt;record&gt;&lt;rec-number&gt;653&lt;/rec-number&gt;&lt;foreign-keys&gt;&lt;key app="EN" db-id="fadzezt2j252fqes0zppx9fpe5ar5f9zrz50" timestamp="1340742316"&gt;653&lt;/key&gt;&lt;/foreign-keys&gt;&lt;ref-type name="Journal Article"&gt;17&lt;/ref-type&gt;&lt;contributors&gt;&lt;authors&gt;&lt;author&gt;Inzucchi, S. E.&lt;/author&gt;&lt;author&gt;Bergenstal, R. M.&lt;/author&gt;&lt;author&gt;Buse, J. B.&lt;/author&gt;&lt;author&gt;Diamant, M.&lt;/author&gt;&lt;author&gt;Ferrannini, E.&lt;/author&gt;&lt;author&gt;Nauck, M.&lt;/author&gt;&lt;author&gt;Peters, A. L.&lt;/author&gt;&lt;author&gt;Tsapas, A.&lt;/author&gt;&lt;author&gt;Wender, R.&lt;/author&gt;&lt;author&gt;Matthews, D. R.&lt;/author&gt;&lt;/authors&gt;&lt;/contributors&gt;&lt;auth-address&gt;Corresponding author: Silvio E. Inzucchi, silvio.inzucchi@yale.edu.&lt;/auth-address&gt;&lt;titles&gt;&lt;title&gt;Management of Hyperglycemia in Type 2 Diabetes: A Patient-Centered Approach: Position Statement of the American Diabetes Association (ADA) and the European Association for the Study of Diabetes (EASD)&lt;/title&gt;&lt;secondary-title&gt;Diabetes Care&lt;/secondary-title&gt;&lt;/titles&gt;&lt;periodical&gt;&lt;full-title&gt;Diabetes Care&lt;/full-title&gt;&lt;/periodical&gt;&lt;pages&gt;1364-1379&lt;/pages&gt;&lt;volume&gt;35&lt;/volume&gt;&lt;number&gt;6&lt;/number&gt;&lt;dates&gt;&lt;year&gt;2012&lt;/year&gt;&lt;/dates&gt;&lt;isbn&gt;0149-5992&lt;/isbn&gt;&lt;accession-num&gt;2011561199. Language: English. Entry Date: In Process. Revision Date: 20120608. Publication Type: journal article. Journal Subset: Biomedical&lt;/accession-num&gt;&lt;urls&gt;&lt;related-urls&gt;&lt;url&gt;http://libraries.ou.edu/access.aspx?url=http://search.ebscohost.com/login.aspx?direct=true&amp;amp;db=cin20&amp;amp;AN=2011561199&amp;amp;site=eds-live&lt;/url&gt;&lt;/related-urls&gt;&lt;/urls&gt;&lt;remote-database-name&gt;cin20&lt;/remote-database-name&gt;&lt;remote-database-provider&gt;EBSCOhost&lt;/remote-database-provider&gt;&lt;/record&gt;&lt;/Cite&gt;&lt;/EndNote&gt;</w:instrText>
        </w:r>
        <w:r w:rsidR="00C93C22">
          <w:fldChar w:fldCharType="separate"/>
        </w:r>
        <w:r w:rsidR="00C93C22" w:rsidRPr="007A2D6F">
          <w:rPr>
            <w:noProof/>
            <w:vertAlign w:val="superscript"/>
          </w:rPr>
          <w:t>38</w:t>
        </w:r>
        <w:r w:rsidR="00C93C22">
          <w:fldChar w:fldCharType="end"/>
        </w:r>
      </w:hyperlink>
      <w:r>
        <w:t xml:space="preserve"> Standards for diabetes education suggest that certain topics be covered in a diabetes education program: </w:t>
      </w:r>
      <w:r w:rsidRPr="00EC0814">
        <w:t>(1) disease process; (2)</w:t>
      </w:r>
      <w:r>
        <w:t xml:space="preserve"> </w:t>
      </w:r>
      <w:r w:rsidRPr="00EC0814">
        <w:t>treatment option</w:t>
      </w:r>
      <w:r>
        <w:t>s</w:t>
      </w:r>
      <w:r w:rsidRPr="00EC0814">
        <w:t>; (3) nutritional plan</w:t>
      </w:r>
      <w:r>
        <w:t>s</w:t>
      </w:r>
      <w:r w:rsidRPr="00EC0814">
        <w:t>; (4) exercise plan</w:t>
      </w:r>
      <w:r>
        <w:t>s</w:t>
      </w:r>
      <w:r w:rsidRPr="00EC0814">
        <w:t>; (5)</w:t>
      </w:r>
      <w:r>
        <w:t xml:space="preserve"> </w:t>
      </w:r>
      <w:r w:rsidRPr="00EC0814">
        <w:t xml:space="preserve">knowledge of </w:t>
      </w:r>
      <w:r>
        <w:t xml:space="preserve">the </w:t>
      </w:r>
      <w:r w:rsidRPr="00EC0814">
        <w:t>diabetes medicine</w:t>
      </w:r>
      <w:r>
        <w:t>s</w:t>
      </w:r>
      <w:r w:rsidRPr="00EC0814">
        <w:t xml:space="preserve"> prescribed; (6) blood</w:t>
      </w:r>
      <w:r>
        <w:t xml:space="preserve"> </w:t>
      </w:r>
      <w:r w:rsidRPr="00EC0814">
        <w:t>glucose monitoring</w:t>
      </w:r>
      <w:r>
        <w:t xml:space="preserve"> techniques</w:t>
      </w:r>
      <w:r w:rsidRPr="00EC0814">
        <w:t>; (7) knowledge of acute and chronic</w:t>
      </w:r>
      <w:r>
        <w:t xml:space="preserve"> diabetic </w:t>
      </w:r>
      <w:r w:rsidRPr="00EC0814">
        <w:t>complications; (8) psychosocial issues; and (9) individual</w:t>
      </w:r>
      <w:r>
        <w:t xml:space="preserve"> strategies to promote health.</w:t>
      </w:r>
      <w:hyperlink w:anchor="_ENREF_39" w:tooltip="Funnell, 2011 #655" w:history="1">
        <w:r w:rsidR="00C93C22">
          <w:fldChar w:fldCharType="begin"/>
        </w:r>
        <w:r w:rsidR="00C93C22">
          <w:instrText xml:space="preserve"> ADDIN EN.CITE &lt;EndNote&gt;&lt;Cite&gt;&lt;Author&gt;Funnell&lt;/Author&gt;&lt;Year&gt;2011&lt;/Year&gt;&lt;RecNum&gt;655&lt;/RecNum&gt;&lt;DisplayText&gt;&lt;style face="superscript"&gt;39&lt;/style&gt;&lt;/DisplayText&gt;&lt;record&gt;&lt;rec-number&gt;655&lt;/rec-number&gt;&lt;foreign-keys&gt;&lt;key app="EN" db-id="fadzezt2j252fqes0zppx9fpe5ar5f9zrz50" timestamp="1340807115"&gt;655&lt;/key&gt;&lt;/foreign-keys&gt;&lt;ref-type name="Journal Article"&gt;17&lt;/ref-type&gt;&lt;contributors&gt;&lt;authors&gt;&lt;author&gt;Funnell, Martha M.&lt;/author&gt;&lt;author&gt;Brown, Tammy L.&lt;/author&gt;&lt;author&gt;Childs, Belinda P.&lt;/author&gt;&lt;author&gt;Haas, Linda B.&lt;/author&gt;&lt;author&gt;Hosey, Gwen M.&lt;/author&gt;&lt;author&gt;Jensen, Brian&lt;/author&gt;&lt;author&gt;Maryniuk, Melinda&lt;/author&gt;&lt;author&gt;Peyrot, Mark&lt;/author&gt;&lt;author&gt;Piette, John D.&lt;/author&gt;&lt;author&gt;Reader, Diane&lt;/author&gt;&lt;author&gt;Siminerio, Linda M.&lt;/author&gt;&lt;author&gt;Weinger, Katie&lt;/author&gt;&lt;author&gt;Weiss, Michael A.&lt;/author&gt;&lt;/authors&gt;&lt;/contributors&gt;&lt;auth-address&gt;Department of Medical Education, Diabetes Research and Training Center, University of Michigan, Ann Arbor, Michigan, USA. mfunnell@umich.edu&lt;/auth-address&gt;&lt;titles&gt;&lt;title&gt;National Standards for diabetes self-management education&lt;/title&gt;&lt;secondary-title&gt;Diabetes Care&lt;/secondary-title&gt;&lt;/titles&gt;&lt;periodical&gt;&lt;full-title&gt;Diabetes Care&lt;/full-title&gt;&lt;/periodical&gt;&lt;pages&gt;S89-96&lt;/pages&gt;&lt;volume&gt;34&lt;/volume&gt;&lt;keywords&gt;&lt;keyword&gt;Diabetes Mellitus -- Therapy&lt;/keyword&gt;&lt;keyword&gt;Patient Education -- Standards&lt;/keyword&gt;&lt;keyword&gt;Self Care -- Methods&lt;/keyword&gt;&lt;keyword&gt;Self Care -- Standards&lt;/keyword&gt;&lt;keyword&gt;Outcome Assessment&lt;/keyword&gt;&lt;keyword&gt;Practice Guidelines -- Standards&lt;/keyword&gt;&lt;keyword&gt;Weights and Measures&lt;/keyword&gt;&lt;keyword&gt;United States&lt;/keyword&gt;&lt;/keywords&gt;&lt;dates&gt;&lt;year&gt;2011&lt;/year&gt;&lt;/dates&gt;&lt;isbn&gt;0149-5992&lt;/isbn&gt;&lt;urls&gt;&lt;related-urls&gt;&lt;url&gt;http://libraries.ou.edu/access.aspx?url=http://search.ebscohost.com/login.aspx?direct=true&amp;amp;db=cin20&amp;amp;AN=2010922711&amp;amp;site=eds-live&lt;/url&gt;&lt;/related-urls&gt;&lt;/urls&gt;&lt;electronic-resource-num&gt;10.2337/dc11-S089&lt;/electronic-resource-num&gt;&lt;remote-database-name&gt;cin20&lt;/remote-database-name&gt;&lt;remote-database-provider&gt;EBSCOhost&lt;/remote-database-provider&gt;&lt;/record&gt;&lt;/Cite&gt;&lt;/EndNote&gt;</w:instrText>
        </w:r>
        <w:r w:rsidR="00C93C22">
          <w:fldChar w:fldCharType="separate"/>
        </w:r>
        <w:r w:rsidR="00C93C22" w:rsidRPr="007A2D6F">
          <w:rPr>
            <w:noProof/>
            <w:vertAlign w:val="superscript"/>
          </w:rPr>
          <w:t>39</w:t>
        </w:r>
        <w:r w:rsidR="00C93C22">
          <w:fldChar w:fldCharType="end"/>
        </w:r>
      </w:hyperlink>
      <w:r>
        <w:t xml:space="preserve"> </w:t>
      </w:r>
      <w:r w:rsidRPr="002026CD">
        <w:t xml:space="preserve">Nutritional interventions usually involve a level of calorie restriction to promote weight loss, along with lower consumption of total and saturated fats and processed foods, as well as a higher consumption of fiber, whole grains, fruits, and vegetables, which can </w:t>
      </w:r>
      <w:r w:rsidRPr="002026CD">
        <w:lastRenderedPageBreak/>
        <w:t>lead to improvement in glycemic control in diabetic patients.</w:t>
      </w:r>
      <w:hyperlink w:anchor="_ENREF_37" w:tooltip="Nyenwe, 2011 #652" w:history="1">
        <w:r w:rsidR="00C93C22" w:rsidRPr="002026CD">
          <w:fldChar w:fldCharType="begin"/>
        </w:r>
        <w:r w:rsidR="00C93C22" w:rsidRPr="002026CD">
          <w:instrText xml:space="preserve"> ADDIN EN.CITE &lt;EndNote&gt;&lt;Cite&gt;&lt;Author&gt;Nyenwe&lt;/Author&gt;&lt;Year&gt;2011&lt;/Year&gt;&lt;RecNum&gt;652&lt;/RecNum&gt;&lt;DisplayText&gt;&lt;style face="superscript"&gt;37&lt;/style&gt;&lt;/DisplayText&gt;&lt;record&gt;&lt;rec-number&gt;652&lt;/rec-number&gt;&lt;foreign-keys&gt;&lt;key app="EN" db-id="fadzezt2j252fqes0zppx9fpe5ar5f9zrz50" timestamp="1340739000"&gt;652&lt;/key&gt;&lt;/foreign-keys&gt;&lt;ref-type name="Journal Article"&gt;17&lt;/ref-type&gt;&lt;contributors&gt;&lt;authors&gt;&lt;author&gt;Nyenwe, Ebenezer A. &lt;/author&gt;&lt;author&gt;Jerkins, Terri W. &lt;/author&gt;&lt;author&gt;Umpierrez, Guillermo E. &lt;/author&gt;&lt;author&gt;Kitabchi, Abbas E. &lt;/author&gt;&lt;/authors&gt;&lt;/contributors&gt;&lt;titles&gt;&lt;title&gt;Management of type 2 diabetes: evolving strategies for the treatment of patients with type 2 diabetes&lt;/title&gt;&lt;secondary-title&gt;Metabolism&lt;/secondary-title&gt;&lt;/titles&gt;&lt;periodical&gt;&lt;full-title&gt;Metabolism&lt;/full-title&gt;&lt;/periodical&gt;&lt;pages&gt;1-23&lt;/pages&gt;&lt;volume&gt;60&lt;/volume&gt;&lt;dates&gt;&lt;year&gt;2011&lt;/year&gt;&lt;/dates&gt;&lt;publisher&gt;Elsevier Inc.&lt;/publisher&gt;&lt;isbn&gt;0026-0495&lt;/isbn&gt;&lt;accession-num&gt;S0026049510003343&lt;/accession-num&gt;&lt;work-type&gt;Review Article&lt;/work-type&gt;&lt;urls&gt;&lt;related-urls&gt;&lt;url&gt;http://libraries.ou.edu/access.aspx?url=http://search.ebscohost.com/login.aspx?direct=true&amp;amp;db=edselp&amp;amp;AN=S0026049510003343&amp;amp;site=eds-live&lt;/url&gt;&lt;/related-urls&gt;&lt;/urls&gt;&lt;electronic-resource-num&gt;10.1016/j.metabol.2010.09.010&lt;/electronic-resource-num&gt;&lt;remote-database-name&gt;edselp&lt;/remote-database-name&gt;&lt;remote-database-provider&gt;EBSCOhost&lt;/remote-database-provider&gt;&lt;/record&gt;&lt;/Cite&gt;&lt;/EndNote&gt;</w:instrText>
        </w:r>
        <w:r w:rsidR="00C93C22" w:rsidRPr="002026CD">
          <w:fldChar w:fldCharType="separate"/>
        </w:r>
        <w:r w:rsidR="00C93C22" w:rsidRPr="002026CD">
          <w:rPr>
            <w:noProof/>
            <w:vertAlign w:val="superscript"/>
          </w:rPr>
          <w:t>37</w:t>
        </w:r>
        <w:r w:rsidR="00C93C22" w:rsidRPr="002026CD">
          <w:fldChar w:fldCharType="end"/>
        </w:r>
      </w:hyperlink>
      <w:r w:rsidRPr="002026CD">
        <w:t xml:space="preserve"> When combining PA with a low glycemic diet, one study found no added benefit with the addition of the diet component beyond just increasing PA.</w:t>
      </w:r>
      <w:hyperlink w:anchor="_ENREF_40" w:tooltip="Cheong, 2009 #616" w:history="1">
        <w:r w:rsidR="00C93C22" w:rsidRPr="002026CD">
          <w:fldChar w:fldCharType="begin"/>
        </w:r>
        <w:r w:rsidR="00C93C22" w:rsidRPr="002026CD">
          <w:instrText xml:space="preserve"> ADDIN EN.CITE &lt;EndNote&gt;&lt;Cite&gt;&lt;Author&gt;Cheong&lt;/Author&gt;&lt;Year&gt;2009&lt;/Year&gt;&lt;RecNum&gt;616&lt;/RecNum&gt;&lt;DisplayText&gt;&lt;style face="superscript"&gt;40&lt;/style&gt;&lt;/DisplayText&gt;&lt;record&gt;&lt;rec-number&gt;616&lt;/rec-number&gt;&lt;foreign-keys&gt;&lt;key app="EN" db-id="fadzezt2j252fqes0zppx9fpe5ar5f9zrz50" timestamp="1339092711"&gt;616&lt;/key&gt;&lt;/foreign-keys&gt;&lt;ref-type name="Journal Article"&gt;17&lt;/ref-type&gt;&lt;contributors&gt;&lt;authors&gt;&lt;author&gt;Cheong, Sian Hoe&lt;/author&gt;&lt;author&gt;McCargar, Linda J.&lt;/author&gt;&lt;author&gt;Paty, Breay W.&lt;/author&gt;&lt;author&gt;Tudor-Locke, Catrine&lt;/author&gt;&lt;author&gt;Bell, Rhonda C.&lt;/author&gt;&lt;/authors&gt;&lt;/contributors&gt;&lt;titles&gt;&lt;title&gt;The First Step First Bite Program: Guidance to Increase Physical Activity and Daily Intake of Low–Glycemic Index Foods&lt;/title&gt;&lt;secondary-title&gt;Journal of the American Dietetic Association&lt;/secondary-title&gt;&lt;/titles&gt;&lt;periodical&gt;&lt;full-title&gt;Journal of the American Dietetic Association&lt;/full-title&gt;&lt;/periodical&gt;&lt;pages&gt;1411-1416&lt;/pages&gt;&lt;volume&gt;109&lt;/volume&gt;&lt;number&gt;8&lt;/number&gt;&lt;keywords&gt;&lt;keyword&gt;HEALTH programs&lt;/keyword&gt;&lt;keyword&gt;PHYSICAL fitness&lt;/keyword&gt;&lt;keyword&gt;INGESTION&lt;/keyword&gt;&lt;keyword&gt;GLYCEMIC index&lt;/keyword&gt;&lt;keyword&gt;LIFESTYLES&lt;/keyword&gt;&lt;keyword&gt;NON-insulin-dependent diabetes&lt;/keyword&gt;&lt;keyword&gt;PATIENTS&lt;/keyword&gt;&lt;keyword&gt;DIET therapy&lt;/keyword&gt;&lt;keyword&gt;GUIDELINES&lt;/keyword&gt;&lt;/keywords&gt;&lt;dates&gt;&lt;year&gt;2009&lt;/year&gt;&lt;/dates&gt;&lt;isbn&gt;00028223&lt;/isbn&gt;&lt;accession-num&gt;43412357&lt;/accession-num&gt;&lt;work-type&gt;Article&lt;/work-type&gt;&lt;urls&gt;&lt;related-urls&gt;&lt;url&gt;http://libraries.ou.edu/access.aspx?url=http://search.ebscohost.com/login.aspx?direct=true&amp;amp;db=aph&amp;amp;AN=43412357&amp;amp;site=ehost-live&lt;/url&gt;&lt;/related-urls&gt;&lt;/urls&gt;&lt;electronic-resource-num&gt;10.1016/j.jada.2009.05.012&lt;/electronic-resource-num&gt;&lt;remote-database-name&gt;aph&lt;/remote-database-name&gt;&lt;remote-database-provider&gt;EBSCOhost&lt;/remote-database-provider&gt;&lt;/record&gt;&lt;/Cite&gt;&lt;/EndNote&gt;</w:instrText>
        </w:r>
        <w:r w:rsidR="00C93C22" w:rsidRPr="002026CD">
          <w:fldChar w:fldCharType="separate"/>
        </w:r>
        <w:r w:rsidR="00C93C22" w:rsidRPr="002026CD">
          <w:rPr>
            <w:noProof/>
            <w:vertAlign w:val="superscript"/>
          </w:rPr>
          <w:t>40</w:t>
        </w:r>
        <w:r w:rsidR="00C93C22" w:rsidRPr="002026CD">
          <w:fldChar w:fldCharType="end"/>
        </w:r>
      </w:hyperlink>
      <w:r w:rsidRPr="00100559">
        <w:t xml:space="preserve"> </w:t>
      </w:r>
      <w:r w:rsidR="00BD6DBA" w:rsidRPr="00100559">
        <w:t>However, several o</w:t>
      </w:r>
      <w:r w:rsidRPr="00100559">
        <w:t>ther studies have shown that the combination of diet and PA can improve glycemic control.</w:t>
      </w:r>
      <w:hyperlink w:anchor="_ENREF_41" w:tooltip="Goldhaber-Fiebert, 2003 #598" w:history="1">
        <w:r w:rsidR="00C93C22" w:rsidRPr="00100559">
          <w:fldChar w:fldCharType="begin">
            <w:fldData xml:space="preserve">PEVuZE5vdGU+PENpdGU+PEF1dGhvcj5Hb2xkaGFiZXItRmllYmVydDwvQXV0aG9yPjxZZWFyPjIw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</w:fldData>
          </w:fldChar>
        </w:r>
        <w:r w:rsidR="00C93C22" w:rsidRPr="00100559">
          <w:instrText xml:space="preserve"> ADDIN EN.CITE </w:instrText>
        </w:r>
        <w:r w:rsidR="00C93C22" w:rsidRPr="00100559">
          <w:fldChar w:fldCharType="begin">
            <w:fldData xml:space="preserve">PEVuZE5vdGU+PENpdGU+PEF1dGhvcj5Hb2xkaGFiZXItRmllYmVydDwvQXV0aG9yPjxZZWFyPjIw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</w:fldData>
          </w:fldChar>
        </w:r>
        <w:r w:rsidR="00C93C22" w:rsidRPr="00100559">
          <w:instrText xml:space="preserve"> ADDIN EN.CITE.DATA </w:instrText>
        </w:r>
        <w:r w:rsidR="00C93C22" w:rsidRPr="00100559">
          <w:fldChar w:fldCharType="end"/>
        </w:r>
        <w:r w:rsidR="00C93C22" w:rsidRPr="00100559">
          <w:fldChar w:fldCharType="separate"/>
        </w:r>
        <w:r w:rsidR="00C93C22" w:rsidRPr="00100559">
          <w:rPr>
            <w:noProof/>
            <w:vertAlign w:val="superscript"/>
          </w:rPr>
          <w:t>41-43</w:t>
        </w:r>
        <w:r w:rsidR="00C93C22" w:rsidRPr="00100559">
          <w:fldChar w:fldCharType="end"/>
        </w:r>
      </w:hyperlink>
      <w:r w:rsidR="00BD6DBA" w:rsidRPr="00100559">
        <w:t xml:space="preserve"> Further research is needed to better understand what combination of diet and PA can pro</w:t>
      </w:r>
      <w:r w:rsidR="00783F94">
        <w:t>duce efficacious results in T2DM</w:t>
      </w:r>
      <w:r w:rsidR="00BD6DBA" w:rsidRPr="00100559">
        <w:t xml:space="preserve"> patients.</w:t>
      </w:r>
    </w:p>
    <w:p w14:paraId="1EF86004" w14:textId="18056DFE" w:rsidR="003C370B" w:rsidRDefault="003C370B" w:rsidP="00D267B7">
      <w:pPr>
        <w:autoSpaceDE w:val="0"/>
        <w:autoSpaceDN w:val="0"/>
        <w:adjustRightInd w:val="0"/>
        <w:ind w:firstLine="720"/>
      </w:pPr>
      <w:r>
        <w:t>Physical activity alone, usually in the form of walking, is also widely and effectively used as a lifestyle modification for those diagnosed or at risk for T2DM.</w:t>
      </w:r>
      <w:r>
        <w:fldChar w:fldCharType="begin">
          <w:fldData xml:space="preserve">PEVuZE5vdGU+PENpdGU+PEF1dGhvcj5Td2FydHo8L0F1dGhvcj48WWVhcj4yMDAzPC9ZZWFyPjxS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</w:fldData>
        </w:fldChar>
      </w:r>
      <w:r w:rsidR="007A2D6F">
        <w:instrText xml:space="preserve"> ADDIN EN.CITE </w:instrText>
      </w:r>
      <w:r w:rsidR="007A2D6F">
        <w:fldChar w:fldCharType="begin">
          <w:fldData xml:space="preserve">PEVuZE5vdGU+PENpdGU+PEF1dGhvcj5Td2FydHo8L0F1dGhvcj48WWVhcj4yMDAzPC9ZZWFyPjxS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</w:fldData>
        </w:fldChar>
      </w:r>
      <w:r w:rsidR="007A2D6F">
        <w:instrText xml:space="preserve"> ADDIN EN.CITE.DATA </w:instrText>
      </w:r>
      <w:r w:rsidR="007A2D6F">
        <w:fldChar w:fldCharType="end"/>
      </w:r>
      <w:r>
        <w:fldChar w:fldCharType="separate"/>
      </w:r>
      <w:hyperlink w:anchor="_ENREF_9" w:tooltip="Swartz, 2003 #540" w:history="1">
        <w:r w:rsidR="00C93C22" w:rsidRPr="007A2D6F">
          <w:rPr>
            <w:noProof/>
            <w:vertAlign w:val="superscript"/>
          </w:rPr>
          <w:t>9</w:t>
        </w:r>
      </w:hyperlink>
      <w:r w:rsidR="007A2D6F" w:rsidRPr="007A2D6F">
        <w:rPr>
          <w:noProof/>
          <w:vertAlign w:val="superscript"/>
        </w:rPr>
        <w:t>,</w:t>
      </w:r>
      <w:hyperlink w:anchor="_ENREF_16" w:tooltip="Tudor-Locke, 2004 #560" w:history="1">
        <w:r w:rsidR="00C93C22" w:rsidRPr="007A2D6F">
          <w:rPr>
            <w:noProof/>
            <w:vertAlign w:val="superscript"/>
          </w:rPr>
          <w:t>16</w:t>
        </w:r>
      </w:hyperlink>
      <w:r w:rsidR="007A2D6F" w:rsidRPr="007A2D6F">
        <w:rPr>
          <w:noProof/>
          <w:vertAlign w:val="superscript"/>
        </w:rPr>
        <w:t>,</w:t>
      </w:r>
      <w:hyperlink w:anchor="_ENREF_19" w:tooltip="Diedrich, 2010 #569" w:history="1">
        <w:r w:rsidR="00C93C22" w:rsidRPr="007A2D6F">
          <w:rPr>
            <w:noProof/>
            <w:vertAlign w:val="superscript"/>
          </w:rPr>
          <w:t>19</w:t>
        </w:r>
      </w:hyperlink>
      <w:r>
        <w:fldChar w:fldCharType="end"/>
      </w:r>
      <w:r>
        <w:t xml:space="preserve"> As glucose control decreases and the disease progresses, medication (e.g., </w:t>
      </w:r>
      <w:proofErr w:type="spellStart"/>
      <w:r>
        <w:t>MetFormin</w:t>
      </w:r>
      <w:proofErr w:type="spellEnd"/>
      <w:r>
        <w:t>) and eventually insulin may be used to control blood sugar levels. Current pharmacological methods for treating T2DM are discussed in detail elsewhere,</w:t>
      </w:r>
      <w:hyperlink w:anchor="_ENREF_37" w:tooltip="Nyenwe, 2011 #652" w:history="1">
        <w:r w:rsidR="00C93C22">
          <w:fldChar w:fldCharType="begin"/>
        </w:r>
        <w:r w:rsidR="00C93C22">
          <w:instrText xml:space="preserve"> ADDIN EN.CITE &lt;EndNote&gt;&lt;Cite&gt;&lt;Author&gt;Nyenwe&lt;/Author&gt;&lt;Year&gt;2011&lt;/Year&gt;&lt;RecNum&gt;652&lt;/RecNum&gt;&lt;DisplayText&gt;&lt;style face="superscript"&gt;37&lt;/style&gt;&lt;/DisplayText&gt;&lt;record&gt;&lt;rec-number&gt;652&lt;/rec-number&gt;&lt;foreign-keys&gt;&lt;key app="EN" db-id="fadzezt2j252fqes0zppx9fpe5ar5f9zrz50" timestamp="1340739000"&gt;652&lt;/key&gt;&lt;/foreign-keys&gt;&lt;ref-type name="Journal Article"&gt;17&lt;/ref-type&gt;&lt;contributors&gt;&lt;authors&gt;&lt;author&gt;Nyenwe, Ebenezer A. &lt;/author&gt;&lt;author&gt;Jerkins, Terri W. &lt;/author&gt;&lt;author&gt;Umpierrez, Guillermo E. &lt;/author&gt;&lt;author&gt;Kitabchi, Abbas E. &lt;/author&gt;&lt;/authors&gt;&lt;/contributors&gt;&lt;titles&gt;&lt;title&gt;Management of type 2 diabetes: evolving strategies for the treatment of patients with type 2 diabetes&lt;/title&gt;&lt;secondary-title&gt;Metabolism&lt;/secondary-title&gt;&lt;/titles&gt;&lt;periodical&gt;&lt;full-title&gt;Metabolism&lt;/full-title&gt;&lt;/periodical&gt;&lt;pages&gt;1-23&lt;/pages&gt;&lt;volume&gt;60&lt;/volume&gt;&lt;dates&gt;&lt;year&gt;2011&lt;/year&gt;&lt;/dates&gt;&lt;publisher&gt;Elsevier Inc.&lt;/publisher&gt;&lt;isbn&gt;0026-0495&lt;/isbn&gt;&lt;accession-num&gt;S0026049510003343&lt;/accession-num&gt;&lt;work-type&gt;Review Article&lt;/work-type&gt;&lt;urls&gt;&lt;related-urls&gt;&lt;url&gt;http://libraries.ou.edu/access.aspx?url=http://search.ebscohost.com/login.aspx?direct=true&amp;amp;db=edselp&amp;amp;AN=S0026049510003343&amp;amp;site=eds-live&lt;/url&gt;&lt;/related-urls&gt;&lt;/urls&gt;&lt;electronic-resource-num&gt;10.1016/j.metabol.2010.09.010&lt;/electronic-resource-num&gt;&lt;remote-database-name&gt;edselp&lt;/remote-database-name&gt;&lt;remote-database-provider&gt;EBSCOhost&lt;/remote-database-provider&gt;&lt;/record&gt;&lt;/Cite&gt;&lt;/EndNote&gt;</w:instrText>
        </w:r>
        <w:r w:rsidR="00C93C22">
          <w:fldChar w:fldCharType="separate"/>
        </w:r>
        <w:r w:rsidR="00C93C22" w:rsidRPr="007A2D6F">
          <w:rPr>
            <w:noProof/>
            <w:vertAlign w:val="superscript"/>
          </w:rPr>
          <w:t>37</w:t>
        </w:r>
        <w:r w:rsidR="00C93C22">
          <w:fldChar w:fldCharType="end"/>
        </w:r>
      </w:hyperlink>
      <w:r>
        <w:t xml:space="preserve"> but their purpose is to improve glycemic control by stimulating the beta cells to increase insulin secretion, decrease hepatic glucose output, decrease insulin resistance, delay glucose absorption, or some combination of those effects. As T2DM advances, it may become necessary to administer exogenous insulin to compensate for the inability of the pancreas to meet the demand of the body for normal function. Lifestyle interventions are, however, the most reasonable solutions for most people in increasing quality of life and decreasing risk for and development of T2DM.</w:t>
      </w:r>
    </w:p>
    <w:p w14:paraId="39882A62" w14:textId="77777777" w:rsidR="003C370B" w:rsidRDefault="003C370B" w:rsidP="00C1083B">
      <w:pPr>
        <w:pStyle w:val="Heading2"/>
      </w:pPr>
      <w:bookmarkStart w:id="26" w:name="_Toc387137620"/>
      <w:r>
        <w:t>Physical Activity</w:t>
      </w:r>
      <w:bookmarkEnd w:id="26"/>
    </w:p>
    <w:p w14:paraId="37CEBC88" w14:textId="09B471F4" w:rsidR="003C370B" w:rsidRDefault="003C370B" w:rsidP="008F20A7">
      <w:pPr>
        <w:pStyle w:val="Heading3"/>
      </w:pPr>
      <w:bookmarkStart w:id="27" w:name="_Toc387137621"/>
      <w:r>
        <w:t>Demographics of P</w:t>
      </w:r>
      <w:r w:rsidR="00170F75">
        <w:t>hysical Activity</w:t>
      </w:r>
      <w:bookmarkEnd w:id="27"/>
    </w:p>
    <w:p w14:paraId="11237976" w14:textId="5F1AA5CA" w:rsidR="003C370B" w:rsidRDefault="003C370B" w:rsidP="00E05098">
      <w:pPr>
        <w:ind w:firstLine="360"/>
      </w:pPr>
      <w:r>
        <w:t>Physical activity is an important target for intervention because a lack of PA is among the leading causes of death in the United States.</w:t>
      </w:r>
      <w:hyperlink w:anchor="_ENREF_44" w:tooltip="Mokdad, 2004 #629" w:history="1">
        <w:r w:rsidR="00C93C22">
          <w:fldChar w:fldCharType="begin">
            <w:fldData xml:space="preserve">PEVuZE5vdGU+PENpdGU+PEF1dGhvcj5Nb2tkYWQ8L0F1dGhvcj48WWVhcj4yMDA0PC9ZZWFyPjxS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</w:fldData>
          </w:fldChar>
        </w:r>
        <w:r w:rsidR="00C93C22">
          <w:instrText xml:space="preserve"> ADDIN EN.CITE </w:instrText>
        </w:r>
        <w:r w:rsidR="00C93C22">
          <w:fldChar w:fldCharType="begin">
            <w:fldData xml:space="preserve">PEVuZE5vdGU+PENpdGU+PEF1dGhvcj5Nb2tkYWQ8L0F1dGhvcj48WWVhcj4yMDA0PC9ZZWFyPjxS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</w:fldData>
          </w:fldChar>
        </w:r>
        <w:r w:rsidR="00C93C22">
          <w:instrText xml:space="preserve"> ADDIN EN.CITE.DATA </w:instrText>
        </w:r>
        <w:r w:rsidR="00C93C22">
          <w:fldChar w:fldCharType="end"/>
        </w:r>
        <w:r w:rsidR="00C93C22">
          <w:fldChar w:fldCharType="separate"/>
        </w:r>
        <w:r w:rsidR="00C93C22" w:rsidRPr="007A2D6F">
          <w:rPr>
            <w:noProof/>
            <w:vertAlign w:val="superscript"/>
          </w:rPr>
          <w:t>44</w:t>
        </w:r>
        <w:r w:rsidR="00C93C22">
          <w:fldChar w:fldCharType="end"/>
        </w:r>
      </w:hyperlink>
      <w:r>
        <w:t xml:space="preserve">  Inadequate PA</w:t>
      </w:r>
      <w:r w:rsidR="003A0C20">
        <w:t xml:space="preserve">, </w:t>
      </w:r>
      <w:r w:rsidR="003A0C20" w:rsidRPr="00100559">
        <w:t>which is distinct from sedentary behavior</w:t>
      </w:r>
      <w:r w:rsidR="003A0C20" w:rsidRPr="00C5119C">
        <w:t>,</w:t>
      </w:r>
      <w:r w:rsidRPr="00C5119C">
        <w:t xml:space="preserve"> has long been a serious concern in the U</w:t>
      </w:r>
      <w:r>
        <w:t xml:space="preserve">.S. and other </w:t>
      </w:r>
      <w:r>
        <w:lastRenderedPageBreak/>
        <w:t>developed countries as lifestyles become more sedentary and energy dense foods become more prevalent. The 1996 Surgeon General’s report found that at least one fourth of U.S. adults acquired no leisure time PA and as people aged their activity level decreased.</w:t>
      </w:r>
      <w:hyperlink w:anchor="_ENREF_45" w:tooltip=", 1996 #628" w:history="1">
        <w:r w:rsidR="00C93C22">
          <w:fldChar w:fldCharType="begin"/>
        </w:r>
        <w:r w:rsidR="00C93C22">
          <w:instrText xml:space="preserve"> ADDIN EN.CITE &lt;EndNote&gt;&lt;Cite&gt;&lt;Year&gt;1996&lt;/Year&gt;&lt;RecNum&gt;628&lt;/RecNum&gt;&lt;DisplayText&gt;&lt;style face="superscript"&gt;45&lt;/style&gt;&lt;/DisplayText&gt;&lt;record&gt;&lt;rec-number&gt;628&lt;/rec-number&gt;&lt;foreign-keys&gt;&lt;key app="EN" db-id="fadzezt2j252fqes0zppx9fpe5ar5f9zrz50" timestamp="1339108989"&gt;628&lt;/key&gt;&lt;/foreign-keys&gt;&lt;ref-type name="Book"&gt;6&lt;/ref-type&gt;&lt;contributors&gt;&lt;/contributors&gt;&lt;titles&gt;&lt;title&gt;Physical activity and health : a report of the Surgeon General&lt;/title&gt;&lt;/titles&gt;&lt;keywords&gt;&lt;keyword&gt;Health promotion -- United States&lt;/keyword&gt;&lt;keyword&gt;Physical fitness -- United States&lt;/keyword&gt;&lt;keyword&gt;Health education -- United States&lt;/keyword&gt;&lt;/keywords&gt;&lt;dates&gt;&lt;year&gt;1996&lt;/year&gt;&lt;/dates&gt;&lt;publisher&gt;Atlanta, Georgia, U.S. Dept. of Health and Human Services, Centers for Disease Control and Prevention, National Center for Chronic Disease Prevention and Health Promotion : President&amp;apos;s Council on Physical Fitness and Sports ; Pittsburgh, PA.&lt;/publisher&gt;&lt;work-type&gt;Bibliographies&amp;#xD;Non-fiction&lt;/work-type&gt;&lt;urls&gt;&lt;related-urls&gt;&lt;url&gt;http://libraries.ou.edu/access.aspx?url=http://search.ebscohost.com/login.aspx?direct=true&amp;amp;db=cat00057a&amp;amp;AN=uok.a1216586&amp;amp;site=eds-live&lt;/url&gt;&lt;/related-urls&gt;&lt;/urls&gt;&lt;remote-database-name&gt;cat00057a&lt;/remote-database-name&gt;&lt;remote-database-provider&gt;EBSCOhost&lt;/remote-database-provider&gt;&lt;/record&gt;&lt;/Cite&gt;&lt;/EndNote&gt;</w:instrText>
        </w:r>
        <w:r w:rsidR="00C93C22">
          <w:fldChar w:fldCharType="separate"/>
        </w:r>
        <w:r w:rsidR="00C93C22" w:rsidRPr="007A2D6F">
          <w:rPr>
            <w:noProof/>
            <w:vertAlign w:val="superscript"/>
          </w:rPr>
          <w:t>45</w:t>
        </w:r>
        <w:r w:rsidR="00C93C22">
          <w:fldChar w:fldCharType="end"/>
        </w:r>
      </w:hyperlink>
      <w:r>
        <w:t xml:space="preserve"> In 2009, only about half (51%) of adults in the U.S. reported getting more than 30 minutes of moderate intensity PA on </w:t>
      </w:r>
      <w:r w:rsidR="00EA513D">
        <w:t>five</w:t>
      </w:r>
      <w:r>
        <w:t xml:space="preserve"> or more days of the week, or 20 minutes or m</w:t>
      </w:r>
      <w:r w:rsidR="00783F94">
        <w:t>ore of vigorous PA on at least three</w:t>
      </w:r>
      <w:r>
        <w:t xml:space="preserve"> days per week.</w:t>
      </w:r>
      <w:hyperlink w:anchor="_ENREF_46" w:tooltip="Centers for Disease Control and Prevention,  #632" w:history="1">
        <w:r w:rsidR="00C93C22">
          <w:fldChar w:fldCharType="begin"/>
        </w:r>
        <w:r w:rsidR="00C93C22">
          <w:instrText xml:space="preserve"> ADDIN EN.CITE &lt;EndNote&gt;&lt;Cite&gt;&lt;Author&gt;Centers for Disease Control and Prevention&lt;/Author&gt;&lt;RecNum&gt;632&lt;/RecNum&gt;&lt;DisplayText&gt;&lt;style face="superscript"&gt;46&lt;/style&gt;&lt;/DisplayText&gt;&lt;record&gt;&lt;rec-number&gt;632&lt;/rec-number&gt;&lt;foreign-keys&gt;&lt;key app="EN" db-id="fadzezt2j252fqes0zppx9fpe5ar5f9zrz50" timestamp="1339181413"&gt;632&lt;/key&gt;&lt;/foreign-keys&gt;&lt;ref-type name="Web Page"&gt;12&lt;/ref-type&gt;&lt;contributors&gt;&lt;authors&gt;&lt;author&gt;Centers for Disease Control and Prevention,&lt;/author&gt;&lt;/authors&gt;&lt;/contributors&gt;&lt;titles&gt;&lt;/titles&gt;&lt;number&gt;June 8, 2012&lt;/number&gt;&lt;dates&gt;&lt;/dates&gt;&lt;urls&gt;&lt;related-urls&gt;&lt;url&gt;http://apps.nccd.cdc.gov/brfss/index.asp&lt;/url&gt;&lt;/related-urls&gt;&lt;/urls&gt;&lt;/record&gt;&lt;/Cite&gt;&lt;/EndNote&gt;</w:instrText>
        </w:r>
        <w:r w:rsidR="00C93C22">
          <w:fldChar w:fldCharType="separate"/>
        </w:r>
        <w:r w:rsidR="00C93C22" w:rsidRPr="007A2D6F">
          <w:rPr>
            <w:noProof/>
            <w:vertAlign w:val="superscript"/>
          </w:rPr>
          <w:t>46</w:t>
        </w:r>
        <w:r w:rsidR="00C93C22">
          <w:fldChar w:fldCharType="end"/>
        </w:r>
      </w:hyperlink>
      <w:r>
        <w:t xml:space="preserve"> Additionally, 23.8% of Americans reported not participating in any PA in the last month.</w:t>
      </w:r>
      <w:hyperlink w:anchor="_ENREF_46" w:tooltip="Centers for Disease Control and Prevention,  #632" w:history="1">
        <w:r w:rsidR="00C93C22">
          <w:fldChar w:fldCharType="begin"/>
        </w:r>
        <w:r w:rsidR="00C93C22">
          <w:instrText xml:space="preserve"> ADDIN EN.CITE &lt;EndNote&gt;&lt;Cite&gt;&lt;Author&gt;Centers for Disease Control and Prevention&lt;/Author&gt;&lt;RecNum&gt;632&lt;/RecNum&gt;&lt;DisplayText&gt;&lt;style face="superscript"&gt;46&lt;/style&gt;&lt;/DisplayText&gt;&lt;record&gt;&lt;rec-number&gt;632&lt;/rec-number&gt;&lt;foreign-keys&gt;&lt;key app="EN" db-id="fadzezt2j252fqes0zppx9fpe5ar5f9zrz50" timestamp="1339181413"&gt;632&lt;/key&gt;&lt;/foreign-keys&gt;&lt;ref-type name="Web Page"&gt;12&lt;/ref-type&gt;&lt;contributors&gt;&lt;authors&gt;&lt;author&gt;Centers for Disease Control and Prevention,&lt;/author&gt;&lt;/authors&gt;&lt;/contributors&gt;&lt;titles&gt;&lt;/titles&gt;&lt;number&gt;June 8, 2012&lt;/number&gt;&lt;dates&gt;&lt;/dates&gt;&lt;urls&gt;&lt;related-urls&gt;&lt;url&gt;http://apps.nccd.cdc.gov/brfss/index.asp&lt;/url&gt;&lt;/related-urls&gt;&lt;/urls&gt;&lt;/record&gt;&lt;/Cite&gt;&lt;/EndNote&gt;</w:instrText>
        </w:r>
        <w:r w:rsidR="00C93C22">
          <w:fldChar w:fldCharType="separate"/>
        </w:r>
        <w:r w:rsidR="00C93C22" w:rsidRPr="007A2D6F">
          <w:rPr>
            <w:noProof/>
            <w:vertAlign w:val="superscript"/>
          </w:rPr>
          <w:t>46</w:t>
        </w:r>
        <w:r w:rsidR="00C93C22">
          <w:fldChar w:fldCharType="end"/>
        </w:r>
      </w:hyperlink>
      <w:r>
        <w:t xml:space="preserve">  </w:t>
      </w:r>
    </w:p>
    <w:p w14:paraId="18F7655B" w14:textId="585B24AE" w:rsidR="003C370B" w:rsidRDefault="003C370B" w:rsidP="003C370B">
      <w:pPr>
        <w:pStyle w:val="Level1"/>
        <w:spacing w:line="480" w:lineRule="auto"/>
        <w:ind w:firstLine="360"/>
        <w:rPr>
          <w:rFonts w:eastAsiaTheme="minorHAnsi"/>
          <w:szCs w:val="24"/>
        </w:rPr>
      </w:pPr>
      <w:r>
        <w:rPr>
          <w:szCs w:val="24"/>
        </w:rPr>
        <w:tab/>
        <w:t>These low PA levels have an effect on the health of the nation which increases cost of living and decreases quality of life.</w:t>
      </w:r>
      <w:hyperlink w:anchor="_ENREF_47" w:tooltip="Pratt, 2000 #633" w:history="1">
        <w:r w:rsidR="00C93C22">
          <w:rPr>
            <w:szCs w:val="24"/>
          </w:rPr>
          <w:fldChar w:fldCharType="begin">
            <w:fldData xml:space="preserve">PEVuZE5vdGU+PENpdGU+PEF1dGhvcj5QcmF0dDwvQXV0aG9yPjxZZWFyPjIwMDA8L1llYXI+PFJl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</w:fldData>
          </w:fldChar>
        </w:r>
        <w:r w:rsidR="00C93C22">
          <w:rPr>
            <w:szCs w:val="24"/>
          </w:rPr>
          <w:instrText xml:space="preserve"> ADDIN EN.CITE </w:instrText>
        </w:r>
        <w:r w:rsidR="00C93C22">
          <w:rPr>
            <w:szCs w:val="24"/>
          </w:rPr>
          <w:fldChar w:fldCharType="begin">
            <w:fldData xml:space="preserve">PEVuZE5vdGU+PENpdGU+PEF1dGhvcj5QcmF0dDwvQXV0aG9yPjxZZWFyPjIwMDA8L1llYXI+PFJl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</w:fldData>
          </w:fldChar>
        </w:r>
        <w:r w:rsidR="00C93C22">
          <w:rPr>
            <w:szCs w:val="24"/>
          </w:rPr>
          <w:instrText xml:space="preserve"> ADDIN EN.CITE.DATA </w:instrText>
        </w:r>
        <w:r w:rsidR="00C93C22">
          <w:rPr>
            <w:szCs w:val="24"/>
          </w:rPr>
        </w:r>
        <w:r w:rsidR="00C93C22">
          <w:rPr>
            <w:szCs w:val="24"/>
          </w:rPr>
          <w:fldChar w:fldCharType="end"/>
        </w:r>
        <w:r w:rsidR="00C93C22">
          <w:rPr>
            <w:szCs w:val="24"/>
          </w:rPr>
        </w:r>
        <w:r w:rsidR="00C93C22">
          <w:rPr>
            <w:szCs w:val="24"/>
          </w:rPr>
          <w:fldChar w:fldCharType="separate"/>
        </w:r>
        <w:r w:rsidR="00C93C22" w:rsidRPr="007A2D6F">
          <w:rPr>
            <w:noProof/>
            <w:szCs w:val="24"/>
            <w:vertAlign w:val="superscript"/>
          </w:rPr>
          <w:t>47</w:t>
        </w:r>
        <w:r w:rsidR="00C93C22">
          <w:rPr>
            <w:szCs w:val="24"/>
          </w:rPr>
          <w:fldChar w:fldCharType="end"/>
        </w:r>
      </w:hyperlink>
      <w:r>
        <w:rPr>
          <w:szCs w:val="24"/>
        </w:rPr>
        <w:t xml:space="preserve"> </w:t>
      </w:r>
      <w:r w:rsidRPr="005C73C9">
        <w:rPr>
          <w:rFonts w:eastAsiaTheme="minorHAnsi"/>
          <w:szCs w:val="24"/>
        </w:rPr>
        <w:t>In a study with transport and post office employees, men who were more physically active had lower mortality rates from heart disease than their less active counterparts.</w:t>
      </w:r>
      <w:hyperlink w:anchor="_ENREF_48" w:tooltip="Morris, 1953 #634" w:history="1">
        <w:r w:rsidR="00C93C22">
          <w:rPr>
            <w:rFonts w:eastAsiaTheme="minorHAnsi"/>
            <w:szCs w:val="24"/>
          </w:rPr>
          <w:fldChar w:fldCharType="begin"/>
        </w:r>
        <w:r w:rsidR="00C93C22">
          <w:rPr>
            <w:rFonts w:eastAsiaTheme="minorHAnsi"/>
            <w:szCs w:val="24"/>
          </w:rPr>
          <w:instrText xml:space="preserve"> ADDIN EN.CITE &lt;EndNote&gt;&lt;Cite&gt;&lt;Author&gt;Morris&lt;/Author&gt;&lt;Year&gt;1953&lt;/Year&gt;&lt;RecNum&gt;634&lt;/RecNum&gt;&lt;DisplayText&gt;&lt;style face="superscript"&gt;48&lt;/style&gt;&lt;/DisplayText&gt;&lt;record&gt;&lt;rec-number&gt;634&lt;/rec-number&gt;&lt;foreign-keys&gt;&lt;key app="EN" db-id="fadzezt2j252fqes0zppx9fpe5ar5f9zrz50" timestamp="1339261637"&gt;634&lt;/key&gt;&lt;/foreign-keys&gt;&lt;ref-type name="Journal Article"&gt;17&lt;/ref-type&gt;&lt;contributors&gt;&lt;authors&gt;&lt;author&gt;Morris, J. N.&lt;/author&gt;&lt;author&gt;Heady, J. A.&lt;/author&gt;&lt;author&gt;Raffle, P. A.&lt;/author&gt;&lt;author&gt;Roberts, C. G.&lt;/author&gt;&lt;author&gt;Parks, J. W.&lt;/author&gt;&lt;/authors&gt;&lt;/contributors&gt;&lt;titles&gt;&lt;title&gt;Coronary heart-disease and physical activity of work&lt;/title&gt;&lt;secondary-title&gt;Lancet&lt;/secondary-title&gt;&lt;/titles&gt;&lt;periodical&gt;&lt;full-title&gt;Lancet&lt;/full-title&gt;&lt;/periodical&gt;&lt;pages&gt;1053-1057&lt;/pages&gt;&lt;volume&gt;265&lt;/volume&gt;&lt;number&gt;6795&lt;/number&gt;&lt;keywords&gt;&lt;keyword&gt;CORONARY DISEASE/statistics *&lt;/keyword&gt;&lt;/keywords&gt;&lt;dates&gt;&lt;year&gt;1953&lt;/year&gt;&lt;/dates&gt;&lt;pub-location&gt;Not Available&lt;/pub-location&gt;&lt;publisher&gt;Lancet Publishing Group : London&lt;/publisher&gt;&lt;isbn&gt;0140-6736&lt;/isbn&gt;&lt;urls&gt;&lt;related-urls&gt;&lt;url&gt;http://libraries.ou.edu/access.aspx?url=http://search.ebscohost.com/login.aspx?direct=true&amp;amp;db=cmedm&amp;amp;AN=13110049&amp;amp;site=eds-live&lt;/url&gt;&lt;/related-urls&gt;&lt;/urls&gt;&lt;remote-database-name&gt;cmedm&lt;/remote-database-name&gt;&lt;remote-database-provider&gt;EBSCOhost&lt;/remote-database-provider&gt;&lt;/record&gt;&lt;/Cite&gt;&lt;/EndNote&gt;</w:instrText>
        </w:r>
        <w:r w:rsidR="00C93C22">
          <w:rPr>
            <w:rFonts w:eastAsiaTheme="minorHAnsi"/>
            <w:szCs w:val="24"/>
          </w:rPr>
          <w:fldChar w:fldCharType="separate"/>
        </w:r>
        <w:r w:rsidR="00C93C22" w:rsidRPr="007A2D6F">
          <w:rPr>
            <w:rFonts w:eastAsiaTheme="minorHAnsi"/>
            <w:noProof/>
            <w:szCs w:val="24"/>
            <w:vertAlign w:val="superscript"/>
          </w:rPr>
          <w:t>48</w:t>
        </w:r>
        <w:r w:rsidR="00C93C22">
          <w:rPr>
            <w:rFonts w:eastAsiaTheme="minorHAnsi"/>
            <w:szCs w:val="24"/>
          </w:rPr>
          <w:fldChar w:fldCharType="end"/>
        </w:r>
      </w:hyperlink>
      <w:r w:rsidRPr="005C73C9">
        <w:rPr>
          <w:rFonts w:eastAsiaTheme="minorHAnsi"/>
          <w:szCs w:val="24"/>
        </w:rPr>
        <w:t xml:space="preserve"> The Harvard Alumni Study showed that increased </w:t>
      </w:r>
      <w:r>
        <w:rPr>
          <w:rFonts w:eastAsiaTheme="minorHAnsi"/>
          <w:szCs w:val="24"/>
        </w:rPr>
        <w:t>PA</w:t>
      </w:r>
      <w:r w:rsidRPr="005C73C9">
        <w:rPr>
          <w:rFonts w:eastAsiaTheme="minorHAnsi"/>
          <w:szCs w:val="24"/>
        </w:rPr>
        <w:t xml:space="preserve"> is associated with a decrease in all-cause mortality which can in part be attributed to the effects of chronic </w:t>
      </w:r>
      <w:r>
        <w:rPr>
          <w:rFonts w:eastAsiaTheme="minorHAnsi"/>
          <w:szCs w:val="24"/>
        </w:rPr>
        <w:t>diseases.</w:t>
      </w:r>
      <w:hyperlink w:anchor="_ENREF_49" w:tooltip="Paffenbarger, 1978 #635" w:history="1">
        <w:r w:rsidR="00C93C22">
          <w:rPr>
            <w:rFonts w:eastAsiaTheme="minorHAnsi"/>
            <w:szCs w:val="24"/>
          </w:rPr>
          <w:fldChar w:fldCharType="begin"/>
        </w:r>
        <w:r w:rsidR="00C93C22">
          <w:rPr>
            <w:rFonts w:eastAsiaTheme="minorHAnsi"/>
            <w:szCs w:val="24"/>
          </w:rPr>
          <w:instrText xml:space="preserve"> ADDIN EN.CITE &lt;EndNote&gt;&lt;Cite&gt;&lt;Author&gt;Paffenbarger&lt;/Author&gt;&lt;Year&gt;1978&lt;/Year&gt;&lt;RecNum&gt;635&lt;/RecNum&gt;&lt;DisplayText&gt;&lt;style face="superscript"&gt;49&lt;/style&gt;&lt;/DisplayText&gt;&lt;record&gt;&lt;rec-number&gt;635&lt;/rec-number&gt;&lt;foreign-keys&gt;&lt;key app="EN" db-id="fadzezt2j252fqes0zppx9fpe5ar5f9zrz50" timestamp="1339261938"&gt;635&lt;/key&gt;&lt;/foreign-keys&gt;&lt;ref-type name="Journal Article"&gt;17&lt;/ref-type&gt;&lt;contributors&gt;&lt;authors&gt;&lt;author&gt;Paffenbarger, R. S.&lt;/author&gt;&lt;author&gt;Wing, A. L.&lt;/author&gt;&lt;author&gt;Hyde, R. T.&lt;/author&gt;&lt;/authors&gt;&lt;/contributors&gt;&lt;titles&gt;&lt;title&gt;Physical activity as an index of heart attack risk in college alumni&lt;/title&gt;&lt;secondary-title&gt;American Journal of Epidemiology&lt;/secondary-title&gt;&lt;/titles&gt;&lt;periodical&gt;&lt;full-title&gt;American Journal of Epidemiology&lt;/full-title&gt;&lt;/periodical&gt;&lt;pages&gt;161-175&lt;/pages&gt;&lt;volume&gt;108&lt;/volume&gt;&lt;number&gt;3&lt;/number&gt;&lt;keywords&gt;&lt;keyword&gt;*CARDIOVASCULAR system -- Diseases&lt;/keyword&gt;&lt;keyword&gt;*EXERCISE&lt;/keyword&gt;&lt;keyword&gt;*PHYSICAL fitness&lt;/keyword&gt;&lt;keyword&gt;*THROMBOSIS&lt;/keyword&gt;&lt;keyword&gt;*OBESITY&lt;/keyword&gt;&lt;keyword&gt;*SMOKING&lt;/keyword&gt;&lt;keyword&gt;MALES&lt;/keyword&gt;&lt;keyword&gt;MIDDLE age&lt;/keyword&gt;&lt;keyword&gt;HARVARD University&lt;/keyword&gt;&lt;keyword&gt;RISK&lt;/keyword&gt;&lt;keyword&gt;OCCURRENCE&lt;/keyword&gt;&lt;/keywords&gt;&lt;dates&gt;&lt;year&gt;1978&lt;/year&gt;&lt;/dates&gt;&lt;pub-location&gt;United States&lt;/pub-location&gt;&lt;isbn&gt;00029262&lt;/isbn&gt;&lt;accession-num&gt;SPH43063&lt;/accession-num&gt;&lt;urls&gt;&lt;related-urls&gt;&lt;url&gt;http://articles.sirc.ca/search.cfm?id=43063&lt;/url&gt;&lt;url&gt;http://libraries.ou.edu/access.aspx?url=http://search.ebscohost.com/login.aspx?direct=true&amp;amp;db=sph&amp;amp;AN=SPH43063&amp;amp;site=eds-live&lt;/url&gt;&lt;/related-urls&gt;&lt;/urls&gt;&lt;remote-database-name&gt;sph&lt;/remote-database-name&gt;&lt;remote-database-provider&gt;EBSCOhost&lt;/remote-database-provider&gt;&lt;/record&gt;&lt;/Cite&gt;&lt;/EndNote&gt;</w:instrText>
        </w:r>
        <w:r w:rsidR="00C93C22">
          <w:rPr>
            <w:rFonts w:eastAsiaTheme="minorHAnsi"/>
            <w:szCs w:val="24"/>
          </w:rPr>
          <w:fldChar w:fldCharType="separate"/>
        </w:r>
        <w:r w:rsidR="00C93C22" w:rsidRPr="007A2D6F">
          <w:rPr>
            <w:rFonts w:eastAsiaTheme="minorHAnsi"/>
            <w:noProof/>
            <w:szCs w:val="24"/>
            <w:vertAlign w:val="superscript"/>
          </w:rPr>
          <w:t>49</w:t>
        </w:r>
        <w:r w:rsidR="00C93C22">
          <w:rPr>
            <w:rFonts w:eastAsiaTheme="minorHAnsi"/>
            <w:szCs w:val="24"/>
          </w:rPr>
          <w:fldChar w:fldCharType="end"/>
        </w:r>
      </w:hyperlink>
      <w:r w:rsidRPr="005C73C9">
        <w:rPr>
          <w:rFonts w:eastAsiaTheme="minorHAnsi"/>
          <w:szCs w:val="24"/>
        </w:rPr>
        <w:t xml:space="preserve"> </w:t>
      </w:r>
    </w:p>
    <w:p w14:paraId="65F82474" w14:textId="2B663663" w:rsidR="003C370B" w:rsidRDefault="003C370B" w:rsidP="008F20A7">
      <w:pPr>
        <w:pStyle w:val="Heading3"/>
      </w:pPr>
      <w:bookmarkStart w:id="28" w:name="_Toc387137622"/>
      <w:r>
        <w:t xml:space="preserve">Recommendations </w:t>
      </w:r>
      <w:r w:rsidR="006F5647">
        <w:t>for</w:t>
      </w:r>
      <w:r>
        <w:t xml:space="preserve"> P</w:t>
      </w:r>
      <w:r w:rsidR="00075F84">
        <w:t>hysical Activity</w:t>
      </w:r>
      <w:bookmarkEnd w:id="28"/>
    </w:p>
    <w:p w14:paraId="7B9B7285" w14:textId="26FADCF5" w:rsidR="003C370B" w:rsidRDefault="003C370B" w:rsidP="00E05098">
      <w:pPr>
        <w:ind w:firstLine="720"/>
      </w:pPr>
      <w:r>
        <w:t>Several organizations have observed the trends of physical inactivity and have provided guidelines to increase awareness of the amount and type of PA that will produce significant health benefits.</w:t>
      </w:r>
      <w:r>
        <w:fldChar w:fldCharType="begin">
          <w:fldData xml:space="preserve">PEVuZE5vdGU+PENpdGU+PFllYXI+MTk5NjwvWWVhcj48UmVjTnVtPjYyODwvUmVjTnVtPjxEaXNw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</w:fldData>
        </w:fldChar>
      </w:r>
      <w:r w:rsidR="007A2D6F">
        <w:instrText xml:space="preserve"> ADDIN EN.CITE </w:instrText>
      </w:r>
      <w:r w:rsidR="007A2D6F">
        <w:fldChar w:fldCharType="begin">
          <w:fldData xml:space="preserve">PEVuZE5vdGU+PENpdGU+PFllYXI+MTk5NjwvWWVhcj48UmVjTnVtPjYyODwvUmVjTnVtPjxEaXNw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</w:fldData>
        </w:fldChar>
      </w:r>
      <w:r w:rsidR="007A2D6F">
        <w:instrText xml:space="preserve"> ADDIN EN.CITE.DATA </w:instrText>
      </w:r>
      <w:r w:rsidR="007A2D6F">
        <w:fldChar w:fldCharType="end"/>
      </w:r>
      <w:r>
        <w:fldChar w:fldCharType="separate"/>
      </w:r>
      <w:hyperlink w:anchor="_ENREF_45" w:tooltip=", 1996 #628" w:history="1">
        <w:r w:rsidR="00C93C22" w:rsidRPr="007A2D6F">
          <w:rPr>
            <w:noProof/>
            <w:vertAlign w:val="superscript"/>
          </w:rPr>
          <w:t>45</w:t>
        </w:r>
      </w:hyperlink>
      <w:r w:rsidR="007A2D6F" w:rsidRPr="007A2D6F">
        <w:rPr>
          <w:noProof/>
          <w:vertAlign w:val="superscript"/>
        </w:rPr>
        <w:t>,</w:t>
      </w:r>
      <w:hyperlink w:anchor="_ENREF_50" w:tooltip=", 2008 #630" w:history="1">
        <w:r w:rsidR="00C93C22" w:rsidRPr="007A2D6F">
          <w:rPr>
            <w:noProof/>
            <w:vertAlign w:val="superscript"/>
          </w:rPr>
          <w:t>50</w:t>
        </w:r>
      </w:hyperlink>
      <w:r w:rsidR="007A2D6F" w:rsidRPr="007A2D6F">
        <w:rPr>
          <w:noProof/>
          <w:vertAlign w:val="superscript"/>
        </w:rPr>
        <w:t>,</w:t>
      </w:r>
      <w:hyperlink w:anchor="_ENREF_51" w:tooltip="Haskell, 2007 #631" w:history="1">
        <w:r w:rsidR="00C93C22" w:rsidRPr="007A2D6F">
          <w:rPr>
            <w:noProof/>
            <w:vertAlign w:val="superscript"/>
          </w:rPr>
          <w:t>51</w:t>
        </w:r>
      </w:hyperlink>
      <w:r>
        <w:fldChar w:fldCharType="end"/>
      </w:r>
      <w:r>
        <w:t xml:space="preserve"> The Surgeon General’s Report on Physical Activity and Health summarized the PA recommendations up to the year 1996 by recommending “All people over the age of two should accumulate at least 30 minutes of endurance-type physical activity, of at least moderate intensity, on most – preferably all – days of the week”.</w:t>
      </w:r>
      <w:hyperlink w:anchor="_ENREF_45" w:tooltip=", 1996 #628" w:history="1">
        <w:r w:rsidR="00C93C22">
          <w:fldChar w:fldCharType="begin"/>
        </w:r>
        <w:r w:rsidR="00C93C22">
          <w:instrText xml:space="preserve"> ADDIN EN.CITE &lt;EndNote&gt;&lt;Cite&gt;&lt;Year&gt;1996&lt;/Year&gt;&lt;RecNum&gt;628&lt;/RecNum&gt;&lt;DisplayText&gt;&lt;style face="superscript"&gt;45&lt;/style&gt;&lt;/DisplayText&gt;&lt;record&gt;&lt;rec-number&gt;628&lt;/rec-number&gt;&lt;foreign-keys&gt;&lt;key app="EN" db-id="fadzezt2j252fqes0zppx9fpe5ar5f9zrz50" timestamp="1339108989"&gt;628&lt;/key&gt;&lt;/foreign-keys&gt;&lt;ref-type name="Book"&gt;6&lt;/ref-type&gt;&lt;contributors&gt;&lt;/contributors&gt;&lt;titles&gt;&lt;title&gt;Physical activity and health : a report of the Surgeon General&lt;/title&gt;&lt;/titles&gt;&lt;keywords&gt;&lt;keyword&gt;Health promotion -- United States&lt;/keyword&gt;&lt;keyword&gt;Physical fitness -- United States&lt;/keyword&gt;&lt;keyword&gt;Health education -- United States&lt;/keyword&gt;&lt;/keywords&gt;&lt;dates&gt;&lt;year&gt;1996&lt;/year&gt;&lt;/dates&gt;&lt;publisher&gt;Atlanta, Georgia, U.S. Dept. of Health and Human Services, Centers for Disease Control and Prevention, National Center for Chronic Disease Prevention and Health Promotion : President&amp;apos;s Council on Physical Fitness and Sports ; Pittsburgh, PA.&lt;/publisher&gt;&lt;work-type&gt;Bibliographies&amp;#xD;Non-fiction&lt;/work-type&gt;&lt;urls&gt;&lt;related-urls&gt;&lt;url&gt;http://libraries.ou.edu/access.aspx?url=http://search.ebscohost.com/login.aspx?direct=true&amp;amp;db=cat00057a&amp;amp;AN=uok.a1216586&amp;amp;site=eds-live&lt;/url&gt;&lt;/related-urls&gt;&lt;/urls&gt;&lt;remote-database-name&gt;cat00057a&lt;/remote-database-name&gt;&lt;remote-database-provider&gt;EBSCOhost&lt;/remote-database-provider&gt;&lt;/record&gt;&lt;/Cite&gt;&lt;/EndNote&gt;</w:instrText>
        </w:r>
        <w:r w:rsidR="00C93C22">
          <w:fldChar w:fldCharType="separate"/>
        </w:r>
        <w:r w:rsidR="00C93C22" w:rsidRPr="007A2D6F">
          <w:rPr>
            <w:noProof/>
            <w:vertAlign w:val="superscript"/>
          </w:rPr>
          <w:t>45</w:t>
        </w:r>
        <w:r w:rsidR="00C93C22">
          <w:fldChar w:fldCharType="end"/>
        </w:r>
      </w:hyperlink>
      <w:r>
        <w:t xml:space="preserve"> In 2002, the Department of Health and Human Services outlined the costs and benefits of PA with a call to action that people of all ages should acquire 30 minut</w:t>
      </w:r>
      <w:r w:rsidR="00EA513D">
        <w:t>es of moderate intensity PA on five</w:t>
      </w:r>
      <w:r>
        <w:t xml:space="preserve"> or more days of the week, which can be </w:t>
      </w:r>
      <w:r>
        <w:lastRenderedPageBreak/>
        <w:t>performed in 15- or 10-minute segments.</w:t>
      </w:r>
      <w:hyperlink w:anchor="_ENREF_50" w:tooltip=", 2008 #630" w:history="1">
        <w:r w:rsidR="00C93C22">
          <w:fldChar w:fldCharType="begin"/>
        </w:r>
        <w:r w:rsidR="00C93C22">
          <w:instrText xml:space="preserve"> ADDIN EN.CITE &lt;EndNote&gt;&lt;Cite&gt;&lt;Year&gt;2008&lt;/Year&gt;&lt;RecNum&gt;630&lt;/RecNum&gt;&lt;DisplayText&gt;&lt;style face="superscript"&gt;50&lt;/style&gt;&lt;/DisplayText&gt;&lt;record&gt;&lt;rec-number&gt;630&lt;/rec-number&gt;&lt;foreign-keys&gt;&lt;key app="EN" db-id="fadzezt2j252fqes0zppx9fpe5ar5f9zrz50" timestamp="1339174659"&gt;630&lt;/key&gt;&lt;/foreign-keys&gt;&lt;ref-type name="Government Document"&gt;46&lt;/ref-type&gt;&lt;contributors&gt;&lt;/contributors&gt;&lt;titles&gt;&lt;title&gt;2008 Physical Activity Guidelines for Americans. U.S. Department of Health and Human Services&lt;/title&gt;&lt;/titles&gt;&lt;dates&gt;&lt;year&gt;2008&lt;/year&gt;&lt;/dates&gt;&lt;pub-location&gt;Washingon DC, U.S.&lt;/pub-location&gt;&lt;publisher&gt;Government Printing Office&lt;/publisher&gt;&lt;urls&gt;&lt;/urls&gt;&lt;/record&gt;&lt;/Cite&gt;&lt;/EndNote&gt;</w:instrText>
        </w:r>
        <w:r w:rsidR="00C93C22">
          <w:fldChar w:fldCharType="separate"/>
        </w:r>
        <w:r w:rsidR="00C93C22" w:rsidRPr="007A2D6F">
          <w:rPr>
            <w:noProof/>
            <w:vertAlign w:val="superscript"/>
          </w:rPr>
          <w:t>50</w:t>
        </w:r>
        <w:r w:rsidR="00C93C22">
          <w:fldChar w:fldCharType="end"/>
        </w:r>
      </w:hyperlink>
      <w:r>
        <w:t xml:space="preserve"> The report went on to recommend simple ways to change, such as promoting a walking program in schools, worksites, or communities to meet the recommendations. In a combined report, the American College of Sports Medicine and the American Heart Association published PA recommendations in 2007 to promote adults between 18 and 65 to get a minimum of 30 minutes of mo</w:t>
      </w:r>
      <w:r w:rsidR="00EA513D">
        <w:t>derate intensity aerobic PA on five</w:t>
      </w:r>
      <w:r>
        <w:t xml:space="preserve"> days per week or 20 minutes of vigorous aerobic PA on </w:t>
      </w:r>
      <w:r w:rsidR="00EA513D">
        <w:t>three</w:t>
      </w:r>
      <w:r>
        <w:t xml:space="preserve"> days per week in bouts of at least 10 minutes.</w:t>
      </w:r>
      <w:hyperlink w:anchor="_ENREF_51" w:tooltip="Haskell, 2007 #631" w:history="1">
        <w:r w:rsidR="00C93C22">
          <w:fldChar w:fldCharType="begin"/>
        </w:r>
        <w:r w:rsidR="00C93C22">
          <w:instrText xml:space="preserve"> ADDIN EN.CITE &lt;EndNote&gt;&lt;Cite&gt;&lt;Author&gt;Haskell&lt;/Author&gt;&lt;Year&gt;2007&lt;/Year&gt;&lt;RecNum&gt;631&lt;/RecNum&gt;&lt;DisplayText&gt;&lt;style face="superscript"&gt;51&lt;/style&gt;&lt;/DisplayText&gt;&lt;record&gt;&lt;rec-number&gt;631&lt;/rec-number&gt;&lt;foreign-keys&gt;&lt;key app="EN" db-id="fadzezt2j252fqes0zppx9fpe5ar5f9zrz50" timestamp="1339177320"&gt;631&lt;/key&gt;&lt;/foreign-keys&gt;&lt;ref-type name="Journal Article"&gt;17&lt;/ref-type&gt;&lt;contributors&gt;&lt;authors&gt;&lt;author&gt;Haskell, W. L.&lt;/author&gt;&lt;author&gt;Lee, I. M.&lt;/author&gt;&lt;author&gt;Pate, R. R.&lt;/author&gt;&lt;author&gt;Powell, K. E.&lt;/author&gt;&lt;author&gt;Blair, S. N.&lt;/author&gt;&lt;author&gt;Franklin, B. A.&lt;/author&gt;&lt;author&gt;Macera, C. A.&lt;/author&gt;&lt;author&gt;Heath, G. W.&lt;/author&gt;&lt;author&gt;Thompson, P. D.&lt;/author&gt;&lt;author&gt;Bauman, A.&lt;/author&gt;&lt;/authors&gt;&lt;/contributors&gt;&lt;titles&gt;&lt;title&gt;Physical activity and public health: updated recommendation for adults from the American College of Sports Medicine and the American Heart Association&lt;/title&gt;&lt;secondary-title&gt;Circulation&lt;/secondary-title&gt;&lt;/titles&gt;&lt;periodical&gt;&lt;full-title&gt;Circulation&lt;/full-title&gt;&lt;/periodical&gt;&lt;pages&gt;1081-1093&lt;/pages&gt;&lt;volume&gt;116&lt;/volume&gt;&lt;number&gt;9&lt;/number&gt;&lt;keywords&gt;&lt;keyword&gt;Exercise&lt;/keyword&gt;&lt;keyword&gt;Motor Activity&lt;/keyword&gt;&lt;keyword&gt;Public Health&lt;/keyword&gt;&lt;keyword&gt;Adult&lt;/keyword&gt;&lt;keyword&gt;American Heart Association&lt;/keyword&gt;&lt;keyword&gt;Professional Organizations&lt;/keyword&gt;&lt;keyword&gt;Sports&lt;/keyword&gt;&lt;keyword&gt;United States&lt;/keyword&gt;&lt;/keywords&gt;&lt;dates&gt;&lt;year&gt;2007&lt;/year&gt;&lt;/dates&gt;&lt;isbn&gt;0009-7322&lt;/isbn&gt;&lt;accession-num&gt;2009660608. Corporate Author: American College of Sports Medicine. Language: English. Entry Date: 20080222. Revision Date: 20100226. Publication Type: journal article. Journal Subset: Biomedical&lt;/accession-num&gt;&lt;urls&gt;&lt;related-urls&gt;&lt;url&gt;http://libraries.ou.edu/access.aspx?url=http://search.ebscohost.com/login.aspx?direct=true&amp;amp;db=cin20&amp;amp;AN=2009660608&amp;amp;site=eds-live&lt;/url&gt;&lt;/related-urls&gt;&lt;/urls&gt;&lt;remote-database-name&gt;cin20&lt;/remote-database-name&gt;&lt;remote-database-provider&gt;EBSCOhost&lt;/remote-database-provider&gt;&lt;/record&gt;&lt;/Cite&gt;&lt;/EndNote&gt;</w:instrText>
        </w:r>
        <w:r w:rsidR="00C93C22">
          <w:fldChar w:fldCharType="separate"/>
        </w:r>
        <w:r w:rsidR="00C93C22" w:rsidRPr="007A2D6F">
          <w:rPr>
            <w:noProof/>
            <w:vertAlign w:val="superscript"/>
          </w:rPr>
          <w:t>51</w:t>
        </w:r>
        <w:r w:rsidR="00C93C22">
          <w:fldChar w:fldCharType="end"/>
        </w:r>
      </w:hyperlink>
      <w:r>
        <w:t xml:space="preserve"> They also recommended that when these minimum recommendations are exceeded there is a greater likelihood for preventing chronic disease and disability.       </w:t>
      </w:r>
    </w:p>
    <w:p w14:paraId="1585463D" w14:textId="004BC756" w:rsidR="003C370B" w:rsidRDefault="00075F84" w:rsidP="008F20A7">
      <w:pPr>
        <w:pStyle w:val="Heading3"/>
      </w:pPr>
      <w:bookmarkStart w:id="29" w:name="_Toc387137623"/>
      <w:r>
        <w:t>Physical Activity</w:t>
      </w:r>
      <w:r w:rsidR="00EC3BB2">
        <w:t xml:space="preserve"> Effects on P</w:t>
      </w:r>
      <w:r w:rsidR="003C370B">
        <w:t xml:space="preserve">eople with </w:t>
      </w:r>
      <w:r>
        <w:t>Type II Diabetes</w:t>
      </w:r>
      <w:bookmarkEnd w:id="29"/>
    </w:p>
    <w:p w14:paraId="6A55D23A" w14:textId="6B529C6A" w:rsidR="00A64C68" w:rsidRDefault="00A64C68" w:rsidP="00A64C68">
      <w:pPr>
        <w:ind w:firstLine="720"/>
      </w:pPr>
      <w:r>
        <w:t xml:space="preserve">Physical activity is important for individuals at all levels of health, but can be especially helpful at improving glucose metabolism in those who have been diagnosed or are at risk for T2DM. </w:t>
      </w:r>
      <w:r w:rsidRPr="008856E4">
        <w:t xml:space="preserve">Males with T2DM with low self-reported PA and low </w:t>
      </w:r>
      <w:r w:rsidRPr="00423538">
        <w:t>cardiorespiratory fitness have been shown to be at higher risk for all-cause mortality</w:t>
      </w:r>
      <w:r>
        <w:t xml:space="preserve"> </w:t>
      </w:r>
      <w:r w:rsidRPr="008856E4">
        <w:t>than those wh</w:t>
      </w:r>
      <w:r w:rsidRPr="00423538">
        <w:t xml:space="preserve">o </w:t>
      </w:r>
      <w:r>
        <w:t>were active or had higher fitness</w:t>
      </w:r>
      <w:r w:rsidRPr="00423538">
        <w:t>.</w:t>
      </w:r>
      <w:hyperlink w:anchor="_ENREF_52" w:tooltip="Wei, 2000 #360" w:history="1">
        <w:r w:rsidR="00C93C22" w:rsidRPr="00423538">
          <w:fldChar w:fldCharType="begin">
            <w:fldData xml:space="preserve">PEVuZE5vdGU+PENpdGU+PEF1dGhvcj5XZWk8L0F1dGhvcj48WWVhcj4yMDAwPC9ZZWFyPjxSZWNO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</w:fldData>
          </w:fldChar>
        </w:r>
        <w:r w:rsidR="00C93C22" w:rsidRPr="00423538">
          <w:instrText xml:space="preserve"> ADDIN EN.CITE </w:instrText>
        </w:r>
        <w:r w:rsidR="00C93C22" w:rsidRPr="00423538">
          <w:fldChar w:fldCharType="begin">
            <w:fldData xml:space="preserve">PEVuZE5vdGU+PENpdGU+PEF1dGhvcj5XZWk8L0F1dGhvcj48WWVhcj4yMDAwPC9ZZWFyPjxSZWNO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</w:fldData>
          </w:fldChar>
        </w:r>
        <w:r w:rsidR="00C93C22" w:rsidRPr="00423538">
          <w:instrText xml:space="preserve"> ADDIN EN.CITE.DATA </w:instrText>
        </w:r>
        <w:r w:rsidR="00C93C22" w:rsidRPr="00423538">
          <w:fldChar w:fldCharType="end"/>
        </w:r>
        <w:r w:rsidR="00C93C22" w:rsidRPr="00423538">
          <w:fldChar w:fldCharType="separate"/>
        </w:r>
        <w:r w:rsidR="00C93C22" w:rsidRPr="00423538">
          <w:rPr>
            <w:noProof/>
            <w:vertAlign w:val="superscript"/>
          </w:rPr>
          <w:t>52</w:t>
        </w:r>
        <w:r w:rsidR="00C93C22" w:rsidRPr="00423538">
          <w:fldChar w:fldCharType="end"/>
        </w:r>
      </w:hyperlink>
      <w:r w:rsidRPr="00423538">
        <w:t xml:space="preserve"> </w:t>
      </w:r>
      <w:r w:rsidRPr="00E265E3">
        <w:t xml:space="preserve">Physical activity has also been shown to prevent and treat metabolic syndrome which is a group of diseases associated with high risk for </w:t>
      </w:r>
      <w:r>
        <w:t>T2DM</w:t>
      </w:r>
      <w:r w:rsidRPr="00E265E3">
        <w:t xml:space="preserve"> and heart disease.</w:t>
      </w:r>
      <w:hyperlink w:anchor="_ENREF_53" w:tooltip="Lakka, 2007 #595" w:history="1">
        <w:r w:rsidR="00C93C22" w:rsidRPr="00E265E3">
          <w:fldChar w:fldCharType="begin">
            <w:fldData xml:space="preserve">PEVuZE5vdGU+PENpdGU+PEF1dGhvcj5MYWtrYTwvQXV0aG9yPjxZZWFyPjIwMDc8L1llYXI+PFJl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</w:fldData>
          </w:fldChar>
        </w:r>
        <w:r w:rsidR="00C93C22" w:rsidRPr="00E265E3">
          <w:instrText xml:space="preserve"> ADDIN EN.CITE </w:instrText>
        </w:r>
        <w:r w:rsidR="00C93C22" w:rsidRPr="00E265E3">
          <w:fldChar w:fldCharType="begin">
            <w:fldData xml:space="preserve">PEVuZE5vdGU+PENpdGU+PEF1dGhvcj5MYWtrYTwvQXV0aG9yPjxZZWFyPjIwMDc8L1llYXI+PFJl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</w:fldData>
          </w:fldChar>
        </w:r>
        <w:r w:rsidR="00C93C22" w:rsidRPr="00E265E3">
          <w:instrText xml:space="preserve"> ADDIN EN.CITE.DATA </w:instrText>
        </w:r>
        <w:r w:rsidR="00C93C22" w:rsidRPr="00E265E3">
          <w:fldChar w:fldCharType="end"/>
        </w:r>
        <w:r w:rsidR="00C93C22" w:rsidRPr="00E265E3">
          <w:fldChar w:fldCharType="separate"/>
        </w:r>
        <w:r w:rsidR="00C93C22" w:rsidRPr="00E265E3">
          <w:rPr>
            <w:noProof/>
            <w:vertAlign w:val="superscript"/>
          </w:rPr>
          <w:t>53</w:t>
        </w:r>
        <w:r w:rsidR="00C93C22" w:rsidRPr="00E265E3">
          <w:fldChar w:fldCharType="end"/>
        </w:r>
      </w:hyperlink>
      <w:r w:rsidRPr="00E265E3">
        <w:t xml:space="preserve"> Physical activity recommendations for those with T2DM have been established,</w:t>
      </w:r>
      <w:r w:rsidRPr="00E265E3">
        <w:fldChar w:fldCharType="begin">
          <w:fldData xml:space="preserve">PEVuZE5vdGU+PENpdGU+PEF1dGhvcj5BbGJyaWdodDwvQXV0aG9yPjxZZWFyPjIwMDA8L1llYXI+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</w:fldData>
        </w:fldChar>
      </w:r>
      <w:r w:rsidRPr="00E265E3">
        <w:instrText xml:space="preserve"> ADDIN EN.CITE </w:instrText>
      </w:r>
      <w:r w:rsidRPr="00E265E3">
        <w:fldChar w:fldCharType="begin">
          <w:fldData xml:space="preserve">PEVuZE5vdGU+PENpdGU+PEF1dGhvcj5BbGJyaWdodDwvQXV0aG9yPjxZZWFyPjIwMDA8L1llYXI+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</w:fldData>
        </w:fldChar>
      </w:r>
      <w:r w:rsidRPr="00E265E3">
        <w:instrText xml:space="preserve"> ADDIN EN.CITE.DATA </w:instrText>
      </w:r>
      <w:r w:rsidRPr="00E265E3">
        <w:fldChar w:fldCharType="end"/>
      </w:r>
      <w:r w:rsidRPr="00E265E3">
        <w:fldChar w:fldCharType="separate"/>
      </w:r>
      <w:hyperlink w:anchor="_ENREF_13" w:tooltip="Albright, 2000 #610" w:history="1">
        <w:r w:rsidR="00C93C22" w:rsidRPr="00E265E3">
          <w:rPr>
            <w:noProof/>
            <w:vertAlign w:val="superscript"/>
          </w:rPr>
          <w:t>13</w:t>
        </w:r>
      </w:hyperlink>
      <w:r w:rsidRPr="00E265E3">
        <w:rPr>
          <w:noProof/>
          <w:vertAlign w:val="superscript"/>
        </w:rPr>
        <w:t>,</w:t>
      </w:r>
      <w:hyperlink w:anchor="_ENREF_14" w:tooltip="Hordern, 2012 #646" w:history="1">
        <w:r w:rsidR="00C93C22" w:rsidRPr="00E265E3">
          <w:rPr>
            <w:noProof/>
            <w:vertAlign w:val="superscript"/>
          </w:rPr>
          <w:t>14</w:t>
        </w:r>
      </w:hyperlink>
      <w:r w:rsidRPr="00E265E3">
        <w:fldChar w:fldCharType="end"/>
      </w:r>
      <w:r w:rsidRPr="00E265E3">
        <w:t xml:space="preserve"> yet PA is highly neglected among those with T2DM.</w:t>
      </w:r>
      <w:hyperlink w:anchor="_ENREF_54" w:tooltip="Dutton, 2005 #647" w:history="1">
        <w:r w:rsidR="00C93C22" w:rsidRPr="00E265E3">
          <w:fldChar w:fldCharType="begin">
            <w:fldData xml:space="preserve">PEVuZE5vdGU+PENpdGU+PEF1dGhvcj5EdXR0b248L0F1dGhvcj48WWVhcj4yMDA1PC9ZZWFyPjxS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==
</w:fldData>
          </w:fldChar>
        </w:r>
        <w:r w:rsidR="00C93C22" w:rsidRPr="00E265E3">
          <w:instrText xml:space="preserve"> ADDIN EN.CITE </w:instrText>
        </w:r>
        <w:r w:rsidR="00C93C22" w:rsidRPr="00E265E3">
          <w:fldChar w:fldCharType="begin">
            <w:fldData xml:space="preserve">PEVuZE5vdGU+PENpdGU+PEF1dGhvcj5EdXR0b248L0F1dGhvcj48WWVhcj4yMDA1PC9ZZWFyPjxS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==
</w:fldData>
          </w:fldChar>
        </w:r>
        <w:r w:rsidR="00C93C22" w:rsidRPr="00E265E3">
          <w:instrText xml:space="preserve"> ADDIN EN.CITE.DATA </w:instrText>
        </w:r>
        <w:r w:rsidR="00C93C22" w:rsidRPr="00E265E3">
          <w:fldChar w:fldCharType="end"/>
        </w:r>
        <w:r w:rsidR="00C93C22" w:rsidRPr="00E265E3">
          <w:fldChar w:fldCharType="separate"/>
        </w:r>
        <w:r w:rsidR="00C93C22" w:rsidRPr="00E265E3">
          <w:rPr>
            <w:noProof/>
            <w:vertAlign w:val="superscript"/>
          </w:rPr>
          <w:t>54-57</w:t>
        </w:r>
        <w:r w:rsidR="00C93C22" w:rsidRPr="00E265E3">
          <w:fldChar w:fldCharType="end"/>
        </w:r>
      </w:hyperlink>
      <w:r>
        <w:t xml:space="preserve"> Short and longer-term exercise has been shown to improve insulin sensitivity and blood glucose control in patients with T2DM</w:t>
      </w:r>
      <w:r w:rsidRPr="00423538">
        <w:t>.</w:t>
      </w:r>
      <w:hyperlink w:anchor="_ENREF_3" w:tooltip="Winnick, 2008 #651" w:history="1">
        <w:r w:rsidR="00C93C22" w:rsidRPr="00423538">
          <w:fldChar w:fldCharType="begin">
            <w:fldData xml:space="preserve">PEVuZE5vdGU+PENpdGU+PEF1dGhvcj5XaW5uaWNrPC9BdXRob3I+PFllYXI+MjAwODwvWWVhcj48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</w:fldData>
          </w:fldChar>
        </w:r>
        <w:r w:rsidR="00C93C22">
          <w:instrText xml:space="preserve"> ADDIN EN.CITE </w:instrText>
        </w:r>
        <w:r w:rsidR="00C93C22">
          <w:fldChar w:fldCharType="begin">
            <w:fldData xml:space="preserve">PEVuZE5vdGU+PENpdGU+PEF1dGhvcj5XaW5uaWNrPC9BdXRob3I+PFllYXI+MjAwODwvWWVhcj48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</w:fldData>
          </w:fldChar>
        </w:r>
        <w:r w:rsidR="00C93C22">
          <w:instrText xml:space="preserve"> ADDIN EN.CITE.DATA </w:instrText>
        </w:r>
        <w:r w:rsidR="00C93C22">
          <w:fldChar w:fldCharType="end"/>
        </w:r>
        <w:r w:rsidR="00C93C22" w:rsidRPr="00423538">
          <w:fldChar w:fldCharType="separate"/>
        </w:r>
        <w:r w:rsidR="00C93C22" w:rsidRPr="00A64C68">
          <w:rPr>
            <w:noProof/>
            <w:vertAlign w:val="superscript"/>
          </w:rPr>
          <w:t>3-8</w:t>
        </w:r>
        <w:r w:rsidR="00C93C22" w:rsidRPr="00423538">
          <w:fldChar w:fldCharType="end"/>
        </w:r>
      </w:hyperlink>
      <w:r>
        <w:t xml:space="preserve"> </w:t>
      </w:r>
    </w:p>
    <w:p w14:paraId="3515E1BD" w14:textId="4E357417" w:rsidR="00CF5939" w:rsidRDefault="003C370B" w:rsidP="00CF5939">
      <w:pPr>
        <w:ind w:firstLine="720"/>
        <w:rPr>
          <w:rFonts w:eastAsia="Cambria"/>
        </w:rPr>
      </w:pPr>
      <w:r>
        <w:t xml:space="preserve">Physical activity guidelines have been established and walking is a common form of PA for T2DM patients. In a two year counseling intervention, 179 T2DM patients were randomized into groups and were tracked over the intervention to assess </w:t>
      </w:r>
      <w:r>
        <w:lastRenderedPageBreak/>
        <w:t>the overall MET’s per week they achieved through walking. Those who acquired more PA had better control of their blood glucose, better physiological and anthropometric outcomes, and spent less money on disease-related expenses.</w:t>
      </w:r>
      <w:hyperlink w:anchor="_ENREF_58" w:tooltip="Di Loreto, 2005 #393" w:history="1">
        <w:r w:rsidR="00C93C22">
          <w:fldChar w:fldCharType="begin"/>
        </w:r>
        <w:r w:rsidR="00C93C22">
          <w:instrText xml:space="preserve"> ADDIN EN.CITE &lt;EndNote&gt;&lt;Cite&gt;&lt;Author&gt;Di Loreto&lt;/Author&gt;&lt;Year&gt;2005&lt;/Year&gt;&lt;RecNum&gt;393&lt;/RecNum&gt;&lt;DisplayText&gt;&lt;style face="superscript"&gt;58&lt;/style&gt;&lt;/DisplayText&gt;&lt;record&gt;&lt;rec-number&gt;393&lt;/rec-number&gt;&lt;foreign-keys&gt;&lt;key app="EN" db-id="fadzezt2j252fqes0zppx9fpe5ar5f9zrz50" timestamp="1336505965"&gt;393&lt;/key&gt;&lt;/foreign-keys&gt;&lt;ref-type name="Journal Article"&gt;17&lt;/ref-type&gt;&lt;contributors&gt;&lt;authors&gt;&lt;author&gt;Di Loreto, C&lt;/author&gt;&lt;author&gt;Fanelli, C&lt;/author&gt;&lt;author&gt;Lucidi, P&lt;/author&gt;&lt;/authors&gt;&lt;/contributors&gt;&lt;titles&gt;&lt;title&gt;Make your diabetic patients walk; long-term impact of different amounts of physical activity on type 2 diabetes&lt;/title&gt;&lt;secondary-title&gt;Diabetes Care&lt;/secondary-title&gt;&lt;/titles&gt;&lt;periodical&gt;&lt;full-title&gt;Diabetes Care&lt;/full-title&gt;&lt;/periodical&gt;&lt;pages&gt;1295-302&lt;/pages&gt;&lt;volume&gt;28&lt;/volume&gt;&lt;dates&gt;&lt;year&gt;2005&lt;/year&gt;&lt;/dates&gt;&lt;urls&gt;&lt;/urls&gt;&lt;/record&gt;&lt;/Cite&gt;&lt;/EndNote&gt;</w:instrText>
        </w:r>
        <w:r w:rsidR="00C93C22">
          <w:fldChar w:fldCharType="separate"/>
        </w:r>
        <w:r w:rsidR="00C93C22" w:rsidRPr="00A64C68">
          <w:rPr>
            <w:noProof/>
            <w:vertAlign w:val="superscript"/>
          </w:rPr>
          <w:t>58</w:t>
        </w:r>
        <w:r w:rsidR="00C93C22">
          <w:fldChar w:fldCharType="end"/>
        </w:r>
      </w:hyperlink>
      <w:r>
        <w:t xml:space="preserve"> Albright et al. compiled PA recommendations for those with T2DM and concluded that on most, if not all, days of the week they should perform low to moderate-intensity cardiorespiratory PA (</w:t>
      </w:r>
      <w:r w:rsidRPr="00BC622E">
        <w:t>40</w:t>
      </w:r>
      <w:r>
        <w:t xml:space="preserve"> – </w:t>
      </w:r>
      <w:r w:rsidRPr="00BC622E">
        <w:t>70% VO</w:t>
      </w:r>
      <w:r w:rsidRPr="00BC622E">
        <w:rPr>
          <w:vertAlign w:val="subscript"/>
        </w:rPr>
        <w:t>2</w:t>
      </w:r>
      <w:r w:rsidRPr="00100559">
        <w:t>max</w:t>
      </w:r>
      <w:r w:rsidRPr="00BC622E">
        <w:t>)</w:t>
      </w:r>
      <w:r>
        <w:t xml:space="preserve"> reaching at least 30 minutes in duration and increasing intensity and duration where possible to </w:t>
      </w:r>
      <w:r w:rsidRPr="00BC622E">
        <w:t>70–</w:t>
      </w:r>
      <w:r>
        <w:t>90% of V</w:t>
      </w:r>
      <w:r w:rsidRPr="00BC622E">
        <w:t>O</w:t>
      </w:r>
      <w:r w:rsidRPr="00BC622E">
        <w:rPr>
          <w:vertAlign w:val="subscript"/>
        </w:rPr>
        <w:t>2</w:t>
      </w:r>
      <w:r w:rsidRPr="00100559">
        <w:t>max</w:t>
      </w:r>
      <w:r>
        <w:t xml:space="preserve"> and for up to one hour.</w:t>
      </w:r>
      <w:hyperlink w:anchor="_ENREF_13" w:tooltip="Albright, 2000 #610" w:history="1">
        <w:r w:rsidR="00C93C22">
          <w:fldChar w:fldCharType="begin"/>
        </w:r>
        <w:r w:rsidR="00C93C22">
          <w:instrText xml:space="preserve"> ADDIN EN.CITE &lt;EndNote&gt;&lt;Cite&gt;&lt;Author&gt;Albright&lt;/Author&gt;&lt;Year&gt;2000&lt;/Year&gt;&lt;RecNum&gt;610&lt;/RecNum&gt;&lt;DisplayText&gt;&lt;style face="superscript"&gt;13&lt;/style&gt;&lt;/DisplayText&gt;&lt;record&gt;&lt;rec-number&gt;610&lt;/rec-number&gt;&lt;foreign-keys&gt;&lt;key app="EN" db-id="fadzezt2j252fqes0zppx9fpe5ar5f9zrz50" timestamp="1339024397"&gt;610&lt;/key&gt;&lt;/foreign-keys&gt;&lt;ref-type name="Journal Article"&gt;17&lt;/ref-type&gt;&lt;contributors&gt;&lt;authors&gt;&lt;author&gt;Albright, A.&lt;/author&gt;&lt;author&gt;Franz, M.&lt;/author&gt;&lt;author&gt;Hornsby, G.&lt;/author&gt;&lt;author&gt;Kriska, A.&lt;/author&gt;&lt;author&gt;Marrero, D.&lt;/author&gt;&lt;author&gt;Ullrich, I.&lt;/author&gt;&lt;author&gt;Verity, L. S.&lt;/author&gt;&lt;/authors&gt;&lt;/contributors&gt;&lt;titles&gt;&lt;title&gt;Exercise and type 2 diabetes&lt;/title&gt;&lt;secondary-title&gt;Medicine &amp;amp; Science in Sports &amp;amp; Exercise&lt;/secondary-title&gt;&lt;/titles&gt;&lt;periodical&gt;&lt;full-title&gt;Medicine &amp;amp; Science in Sports &amp;amp; Exercise&lt;/full-title&gt;&lt;/periodical&gt;&lt;pages&gt;1345-1360&lt;/pages&gt;&lt;volume&gt;32&lt;/volume&gt;&lt;number&gt;7&lt;/number&gt;&lt;keywords&gt;&lt;keyword&gt;*DISEASES&lt;/keyword&gt;&lt;keyword&gt;*EXERCISE&lt;/keyword&gt;&lt;keyword&gt;*THERAPEUTICS&lt;/keyword&gt;&lt;keyword&gt;DIABETES&lt;/keyword&gt;&lt;/keywords&gt;&lt;dates&gt;&lt;year&gt;2000&lt;/year&gt;&lt;/dates&gt;&lt;pub-location&gt;United States&lt;/pub-location&gt;&lt;isbn&gt;01959131&lt;/isbn&gt;&lt;accession-num&gt;SPHS-657347&lt;/accession-num&gt;&lt;urls&gt;&lt;related-urls&gt;&lt;url&gt;http://articles.sirc.ca/search.cfm?id=S-657347&lt;/url&gt;&lt;url&gt;http://libraries.ou.edu/access.aspx?url=http://search.ebscohost.com/login.aspx?direct=true&amp;amp;db=sph&amp;amp;AN=SPHS-657347&amp;amp;site=ehost-live&lt;/url&gt;&lt;url&gt;http://www.wwilkins.com&lt;/url&gt;&lt;/related-urls&gt;&lt;/urls&gt;&lt;remote-database-name&gt;sph&lt;/remote-database-name&gt;&lt;remote-database-provider&gt;EBSCOhost&lt;/remote-database-provider&gt;&lt;/record&gt;&lt;/Cite&gt;&lt;/EndNote&gt;</w:instrText>
        </w:r>
        <w:r w:rsidR="00C93C22">
          <w:fldChar w:fldCharType="separate"/>
        </w:r>
        <w:r w:rsidR="00C93C22" w:rsidRPr="00C33138">
          <w:rPr>
            <w:noProof/>
            <w:vertAlign w:val="superscript"/>
          </w:rPr>
          <w:t>13</w:t>
        </w:r>
        <w:r w:rsidR="00C93C22">
          <w:fldChar w:fldCharType="end"/>
        </w:r>
      </w:hyperlink>
      <w:r>
        <w:t xml:space="preserve"> </w:t>
      </w:r>
      <w:proofErr w:type="spellStart"/>
      <w:r>
        <w:t>Hordern</w:t>
      </w:r>
      <w:proofErr w:type="spellEnd"/>
      <w:r>
        <w:t xml:space="preserve"> et al. recommended a minimum of 210 minutes of moderate intensity aerobic PA (55-69% </w:t>
      </w:r>
      <w:proofErr w:type="spellStart"/>
      <w:r>
        <w:t>HR</w:t>
      </w:r>
      <w:r w:rsidRPr="00D43D61">
        <w:rPr>
          <w:vertAlign w:val="subscript"/>
        </w:rPr>
        <w:t>max</w:t>
      </w:r>
      <w:proofErr w:type="spellEnd"/>
      <w:r>
        <w:t xml:space="preserve">) or 125 minutes of vigorous intensity aerobic PA (70-89% </w:t>
      </w:r>
      <w:proofErr w:type="spellStart"/>
      <w:r>
        <w:t>HR</w:t>
      </w:r>
      <w:r w:rsidRPr="00D43D61">
        <w:rPr>
          <w:vertAlign w:val="subscript"/>
        </w:rPr>
        <w:t>max</w:t>
      </w:r>
      <w:proofErr w:type="spellEnd"/>
      <w:r>
        <w:t xml:space="preserve">), and  going no </w:t>
      </w:r>
      <w:r w:rsidR="00EA513D">
        <w:t>more than two</w:t>
      </w:r>
      <w:r>
        <w:t xml:space="preserve"> consecutive days without exercising.</w:t>
      </w:r>
      <w:hyperlink w:anchor="_ENREF_14" w:tooltip="Hordern, 2012 #646" w:history="1">
        <w:r w:rsidR="00C93C22">
          <w:fldChar w:fldCharType="begin"/>
        </w:r>
        <w:r w:rsidR="00C93C22">
          <w:instrText xml:space="preserve"> ADDIN EN.CITE &lt;EndNote&gt;&lt;Cite&gt;&lt;Author&gt;Hordern&lt;/Author&gt;&lt;Year&gt;2012&lt;/Year&gt;&lt;RecNum&gt;646&lt;/RecNum&gt;&lt;DisplayText&gt;&lt;style face="superscript"&gt;14&lt;/style&gt;&lt;/DisplayText&gt;&lt;record&gt;&lt;rec-number&gt;646&lt;/rec-number&gt;&lt;foreign-keys&gt;&lt;key app="EN" db-id="fadzezt2j252fqes0zppx9fpe5ar5f9zrz50" timestamp="1339536904"&gt;646&lt;/key&gt;&lt;/foreign-keys&gt;&lt;ref-type name="Journal Article"&gt;17&lt;/ref-type&gt;&lt;contributors&gt;&lt;authors&gt;&lt;author&gt;Hordern, M. D.&lt;/author&gt;&lt;author&gt;Dunstan, D. W.&lt;/author&gt;&lt;author&gt;Prins, J. B.&lt;/author&gt;&lt;author&gt;Baker, M. K.&lt;/author&gt;&lt;author&gt;Singh, M. A.&lt;/author&gt;&lt;author&gt;Coombes, J. S.&lt;/author&gt;&lt;/authors&gt;&lt;/contributors&gt;&lt;auth-address&gt;School of Medicine, The University of Queensland, Australia.&lt;/auth-address&gt;&lt;titles&gt;&lt;title&gt;Exercise prescription for patients with type 2 diabetes and pre-diabetes: a position statement from Exercise and Sport Science Australia&lt;/title&gt;&lt;secondary-title&gt;J Sci Med Sport&lt;/secondary-title&gt;&lt;alt-title&gt;Journal of science and medicine in sport / Sports Medicine Australia&lt;/alt-title&gt;&lt;/titles&gt;&lt;alt-periodical&gt;&lt;full-title&gt;Journal Of Science And Medicine In Sport / Sports Medicine Australia&lt;/full-title&gt;&lt;/alt-periodical&gt;&lt;pages&gt;25-31&lt;/pages&gt;&lt;volume&gt;15&lt;/volume&gt;&lt;number&gt;1&lt;/number&gt;&lt;edition&gt;2011/05/31&lt;/edition&gt;&lt;keywords&gt;&lt;keyword&gt;Australia&lt;/keyword&gt;&lt;keyword&gt;Diabetes Mellitus, Type 2/*therapy&lt;/keyword&gt;&lt;keyword&gt;*Exercise Therapy&lt;/keyword&gt;&lt;keyword&gt;Humans&lt;/keyword&gt;&lt;keyword&gt;Prediabetic State/physiopathology/*therapy&lt;/keyword&gt;&lt;keyword&gt;Sports Medicine&lt;/keyword&gt;&lt;/keywords&gt;&lt;dates&gt;&lt;year&gt;2012&lt;/year&gt;&lt;pub-dates&gt;&lt;date&gt;Jan&lt;/date&gt;&lt;/pub-dates&gt;&lt;/dates&gt;&lt;isbn&gt;1878-1861 (Electronic)&lt;/isbn&gt;&lt;accession-num&gt;21621458&lt;/accession-num&gt;&lt;work-type&gt;Research Support, Non-U.S. Gov&amp;apos;t&amp;#xD;Review&lt;/work-type&gt;&lt;urls&gt;&lt;related-urls&gt;&lt;url&gt;http://www.ncbi.nlm.nih.gov/pubmed/21621458&lt;/url&gt;&lt;/related-urls&gt;&lt;/urls&gt;&lt;electronic-resource-num&gt;10.1016/j.jsams.2011.04.005&lt;/electronic-resource-num&gt;&lt;language&gt;eng&lt;/language&gt;&lt;/record&gt;&lt;/Cite&gt;&lt;/EndNote&gt;</w:instrText>
        </w:r>
        <w:r w:rsidR="00C93C22">
          <w:fldChar w:fldCharType="separate"/>
        </w:r>
        <w:r w:rsidR="00C93C22" w:rsidRPr="00C33138">
          <w:rPr>
            <w:noProof/>
            <w:vertAlign w:val="superscript"/>
          </w:rPr>
          <w:t>14</w:t>
        </w:r>
        <w:r w:rsidR="00C93C22">
          <w:fldChar w:fldCharType="end"/>
        </w:r>
      </w:hyperlink>
      <w:r w:rsidR="00CF5939">
        <w:t xml:space="preserve"> </w:t>
      </w:r>
      <w:r w:rsidR="00CF5939" w:rsidRPr="005C73C9">
        <w:rPr>
          <w:rFonts w:eastAsiaTheme="minorHAnsi"/>
          <w:szCs w:val="24"/>
        </w:rPr>
        <w:t xml:space="preserve">In summary, </w:t>
      </w:r>
      <w:r w:rsidR="00CF5939">
        <w:rPr>
          <w:rFonts w:eastAsiaTheme="minorHAnsi"/>
          <w:szCs w:val="24"/>
        </w:rPr>
        <w:t xml:space="preserve">PA levels are relatively low in the U.S. and </w:t>
      </w:r>
      <w:r w:rsidR="00CF5939" w:rsidRPr="005C73C9">
        <w:rPr>
          <w:rFonts w:eastAsiaTheme="minorHAnsi"/>
          <w:szCs w:val="24"/>
        </w:rPr>
        <w:t xml:space="preserve">increased </w:t>
      </w:r>
      <w:r w:rsidR="00CF5939">
        <w:rPr>
          <w:rFonts w:eastAsiaTheme="minorHAnsi"/>
          <w:szCs w:val="24"/>
        </w:rPr>
        <w:t>PA</w:t>
      </w:r>
      <w:r w:rsidR="00CF5939" w:rsidRPr="005C73C9">
        <w:rPr>
          <w:rFonts w:eastAsiaTheme="minorHAnsi"/>
          <w:szCs w:val="24"/>
        </w:rPr>
        <w:t xml:space="preserve"> levels have been associated with decreased risk for and development of </w:t>
      </w:r>
      <w:r w:rsidR="00CF5939">
        <w:rPr>
          <w:rFonts w:eastAsiaTheme="minorHAnsi"/>
          <w:szCs w:val="24"/>
        </w:rPr>
        <w:t xml:space="preserve">many </w:t>
      </w:r>
      <w:r w:rsidR="00CF5939" w:rsidRPr="005C73C9">
        <w:rPr>
          <w:rFonts w:eastAsiaTheme="minorHAnsi"/>
          <w:szCs w:val="24"/>
        </w:rPr>
        <w:t>chronic disease</w:t>
      </w:r>
      <w:r w:rsidR="00CF5939">
        <w:rPr>
          <w:rFonts w:eastAsiaTheme="minorHAnsi"/>
          <w:szCs w:val="24"/>
        </w:rPr>
        <w:t>s</w:t>
      </w:r>
      <w:r w:rsidR="00CF5939" w:rsidRPr="005C73C9">
        <w:rPr>
          <w:rFonts w:eastAsiaTheme="minorHAnsi"/>
          <w:szCs w:val="24"/>
        </w:rPr>
        <w:t>.</w:t>
      </w:r>
    </w:p>
    <w:p w14:paraId="55EE2072" w14:textId="77777777" w:rsidR="003C370B" w:rsidRDefault="003C370B" w:rsidP="00C1083B">
      <w:pPr>
        <w:pStyle w:val="Heading2"/>
      </w:pPr>
      <w:bookmarkStart w:id="30" w:name="_Toc387137624"/>
      <w:r>
        <w:t>Sedentary Behavior</w:t>
      </w:r>
      <w:bookmarkEnd w:id="30"/>
    </w:p>
    <w:p w14:paraId="2B5FA655" w14:textId="77777777" w:rsidR="003C370B" w:rsidRDefault="003C370B" w:rsidP="008F20A7">
      <w:pPr>
        <w:pStyle w:val="Heading3"/>
      </w:pPr>
      <w:bookmarkStart w:id="31" w:name="_Toc387137625"/>
      <w:r>
        <w:t>Demographics of Sedentary Behavior</w:t>
      </w:r>
      <w:bookmarkEnd w:id="31"/>
    </w:p>
    <w:p w14:paraId="0F7CDA75" w14:textId="164A2FF8" w:rsidR="003C370B" w:rsidRDefault="003C370B" w:rsidP="00E05098">
      <w:pPr>
        <w:ind w:firstLine="720"/>
        <w:rPr>
          <w:rFonts w:eastAsia="Cambria"/>
        </w:rPr>
      </w:pPr>
      <w:r w:rsidRPr="00770637">
        <w:rPr>
          <w:rFonts w:eastAsia="Cambria"/>
        </w:rPr>
        <w:t xml:space="preserve">Sedentary time can be considered an independent risk factor for development </w:t>
      </w:r>
      <w:r w:rsidR="00CF5939">
        <w:rPr>
          <w:rFonts w:eastAsia="Cambria"/>
        </w:rPr>
        <w:t>of chronic diseases</w:t>
      </w:r>
      <w:r w:rsidRPr="00770637">
        <w:rPr>
          <w:rFonts w:eastAsia="Cambria"/>
        </w:rPr>
        <w:t>.</w:t>
      </w:r>
      <w:hyperlink w:anchor="_ENREF_59" w:tooltip="Hamilton, 2004 #707" w:history="1">
        <w:r w:rsidR="00C93C22">
          <w:rPr>
            <w:rFonts w:eastAsia="Cambria"/>
          </w:rPr>
          <w:fldChar w:fldCharType="begin"/>
        </w:r>
        <w:r w:rsidR="00C93C22">
          <w:rPr>
            <w:rFonts w:eastAsia="Cambria"/>
          </w:rPr>
          <w:instrText xml:space="preserve"> ADDIN EN.CITE &lt;EndNote&gt;&lt;Cite&gt;&lt;Author&gt;Hamilton&lt;/Author&gt;&lt;Year&gt;2004&lt;/Year&gt;&lt;RecNum&gt;707&lt;/RecNum&gt;&lt;DisplayText&gt;&lt;style face="superscript"&gt;59&lt;/style&gt;&lt;/DisplayText&gt;&lt;record&gt;&lt;rec-number&gt;707&lt;/rec-number&gt;&lt;foreign-keys&gt;&lt;key app="EN" db-id="fadzezt2j252fqes0zppx9fpe5ar5f9zrz50" timestamp="1343926781"&gt;707&lt;/key&gt;&lt;/foreign-keys&gt;&lt;ref-type name="Journal Article"&gt;17&lt;/ref-type&gt;&lt;contributors&gt;&lt;authors&gt;&lt;author&gt;Hamilton, M. T.&lt;/author&gt;&lt;author&gt;Hamilton, D. G.&lt;/author&gt;&lt;author&gt;Zderic, T. W.&lt;/author&gt;&lt;/authors&gt;&lt;/contributors&gt;&lt;auth-address&gt;Department of Biomedical Sciences, University of Missouri-Columbia, Columbia, MO, USA. hamiltonm@missouri.edu&lt;/auth-address&gt;&lt;titles&gt;&lt;title&gt;Exercise physiology versus inactivity physiology: an essential concept for understanding lipoprotein lipase regulation&lt;/title&gt;&lt;secondary-title&gt;Exerc Sport Sci Rev&lt;/secondary-title&gt;&lt;alt-title&gt;Exercise and sport sciences reviews&lt;/alt-title&gt;&lt;/titles&gt;&lt;periodical&gt;&lt;full-title&gt;Exerc Sport Sci Rev&lt;/full-title&gt;&lt;/periodical&gt;&lt;pages&gt;161-6&lt;/pages&gt;&lt;volume&gt;32&lt;/volume&gt;&lt;number&gt;4&lt;/number&gt;&lt;edition&gt;2004/12/18&lt;/edition&gt;&lt;keywords&gt;&lt;keyword&gt;Animals&lt;/keyword&gt;&lt;keyword&gt;Cholesterol, HDL/blood&lt;/keyword&gt;&lt;keyword&gt;Exercise/*physiology&lt;/keyword&gt;&lt;keyword&gt;Gene Expression Regulation, Enzymologic&lt;/keyword&gt;&lt;keyword&gt;Humans&lt;/keyword&gt;&lt;keyword&gt;Lipoprotein Lipase/genetics/*metabolism&lt;/keyword&gt;&lt;keyword&gt;Motor Activity/*physiology&lt;/keyword&gt;&lt;keyword&gt;Muscle Contraction/physiology&lt;/keyword&gt;&lt;keyword&gt;Muscle Fibers, Skeletal/physiology&lt;/keyword&gt;&lt;keyword&gt;Muscle Proteins/biosynthesis&lt;/keyword&gt;&lt;keyword&gt;Muscle, Skeletal/*enzymology/physiology&lt;/keyword&gt;&lt;keyword&gt;RNA, Messenger/metabolism&lt;/keyword&gt;&lt;/keywords&gt;&lt;dates&gt;&lt;year&gt;2004&lt;/year&gt;&lt;pub-dates&gt;&lt;date&gt;Oct&lt;/date&gt;&lt;/pub-dates&gt;&lt;/dates&gt;&lt;isbn&gt;0091-6331 (Print)&amp;#xD;0091-6331 (Linking)&lt;/isbn&gt;&lt;accession-num&gt;15604935&lt;/accession-num&gt;&lt;work-type&gt;Research Support, Non-U.S. Gov&amp;apos;t&amp;#xD;Review&lt;/work-type&gt;&lt;urls&gt;&lt;related-urls&gt;&lt;url&gt;http://www.ncbi.nlm.nih.gov/pubmed/15604935&lt;/url&gt;&lt;/related-urls&gt;&lt;/urls&gt;&lt;language&gt;eng&lt;/language&gt;&lt;/record&gt;&lt;/Cite&gt;&lt;/EndNote&gt;</w:instrText>
        </w:r>
        <w:r w:rsidR="00C93C22">
          <w:rPr>
            <w:rFonts w:eastAsia="Cambria"/>
          </w:rPr>
          <w:fldChar w:fldCharType="separate"/>
        </w:r>
        <w:r w:rsidR="00C93C22" w:rsidRPr="00A64C68">
          <w:rPr>
            <w:rFonts w:eastAsia="Cambria"/>
            <w:noProof/>
            <w:vertAlign w:val="superscript"/>
          </w:rPr>
          <w:t>59</w:t>
        </w:r>
        <w:r w:rsidR="00C93C22">
          <w:rPr>
            <w:rFonts w:eastAsia="Cambria"/>
          </w:rPr>
          <w:fldChar w:fldCharType="end"/>
        </w:r>
      </w:hyperlink>
      <w:r w:rsidRPr="00770637">
        <w:rPr>
          <w:rFonts w:eastAsia="Cambria"/>
        </w:rPr>
        <w:t xml:space="preserve"> Sedentary </w:t>
      </w:r>
      <w:r>
        <w:rPr>
          <w:rFonts w:eastAsia="Cambria"/>
        </w:rPr>
        <w:t>behavior has been defined as any waking behavior characterized by an energy expenditure ≤</w:t>
      </w:r>
      <w:r w:rsidR="00156503">
        <w:rPr>
          <w:rFonts w:eastAsia="Cambria"/>
        </w:rPr>
        <w:t xml:space="preserve"> </w:t>
      </w:r>
      <w:r>
        <w:rPr>
          <w:rFonts w:eastAsia="Cambria"/>
        </w:rPr>
        <w:t>1.5 METs while in a sitting or reclining posture</w:t>
      </w:r>
      <w:r w:rsidRPr="00770637">
        <w:rPr>
          <w:rFonts w:eastAsia="Cambria"/>
        </w:rPr>
        <w:t>.</w:t>
      </w:r>
      <w:hyperlink w:anchor="_ENREF_60" w:tooltip="Sedentary Behaviour Research, 2012 #788" w:history="1">
        <w:r w:rsidR="00C93C22">
          <w:rPr>
            <w:rFonts w:eastAsia="Cambria"/>
          </w:rPr>
          <w:fldChar w:fldCharType="begin"/>
        </w:r>
        <w:r w:rsidR="00C93C22">
          <w:rPr>
            <w:rFonts w:eastAsia="Cambria"/>
          </w:rPr>
          <w:instrText xml:space="preserve"> ADDIN EN.CITE &lt;EndNote&gt;&lt;Cite&gt;&lt;Author&gt;Sedentary Behaviour Research&lt;/Author&gt;&lt;Year&gt;2012&lt;/Year&gt;&lt;RecNum&gt;788&lt;/RecNum&gt;&lt;DisplayText&gt;&lt;style face="superscript"&gt;60&lt;/style&gt;&lt;/DisplayText&gt;&lt;record&gt;&lt;rec-number&gt;788&lt;/rec-number&gt;&lt;foreign-keys&gt;&lt;key app="EN" db-id="fadzezt2j252fqes0zppx9fpe5ar5f9zrz50" timestamp="1386861083"&gt;788&lt;/key&gt;&lt;/foreign-keys&gt;&lt;ref-type name="Journal Article"&gt;17&lt;/ref-type&gt;&lt;contributors&gt;&lt;authors&gt;&lt;author&gt;Sedentary Behaviour Research, Network&lt;/author&gt;&lt;/authors&gt;&lt;/contributors&gt;&lt;titles&gt;&lt;title&gt;Letter to the editor: standardized use of the terms &amp;quot;sedentary&amp;quot; and &amp;quot;sedentary behaviours&amp;quot;&lt;/title&gt;&lt;secondary-title&gt;Applied Physiology, Nutrition, And Metabolism = Physiologie Appliquée, Nutrition Et Métabolisme&lt;/secondary-title&gt;&lt;/titles&gt;&lt;periodical&gt;&lt;full-title&gt;Appl Physiol Nutr Metab&lt;/full-title&gt;&lt;abbr-1&gt;Applied physiology, nutrition, and metabolism = Physiologie appliquee, nutrition et metabolisme&lt;/abbr-1&gt;&lt;/periodical&gt;&lt;pages&gt;540-542&lt;/pages&gt;&lt;volume&gt;37&lt;/volume&gt;&lt;number&gt;3&lt;/number&gt;&lt;keywords&gt;&lt;keyword&gt;Health Behavior*&lt;/keyword&gt;&lt;keyword&gt;Motor Activity*&lt;/keyword&gt;&lt;keyword&gt;Sedentary Lifestyle*&lt;/keyword&gt;&lt;keyword&gt;Terminology as Topic*&lt;/keyword&gt;&lt;keyword&gt;Humans&lt;/keyword&gt;&lt;/keywords&gt;&lt;dates&gt;&lt;year&gt;2012&lt;/year&gt;&lt;/dates&gt;&lt;pub-location&gt;Canada&lt;/pub-location&gt;&lt;publisher&gt;National Research Council of Canada&lt;/publisher&gt;&lt;isbn&gt;1715-5312&lt;/isbn&gt;&lt;accession-num&gt;22540258&lt;/accession-num&gt;&lt;urls&gt;&lt;related-urls&gt;&lt;url&gt;http://libraries.ou.edu/access.aspx?url=http://search.ebscohost.com/login.aspx?direct=true&amp;amp;db=cmedm&amp;amp;AN=22540258&amp;amp;site=ehost-live&lt;/url&gt;&lt;/related-urls&gt;&lt;/urls&gt;&lt;electronic-resource-num&gt;10.1139/h2012-024&lt;/electronic-resource-num&gt;&lt;remote-database-name&gt;cmedm&lt;/remote-database-name&gt;&lt;remote-database-provider&gt;EBSCOhost&lt;/remote-database-provider&gt;&lt;/record&gt;&lt;/Cite&gt;&lt;/EndNote&gt;</w:instrText>
        </w:r>
        <w:r w:rsidR="00C93C22">
          <w:rPr>
            <w:rFonts w:eastAsia="Cambria"/>
          </w:rPr>
          <w:fldChar w:fldCharType="separate"/>
        </w:r>
        <w:r w:rsidR="00C93C22" w:rsidRPr="00A64C68">
          <w:rPr>
            <w:rFonts w:eastAsia="Cambria"/>
            <w:noProof/>
            <w:vertAlign w:val="superscript"/>
          </w:rPr>
          <w:t>60</w:t>
        </w:r>
        <w:r w:rsidR="00C93C22">
          <w:rPr>
            <w:rFonts w:eastAsia="Cambria"/>
          </w:rPr>
          <w:fldChar w:fldCharType="end"/>
        </w:r>
      </w:hyperlink>
      <w:r w:rsidRPr="00770637">
        <w:rPr>
          <w:rFonts w:eastAsia="Cambria"/>
        </w:rPr>
        <w:t xml:space="preserve"> Due to the use </w:t>
      </w:r>
      <w:r>
        <w:rPr>
          <w:rFonts w:eastAsia="Cambria"/>
        </w:rPr>
        <w:t>of postural muscles, standing may not be</w:t>
      </w:r>
      <w:r w:rsidRPr="00770637">
        <w:rPr>
          <w:rFonts w:eastAsia="Cambria"/>
        </w:rPr>
        <w:t xml:space="preserve"> considered a sedentary behavior even though no movement is involved.</w:t>
      </w:r>
      <w:hyperlink w:anchor="_ENREF_61" w:tooltip="Owen, 2010 #709" w:history="1">
        <w:r w:rsidR="00C93C22" w:rsidRPr="00770637">
          <w:rPr>
            <w:rFonts w:eastAsia="Cambria"/>
          </w:rPr>
          <w:fldChar w:fldCharType="begin"/>
        </w:r>
        <w:r w:rsidR="00C93C22">
          <w:rPr>
            <w:rFonts w:eastAsia="Cambria"/>
          </w:rPr>
          <w:instrText xml:space="preserve"> ADDIN EN.CITE &lt;EndNote&gt;&lt;Cite&gt;&lt;Author&gt;Owen&lt;/Author&gt;&lt;Year&gt;2010&lt;/Year&gt;&lt;RecNum&gt;709&lt;/RecNum&gt;&lt;DisplayText&gt;&lt;style face="superscript"&gt;61&lt;/style&gt;&lt;/DisplayText&gt;&lt;record&gt;&lt;rec-number&gt;709&lt;/rec-number&gt;&lt;foreign-keys&gt;&lt;key app="EN" db-id="fadzezt2j252fqes0zppx9fpe5ar5f9zrz50" timestamp="1343957382"&gt;709&lt;/key&gt;&lt;/foreign-keys&gt;&lt;ref-type name="Journal Article"&gt;17&lt;/ref-type&gt;&lt;contributors&gt;&lt;authors&gt;&lt;author&gt;Owen, Neville&lt;/author&gt;&lt;author&gt;Healy, Geneviève N.&lt;/author&gt;&lt;author&gt;Matthews, Charles E.&lt;/author&gt;&lt;author&gt;Dunstan, David W.&lt;/author&gt;&lt;/authors&gt;&lt;/contributors&gt;&lt;titles&gt;&lt;title&gt;Too Much Sitting: The Population Health Science of Sedentary Behavior&lt;/title&gt;&lt;secondary-title&gt;Exercise &amp;amp; Sport Sciences Reviews&lt;/secondary-title&gt;&lt;/titles&gt;&lt;periodical&gt;&lt;full-title&gt;Exercise &amp;amp; Sport Sciences Reviews&lt;/full-title&gt;&lt;/periodical&gt;&lt;pages&gt;105-113&lt;/pages&gt;&lt;volume&gt;38&lt;/volume&gt;&lt;number&gt;3&lt;/number&gt;&lt;keywords&gt;&lt;keyword&gt;*SEDENTARY lifestyles&lt;/keyword&gt;&lt;keyword&gt;*PHYSICAL activity&lt;/keyword&gt;&lt;keyword&gt;*DIABETES&lt;/keyword&gt;&lt;keyword&gt;*MORTALITY&lt;/keyword&gt;&lt;keyword&gt;TELEVISION viewing&lt;/keyword&gt;&lt;keyword&gt;PREMATURE death&lt;/keyword&gt;&lt;keyword&gt;RISK factors&lt;/keyword&gt;&lt;keyword&gt;accelerometer measurement&lt;/keyword&gt;&lt;keyword&gt;blood glucose&lt;/keyword&gt;&lt;keyword&gt;breaks in sedentary time&lt;/keyword&gt;&lt;keyword&gt;environmental and social change&lt;/keyword&gt;&lt;keyword&gt;metabolic health&lt;/keyword&gt;&lt;keyword&gt;triglycerides&lt;/keyword&gt;&lt;keyword&gt;TV time&lt;/keyword&gt;&lt;/keywords&gt;&lt;dates&gt;&lt;year&gt;2010&lt;/year&gt;&lt;/dates&gt;&lt;isbn&gt;00916331&lt;/isbn&gt;&lt;urls&gt;&lt;related-urls&gt;&lt;url&gt;http://libraries.ou.edu/access.aspx?url=http://search.ebscohost.com/login.aspx?direct=true&amp;amp;db=sph&amp;amp;AN=52289848&amp;amp;site=eds-live&lt;/url&gt;&lt;/related-urls&gt;&lt;/urls&gt;&lt;remote-database-name&gt;sph&lt;/remote-database-name&gt;&lt;remote-database-provider&gt;EBSCOhost&lt;/remote-database-provider&gt;&lt;/record&gt;&lt;/Cite&gt;&lt;/EndNote&gt;</w:instrText>
        </w:r>
        <w:r w:rsidR="00C93C22" w:rsidRPr="00770637">
          <w:rPr>
            <w:rFonts w:eastAsia="Cambria"/>
          </w:rPr>
          <w:fldChar w:fldCharType="separate"/>
        </w:r>
        <w:r w:rsidR="00C93C22" w:rsidRPr="00A64C68">
          <w:rPr>
            <w:rFonts w:eastAsia="Cambria"/>
            <w:noProof/>
            <w:vertAlign w:val="superscript"/>
          </w:rPr>
          <w:t>61</w:t>
        </w:r>
        <w:r w:rsidR="00C93C22" w:rsidRPr="00770637">
          <w:rPr>
            <w:rFonts w:eastAsia="Cambria"/>
          </w:rPr>
          <w:fldChar w:fldCharType="end"/>
        </w:r>
      </w:hyperlink>
      <w:r w:rsidRPr="00770637">
        <w:rPr>
          <w:rFonts w:eastAsia="Cambria"/>
        </w:rPr>
        <w:t xml:space="preserve"> The increase in “sitting time” may be a cause for chronic disease regardless of the amount of PA obtained. The Nurses’ Health Study showed an association between TV viewing and obesity and diabetes.</w:t>
      </w:r>
      <w:hyperlink w:anchor="_ENREF_62" w:tooltip="Hu, 2003 #636" w:history="1">
        <w:r w:rsidR="00C93C22" w:rsidRPr="00770637">
          <w:rPr>
            <w:rFonts w:eastAsia="Cambria"/>
          </w:rPr>
          <w:fldChar w:fldCharType="begin">
            <w:fldData xml:space="preserve">PEVuZE5vdGU+PENpdGU+PEF1dGhvcj5IdTwvQXV0aG9yPjxZZWFyPjIwMDM8L1llYXI+PFJlY051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</w:fldData>
          </w:fldChar>
        </w:r>
        <w:r w:rsidR="00C93C22">
          <w:rPr>
            <w:rFonts w:eastAsia="Cambria"/>
          </w:rPr>
          <w:instrText xml:space="preserve"> ADDIN EN.CITE </w:instrText>
        </w:r>
        <w:r w:rsidR="00C93C22">
          <w:rPr>
            <w:rFonts w:eastAsia="Cambria"/>
          </w:rPr>
          <w:fldChar w:fldCharType="begin">
            <w:fldData xml:space="preserve">PEVuZE5vdGU+PENpdGU+PEF1dGhvcj5IdTwvQXV0aG9yPjxZZWFyPjIwMDM8L1llYXI+PFJlY051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</w:fldData>
          </w:fldChar>
        </w:r>
        <w:r w:rsidR="00C93C22">
          <w:rPr>
            <w:rFonts w:eastAsia="Cambria"/>
          </w:rPr>
          <w:instrText xml:space="preserve"> ADDIN EN.CITE.DATA </w:instrText>
        </w:r>
        <w:r w:rsidR="00C93C22">
          <w:rPr>
            <w:rFonts w:eastAsia="Cambria"/>
          </w:rPr>
        </w:r>
        <w:r w:rsidR="00C93C22">
          <w:rPr>
            <w:rFonts w:eastAsia="Cambria"/>
          </w:rPr>
          <w:fldChar w:fldCharType="end"/>
        </w:r>
        <w:r w:rsidR="00C93C22" w:rsidRPr="00770637">
          <w:rPr>
            <w:rFonts w:eastAsia="Cambria"/>
          </w:rPr>
        </w:r>
        <w:r w:rsidR="00C93C22" w:rsidRPr="00770637">
          <w:rPr>
            <w:rFonts w:eastAsia="Cambria"/>
          </w:rPr>
          <w:fldChar w:fldCharType="separate"/>
        </w:r>
        <w:r w:rsidR="00C93C22" w:rsidRPr="00A64C68">
          <w:rPr>
            <w:rFonts w:eastAsia="Cambria"/>
            <w:noProof/>
            <w:vertAlign w:val="superscript"/>
          </w:rPr>
          <w:t>62</w:t>
        </w:r>
        <w:r w:rsidR="00C93C22" w:rsidRPr="00770637">
          <w:rPr>
            <w:rFonts w:eastAsia="Cambria"/>
          </w:rPr>
          <w:fldChar w:fldCharType="end"/>
        </w:r>
      </w:hyperlink>
      <w:r w:rsidRPr="00770637">
        <w:rPr>
          <w:rFonts w:eastAsia="Cambria"/>
        </w:rPr>
        <w:t xml:space="preserve"> Relative risk for developing obesity was almost double while risk of developing T2DM was 70% higher in those who watched 40+ hours of TV/week </w:t>
      </w:r>
      <w:r w:rsidRPr="00770637">
        <w:rPr>
          <w:rFonts w:eastAsia="Cambria"/>
        </w:rPr>
        <w:lastRenderedPageBreak/>
        <w:t>compared to those who watched one or less hour/week.</w:t>
      </w:r>
      <w:hyperlink w:anchor="_ENREF_62" w:tooltip="Hu, 2003 #636" w:history="1">
        <w:r w:rsidR="00C93C22">
          <w:rPr>
            <w:rFonts w:eastAsia="Cambria"/>
          </w:rPr>
          <w:fldChar w:fldCharType="begin">
            <w:fldData xml:space="preserve">PEVuZE5vdGU+PENpdGU+PEF1dGhvcj5IdTwvQXV0aG9yPjxZZWFyPjIwMDM8L1llYXI+PFJlY051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</w:fldData>
          </w:fldChar>
        </w:r>
        <w:r w:rsidR="00C93C22">
          <w:rPr>
            <w:rFonts w:eastAsia="Cambria"/>
          </w:rPr>
          <w:instrText xml:space="preserve"> ADDIN EN.CITE </w:instrText>
        </w:r>
        <w:r w:rsidR="00C93C22">
          <w:rPr>
            <w:rFonts w:eastAsia="Cambria"/>
          </w:rPr>
          <w:fldChar w:fldCharType="begin">
            <w:fldData xml:space="preserve">PEVuZE5vdGU+PENpdGU+PEF1dGhvcj5IdTwvQXV0aG9yPjxZZWFyPjIwMDM8L1llYXI+PFJlY051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</w:fldData>
          </w:fldChar>
        </w:r>
        <w:r w:rsidR="00C93C22">
          <w:rPr>
            <w:rFonts w:eastAsia="Cambria"/>
          </w:rPr>
          <w:instrText xml:space="preserve"> ADDIN EN.CITE.DATA </w:instrText>
        </w:r>
        <w:r w:rsidR="00C93C22">
          <w:rPr>
            <w:rFonts w:eastAsia="Cambria"/>
          </w:rPr>
        </w:r>
        <w:r w:rsidR="00C93C22">
          <w:rPr>
            <w:rFonts w:eastAsia="Cambria"/>
          </w:rPr>
          <w:fldChar w:fldCharType="end"/>
        </w:r>
        <w:r w:rsidR="00C93C22">
          <w:rPr>
            <w:rFonts w:eastAsia="Cambria"/>
          </w:rPr>
        </w:r>
        <w:r w:rsidR="00C93C22">
          <w:rPr>
            <w:rFonts w:eastAsia="Cambria"/>
          </w:rPr>
          <w:fldChar w:fldCharType="separate"/>
        </w:r>
        <w:r w:rsidR="00C93C22" w:rsidRPr="00A64C68">
          <w:rPr>
            <w:rFonts w:eastAsia="Cambria"/>
            <w:noProof/>
            <w:vertAlign w:val="superscript"/>
          </w:rPr>
          <w:t>62</w:t>
        </w:r>
        <w:r w:rsidR="00C93C22">
          <w:rPr>
            <w:rFonts w:eastAsia="Cambria"/>
          </w:rPr>
          <w:fldChar w:fldCharType="end"/>
        </w:r>
      </w:hyperlink>
      <w:r w:rsidRPr="00770637">
        <w:rPr>
          <w:rFonts w:eastAsia="Cambria"/>
        </w:rPr>
        <w:t xml:space="preserve"> Sedentary behavior has also been linked to </w:t>
      </w:r>
      <w:r>
        <w:rPr>
          <w:rFonts w:eastAsia="Cambria"/>
        </w:rPr>
        <w:t>many other conditions</w:t>
      </w:r>
      <w:r w:rsidRPr="00770637">
        <w:rPr>
          <w:rFonts w:eastAsia="Cambria"/>
        </w:rPr>
        <w:t xml:space="preserve"> related to T2DM</w:t>
      </w:r>
      <w:r>
        <w:rPr>
          <w:rFonts w:eastAsia="Cambria"/>
        </w:rPr>
        <w:t xml:space="preserve"> and other chronic diseases</w:t>
      </w:r>
      <w:r w:rsidRPr="00770637">
        <w:rPr>
          <w:rFonts w:eastAsia="Cambria"/>
        </w:rPr>
        <w:t>.</w:t>
      </w:r>
      <w:hyperlink w:anchor="_ENREF_24" w:tooltip="Katzmarzyk, 2010 #637" w:history="1">
        <w:r w:rsidR="00C93C22" w:rsidRPr="00770637">
          <w:rPr>
            <w:rFonts w:eastAsia="Cambria"/>
          </w:rPr>
          <w:fldChar w:fldCharType="begin"/>
        </w:r>
        <w:r w:rsidR="00C93C22">
          <w:rPr>
            <w:rFonts w:eastAsia="Cambria"/>
          </w:rPr>
          <w:instrText xml:space="preserve"> ADDIN EN.CITE &lt;EndNote&gt;&lt;Cite&gt;&lt;Author&gt;Katzmarzyk&lt;/Author&gt;&lt;Year&gt;2010&lt;/Year&gt;&lt;RecNum&gt;637&lt;/RecNum&gt;&lt;DisplayText&gt;&lt;style face="superscript"&gt;24&lt;/style&gt;&lt;/DisplayText&gt;&lt;record&gt;&lt;rec-number&gt;637&lt;/rec-number&gt;&lt;foreign-keys&gt;&lt;key app="EN" db-id="fadzezt2j252fqes0zppx9fpe5ar5f9zrz50" timestamp="1339262294"&gt;637&lt;/key&gt;&lt;/foreign-keys&gt;&lt;ref-type name="Journal Article"&gt;17&lt;/ref-type&gt;&lt;contributors&gt;&lt;authors&gt;&lt;author&gt;Katzmarzyk, P. T.&lt;/author&gt;&lt;/authors&gt;&lt;/contributors&gt;&lt;titles&gt;&lt;title&gt;Physical activity, sedentary behavior, and health: paradigm paralysis or paradigm shift?&lt;/title&gt;&lt;secondary-title&gt;Diabetes&lt;/secondary-title&gt;&lt;/titles&gt;&lt;periodical&gt;&lt;full-title&gt;Diabetes&lt;/full-title&gt;&lt;/periodical&gt;&lt;pages&gt;2717-2725&lt;/pages&gt;&lt;volume&gt;59&lt;/volume&gt;&lt;number&gt;11&lt;/number&gt;&lt;keywords&gt;&lt;keyword&gt;Exercise Physiology&lt;/keyword&gt;&lt;keyword&gt;Health Status&lt;/keyword&gt;&lt;keyword&gt;Life Style, Sedentary&lt;/keyword&gt;&lt;keyword&gt;Agriculture -- Trends&lt;/keyword&gt;&lt;keyword&gt;Animals&lt;/keyword&gt;&lt;keyword&gt;Attitude to Health&lt;/keyword&gt;&lt;keyword&gt;Brain -- Anatomy and Histology&lt;/keyword&gt;&lt;keyword&gt;Brain -- Physiology&lt;/keyword&gt;&lt;keyword&gt;Primates -- Physiology&lt;/keyword&gt;&lt;keyword&gt;Life Expectancy&lt;/keyword&gt;&lt;keyword&gt;Motor Activity -- Physiology&lt;/keyword&gt;&lt;keyword&gt;Movement -- Physiology&lt;/keyword&gt;&lt;keyword&gt;Technology -- Trends&lt;/keyword&gt;&lt;/keywords&gt;&lt;dates&gt;&lt;year&gt;2010&lt;/year&gt;&lt;/dates&gt;&lt;isbn&gt;0012-1797&lt;/isbn&gt;&lt;accession-num&gt;2010842858. Language: English. Entry Date: 20101210. Revision Date: 20110527. Publication Type: journal article. Commentary: Levine JA. Health-chair reform: your chair: comfortable but deadly. DIABETES 2010 Nov&lt;/accession-num&gt;&lt;urls&gt;&lt;related-urls&gt;&lt;url&gt;http://libraries.ou.edu/access.aspx?url=http://search.ebscohost.com/login.aspx?direct=true&amp;amp;db=cin20&amp;amp;AN=2010842858&amp;amp;site=eds-live&lt;/url&gt;&lt;/related-urls&gt;&lt;/urls&gt;&lt;electronic-resource-num&gt;10.2337/db10-0822&lt;/electronic-resource-num&gt;&lt;remote-database-name&gt;cin20&lt;/remote-database-name&gt;&lt;remote-database-provider&gt;EBSCOhost&lt;/remote-database-provider&gt;&lt;/record&gt;&lt;/Cite&gt;&lt;/EndNote&gt;</w:instrText>
        </w:r>
        <w:r w:rsidR="00C93C22" w:rsidRPr="00770637">
          <w:rPr>
            <w:rFonts w:eastAsia="Cambria"/>
          </w:rPr>
          <w:fldChar w:fldCharType="separate"/>
        </w:r>
        <w:r w:rsidR="00C93C22" w:rsidRPr="007A2D6F">
          <w:rPr>
            <w:rFonts w:eastAsia="Cambria"/>
            <w:noProof/>
            <w:vertAlign w:val="superscript"/>
          </w:rPr>
          <w:t>24</w:t>
        </w:r>
        <w:r w:rsidR="00C93C22" w:rsidRPr="00770637">
          <w:rPr>
            <w:rFonts w:eastAsia="Cambria"/>
          </w:rPr>
          <w:fldChar w:fldCharType="end"/>
        </w:r>
      </w:hyperlink>
    </w:p>
    <w:p w14:paraId="43D56A3C" w14:textId="0B414B2F" w:rsidR="003C370B" w:rsidRDefault="003C370B" w:rsidP="008F20A7">
      <w:pPr>
        <w:pStyle w:val="Heading3"/>
      </w:pPr>
      <w:bookmarkStart w:id="32" w:name="_Toc387137626"/>
      <w:r>
        <w:t xml:space="preserve">Recommendations </w:t>
      </w:r>
      <w:r w:rsidR="006F5647">
        <w:t>for</w:t>
      </w:r>
      <w:r>
        <w:t xml:space="preserve"> Sedentary Behavior</w:t>
      </w:r>
      <w:bookmarkEnd w:id="32"/>
    </w:p>
    <w:p w14:paraId="6D594E52" w14:textId="2493EDF3" w:rsidR="003C370B" w:rsidRDefault="003C370B" w:rsidP="003C370B">
      <w:pPr>
        <w:autoSpaceDE w:val="0"/>
        <w:autoSpaceDN w:val="0"/>
        <w:adjustRightInd w:val="0"/>
        <w:ind w:firstLine="720"/>
        <w:rPr>
          <w:rFonts w:eastAsia="Cambria"/>
        </w:rPr>
      </w:pPr>
      <w:r w:rsidRPr="006B60F3">
        <w:rPr>
          <w:rFonts w:eastAsia="Cambria"/>
        </w:rPr>
        <w:t xml:space="preserve">The recommendations for </w:t>
      </w:r>
      <w:r>
        <w:rPr>
          <w:rFonts w:eastAsia="Cambria"/>
        </w:rPr>
        <w:t xml:space="preserve">limiting </w:t>
      </w:r>
      <w:r w:rsidRPr="006B60F3">
        <w:rPr>
          <w:rFonts w:eastAsia="Cambria"/>
        </w:rPr>
        <w:t>sedentary behavior</w:t>
      </w:r>
      <w:r>
        <w:rPr>
          <w:rFonts w:eastAsia="Cambria"/>
        </w:rPr>
        <w:t>s</w:t>
      </w:r>
      <w:r w:rsidRPr="006B60F3">
        <w:rPr>
          <w:rFonts w:eastAsia="Cambria"/>
        </w:rPr>
        <w:t xml:space="preserve"> do not have the same strength as </w:t>
      </w:r>
      <w:r>
        <w:rPr>
          <w:rFonts w:eastAsia="Cambria"/>
        </w:rPr>
        <w:t xml:space="preserve">the </w:t>
      </w:r>
      <w:r w:rsidRPr="006B60F3">
        <w:rPr>
          <w:rFonts w:eastAsia="Cambria"/>
        </w:rPr>
        <w:t>PA recommendations due to the relative novelty of this area of research</w:t>
      </w:r>
      <w:r>
        <w:rPr>
          <w:rFonts w:eastAsia="Cambria"/>
        </w:rPr>
        <w:t xml:space="preserve"> and the difficulty with measurement</w:t>
      </w:r>
      <w:r w:rsidRPr="006B60F3">
        <w:rPr>
          <w:rFonts w:eastAsia="Cambria"/>
        </w:rPr>
        <w:t xml:space="preserve">. </w:t>
      </w:r>
      <w:r>
        <w:rPr>
          <w:rFonts w:eastAsia="Cambria"/>
        </w:rPr>
        <w:t>Research studies have examined various interventions including</w:t>
      </w:r>
      <w:r w:rsidRPr="006B60F3">
        <w:rPr>
          <w:rFonts w:eastAsia="Cambria"/>
        </w:rPr>
        <w:t xml:space="preserve"> a reduction in TV time,</w:t>
      </w:r>
      <w:r w:rsidRPr="006B60F3">
        <w:rPr>
          <w:rFonts w:eastAsia="Cambria"/>
        </w:rPr>
        <w:fldChar w:fldCharType="begin">
          <w:fldData xml:space="preserve">PEVuZE5vdGU+PENpdGU+PEF1dGhvcj5EdW5zdGFuPC9BdXRob3I+PFllYXI+MjAxMDwvWWVhcj48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</w:fldData>
        </w:fldChar>
      </w:r>
      <w:r w:rsidR="00A64C68">
        <w:rPr>
          <w:rFonts w:eastAsia="Cambria"/>
        </w:rPr>
        <w:instrText xml:space="preserve"> ADDIN EN.CITE </w:instrText>
      </w:r>
      <w:r w:rsidR="00A64C68">
        <w:rPr>
          <w:rFonts w:eastAsia="Cambria"/>
        </w:rPr>
        <w:fldChar w:fldCharType="begin">
          <w:fldData xml:space="preserve">PEVuZE5vdGU+PENpdGU+PEF1dGhvcj5EdW5zdGFuPC9BdXRob3I+PFllYXI+MjAxMDwvWWVhcj48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</w:fldData>
        </w:fldChar>
      </w:r>
      <w:r w:rsidR="00A64C68">
        <w:rPr>
          <w:rFonts w:eastAsia="Cambria"/>
        </w:rPr>
        <w:instrText xml:space="preserve"> ADDIN EN.CITE.DATA </w:instrText>
      </w:r>
      <w:r w:rsidR="00A64C68">
        <w:rPr>
          <w:rFonts w:eastAsia="Cambria"/>
        </w:rPr>
      </w:r>
      <w:r w:rsidR="00A64C68">
        <w:rPr>
          <w:rFonts w:eastAsia="Cambria"/>
        </w:rPr>
        <w:fldChar w:fldCharType="end"/>
      </w:r>
      <w:r w:rsidRPr="006B60F3">
        <w:rPr>
          <w:rFonts w:eastAsia="Cambria"/>
        </w:rPr>
      </w:r>
      <w:r w:rsidRPr="006B60F3">
        <w:rPr>
          <w:rFonts w:eastAsia="Cambria"/>
        </w:rPr>
        <w:fldChar w:fldCharType="separate"/>
      </w:r>
      <w:hyperlink w:anchor="_ENREF_63" w:tooltip="Dunstan, 2010 #727" w:history="1">
        <w:r w:rsidR="00C93C22" w:rsidRPr="00A64C68">
          <w:rPr>
            <w:rFonts w:eastAsia="Cambria"/>
            <w:noProof/>
            <w:vertAlign w:val="superscript"/>
          </w:rPr>
          <w:t>63</w:t>
        </w:r>
      </w:hyperlink>
      <w:r w:rsidR="00A64C68" w:rsidRPr="00A64C68">
        <w:rPr>
          <w:rFonts w:eastAsia="Cambria"/>
          <w:noProof/>
          <w:vertAlign w:val="superscript"/>
        </w:rPr>
        <w:t>,</w:t>
      </w:r>
      <w:hyperlink w:anchor="_ENREF_64" w:tooltip="Ekelund, 2006 #728" w:history="1">
        <w:r w:rsidR="00C93C22" w:rsidRPr="00A64C68">
          <w:rPr>
            <w:rFonts w:eastAsia="Cambria"/>
            <w:noProof/>
            <w:vertAlign w:val="superscript"/>
          </w:rPr>
          <w:t>64</w:t>
        </w:r>
      </w:hyperlink>
      <w:r w:rsidRPr="006B60F3">
        <w:rPr>
          <w:rFonts w:eastAsia="Cambria"/>
        </w:rPr>
        <w:fldChar w:fldCharType="end"/>
      </w:r>
      <w:r w:rsidRPr="006B60F3">
        <w:rPr>
          <w:rFonts w:eastAsia="Cambria"/>
        </w:rPr>
        <w:t xml:space="preserve"> increasing breaks in sedentary time,</w:t>
      </w:r>
      <w:hyperlink w:anchor="_ENREF_65" w:tooltip="Healy, 2008 #729" w:history="1">
        <w:r w:rsidR="00C93C22" w:rsidRPr="006B60F3">
          <w:rPr>
            <w:rFonts w:eastAsia="Cambria"/>
          </w:rPr>
          <w:fldChar w:fldCharType="begin">
            <w:fldData xml:space="preserve">PEVuZE5vdGU+PENpdGU+PEF1dGhvcj5IZWFseTwvQXV0aG9yPjxZZWFyPjIwMDg8L1llYXI+PFJl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</w:fldData>
          </w:fldChar>
        </w:r>
        <w:r w:rsidR="00C93C22">
          <w:rPr>
            <w:rFonts w:eastAsia="Cambria"/>
          </w:rPr>
          <w:instrText xml:space="preserve"> ADDIN EN.CITE </w:instrText>
        </w:r>
        <w:r w:rsidR="00C93C22">
          <w:rPr>
            <w:rFonts w:eastAsia="Cambria"/>
          </w:rPr>
          <w:fldChar w:fldCharType="begin">
            <w:fldData xml:space="preserve">PEVuZE5vdGU+PENpdGU+PEF1dGhvcj5IZWFseTwvQXV0aG9yPjxZZWFyPjIwMDg8L1llYXI+PFJl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</w:fldData>
          </w:fldChar>
        </w:r>
        <w:r w:rsidR="00C93C22">
          <w:rPr>
            <w:rFonts w:eastAsia="Cambria"/>
          </w:rPr>
          <w:instrText xml:space="preserve"> ADDIN EN.CITE.DATA </w:instrText>
        </w:r>
        <w:r w:rsidR="00C93C22">
          <w:rPr>
            <w:rFonts w:eastAsia="Cambria"/>
          </w:rPr>
        </w:r>
        <w:r w:rsidR="00C93C22">
          <w:rPr>
            <w:rFonts w:eastAsia="Cambria"/>
          </w:rPr>
          <w:fldChar w:fldCharType="end"/>
        </w:r>
        <w:r w:rsidR="00C93C22" w:rsidRPr="006B60F3">
          <w:rPr>
            <w:rFonts w:eastAsia="Cambria"/>
          </w:rPr>
        </w:r>
        <w:r w:rsidR="00C93C22" w:rsidRPr="006B60F3">
          <w:rPr>
            <w:rFonts w:eastAsia="Cambria"/>
          </w:rPr>
          <w:fldChar w:fldCharType="separate"/>
        </w:r>
        <w:r w:rsidR="00C93C22" w:rsidRPr="00A64C68">
          <w:rPr>
            <w:rFonts w:eastAsia="Cambria"/>
            <w:noProof/>
            <w:vertAlign w:val="superscript"/>
          </w:rPr>
          <w:t>65</w:t>
        </w:r>
        <w:r w:rsidR="00C93C22" w:rsidRPr="006B60F3">
          <w:rPr>
            <w:rFonts w:eastAsia="Cambria"/>
          </w:rPr>
          <w:fldChar w:fldCharType="end"/>
        </w:r>
      </w:hyperlink>
      <w:r w:rsidRPr="006B60F3">
        <w:rPr>
          <w:rFonts w:eastAsia="Cambria"/>
        </w:rPr>
        <w:t xml:space="preserve"> limiting leisure time sedentary behavior,</w:t>
      </w:r>
      <w:hyperlink w:anchor="_ENREF_66" w:tooltip="Sisson, 2009 #732" w:history="1">
        <w:r w:rsidR="00C93C22" w:rsidRPr="006B60F3">
          <w:rPr>
            <w:rFonts w:eastAsia="Cambria"/>
          </w:rPr>
          <w:fldChar w:fldCharType="begin">
            <w:fldData xml:space="preserve">PEVuZE5vdGU+PENpdGU+PEF1dGhvcj5TaXNzb248L0F1dGhvcj48WWVhcj4yMDA5PC9ZZWFyPjxS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=
</w:fldData>
          </w:fldChar>
        </w:r>
        <w:r w:rsidR="00C93C22">
          <w:rPr>
            <w:rFonts w:eastAsia="Cambria"/>
          </w:rPr>
          <w:instrText xml:space="preserve"> ADDIN EN.CITE </w:instrText>
        </w:r>
        <w:r w:rsidR="00C93C22">
          <w:rPr>
            <w:rFonts w:eastAsia="Cambria"/>
          </w:rPr>
          <w:fldChar w:fldCharType="begin">
            <w:fldData xml:space="preserve">PEVuZE5vdGU+PENpdGU+PEF1dGhvcj5TaXNzb248L0F1dGhvcj48WWVhcj4yMDA5PC9ZZWFyPjxS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=
</w:fldData>
          </w:fldChar>
        </w:r>
        <w:r w:rsidR="00C93C22">
          <w:rPr>
            <w:rFonts w:eastAsia="Cambria"/>
          </w:rPr>
          <w:instrText xml:space="preserve"> ADDIN EN.CITE.DATA </w:instrText>
        </w:r>
        <w:r w:rsidR="00C93C22">
          <w:rPr>
            <w:rFonts w:eastAsia="Cambria"/>
          </w:rPr>
        </w:r>
        <w:r w:rsidR="00C93C22">
          <w:rPr>
            <w:rFonts w:eastAsia="Cambria"/>
          </w:rPr>
          <w:fldChar w:fldCharType="end"/>
        </w:r>
        <w:r w:rsidR="00C93C22" w:rsidRPr="006B60F3">
          <w:rPr>
            <w:rFonts w:eastAsia="Cambria"/>
          </w:rPr>
        </w:r>
        <w:r w:rsidR="00C93C22" w:rsidRPr="006B60F3">
          <w:rPr>
            <w:rFonts w:eastAsia="Cambria"/>
          </w:rPr>
          <w:fldChar w:fldCharType="separate"/>
        </w:r>
        <w:r w:rsidR="00C93C22" w:rsidRPr="00A64C68">
          <w:rPr>
            <w:rFonts w:eastAsia="Cambria"/>
            <w:noProof/>
            <w:vertAlign w:val="superscript"/>
          </w:rPr>
          <w:t>66</w:t>
        </w:r>
        <w:r w:rsidR="00C93C22" w:rsidRPr="006B60F3">
          <w:rPr>
            <w:rFonts w:eastAsia="Cambria"/>
          </w:rPr>
          <w:fldChar w:fldCharType="end"/>
        </w:r>
      </w:hyperlink>
      <w:r w:rsidRPr="006B60F3">
        <w:rPr>
          <w:rFonts w:eastAsia="Cambria"/>
        </w:rPr>
        <w:t xml:space="preserve"> and discouraging sitting for extended periods of time.</w:t>
      </w:r>
      <w:hyperlink w:anchor="_ENREF_32" w:tooltip="Katzmarzyk, 2009 #730" w:history="1">
        <w:r w:rsidR="00C93C22" w:rsidRPr="006B60F3">
          <w:rPr>
            <w:rFonts w:eastAsia="Cambria"/>
          </w:rPr>
          <w:fldChar w:fldCharType="begin"/>
        </w:r>
        <w:r w:rsidR="00C93C22">
          <w:rPr>
            <w:rFonts w:eastAsia="Cambria"/>
          </w:rPr>
          <w:instrText xml:space="preserve"> ADDIN EN.CITE &lt;EndNote&gt;&lt;Cite&gt;&lt;Author&gt;Katzmarzyk&lt;/Author&gt;&lt;Year&gt;2009&lt;/Year&gt;&lt;RecNum&gt;730&lt;/RecNum&gt;&lt;DisplayText&gt;&lt;style face="superscript"&gt;32&lt;/style&gt;&lt;/DisplayText&gt;&lt;record&gt;&lt;rec-number&gt;730&lt;/rec-number&gt;&lt;foreign-keys&gt;&lt;key app="EN" db-id="fadzezt2j252fqes0zppx9fpe5ar5f9zrz50" timestamp="1344095354"&gt;730&lt;/key&gt;&lt;/foreign-keys&gt;&lt;ref-type name="Journal Article"&gt;17&lt;/ref-type&gt;&lt;contributors&gt;&lt;authors&gt;&lt;author&gt;Katzmarzyk, P. T.&lt;/author&gt;&lt;author&gt;Church, T. S.&lt;/author&gt;&lt;author&gt;Craig, C. L.&lt;/author&gt;&lt;author&gt;Bouchard, C.&lt;/author&gt;&lt;/authors&gt;&lt;/contributors&gt;&lt;auth-address&gt;Pennington Biomedical Research Center, Baton Rouge, LA 70808-4124, USA. Peter.Katzmarzyk@pbrc.edu&lt;/auth-address&gt;&lt;titles&gt;&lt;title&gt;Sitting time and mortality from all causes, cardiovascular disease, and cancer&lt;/title&gt;&lt;secondary-title&gt;Med Sci Sports Exerc&lt;/secondary-title&gt;&lt;/titles&gt;&lt;periodical&gt;&lt;full-title&gt;Med Sci Sports Exerc&lt;/full-title&gt;&lt;/periodical&gt;&lt;pages&gt;998-1005&lt;/pages&gt;&lt;volume&gt;41&lt;/volume&gt;&lt;number&gt;5&lt;/number&gt;&lt;edition&gt;2009/04/07&lt;/edition&gt;&lt;keywords&gt;&lt;keyword&gt;Adolescent&lt;/keyword&gt;&lt;keyword&gt;Adult&lt;/keyword&gt;&lt;keyword&gt;Aged&lt;/keyword&gt;&lt;keyword&gt;Aged, 80 and over&lt;/keyword&gt;&lt;keyword&gt;Canada/epidemiology&lt;/keyword&gt;&lt;keyword&gt;Cardiovascular Diseases/*mortality&lt;/keyword&gt;&lt;keyword&gt;*Cause of Death&lt;/keyword&gt;&lt;keyword&gt;Humans&lt;/keyword&gt;&lt;keyword&gt;Middle Aged&lt;/keyword&gt;&lt;keyword&gt;Neoplasms/*mortality&lt;/keyword&gt;&lt;keyword&gt;Prospective Studies&lt;/keyword&gt;&lt;keyword&gt;Rest/*physiology&lt;/keyword&gt;&lt;keyword&gt;Survival Analysis&lt;/keyword&gt;&lt;keyword&gt;Young Adult&lt;/keyword&gt;&lt;/keywords&gt;&lt;dates&gt;&lt;year&gt;2009&lt;/year&gt;&lt;pub-dates&gt;&lt;date&gt;May&lt;/date&gt;&lt;/pub-dates&gt;&lt;/dates&gt;&lt;isbn&gt;1530-0315 (Electronic)&amp;#xD;0195-9131 (Linking)&lt;/isbn&gt;&lt;accession-num&gt;19346988&lt;/accession-num&gt;&lt;urls&gt;&lt;related-urls&gt;&lt;url&gt;http://www.ncbi.nlm.nih.gov/entrez/query.fcgi?cmd=Retrieve&amp;amp;db=PubMed&amp;amp;dopt=Citation&amp;amp;list_uids=19346988&lt;/url&gt;&lt;/related-urls&gt;&lt;/urls&gt;&lt;electronic-resource-num&gt;10.1249/MSS.0b013e3181930355&amp;#xD;00005768-200905000-00005 [pii]&lt;/electronic-resource-num&gt;&lt;language&gt;eng&lt;/language&gt;&lt;/record&gt;&lt;/Cite&gt;&lt;/EndNote&gt;</w:instrText>
        </w:r>
        <w:r w:rsidR="00C93C22" w:rsidRPr="006B60F3">
          <w:rPr>
            <w:rFonts w:eastAsia="Cambria"/>
          </w:rPr>
          <w:fldChar w:fldCharType="separate"/>
        </w:r>
        <w:r w:rsidR="00C93C22" w:rsidRPr="007A2D6F">
          <w:rPr>
            <w:rFonts w:eastAsia="Cambria"/>
            <w:noProof/>
            <w:vertAlign w:val="superscript"/>
          </w:rPr>
          <w:t>32</w:t>
        </w:r>
        <w:r w:rsidR="00C93C22" w:rsidRPr="006B60F3">
          <w:rPr>
            <w:rFonts w:eastAsia="Cambria"/>
          </w:rPr>
          <w:fldChar w:fldCharType="end"/>
        </w:r>
      </w:hyperlink>
      <w:r w:rsidRPr="006B60F3">
        <w:rPr>
          <w:rFonts w:eastAsia="Cambria"/>
        </w:rPr>
        <w:t xml:space="preserve"> </w:t>
      </w:r>
      <w:r>
        <w:rPr>
          <w:rFonts w:eastAsia="Cambria"/>
        </w:rPr>
        <w:t xml:space="preserve">Sitting time, TV time, and travel time are often used to estimate sedentary time, however, those are only surrogate measures for sedentary and do not fully capture all sedentary time. Measurement of </w:t>
      </w:r>
      <w:r w:rsidR="00783F94">
        <w:rPr>
          <w:rFonts w:eastAsia="Cambria"/>
        </w:rPr>
        <w:t>PA</w:t>
      </w:r>
      <w:r>
        <w:rPr>
          <w:rFonts w:eastAsia="Cambria"/>
        </w:rPr>
        <w:t xml:space="preserve"> and sedentary time both require some degree of estimation due to the complexity and diversity of activities that cannot all accurately be measured with current methods.</w:t>
      </w:r>
      <w:r w:rsidRPr="006B60F3">
        <w:rPr>
          <w:rFonts w:eastAsia="Cambria"/>
        </w:rPr>
        <w:t xml:space="preserve"> One recent study suggested that, “the next iteration of the Physical Activity and Public Health recommendations of ACSM/AHA will include a statement on the health benefits of reducing and breaking up prolonged sitting time.”</w:t>
      </w:r>
      <w:hyperlink w:anchor="_ENREF_67" w:tooltip="Owen, 2010 #731" w:history="1">
        <w:r w:rsidR="00C93C22" w:rsidRPr="006B60F3">
          <w:rPr>
            <w:rFonts w:eastAsia="Cambria"/>
          </w:rPr>
          <w:fldChar w:fldCharType="begin"/>
        </w:r>
        <w:r w:rsidR="00C93C22">
          <w:rPr>
            <w:rFonts w:eastAsia="Cambria"/>
          </w:rPr>
          <w:instrText xml:space="preserve"> ADDIN EN.CITE &lt;EndNote&gt;&lt;Cite&gt;&lt;Author&gt;Owen&lt;/Author&gt;&lt;Year&gt;2010&lt;/Year&gt;&lt;RecNum&gt;731&lt;/RecNum&gt;&lt;DisplayText&gt;&lt;style face="superscript"&gt;67&lt;/style&gt;&lt;/DisplayText&gt;&lt;record&gt;&lt;rec-number&gt;731&lt;/rec-number&gt;&lt;foreign-keys&gt;&lt;key app="EN" db-id="fadzezt2j252fqes0zppx9fpe5ar5f9zrz50" timestamp="1344095791"&gt;731&lt;/key&gt;&lt;/foreign-keys&gt;&lt;ref-type name="Journal Article"&gt;17&lt;/ref-type&gt;&lt;contributors&gt;&lt;authors&gt;&lt;author&gt;Owen, N.&lt;/author&gt;&lt;author&gt;Healy, G. N.&lt;/author&gt;&lt;author&gt;Matthews, C. E.&lt;/author&gt;&lt;author&gt;Dunstan, D. W.&lt;/author&gt;&lt;/authors&gt;&lt;/contributors&gt;&lt;auth-address&gt;The University of Queensland, School of Population Health, Cancer Prevention Research Centre, Brisbane, Australia. n.owen@sph.uq.edu.au&lt;/auth-address&gt;&lt;titles&gt;&lt;title&gt;Too much sitting: the population health science of sedentary behavior&lt;/title&gt;&lt;secondary-title&gt;Exerc Sport Sci Rev&lt;/secondary-title&gt;&lt;/titles&gt;&lt;periodical&gt;&lt;full-title&gt;Exerc Sport Sci Rev&lt;/full-title&gt;&lt;/periodical&gt;&lt;pages&gt;105-13&lt;/pages&gt;&lt;volume&gt;38&lt;/volume&gt;&lt;number&gt;3&lt;/number&gt;&lt;edition&gt;2010/06/26&lt;/edition&gt;&lt;keywords&gt;&lt;keyword&gt;Adult&lt;/keyword&gt;&lt;keyword&gt;Blood Glucose/physiology&lt;/keyword&gt;&lt;keyword&gt;Body Weight/*physiology&lt;/keyword&gt;&lt;keyword&gt;Female&lt;/keyword&gt;&lt;keyword&gt;Health&lt;/keyword&gt;&lt;keyword&gt;Humans&lt;/keyword&gt;&lt;keyword&gt;Insulin/blood/physiology&lt;/keyword&gt;&lt;keyword&gt;Male&lt;/keyword&gt;&lt;keyword&gt;*Mortality&lt;/keyword&gt;&lt;keyword&gt;Motor Activity/*physiology&lt;/keyword&gt;&lt;keyword&gt;Obesity/physiopathology&lt;/keyword&gt;&lt;keyword&gt;Risk Factors&lt;/keyword&gt;&lt;keyword&gt;*Sedentary Lifestyle&lt;/keyword&gt;&lt;keyword&gt;Television&lt;/keyword&gt;&lt;/keywords&gt;&lt;dates&gt;&lt;year&gt;2010&lt;/year&gt;&lt;pub-dates&gt;&lt;date&gt;Jul&lt;/date&gt;&lt;/pub-dates&gt;&lt;/dates&gt;&lt;isbn&gt;1538-3008 (Electronic)&amp;#xD;0091-6331 (Linking)&lt;/isbn&gt;&lt;accession-num&gt;20577058&lt;/accession-num&gt;&lt;urls&gt;&lt;related-urls&gt;&lt;url&gt;http://www.ncbi.nlm.nih.gov/entrez/query.fcgi?cmd=Retrieve&amp;amp;db=PubMed&amp;amp;dopt=Citation&amp;amp;list_uids=20577058&lt;/url&gt;&lt;/related-urls&gt;&lt;/urls&gt;&lt;custom2&gt;3404815&lt;/custom2&gt;&lt;electronic-resource-num&gt;10.1097/JES.0b013e3181e373a2&amp;#xD;00003677-201007000-00003 [pii]&lt;/electronic-resource-num&gt;&lt;language&gt;eng&lt;/language&gt;&lt;/record&gt;&lt;/Cite&gt;&lt;/EndNote&gt;</w:instrText>
        </w:r>
        <w:r w:rsidR="00C93C22" w:rsidRPr="006B60F3">
          <w:rPr>
            <w:rFonts w:eastAsia="Cambria"/>
          </w:rPr>
          <w:fldChar w:fldCharType="separate"/>
        </w:r>
        <w:r w:rsidR="00C93C22" w:rsidRPr="00A64C68">
          <w:rPr>
            <w:rFonts w:eastAsia="Cambria"/>
            <w:noProof/>
            <w:vertAlign w:val="superscript"/>
          </w:rPr>
          <w:t>67</w:t>
        </w:r>
        <w:r w:rsidR="00C93C22" w:rsidRPr="006B60F3">
          <w:rPr>
            <w:rFonts w:eastAsia="Cambria"/>
          </w:rPr>
          <w:fldChar w:fldCharType="end"/>
        </w:r>
      </w:hyperlink>
      <w:r w:rsidRPr="006B60F3">
        <w:rPr>
          <w:rFonts w:eastAsia="Cambria"/>
        </w:rPr>
        <w:t xml:space="preserve"> </w:t>
      </w:r>
      <w:r>
        <w:rPr>
          <w:rFonts w:eastAsia="Cambria"/>
        </w:rPr>
        <w:t>Formal recommendations for reducing sedentary time do not yet exist. However, one review of determinants and interventions to reduce sedentary behavior concluded that based on previous evidence, sitting time sho</w:t>
      </w:r>
      <w:r w:rsidR="00EA513D">
        <w:rPr>
          <w:rFonts w:eastAsia="Cambria"/>
        </w:rPr>
        <w:t>uld be limited to no more than two</w:t>
      </w:r>
      <w:r>
        <w:rPr>
          <w:rFonts w:eastAsia="Cambria"/>
        </w:rPr>
        <w:t xml:space="preserve"> hours per day and breaks should be taken for every 30 minute block of sedentary time (e.g., standing up and moving around).</w:t>
      </w:r>
      <w:hyperlink w:anchor="_ENREF_26" w:tooltip="Owen, 2011 #765" w:history="1">
        <w:r w:rsidR="00C93C22">
          <w:rPr>
            <w:rFonts w:eastAsia="Cambria"/>
          </w:rPr>
          <w:fldChar w:fldCharType="begin"/>
        </w:r>
        <w:r w:rsidR="00C93C22">
          <w:rPr>
            <w:rFonts w:eastAsia="Cambria"/>
          </w:rPr>
          <w:instrText xml:space="preserve"> ADDIN EN.CITE &lt;EndNote&gt;&lt;Cite&gt;&lt;Author&gt;Neville&lt;/Author&gt;&lt;Year&gt;2011&lt;/Year&gt;&lt;RecNum&gt;765&lt;/RecNum&gt;&lt;DisplayText&gt;&lt;style face="superscript"&gt;26&lt;/style&gt;&lt;/DisplayText&gt;&lt;record&gt;&lt;rec-number&gt;765&lt;/rec-number&gt;&lt;foreign-keys&gt;&lt;key app="EN" db-id="fadzezt2j252fqes0zppx9fpe5ar5f9zrz50" timestamp="1345220981"&gt;765&lt;/key&gt;&lt;/foreign-keys&gt;&lt;ref-type name="Journal Article"&gt;17&lt;/ref-type&gt;&lt;contributors&gt;&lt;authors&gt;&lt;author&gt;Owen, Neville &lt;/author&gt;&lt;author&gt;Sugiyama, Takemi &lt;/author&gt;&lt;author&gt;Eakin, Elizabeth E. &lt;/author&gt;&lt;author&gt;Gardiner, Paul A. &lt;/author&gt;&lt;author&gt;Tremblay, Mark S. &lt;/author&gt;&lt;author&gt;Sallis, James F. &lt;/author&gt;&lt;/authors&gt;&lt;/contributors&gt;&lt;titles&gt;&lt;title&gt;Theme: The science of sedentary behavior: Adults&amp;apos; Sedentary Behavior. Determinants and Interventions&lt;/title&gt;&lt;secondary-title&gt;American Journal of Preventive Medicine&lt;/secondary-title&gt;&lt;/titles&gt;&lt;periodical&gt;&lt;full-title&gt;American Journal of Preventive Medicine&lt;/full-title&gt;&lt;/periodical&gt;&lt;pages&gt;189-196&lt;/pages&gt;&lt;volume&gt;41&lt;/volume&gt;&lt;dates&gt;&lt;year&gt;2011&lt;/year&gt;&lt;/dates&gt;&lt;publisher&gt;Elsevier Inc.&lt;/publisher&gt;&lt;isbn&gt;0749-3797&lt;/isbn&gt;&lt;accession-num&gt;S0749379711003229&lt;/accession-num&gt;&lt;work-type&gt;Review Article&lt;/work-type&gt;&lt;urls&gt;&lt;related-urls&gt;&lt;url&gt;http://libraries.ou.edu/access.aspx?url=http://search.ebscohost.com/login.aspx?direct=true&amp;amp;db=edselp&amp;amp;AN=S0749379711003229&amp;amp;site=eds-live&lt;/url&gt;&lt;/related-urls&gt;&lt;/urls&gt;&lt;electronic-resource-num&gt;10.1016/j.amepre.2011.05.013&lt;/electronic-resource-num&gt;&lt;remote-database-name&gt;edselp&lt;/remote-database-name&gt;&lt;remote-database-provider&gt;EBSCOhost&lt;/remote-database-provider&gt;&lt;/record&gt;&lt;/Cite&gt;&lt;/EndNote&gt;</w:instrText>
        </w:r>
        <w:r w:rsidR="00C93C22">
          <w:rPr>
            <w:rFonts w:eastAsia="Cambria"/>
          </w:rPr>
          <w:fldChar w:fldCharType="separate"/>
        </w:r>
        <w:r w:rsidR="00C93C22" w:rsidRPr="007A2D6F">
          <w:rPr>
            <w:rFonts w:eastAsia="Cambria"/>
            <w:noProof/>
            <w:vertAlign w:val="superscript"/>
          </w:rPr>
          <w:t>26</w:t>
        </w:r>
        <w:r w:rsidR="00C93C22">
          <w:rPr>
            <w:rFonts w:eastAsia="Cambria"/>
          </w:rPr>
          <w:fldChar w:fldCharType="end"/>
        </w:r>
      </w:hyperlink>
    </w:p>
    <w:p w14:paraId="161E876B" w14:textId="45648F75" w:rsidR="003C370B" w:rsidRDefault="003C370B" w:rsidP="008F20A7">
      <w:pPr>
        <w:pStyle w:val="Heading3"/>
      </w:pPr>
      <w:bookmarkStart w:id="33" w:name="_Toc387137627"/>
      <w:r>
        <w:t xml:space="preserve">Sedentary Behavior and </w:t>
      </w:r>
      <w:r w:rsidR="00075F84">
        <w:t>Type II Diabetes</w:t>
      </w:r>
      <w:bookmarkEnd w:id="33"/>
    </w:p>
    <w:p w14:paraId="2C3DCF71" w14:textId="2D70B8C6" w:rsidR="003C370B" w:rsidRDefault="003C370B" w:rsidP="00E05098">
      <w:pPr>
        <w:ind w:firstLine="720"/>
        <w:rPr>
          <w:rFonts w:eastAsia="Cambria"/>
        </w:rPr>
      </w:pPr>
      <w:r w:rsidRPr="006B60F3">
        <w:rPr>
          <w:rFonts w:eastAsia="Cambria"/>
        </w:rPr>
        <w:t xml:space="preserve">The mechanisms by which sedentary behavior contributes to T2DM risk have been studied and are beginning to be understood. One area being studied is the effect of </w:t>
      </w:r>
      <w:r w:rsidRPr="006B60F3">
        <w:rPr>
          <w:rFonts w:eastAsia="Cambria"/>
        </w:rPr>
        <w:lastRenderedPageBreak/>
        <w:t xml:space="preserve">sedentary time on lipoprotein lipase (LPL), which is a protein important in controlling plasma triglyceride catabolism, HDL cholesterol, and other metabolic risk factors that </w:t>
      </w:r>
      <w:r>
        <w:rPr>
          <w:rFonts w:eastAsia="Cambria"/>
        </w:rPr>
        <w:t xml:space="preserve">are </w:t>
      </w:r>
      <w:r w:rsidRPr="006B60F3">
        <w:rPr>
          <w:rFonts w:eastAsia="Cambria"/>
        </w:rPr>
        <w:t>closely associated with T2DM.</w:t>
      </w:r>
      <w:r w:rsidRPr="006B60F3">
        <w:rPr>
          <w:rFonts w:eastAsia="Cambria"/>
        </w:rPr>
        <w:fldChar w:fldCharType="begin">
          <w:fldData xml:space="preserve">PEVuZE5vdGU+PENpdGU+PEF1dGhvcj5IYW1pbHRvbjwvQXV0aG9yPjxZZWFyPjIwMDc8L1llYXI+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</w:fldData>
        </w:fldChar>
      </w:r>
      <w:r w:rsidR="00A64C68">
        <w:rPr>
          <w:rFonts w:eastAsia="Cambria"/>
        </w:rPr>
        <w:instrText xml:space="preserve"> ADDIN EN.CITE </w:instrText>
      </w:r>
      <w:r w:rsidR="00A64C68">
        <w:rPr>
          <w:rFonts w:eastAsia="Cambria"/>
        </w:rPr>
        <w:fldChar w:fldCharType="begin">
          <w:fldData xml:space="preserve">PEVuZE5vdGU+PENpdGU+PEF1dGhvcj5IYW1pbHRvbjwvQXV0aG9yPjxZZWFyPjIwMDc8L1llYXI+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</w:fldData>
        </w:fldChar>
      </w:r>
      <w:r w:rsidR="00A64C68">
        <w:rPr>
          <w:rFonts w:eastAsia="Cambria"/>
        </w:rPr>
        <w:instrText xml:space="preserve"> ADDIN EN.CITE.DATA </w:instrText>
      </w:r>
      <w:r w:rsidR="00A64C68">
        <w:rPr>
          <w:rFonts w:eastAsia="Cambria"/>
        </w:rPr>
      </w:r>
      <w:r w:rsidR="00A64C68">
        <w:rPr>
          <w:rFonts w:eastAsia="Cambria"/>
        </w:rPr>
        <w:fldChar w:fldCharType="end"/>
      </w:r>
      <w:r w:rsidRPr="006B60F3">
        <w:rPr>
          <w:rFonts w:eastAsia="Cambria"/>
        </w:rPr>
      </w:r>
      <w:r w:rsidRPr="006B60F3">
        <w:rPr>
          <w:rFonts w:eastAsia="Cambria"/>
        </w:rPr>
        <w:fldChar w:fldCharType="separate"/>
      </w:r>
      <w:hyperlink w:anchor="_ENREF_59" w:tooltip="Hamilton, 2004 #707" w:history="1">
        <w:r w:rsidR="00C93C22" w:rsidRPr="00A64C68">
          <w:rPr>
            <w:rFonts w:eastAsia="Cambria"/>
            <w:noProof/>
            <w:vertAlign w:val="superscript"/>
          </w:rPr>
          <w:t>59</w:t>
        </w:r>
      </w:hyperlink>
      <w:r w:rsidR="00A64C68" w:rsidRPr="00A64C68">
        <w:rPr>
          <w:rFonts w:eastAsia="Cambria"/>
          <w:noProof/>
          <w:vertAlign w:val="superscript"/>
        </w:rPr>
        <w:t>,</w:t>
      </w:r>
      <w:hyperlink w:anchor="_ENREF_68" w:tooltip="Hamilton, 2007 #708" w:history="1">
        <w:r w:rsidR="00C93C22" w:rsidRPr="00A64C68">
          <w:rPr>
            <w:rFonts w:eastAsia="Cambria"/>
            <w:noProof/>
            <w:vertAlign w:val="superscript"/>
          </w:rPr>
          <w:t>68</w:t>
        </w:r>
      </w:hyperlink>
      <w:r w:rsidRPr="006B60F3">
        <w:rPr>
          <w:rFonts w:eastAsia="Cambria"/>
        </w:rPr>
        <w:fldChar w:fldCharType="end"/>
      </w:r>
      <w:r w:rsidRPr="006B60F3">
        <w:rPr>
          <w:rFonts w:eastAsia="Cambria"/>
        </w:rPr>
        <w:t xml:space="preserve"> LPL is the first protein that interacts with and regulates lipoproteins at the cellular level and could possibly regulate other metabolic activities.</w:t>
      </w:r>
      <w:hyperlink w:anchor="_ENREF_68" w:tooltip="Hamilton, 2007 #708" w:history="1">
        <w:r w:rsidR="00C93C22" w:rsidRPr="006B60F3">
          <w:rPr>
            <w:rFonts w:eastAsia="Cambria"/>
          </w:rPr>
          <w:fldChar w:fldCharType="begin">
            <w:fldData xml:space="preserve">PEVuZE5vdGU+PENpdGU+PEF1dGhvcj5IYW1pbHRvbjwvQXV0aG9yPjxZZWFyPjIwMDc8L1llYXI+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=
</w:fldData>
          </w:fldChar>
        </w:r>
        <w:r w:rsidR="00C93C22">
          <w:rPr>
            <w:rFonts w:eastAsia="Cambria"/>
          </w:rPr>
          <w:instrText xml:space="preserve"> ADDIN EN.CITE </w:instrText>
        </w:r>
        <w:r w:rsidR="00C93C22">
          <w:rPr>
            <w:rFonts w:eastAsia="Cambria"/>
          </w:rPr>
          <w:fldChar w:fldCharType="begin">
            <w:fldData xml:space="preserve">PEVuZE5vdGU+PENpdGU+PEF1dGhvcj5IYW1pbHRvbjwvQXV0aG9yPjxZZWFyPjIwMDc8L1llYXI+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=
</w:fldData>
          </w:fldChar>
        </w:r>
        <w:r w:rsidR="00C93C22">
          <w:rPr>
            <w:rFonts w:eastAsia="Cambria"/>
          </w:rPr>
          <w:instrText xml:space="preserve"> ADDIN EN.CITE.DATA </w:instrText>
        </w:r>
        <w:r w:rsidR="00C93C22">
          <w:rPr>
            <w:rFonts w:eastAsia="Cambria"/>
          </w:rPr>
        </w:r>
        <w:r w:rsidR="00C93C22">
          <w:rPr>
            <w:rFonts w:eastAsia="Cambria"/>
          </w:rPr>
          <w:fldChar w:fldCharType="end"/>
        </w:r>
        <w:r w:rsidR="00C93C22" w:rsidRPr="006B60F3">
          <w:rPr>
            <w:rFonts w:eastAsia="Cambria"/>
          </w:rPr>
        </w:r>
        <w:r w:rsidR="00C93C22" w:rsidRPr="006B60F3">
          <w:rPr>
            <w:rFonts w:eastAsia="Cambria"/>
          </w:rPr>
          <w:fldChar w:fldCharType="separate"/>
        </w:r>
        <w:r w:rsidR="00C93C22" w:rsidRPr="00A64C68">
          <w:rPr>
            <w:rFonts w:eastAsia="Cambria"/>
            <w:noProof/>
            <w:vertAlign w:val="superscript"/>
          </w:rPr>
          <w:t>68</w:t>
        </w:r>
        <w:r w:rsidR="00C93C22" w:rsidRPr="006B60F3">
          <w:rPr>
            <w:rFonts w:eastAsia="Cambria"/>
          </w:rPr>
          <w:fldChar w:fldCharType="end"/>
        </w:r>
      </w:hyperlink>
      <w:r w:rsidRPr="006B60F3">
        <w:rPr>
          <w:rFonts w:eastAsia="Cambria"/>
        </w:rPr>
        <w:t xml:space="preserve"> It appears that LPL activity is acutely sensitive to muscle contraction and therefore long periods of sedentary time cause a prolonged decrease in LPL activity, especially in the red oxidative muscles.</w:t>
      </w:r>
      <w:hyperlink w:anchor="_ENREF_69" w:tooltip="Bey, 2003 #706" w:history="1">
        <w:r w:rsidR="00C93C22" w:rsidRPr="006B60F3">
          <w:rPr>
            <w:rFonts w:eastAsia="Cambria"/>
          </w:rPr>
          <w:fldChar w:fldCharType="begin">
            <w:fldData xml:space="preserve">PEVuZE5vdGU+PENpdGU+PEF1dGhvcj5CZXk8L0F1dGhvcj48WWVhcj4yMDAzPC9ZZWFyPjxSZWNO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==
</w:fldData>
          </w:fldChar>
        </w:r>
        <w:r w:rsidR="00C93C22">
          <w:rPr>
            <w:rFonts w:eastAsia="Cambria"/>
          </w:rPr>
          <w:instrText xml:space="preserve"> ADDIN EN.CITE </w:instrText>
        </w:r>
        <w:r w:rsidR="00C93C22">
          <w:rPr>
            <w:rFonts w:eastAsia="Cambria"/>
          </w:rPr>
          <w:fldChar w:fldCharType="begin">
            <w:fldData xml:space="preserve">PEVuZE5vdGU+PENpdGU+PEF1dGhvcj5CZXk8L0F1dGhvcj48WWVhcj4yMDAzPC9ZZWFyPjxSZWNO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==
</w:fldData>
          </w:fldChar>
        </w:r>
        <w:r w:rsidR="00C93C22">
          <w:rPr>
            <w:rFonts w:eastAsia="Cambria"/>
          </w:rPr>
          <w:instrText xml:space="preserve"> ADDIN EN.CITE.DATA </w:instrText>
        </w:r>
        <w:r w:rsidR="00C93C22">
          <w:rPr>
            <w:rFonts w:eastAsia="Cambria"/>
          </w:rPr>
        </w:r>
        <w:r w:rsidR="00C93C22">
          <w:rPr>
            <w:rFonts w:eastAsia="Cambria"/>
          </w:rPr>
          <w:fldChar w:fldCharType="end"/>
        </w:r>
        <w:r w:rsidR="00C93C22" w:rsidRPr="006B60F3">
          <w:rPr>
            <w:rFonts w:eastAsia="Cambria"/>
          </w:rPr>
        </w:r>
        <w:r w:rsidR="00C93C22" w:rsidRPr="006B60F3">
          <w:rPr>
            <w:rFonts w:eastAsia="Cambria"/>
          </w:rPr>
          <w:fldChar w:fldCharType="separate"/>
        </w:r>
        <w:r w:rsidR="00C93C22" w:rsidRPr="00A64C68">
          <w:rPr>
            <w:rFonts w:eastAsia="Cambria"/>
            <w:noProof/>
            <w:vertAlign w:val="superscript"/>
          </w:rPr>
          <w:t>69</w:t>
        </w:r>
        <w:r w:rsidR="00C93C22" w:rsidRPr="006B60F3">
          <w:rPr>
            <w:rFonts w:eastAsia="Cambria"/>
          </w:rPr>
          <w:fldChar w:fldCharType="end"/>
        </w:r>
      </w:hyperlink>
      <w:r w:rsidRPr="006B60F3">
        <w:rPr>
          <w:rFonts w:eastAsia="Cambria"/>
        </w:rPr>
        <w:t xml:space="preserve"> It also appears that there is a local process involved with LPL activity in inactive muscles which can be reversed through engagement in standing or light PA.</w:t>
      </w:r>
      <w:hyperlink w:anchor="_ENREF_69" w:tooltip="Bey, 2003 #706" w:history="1">
        <w:r w:rsidR="00C93C22" w:rsidRPr="006B60F3">
          <w:rPr>
            <w:rFonts w:eastAsia="Cambria"/>
          </w:rPr>
          <w:fldChar w:fldCharType="begin">
            <w:fldData xml:space="preserve">PEVuZE5vdGU+PENpdGU+PEF1dGhvcj5CZXk8L0F1dGhvcj48WWVhcj4yMDAzPC9ZZWFyPjxSZWNO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==
</w:fldData>
          </w:fldChar>
        </w:r>
        <w:r w:rsidR="00C93C22">
          <w:rPr>
            <w:rFonts w:eastAsia="Cambria"/>
          </w:rPr>
          <w:instrText xml:space="preserve"> ADDIN EN.CITE </w:instrText>
        </w:r>
        <w:r w:rsidR="00C93C22">
          <w:rPr>
            <w:rFonts w:eastAsia="Cambria"/>
          </w:rPr>
          <w:fldChar w:fldCharType="begin">
            <w:fldData xml:space="preserve">PEVuZE5vdGU+PENpdGU+PEF1dGhvcj5CZXk8L0F1dGhvcj48WWVhcj4yMDAzPC9ZZWFyPjxSZWNO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==
</w:fldData>
          </w:fldChar>
        </w:r>
        <w:r w:rsidR="00C93C22">
          <w:rPr>
            <w:rFonts w:eastAsia="Cambria"/>
          </w:rPr>
          <w:instrText xml:space="preserve"> ADDIN EN.CITE.DATA </w:instrText>
        </w:r>
        <w:r w:rsidR="00C93C22">
          <w:rPr>
            <w:rFonts w:eastAsia="Cambria"/>
          </w:rPr>
        </w:r>
        <w:r w:rsidR="00C93C22">
          <w:rPr>
            <w:rFonts w:eastAsia="Cambria"/>
          </w:rPr>
          <w:fldChar w:fldCharType="end"/>
        </w:r>
        <w:r w:rsidR="00C93C22" w:rsidRPr="006B60F3">
          <w:rPr>
            <w:rFonts w:eastAsia="Cambria"/>
          </w:rPr>
        </w:r>
        <w:r w:rsidR="00C93C22" w:rsidRPr="006B60F3">
          <w:rPr>
            <w:rFonts w:eastAsia="Cambria"/>
          </w:rPr>
          <w:fldChar w:fldCharType="separate"/>
        </w:r>
        <w:r w:rsidR="00C93C22" w:rsidRPr="00A64C68">
          <w:rPr>
            <w:rFonts w:eastAsia="Cambria"/>
            <w:noProof/>
            <w:vertAlign w:val="superscript"/>
          </w:rPr>
          <w:t>69</w:t>
        </w:r>
        <w:r w:rsidR="00C93C22" w:rsidRPr="006B60F3">
          <w:rPr>
            <w:rFonts w:eastAsia="Cambria"/>
          </w:rPr>
          <w:fldChar w:fldCharType="end"/>
        </w:r>
      </w:hyperlink>
      <w:r w:rsidRPr="006B60F3">
        <w:rPr>
          <w:rFonts w:eastAsia="Cambria"/>
        </w:rPr>
        <w:t xml:space="preserve">  Altered triglyceride metabolism has strong evidence showing its relationship to disease.</w:t>
      </w:r>
      <w:r w:rsidRPr="006B60F3">
        <w:rPr>
          <w:rFonts w:eastAsia="Cambria"/>
        </w:rPr>
        <w:fldChar w:fldCharType="begin">
          <w:fldData xml:space="preserve">PEVuZE5vdGU+PENpdGU+PEF1dGhvcj5Cb3VjaGFyZDwvQXV0aG9yPjxZZWFyPjIwMDE8L1llYXI+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</w:fldData>
        </w:fldChar>
      </w:r>
      <w:r w:rsidR="00A64C68">
        <w:rPr>
          <w:rFonts w:eastAsia="Cambria"/>
        </w:rPr>
        <w:instrText xml:space="preserve"> ADDIN EN.CITE </w:instrText>
      </w:r>
      <w:r w:rsidR="00A64C68">
        <w:rPr>
          <w:rFonts w:eastAsia="Cambria"/>
        </w:rPr>
        <w:fldChar w:fldCharType="begin">
          <w:fldData xml:space="preserve">PEVuZE5vdGU+PENpdGU+PEF1dGhvcj5Cb3VjaGFyZDwvQXV0aG9yPjxZZWFyPjIwMDE8L1llYXI+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</w:fldData>
        </w:fldChar>
      </w:r>
      <w:r w:rsidR="00A64C68">
        <w:rPr>
          <w:rFonts w:eastAsia="Cambria"/>
        </w:rPr>
        <w:instrText xml:space="preserve"> ADDIN EN.CITE.DATA </w:instrText>
      </w:r>
      <w:r w:rsidR="00A64C68">
        <w:rPr>
          <w:rFonts w:eastAsia="Cambria"/>
        </w:rPr>
      </w:r>
      <w:r w:rsidR="00A64C68">
        <w:rPr>
          <w:rFonts w:eastAsia="Cambria"/>
        </w:rPr>
        <w:fldChar w:fldCharType="end"/>
      </w:r>
      <w:r w:rsidRPr="006B60F3">
        <w:rPr>
          <w:rFonts w:eastAsia="Cambria"/>
        </w:rPr>
      </w:r>
      <w:r w:rsidRPr="006B60F3">
        <w:rPr>
          <w:rFonts w:eastAsia="Cambria"/>
        </w:rPr>
        <w:fldChar w:fldCharType="separate"/>
      </w:r>
      <w:hyperlink w:anchor="_ENREF_70" w:tooltip="Bouchard, 2001 #713" w:history="1">
        <w:r w:rsidR="00C93C22" w:rsidRPr="00A64C68">
          <w:rPr>
            <w:rFonts w:eastAsia="Cambria"/>
            <w:noProof/>
            <w:vertAlign w:val="superscript"/>
          </w:rPr>
          <w:t>70</w:t>
        </w:r>
      </w:hyperlink>
      <w:r w:rsidR="00A64C68" w:rsidRPr="00A64C68">
        <w:rPr>
          <w:rFonts w:eastAsia="Cambria"/>
          <w:noProof/>
          <w:vertAlign w:val="superscript"/>
        </w:rPr>
        <w:t>,</w:t>
      </w:r>
      <w:hyperlink w:anchor="_ENREF_71" w:tooltip="Kesaniemi, 2001 #714" w:history="1">
        <w:r w:rsidR="00C93C22" w:rsidRPr="00A64C68">
          <w:rPr>
            <w:rFonts w:eastAsia="Cambria"/>
            <w:noProof/>
            <w:vertAlign w:val="superscript"/>
          </w:rPr>
          <w:t>71</w:t>
        </w:r>
      </w:hyperlink>
      <w:r w:rsidRPr="006B60F3">
        <w:rPr>
          <w:rFonts w:eastAsia="Cambria"/>
        </w:rPr>
        <w:fldChar w:fldCharType="end"/>
      </w:r>
      <w:r w:rsidRPr="006B60F3">
        <w:rPr>
          <w:rFonts w:eastAsia="Cambria"/>
        </w:rPr>
        <w:t xml:space="preserve"> Overexpression of LPL has been shown in animal studies to potentially decrease diet-induced adiposity, hyperlipidemia, and insulin resistance.</w:t>
      </w:r>
      <w:r w:rsidRPr="006B60F3">
        <w:rPr>
          <w:rFonts w:eastAsia="Cambria"/>
        </w:rPr>
        <w:fldChar w:fldCharType="begin">
          <w:fldData xml:space="preserve">PEVuZE5vdGU+PENpdGU+PEF1dGhvcj5LaXRhamltYTwvQXV0aG9yPjxZZWFyPjIwMDQ8L1llYXI+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</w:fldData>
        </w:fldChar>
      </w:r>
      <w:r w:rsidR="00A64C68">
        <w:rPr>
          <w:rFonts w:eastAsia="Cambria"/>
        </w:rPr>
        <w:instrText xml:space="preserve"> ADDIN EN.CITE </w:instrText>
      </w:r>
      <w:r w:rsidR="00A64C68">
        <w:rPr>
          <w:rFonts w:eastAsia="Cambria"/>
        </w:rPr>
        <w:fldChar w:fldCharType="begin">
          <w:fldData xml:space="preserve">PEVuZE5vdGU+PENpdGU+PEF1dGhvcj5LaXRhamltYTwvQXV0aG9yPjxZZWFyPjIwMDQ8L1llYXI+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</w:fldData>
        </w:fldChar>
      </w:r>
      <w:r w:rsidR="00A64C68">
        <w:rPr>
          <w:rFonts w:eastAsia="Cambria"/>
        </w:rPr>
        <w:instrText xml:space="preserve"> ADDIN EN.CITE.DATA </w:instrText>
      </w:r>
      <w:r w:rsidR="00A64C68">
        <w:rPr>
          <w:rFonts w:eastAsia="Cambria"/>
        </w:rPr>
      </w:r>
      <w:r w:rsidR="00A64C68">
        <w:rPr>
          <w:rFonts w:eastAsia="Cambria"/>
        </w:rPr>
        <w:fldChar w:fldCharType="end"/>
      </w:r>
      <w:r w:rsidRPr="006B60F3">
        <w:rPr>
          <w:rFonts w:eastAsia="Cambria"/>
        </w:rPr>
      </w:r>
      <w:r w:rsidRPr="006B60F3">
        <w:rPr>
          <w:rFonts w:eastAsia="Cambria"/>
        </w:rPr>
        <w:fldChar w:fldCharType="separate"/>
      </w:r>
      <w:hyperlink w:anchor="_ENREF_72" w:tooltip="Kitajima, 2004 #715" w:history="1">
        <w:r w:rsidR="00C93C22" w:rsidRPr="00A64C68">
          <w:rPr>
            <w:rFonts w:eastAsia="Cambria"/>
            <w:noProof/>
            <w:vertAlign w:val="superscript"/>
          </w:rPr>
          <w:t>72</w:t>
        </w:r>
      </w:hyperlink>
      <w:r w:rsidR="00A64C68" w:rsidRPr="00A64C68">
        <w:rPr>
          <w:rFonts w:eastAsia="Cambria"/>
          <w:noProof/>
          <w:vertAlign w:val="superscript"/>
        </w:rPr>
        <w:t>,</w:t>
      </w:r>
      <w:hyperlink w:anchor="_ENREF_73" w:tooltip="Koike, 2004 #717" w:history="1">
        <w:r w:rsidR="00C93C22" w:rsidRPr="00A64C68">
          <w:rPr>
            <w:rFonts w:eastAsia="Cambria"/>
            <w:noProof/>
            <w:vertAlign w:val="superscript"/>
          </w:rPr>
          <w:t>73</w:t>
        </w:r>
      </w:hyperlink>
      <w:r w:rsidRPr="006B60F3">
        <w:rPr>
          <w:rFonts w:eastAsia="Cambria"/>
        </w:rPr>
        <w:fldChar w:fldCharType="end"/>
      </w:r>
    </w:p>
    <w:p w14:paraId="5A4BE509" w14:textId="77777777" w:rsidR="003C370B" w:rsidRDefault="003C370B" w:rsidP="008F20A7">
      <w:pPr>
        <w:pStyle w:val="Heading3"/>
      </w:pPr>
      <w:bookmarkStart w:id="34" w:name="_Toc387137628"/>
      <w:r>
        <w:t>Interventions to Reduce Sedentary Behavior</w:t>
      </w:r>
      <w:bookmarkEnd w:id="34"/>
    </w:p>
    <w:p w14:paraId="55AC7E3C" w14:textId="25107AD2" w:rsidR="003C370B" w:rsidRPr="003C370B" w:rsidRDefault="003C370B" w:rsidP="002118F3">
      <w:pPr>
        <w:ind w:firstLine="720"/>
      </w:pPr>
      <w:r>
        <w:t>Longitudinal and intervention studies have been reviewed to describe effective techniques to decrease sedentary time in adults.</w:t>
      </w:r>
      <w:r>
        <w:fldChar w:fldCharType="begin">
          <w:fldData xml:space="preserve">PEVuZE5vdGU+PENpdGU+PEF1dGhvcj5BbGljaWE8L0F1dGhvcj48WWVhcj4yMDExPC9ZZWFyPjxS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==
</w:fldData>
        </w:fldChar>
      </w:r>
      <w:r w:rsidR="00A64C68">
        <w:instrText xml:space="preserve"> ADDIN EN.CITE </w:instrText>
      </w:r>
      <w:r w:rsidR="00A64C68">
        <w:fldChar w:fldCharType="begin">
          <w:fldData xml:space="preserve">PEVuZE5vdGU+PENpdGU+PEF1dGhvcj5BbGljaWE8L0F1dGhvcj48WWVhcj4yMDExPC9ZZWFyPjxS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==
</w:fldData>
        </w:fldChar>
      </w:r>
      <w:r w:rsidR="00A64C68">
        <w:instrText xml:space="preserve"> ADDIN EN.CITE.DATA </w:instrText>
      </w:r>
      <w:r w:rsidR="00A64C68">
        <w:fldChar w:fldCharType="end"/>
      </w:r>
      <w:r>
        <w:fldChar w:fldCharType="separate"/>
      </w:r>
      <w:hyperlink w:anchor="_ENREF_26" w:tooltip="Owen, 2011 #765" w:history="1">
        <w:r w:rsidR="00C93C22" w:rsidRPr="00A64C68">
          <w:rPr>
            <w:noProof/>
            <w:vertAlign w:val="superscript"/>
          </w:rPr>
          <w:t>26</w:t>
        </w:r>
      </w:hyperlink>
      <w:r w:rsidR="00A64C68" w:rsidRPr="00A64C68">
        <w:rPr>
          <w:noProof/>
          <w:vertAlign w:val="superscript"/>
        </w:rPr>
        <w:t>,</w:t>
      </w:r>
      <w:hyperlink w:anchor="_ENREF_74" w:tooltip="Alicia, 2011 #766" w:history="1">
        <w:r w:rsidR="00C93C22" w:rsidRPr="00A64C68">
          <w:rPr>
            <w:noProof/>
            <w:vertAlign w:val="superscript"/>
          </w:rPr>
          <w:t>74</w:t>
        </w:r>
      </w:hyperlink>
      <w:r>
        <w:fldChar w:fldCharType="end"/>
      </w:r>
      <w:r>
        <w:t xml:space="preserve"> Using accelerometers to measure sedentary time, Gardiner et al.</w:t>
      </w:r>
      <w:hyperlink w:anchor="_ENREF_27" w:tooltip="Gardiner, 2011 #767" w:history="1">
        <w:r w:rsidR="00C93C22">
          <w:fldChar w:fldCharType="begin">
            <w:fldData xml:space="preserve">PEVuZE5vdGU+PENpdGU+PEF1dGhvcj5HYXJkaW5lcjwvQXV0aG9yPjxZZWFyPjIwMTE8L1llYXI+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</w:fldData>
          </w:fldChar>
        </w:r>
        <w:r w:rsidR="00C93C22">
          <w:instrText xml:space="preserve"> ADDIN EN.CITE </w:instrText>
        </w:r>
        <w:r w:rsidR="00C93C22">
          <w:fldChar w:fldCharType="begin">
            <w:fldData xml:space="preserve">PEVuZE5vdGU+PENpdGU+PEF1dGhvcj5HYXJkaW5lcjwvQXV0aG9yPjxZZWFyPjIwMTE8L1llYXI+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27</w:t>
        </w:r>
        <w:r w:rsidR="00C93C22">
          <w:fldChar w:fldCharType="end"/>
        </w:r>
      </w:hyperlink>
      <w:r>
        <w:t xml:space="preserve"> </w:t>
      </w:r>
      <w:proofErr w:type="gramStart"/>
      <w:r>
        <w:t>used</w:t>
      </w:r>
      <w:proofErr w:type="gramEnd"/>
      <w:r>
        <w:t xml:space="preserve"> constructs from the Social Cognitive Theory to interrupt sedentary time in older adults. They used goal setting techniques, benefits and barriers, rewards, and identified enjoyable non-sedentary activities to increase self-efficacy, outcome expectancies, reinforcement, and enjoyment. The goal of the intervention was to understand how to effectively interrupt long </w:t>
      </w:r>
      <w:r w:rsidR="00EA513D">
        <w:t>periods of sedentary time. The two</w:t>
      </w:r>
      <w:r>
        <w:t>-week intervention was successful at decreasing sedentary time by 3.2% (p &lt; 0.001) and increasing the number of breaks in sedent</w:t>
      </w:r>
      <w:r w:rsidR="000E029D">
        <w:t>ary time throughout the day by four</w:t>
      </w:r>
      <w:r>
        <w:t xml:space="preserve"> (p = 0.003). </w:t>
      </w:r>
      <w:proofErr w:type="gramStart"/>
      <w:r>
        <w:t xml:space="preserve">Another study by De </w:t>
      </w:r>
      <w:proofErr w:type="spellStart"/>
      <w:r>
        <w:t>Greef</w:t>
      </w:r>
      <w:proofErr w:type="spellEnd"/>
      <w:r>
        <w:t xml:space="preserve"> et al.</w:t>
      </w:r>
      <w:proofErr w:type="gramEnd"/>
      <w:r w:rsidR="00C93C22">
        <w:fldChar w:fldCharType="begin"/>
      </w:r>
      <w:r w:rsidR="00C93C22">
        <w:instrText xml:space="preserve"> HYPERLINK \l "_ENREF_28" \o "De Greef, 2011 #764" </w:instrText>
      </w:r>
      <w:r w:rsidR="00C93C22">
        <w:fldChar w:fldCharType="separate"/>
      </w:r>
      <w:r w:rsidR="00C93C22">
        <w:fldChar w:fldCharType="begin">
          <w:fldData xml:space="preserve">PEVuZE5vdGU+PENpdGU+PEF1dGhvcj5EZSBHcmVlZjwvQXV0aG9yPjxZZWFyPjIwMTE8L1llYXI+
PFJlY051bT43NjQ8L1JlY051bT48RGlzcGxheVRleHQ+PHN0eWxlIGZhY2U9InN1cGVyc2NyaXB0
Ij4yODwvc3R5bGU+PC9EaXNwbGF5VGV4dD48cmVjb3JkPjxyZWMtbnVtYmVyPjc2NDwvcmVjLW51
bWJlcj48Zm9yZWlnbi1rZXlzPjxrZXkgYXBwPSJFTiIgZGItaWQ9ImZhZHplenQyajI1MmZxZXMw
enBweDlmcGU1YXI1Zjl6cno1MCIgdGltZXN0YW1wPSIxMzQ1MjE1NjE4Ij43NjQ8L2tleT48L2Zv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dCBVbml2ZXJzaXR5LCBHaGVudCwgQmVsZ2l1bS48L2F1dGgtYWRkcmVzcz48dGl0bGVzPjx0aXRs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</w:fldData>
        </w:fldChar>
      </w:r>
      <w:r w:rsidR="00C93C22">
        <w:instrText xml:space="preserve"> ADDIN EN.CITE </w:instrText>
      </w:r>
      <w:r w:rsidR="00C93C22">
        <w:fldChar w:fldCharType="begin">
          <w:fldData xml:space="preserve">PEVuZE5vdGU+PENpdGU+PEF1dGhvcj5EZSBHcmVlZjwvQXV0aG9yPjxZZWFyPjIwMTE8L1llYXI+
PFJlY051bT43NjQ8L1JlY051bT48RGlzcGxheVRleHQ+PHN0eWxlIGZhY2U9InN1cGVyc2NyaXB0
Ij4yODwvc3R5bGU+PC9EaXNwbGF5VGV4dD48cmVjb3JkPjxyZWMtbnVtYmVyPjc2NDwvcmVjLW51
bWJlcj48Zm9yZWlnbi1rZXlzPjxrZXkgYXBwPSJFTiIgZGItaWQ9ImZhZHplenQyajI1MmZxZXMw
enBweDlmcGU1YXI1Zjl6cno1MCIgdGltZXN0YW1wPSIxMzQ1MjE1NjE4Ij43NjQ8L2tleT48L2Zv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dCBVbml2ZXJzaXR5LCBHaGVudCwgQmVsZ2l1bS48L2F1dGgtYWRkcmVzcz48dGl0bGVzPjx0aXRs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28</w:t>
      </w:r>
      <w:r w:rsidR="00C93C22">
        <w:fldChar w:fldCharType="end"/>
      </w:r>
      <w:r w:rsidR="00C93C22">
        <w:fldChar w:fldCharType="end"/>
      </w:r>
      <w:r>
        <w:t xml:space="preserve"> </w:t>
      </w:r>
      <w:proofErr w:type="gramStart"/>
      <w:r>
        <w:t>used</w:t>
      </w:r>
      <w:proofErr w:type="gramEnd"/>
      <w:r>
        <w:t xml:space="preserve"> a face-to-face interview </w:t>
      </w:r>
      <w:r>
        <w:lastRenderedPageBreak/>
        <w:t>session, pedometers, and telephone follow-ups to encourage T2DM patients to take 10,000 steps/day and decrease sedentary time. Follow-up measures were taken at 24 weeks and one year. The intervention group had increased steps/day by 2744 at 24 weeks and maintained an increase of 1872 steps at one year. Additionally, the intervention group decreased sedentary behavior (measured by accelerometer) by 23 min/day after 24 weeks (p &lt; 0.05) and maintained a decre</w:t>
      </w:r>
      <w:r w:rsidR="00156503">
        <w:t>ase of 12 min/day at one year (p</w:t>
      </w:r>
      <w:r>
        <w:t xml:space="preserve"> &lt; 0.001).   </w:t>
      </w:r>
    </w:p>
    <w:p w14:paraId="5573B935" w14:textId="77777777" w:rsidR="003C370B" w:rsidRDefault="003C370B" w:rsidP="00C1083B">
      <w:pPr>
        <w:pStyle w:val="Heading2"/>
      </w:pPr>
      <w:bookmarkStart w:id="35" w:name="_Toc387137629"/>
      <w:r>
        <w:t>Measurement Tools</w:t>
      </w:r>
      <w:bookmarkEnd w:id="35"/>
    </w:p>
    <w:p w14:paraId="5395184B" w14:textId="391941D1" w:rsidR="003C370B" w:rsidRDefault="003C370B" w:rsidP="00E343B5">
      <w:pPr>
        <w:ind w:firstLine="720"/>
      </w:pPr>
      <w:r>
        <w:t xml:space="preserve">Appropriately measuring PA allows for an accurate understanding of which intervention techniques are effective and can therefore potentially affect health. Physical activity can be measured directly through direct observation, accelerometers, pedometers, doubly-labeled water, indirect or direct </w:t>
      </w:r>
      <w:proofErr w:type="spellStart"/>
      <w:r>
        <w:t>calorimetry</w:t>
      </w:r>
      <w:proofErr w:type="spellEnd"/>
      <w:r>
        <w:t>, heart rate monitors, global positioning systems, or indirectly through diaries or logs, questionnaires, surveys, and recall interviews.</w:t>
      </w:r>
      <w:hyperlink w:anchor="_ENREF_75" w:tooltip="Prince, 2008 #666" w:history="1">
        <w:r w:rsidR="00C93C22">
          <w:fldChar w:fldCharType="begin"/>
        </w:r>
        <w:r w:rsidR="00C93C22">
          <w:instrText xml:space="preserve"> ADDIN EN.CITE &lt;EndNote&gt;&lt;Cite&gt;&lt;Author&gt;Prince&lt;/Author&gt;&lt;Year&gt;2008&lt;/Year&gt;&lt;RecNum&gt;666&lt;/RecNum&gt;&lt;DisplayText&gt;&lt;style face="superscript"&gt;75&lt;/style&gt;&lt;/DisplayText&gt;&lt;record&gt;&lt;rec-number&gt;666&lt;/rec-number&gt;&lt;foreign-keys&gt;&lt;key app="EN" db-id="fadzezt2j252fqes0zppx9fpe5ar5f9zrz50" timestamp="1341417417"&gt;666&lt;/key&gt;&lt;/foreign-keys&gt;&lt;ref-type name="Journal Article"&gt;17&lt;/ref-type&gt;&lt;contributors&gt;&lt;authors&gt;&lt;author&gt;Prince, S. A.&lt;/author&gt;&lt;author&gt;Adamo, K. B.&lt;/author&gt;&lt;author&gt;Hamel, M. E.&lt;/author&gt;&lt;author&gt;Hardt, J.&lt;/author&gt;&lt;author&gt;Gorber, S. C.&lt;/author&gt;&lt;author&gt;Tremblay, M.&lt;/author&gt;&lt;/authors&gt;&lt;/contributors&gt;&lt;titles&gt;&lt;title&gt;A comparison of direct versus self-report measures for assessing physical activity in adults: a systematic review&lt;/title&gt;&lt;secondary-title&gt;International Journal of Behavioral Nutrition and Physical Activity&lt;/secondary-title&gt;&lt;/titles&gt;&lt;periodical&gt;&lt;full-title&gt;International Journal of Behavioral Nutrition and Physical Activity&lt;/full-title&gt;&lt;/periodical&gt;&lt;volume&gt;5&lt;/volume&gt;&lt;number&gt;56&lt;/number&gt;&lt;dates&gt;&lt;year&gt;2008&lt;/year&gt;&lt;/dates&gt;&lt;urls&gt;&lt;/urls&gt;&lt;/record&gt;&lt;/Cite&gt;&lt;/EndNote&gt;</w:instrText>
        </w:r>
        <w:r w:rsidR="00C93C22">
          <w:fldChar w:fldCharType="separate"/>
        </w:r>
        <w:r w:rsidR="00C93C22" w:rsidRPr="00A64C68">
          <w:rPr>
            <w:noProof/>
            <w:vertAlign w:val="superscript"/>
          </w:rPr>
          <w:t>75</w:t>
        </w:r>
        <w:r w:rsidR="00C93C22">
          <w:fldChar w:fldCharType="end"/>
        </w:r>
      </w:hyperlink>
      <w:r>
        <w:t xml:space="preserve"> Physical activity in walking programs has been measured using various tools such as accelerometers,</w:t>
      </w:r>
      <w:r>
        <w:fldChar w:fldCharType="begin">
          <w:fldData xml:space="preserve">PEVuZE5vdGU+PENpdGU+PEF1dGhvcj5HdWlyYXVkPC9BdXRob3I+PFJlY051bT42NjA8L1JlY051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</w:fldData>
        </w:fldChar>
      </w:r>
      <w:r w:rsidR="00A64C68">
        <w:instrText xml:space="preserve"> ADDIN EN.CITE </w:instrText>
      </w:r>
      <w:r w:rsidR="00A64C68">
        <w:fldChar w:fldCharType="begin">
          <w:fldData xml:space="preserve">PEVuZE5vdGU+PENpdGU+PEF1dGhvcj5HdWlyYXVkPC9BdXRob3I+PFJlY051bT42NjA8L1JlY051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</w:fldData>
        </w:fldChar>
      </w:r>
      <w:r w:rsidR="00A64C68">
        <w:instrText xml:space="preserve"> ADDIN EN.CITE.DATA </w:instrText>
      </w:r>
      <w:r w:rsidR="00A64C68">
        <w:fldChar w:fldCharType="end"/>
      </w:r>
      <w:r>
        <w:fldChar w:fldCharType="separate"/>
      </w:r>
      <w:hyperlink w:anchor="_ENREF_21" w:tooltip="De Greef, 2011 #576" w:history="1">
        <w:r w:rsidR="00C93C22" w:rsidRPr="00A64C68">
          <w:rPr>
            <w:noProof/>
            <w:vertAlign w:val="superscript"/>
          </w:rPr>
          <w:t>21</w:t>
        </w:r>
      </w:hyperlink>
      <w:r w:rsidR="00A64C68" w:rsidRPr="00A64C68">
        <w:rPr>
          <w:noProof/>
          <w:vertAlign w:val="superscript"/>
        </w:rPr>
        <w:t>,</w:t>
      </w:r>
      <w:hyperlink w:anchor="_ENREF_76" w:tooltip="Guiraud,  #660" w:history="1">
        <w:r w:rsidR="00C93C22" w:rsidRPr="00A64C68">
          <w:rPr>
            <w:noProof/>
            <w:vertAlign w:val="superscript"/>
          </w:rPr>
          <w:t>76</w:t>
        </w:r>
      </w:hyperlink>
      <w:r>
        <w:fldChar w:fldCharType="end"/>
      </w:r>
      <w:r>
        <w:t xml:space="preserve"> pedometers,</w:t>
      </w:r>
      <w:r>
        <w:fldChar w:fldCharType="begin">
          <w:fldData xml:space="preserve">PEVuZE5vdGU+PENpdGU+PEF1dGhvcj5UdWRvci1Mb2NrZTwvQXV0aG9yPjxZZWFyPjIwMDQ8L1ll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</w:fldData>
        </w:fldChar>
      </w:r>
      <w:r w:rsidR="007A2D6F">
        <w:instrText xml:space="preserve"> ADDIN EN.CITE </w:instrText>
      </w:r>
      <w:r w:rsidR="007A2D6F">
        <w:fldChar w:fldCharType="begin">
          <w:fldData xml:space="preserve">PEVuZE5vdGU+PENpdGU+PEF1dGhvcj5UdWRvci1Mb2NrZTwvQXV0aG9yPjxZZWFyPjIwMDQ8L1ll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</w:fldData>
        </w:fldChar>
      </w:r>
      <w:r w:rsidR="007A2D6F">
        <w:instrText xml:space="preserve"> ADDIN EN.CITE.DATA </w:instrText>
      </w:r>
      <w:r w:rsidR="007A2D6F">
        <w:fldChar w:fldCharType="end"/>
      </w:r>
      <w:r>
        <w:fldChar w:fldCharType="separate"/>
      </w:r>
      <w:hyperlink w:anchor="_ENREF_16" w:tooltip="Tudor-Locke, 2004 #560" w:history="1">
        <w:r w:rsidR="00C93C22" w:rsidRPr="007A2D6F">
          <w:rPr>
            <w:noProof/>
            <w:vertAlign w:val="superscript"/>
          </w:rPr>
          <w:t>16</w:t>
        </w:r>
      </w:hyperlink>
      <w:r w:rsidR="007A2D6F" w:rsidRPr="007A2D6F">
        <w:rPr>
          <w:noProof/>
          <w:vertAlign w:val="superscript"/>
        </w:rPr>
        <w:t>,</w:t>
      </w:r>
      <w:hyperlink w:anchor="_ENREF_20" w:tooltip="De Greef, 2011 #556" w:history="1">
        <w:r w:rsidR="00C93C22" w:rsidRPr="007A2D6F">
          <w:rPr>
            <w:noProof/>
            <w:vertAlign w:val="superscript"/>
          </w:rPr>
          <w:t>20</w:t>
        </w:r>
      </w:hyperlink>
      <w:r w:rsidR="007A2D6F" w:rsidRPr="007A2D6F">
        <w:rPr>
          <w:noProof/>
          <w:vertAlign w:val="superscript"/>
        </w:rPr>
        <w:t>,</w:t>
      </w:r>
      <w:hyperlink w:anchor="_ENREF_21" w:tooltip="De Greef, 2011 #576" w:history="1">
        <w:r w:rsidR="00C93C22" w:rsidRPr="007A2D6F">
          <w:rPr>
            <w:noProof/>
            <w:vertAlign w:val="superscript"/>
          </w:rPr>
          <w:t>21</w:t>
        </w:r>
      </w:hyperlink>
      <w:r w:rsidR="007A2D6F" w:rsidRPr="007A2D6F">
        <w:rPr>
          <w:noProof/>
          <w:vertAlign w:val="superscript"/>
        </w:rPr>
        <w:t>,</w:t>
      </w:r>
      <w:hyperlink w:anchor="_ENREF_23" w:tooltip="Bjorgaas, 2008 #564" w:history="1">
        <w:r w:rsidR="00C93C22" w:rsidRPr="007A2D6F">
          <w:rPr>
            <w:noProof/>
            <w:vertAlign w:val="superscript"/>
          </w:rPr>
          <w:t>23</w:t>
        </w:r>
      </w:hyperlink>
      <w:r>
        <w:fldChar w:fldCharType="end"/>
      </w:r>
      <w:r>
        <w:t xml:space="preserve"> exercise logs,</w:t>
      </w:r>
      <w:hyperlink w:anchor="_ENREF_23" w:tooltip="Bjorgaas, 2008 #564" w:history="1">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 </w:instrText>
        </w:r>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23</w:t>
        </w:r>
        <w:r w:rsidR="00C93C22">
          <w:fldChar w:fldCharType="end"/>
        </w:r>
      </w:hyperlink>
      <w:r>
        <w:t xml:space="preserve"> and self-report surveys.</w:t>
      </w:r>
      <w:r>
        <w:fldChar w:fldCharType="begin">
          <w:fldData xml:space="preserve">PEVuZE5vdGU+PENpdGU+PEF1dGhvcj5EZSBHcmVlZjwvQXV0aG9yPjxZZWFyPjIwMTE8L1llYXI+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</w:fldData>
        </w:fldChar>
      </w:r>
      <w:r w:rsidR="007A2D6F">
        <w:instrText xml:space="preserve"> ADDIN EN.CITE </w:instrText>
      </w:r>
      <w:r w:rsidR="007A2D6F">
        <w:fldChar w:fldCharType="begin">
          <w:fldData xml:space="preserve">PEVuZE5vdGU+PENpdGU+PEF1dGhvcj5EZSBHcmVlZjwvQXV0aG9yPjxZZWFyPjIwMTE8L1llYXI+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</w:fldData>
        </w:fldChar>
      </w:r>
      <w:r w:rsidR="007A2D6F">
        <w:instrText xml:space="preserve"> ADDIN EN.CITE.DATA </w:instrText>
      </w:r>
      <w:r w:rsidR="007A2D6F">
        <w:fldChar w:fldCharType="end"/>
      </w:r>
      <w:r>
        <w:fldChar w:fldCharType="separate"/>
      </w:r>
      <w:hyperlink w:anchor="_ENREF_19" w:tooltip="Diedrich, 2010 #569" w:history="1">
        <w:r w:rsidR="00C93C22" w:rsidRPr="007A2D6F">
          <w:rPr>
            <w:noProof/>
            <w:vertAlign w:val="superscript"/>
          </w:rPr>
          <w:t>19</w:t>
        </w:r>
      </w:hyperlink>
      <w:r w:rsidR="007A2D6F" w:rsidRPr="007A2D6F">
        <w:rPr>
          <w:noProof/>
          <w:vertAlign w:val="superscript"/>
        </w:rPr>
        <w:t>,</w:t>
      </w:r>
      <w:hyperlink w:anchor="_ENREF_20" w:tooltip="De Greef, 2011 #556" w:history="1">
        <w:r w:rsidR="00C93C22" w:rsidRPr="007A2D6F">
          <w:rPr>
            <w:noProof/>
            <w:vertAlign w:val="superscript"/>
          </w:rPr>
          <w:t>20</w:t>
        </w:r>
      </w:hyperlink>
      <w:r>
        <w:fldChar w:fldCharType="end"/>
      </w:r>
      <w:r>
        <w:t xml:space="preserve"> Direct observation is an accurate method of measuring PA because a trained observer can record every movement that another person makes and describe exactly the type, duration, and intensity of all activities performed by another person. It is, however, impractical to directly observe people in their daily lives for any extended period of time, so other direct methods have been created to measure PA.</w:t>
      </w:r>
    </w:p>
    <w:p w14:paraId="19D1E09F" w14:textId="61C41992" w:rsidR="003C370B" w:rsidRDefault="003C370B" w:rsidP="00E343B5">
      <w:r>
        <w:tab/>
        <w:t xml:space="preserve"> Accelerometers have previously been cited in a systematic review as the most often used direct measure of PA for studies that compared direct and indirect </w:t>
      </w:r>
      <w:r>
        <w:lastRenderedPageBreak/>
        <w:t>measures.</w:t>
      </w:r>
      <w:hyperlink w:anchor="_ENREF_75" w:tooltip="Prince, 2008 #666" w:history="1">
        <w:r w:rsidR="00C93C22">
          <w:fldChar w:fldCharType="begin"/>
        </w:r>
        <w:r w:rsidR="00C93C22">
          <w:instrText xml:space="preserve"> ADDIN EN.CITE &lt;EndNote&gt;&lt;Cite&gt;&lt;Author&gt;Prince&lt;/Author&gt;&lt;Year&gt;2008&lt;/Year&gt;&lt;RecNum&gt;666&lt;/RecNum&gt;&lt;DisplayText&gt;&lt;style face="superscript"&gt;75&lt;/style&gt;&lt;/DisplayText&gt;&lt;record&gt;&lt;rec-number&gt;666&lt;/rec-number&gt;&lt;foreign-keys&gt;&lt;key app="EN" db-id="fadzezt2j252fqes0zppx9fpe5ar5f9zrz50" timestamp="1341417417"&gt;666&lt;/key&gt;&lt;/foreign-keys&gt;&lt;ref-type name="Journal Article"&gt;17&lt;/ref-type&gt;&lt;contributors&gt;&lt;authors&gt;&lt;author&gt;Prince, S. A.&lt;/author&gt;&lt;author&gt;Adamo, K. B.&lt;/author&gt;&lt;author&gt;Hamel, M. E.&lt;/author&gt;&lt;author&gt;Hardt, J.&lt;/author&gt;&lt;author&gt;Gorber, S. C.&lt;/author&gt;&lt;author&gt;Tremblay, M.&lt;/author&gt;&lt;/authors&gt;&lt;/contributors&gt;&lt;titles&gt;&lt;title&gt;A comparison of direct versus self-report measures for assessing physical activity in adults: a systematic review&lt;/title&gt;&lt;secondary-title&gt;International Journal of Behavioral Nutrition and Physical Activity&lt;/secondary-title&gt;&lt;/titles&gt;&lt;periodical&gt;&lt;full-title&gt;International Journal of Behavioral Nutrition and Physical Activity&lt;/full-title&gt;&lt;/periodical&gt;&lt;volume&gt;5&lt;/volume&gt;&lt;number&gt;56&lt;/number&gt;&lt;dates&gt;&lt;year&gt;2008&lt;/year&gt;&lt;/dates&gt;&lt;urls&gt;&lt;/urls&gt;&lt;/record&gt;&lt;/Cite&gt;&lt;/EndNote&gt;</w:instrText>
        </w:r>
        <w:r w:rsidR="00C93C22">
          <w:fldChar w:fldCharType="separate"/>
        </w:r>
        <w:r w:rsidR="00C93C22" w:rsidRPr="00A64C68">
          <w:rPr>
            <w:noProof/>
            <w:vertAlign w:val="superscript"/>
          </w:rPr>
          <w:t>75</w:t>
        </w:r>
        <w:r w:rsidR="00C93C22">
          <w:fldChar w:fldCharType="end"/>
        </w:r>
      </w:hyperlink>
      <w:r>
        <w:t xml:space="preserve"> They accurately measure all accelerations of the center of mass of the body and unlike other measurement tools, accelerometer data produces information on acceleration which can also be processed to obtain speed and distance information.</w:t>
      </w:r>
      <w:hyperlink w:anchor="_ENREF_77" w:tooltip="Chen, 2005 #665" w:history="1">
        <w:r w:rsidR="00C93C22">
          <w:fldChar w:fldCharType="begin">
            <w:fldData xml:space="preserve">PEVuZE5vdGU+PENpdGU+PEF1dGhvcj5DaGVuPC9BdXRob3I+PFllYXI+MjAwNTwvWWVhcj48UmVj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=
</w:fldData>
          </w:fldChar>
        </w:r>
        <w:r w:rsidR="00C93C22">
          <w:instrText xml:space="preserve"> ADDIN EN.CITE </w:instrText>
        </w:r>
        <w:r w:rsidR="00C93C22">
          <w:fldChar w:fldCharType="begin">
            <w:fldData xml:space="preserve">PEVuZE5vdGU+PENpdGU+PEF1dGhvcj5DaGVuPC9BdXRob3I+PFllYXI+MjAwNTwvWWVhcj48UmVj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=
</w:fldData>
          </w:fldChar>
        </w:r>
        <w:r w:rsidR="00C93C22">
          <w:instrText xml:space="preserve"> ADDIN EN.CITE.DATA </w:instrText>
        </w:r>
        <w:r w:rsidR="00C93C22">
          <w:fldChar w:fldCharType="end"/>
        </w:r>
        <w:r w:rsidR="00C93C22">
          <w:fldChar w:fldCharType="separate"/>
        </w:r>
        <w:r w:rsidR="00C93C22" w:rsidRPr="00A64C68">
          <w:rPr>
            <w:noProof/>
            <w:vertAlign w:val="superscript"/>
          </w:rPr>
          <w:t>77</w:t>
        </w:r>
        <w:r w:rsidR="00C93C22">
          <w:fldChar w:fldCharType="end"/>
        </w:r>
      </w:hyperlink>
      <w:r>
        <w:t xml:space="preserve"> Accelerometers produce high quality PA data, but they are expensive and the data analysis is a more complicated process when compared to other simpler forms of PA measurement.</w:t>
      </w:r>
      <w:hyperlink w:anchor="_ENREF_78" w:tooltip="Tudor-Locke, 2001 #675" w:history="1">
        <w:r w:rsidR="00C93C22">
          <w:fldChar w:fldCharType="begin"/>
        </w:r>
        <w:r w:rsidR="00C93C22">
          <w:instrText xml:space="preserve"> ADDIN EN.CITE &lt;EndNote&gt;&lt;Cite&gt;&lt;Author&gt;Tudor-Locke&lt;/Author&gt;&lt;Year&gt;2001&lt;/Year&gt;&lt;RecNum&gt;675&lt;/RecNum&gt;&lt;DisplayText&gt;&lt;style face="superscript"&gt;78&lt;/style&gt;&lt;/DisplayText&gt;&lt;record&gt;&lt;rec-number&gt;675&lt;/rec-number&gt;&lt;foreign-keys&gt;&lt;key app="EN" db-id="fadzezt2j252fqes0zppx9fpe5ar5f9zrz50" timestamp="1341427692"&gt;675&lt;/key&gt;&lt;/foreign-keys&gt;&lt;ref-type name="Journal Article"&gt;17&lt;/ref-type&gt;&lt;contributors&gt;&lt;authors&gt;&lt;author&gt;Tudor-Locke, C. E.&lt;/author&gt;&lt;author&gt;Myers, A. M.&lt;/author&gt;&lt;/authors&gt;&lt;/contributors&gt;&lt;auth-address&gt;Department of Health Studies and Gerontology, The University of Waterloo, Ontario, Canada.&lt;/auth-address&gt;&lt;titles&gt;&lt;title&gt;Challenges and opportunities for measuring physical activity in sedentary adults&lt;/title&gt;&lt;secondary-title&gt;Sports Med&lt;/secondary-title&gt;&lt;alt-title&gt;Sports medicine&lt;/alt-title&gt;&lt;/titles&gt;&lt;periodical&gt;&lt;full-title&gt;Sports Med&lt;/full-title&gt;&lt;/periodical&gt;&lt;pages&gt;91-100&lt;/pages&gt;&lt;volume&gt;31&lt;/volume&gt;&lt;number&gt;2&lt;/number&gt;&lt;edition&gt;2001/03/03&lt;/edition&gt;&lt;keywords&gt;&lt;keyword&gt;Adult&lt;/keyword&gt;&lt;keyword&gt;Energy Metabolism&lt;/keyword&gt;&lt;keyword&gt;Ergometry/methods&lt;/keyword&gt;&lt;keyword&gt;Exercise/*physiology&lt;/keyword&gt;&lt;keyword&gt;Humans&lt;/keyword&gt;&lt;keyword&gt;*Life Style&lt;/keyword&gt;&lt;keyword&gt;Self-Assessment&lt;/keyword&gt;&lt;keyword&gt;Terminology as Topic&lt;/keyword&gt;&lt;keyword&gt;Walking/physiology&lt;/keyword&gt;&lt;/keywords&gt;&lt;dates&gt;&lt;year&gt;2001&lt;/year&gt;&lt;pub-dates&gt;&lt;date&gt;Feb&lt;/date&gt;&lt;/pub-dates&gt;&lt;/dates&gt;&lt;isbn&gt;0112-1642 (Print)&amp;#xD;0112-1642 (Linking)&lt;/isbn&gt;&lt;accession-num&gt;11227981&lt;/accession-num&gt;&lt;work-type&gt;Review&lt;/work-type&gt;&lt;urls&gt;&lt;related-urls&gt;&lt;url&gt;http://www.ncbi.nlm.nih.gov/pubmed/11227981&lt;/url&gt;&lt;/related-urls&gt;&lt;/urls&gt;&lt;language&gt;eng&lt;/language&gt;&lt;/record&gt;&lt;/Cite&gt;&lt;/EndNote&gt;</w:instrText>
        </w:r>
        <w:r w:rsidR="00C93C22">
          <w:fldChar w:fldCharType="separate"/>
        </w:r>
        <w:r w:rsidR="00C93C22" w:rsidRPr="00A64C68">
          <w:rPr>
            <w:noProof/>
            <w:vertAlign w:val="superscript"/>
          </w:rPr>
          <w:t>78</w:t>
        </w:r>
        <w:r w:rsidR="00C93C22">
          <w:fldChar w:fldCharType="end"/>
        </w:r>
      </w:hyperlink>
      <w:r>
        <w:t xml:space="preserve"> </w:t>
      </w:r>
    </w:p>
    <w:p w14:paraId="23A2F267" w14:textId="471735CF" w:rsidR="003C370B" w:rsidRDefault="003C370B" w:rsidP="003C370B">
      <w:pPr>
        <w:autoSpaceDE w:val="0"/>
        <w:autoSpaceDN w:val="0"/>
        <w:adjustRightInd w:val="0"/>
        <w:ind w:firstLine="720"/>
      </w:pPr>
      <w:r>
        <w:t>Pedometers are an inexpensive, easy to manage way to directly measure PA by obtaining the number of steps a person takes over a certain time period.</w:t>
      </w:r>
      <w:hyperlink w:anchor="_ENREF_79" w:tooltip="Schneider, 2003 #669" w:history="1">
        <w:r w:rsidR="00C93C22">
          <w:fldChar w:fldCharType="begin"/>
        </w:r>
        <w:r w:rsidR="00C93C22">
          <w:instrText xml:space="preserve"> ADDIN EN.CITE &lt;EndNote&gt;&lt;Cite&gt;&lt;Author&gt;Schneider&lt;/Author&gt;&lt;Year&gt;2003&lt;/Year&gt;&lt;RecNum&gt;669&lt;/RecNum&gt;&lt;DisplayText&gt;&lt;style face="superscript"&gt;79&lt;/style&gt;&lt;/DisplayText&gt;&lt;record&gt;&lt;rec-number&gt;669&lt;/rec-number&gt;&lt;foreign-keys&gt;&lt;key app="EN" db-id="fadzezt2j252fqes0zppx9fpe5ar5f9zrz50" timestamp="1341419195"&gt;669&lt;/key&gt;&lt;/foreign-keys&gt;&lt;ref-type name="Journal Article"&gt;17&lt;/ref-type&gt;&lt;contributors&gt;&lt;authors&gt;&lt;author&gt;Schneider, P. L.&lt;/author&gt;&lt;author&gt;Crouter, S. E.&lt;/author&gt;&lt;author&gt;Lukajic, O.&lt;/author&gt;&lt;author&gt;Bassett, D. R., Jr.&lt;/author&gt;&lt;/authors&gt;&lt;/contributors&gt;&lt;auth-address&gt;Department of Health and Exercise Science, University of Tennessee, 1914 Andy Holt Avenue, Knoxville, TN 37996, USA. pschnei1@utk.edu&lt;/auth-address&gt;&lt;titles&gt;&lt;title&gt;Accuracy and reliability of 10 pedometers for measuring steps over a 400-m walk&lt;/title&gt;&lt;secondary-title&gt;Med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Exercise&lt;/full-title&gt;&lt;/alt-periodical&gt;&lt;pages&gt;1779-84&lt;/pages&gt;&lt;volume&gt;35&lt;/volume&gt;&lt;number&gt;10&lt;/number&gt;&lt;edition&gt;2003/10/03&lt;/edition&gt;&lt;keywords&gt;&lt;keyword&gt;Humans&lt;/keyword&gt;&lt;keyword&gt;Monitoring, Physiologic/*instrumentation&lt;/keyword&gt;&lt;keyword&gt;Reproducibility of Results&lt;/keyword&gt;&lt;keyword&gt;*Walking&lt;/keyword&gt;&lt;/keywords&gt;&lt;dates&gt;&lt;year&gt;2003&lt;/year&gt;&lt;pub-dates&gt;&lt;date&gt;Oct&lt;/date&gt;&lt;/pub-dates&gt;&lt;/dates&gt;&lt;isbn&gt;0195-9131 (Print)&amp;#xD;0195-9131 (Linking)&lt;/isbn&gt;&lt;accession-num&gt;14523320&lt;/accession-num&gt;&lt;work-type&gt;Evaluation Studies&lt;/work-type&gt;&lt;urls&gt;&lt;related-urls&gt;&lt;url&gt;http://www.ncbi.nlm.nih.gov/pubmed/14523320&lt;/url&gt;&lt;/related-urls&gt;&lt;/urls&gt;&lt;electronic-resource-num&gt;10.1249/01.MSS.0000089342.96098.C4&lt;/electronic-resource-num&gt;&lt;language&gt;eng&lt;/language&gt;&lt;/record&gt;&lt;/Cite&gt;&lt;/EndNote&gt;</w:instrText>
        </w:r>
        <w:r w:rsidR="00C93C22">
          <w:fldChar w:fldCharType="separate"/>
        </w:r>
        <w:r w:rsidR="00C93C22" w:rsidRPr="00A64C68">
          <w:rPr>
            <w:noProof/>
            <w:vertAlign w:val="superscript"/>
          </w:rPr>
          <w:t>79</w:t>
        </w:r>
        <w:r w:rsidR="00C93C22">
          <w:fldChar w:fldCharType="end"/>
        </w:r>
      </w:hyperlink>
      <w:r>
        <w:t xml:space="preserve"> Pedometers have been highly correlated with accelerometers (r = .86)</w:t>
      </w:r>
      <w:hyperlink w:anchor="_ENREF_80" w:tooltip="Tudor-Locke, 2002 #671" w:history="1">
        <w:r w:rsidR="00C93C22">
          <w:fldChar w:fldCharType="begin"/>
        </w:r>
        <w:r w:rsidR="00C93C22">
          <w:instrText xml:space="preserve"> ADDIN EN.CITE &lt;EndNote&gt;&lt;Cite&gt;&lt;Author&gt;Tudor-Locke&lt;/Author&gt;&lt;Year&gt;2002&lt;/Year&gt;&lt;RecNum&gt;671&lt;/RecNum&gt;&lt;DisplayText&gt;&lt;style face="superscript"&gt;80&lt;/style&gt;&lt;/DisplayText&gt;&lt;record&gt;&lt;rec-number&gt;671&lt;/rec-number&gt;&lt;foreign-keys&gt;&lt;key app="EN" db-id="fadzezt2j252fqes0zppx9fpe5ar5f9zrz50" timestamp="1341423781"&gt;671&lt;/key&gt;&lt;/foreign-keys&gt;&lt;ref-type name="Journal Article"&gt;17&lt;/ref-type&gt;&lt;contributors&gt;&lt;authors&gt;&lt;author&gt;Tudor-Locke, C.&lt;/author&gt;&lt;author&gt;Williams, J. E.&lt;/author&gt;&lt;author&gt;Reis, J. P.&lt;/author&gt;&lt;author&gt;Pluto, D.&lt;/author&gt;&lt;/authors&gt;&lt;/contributors&gt;&lt;auth-address&gt;Department of Exercise and Wellness, Arizona State University, Mesa, Arizona 85212, USA.&lt;/auth-address&gt;&lt;titles&gt;&lt;title&gt;Utility of pedometers for assessing physical activity: convergent validity&lt;/title&gt;&lt;secondary-title&gt;Sports Med&lt;/secondary-title&gt;&lt;alt-title&gt;Sports medicine&lt;/alt-title&gt;&lt;/titles&gt;&lt;periodical&gt;&lt;full-title&gt;Sports Med&lt;/full-title&gt;&lt;/periodical&gt;&lt;pages&gt;795-808&lt;/pages&gt;&lt;volume&gt;32&lt;/volume&gt;&lt;number&gt;12&lt;/number&gt;&lt;edition&gt;2002/09/20&lt;/edition&gt;&lt;keywords&gt;&lt;keyword&gt;Activities of Daily Living&lt;/keyword&gt;&lt;keyword&gt;Adolescent&lt;/keyword&gt;&lt;keyword&gt;Adult&lt;/keyword&gt;&lt;keyword&gt;Aged&lt;/keyword&gt;&lt;keyword&gt;Aged, 80 and over&lt;/keyword&gt;&lt;keyword&gt;Child&lt;/keyword&gt;&lt;keyword&gt;Energy Metabolism/physiology&lt;/keyword&gt;&lt;keyword&gt;Exercise/*physiology&lt;/keyword&gt;&lt;keyword&gt;Female&lt;/keyword&gt;&lt;keyword&gt;Human Engineering&lt;/keyword&gt;&lt;keyword&gt;Humans&lt;/keyword&gt;&lt;keyword&gt;Locomotion&lt;/keyword&gt;&lt;keyword&gt;Male&lt;/keyword&gt;&lt;keyword&gt;Middle Aged&lt;/keyword&gt;&lt;keyword&gt;Monitoring, Physiologic/*instrumentation&lt;/keyword&gt;&lt;keyword&gt;Motor Activity&lt;/keyword&gt;&lt;keyword&gt;Physical Fitness/physiology&lt;/keyword&gt;&lt;keyword&gt;Reproducibility of Results&lt;/keyword&gt;&lt;keyword&gt;Sensitivity and Specificity&lt;/keyword&gt;&lt;/keywords&gt;&lt;dates&gt;&lt;year&gt;2002&lt;/year&gt;&lt;/dates&gt;&lt;isbn&gt;0112-1642 (Print)&amp;#xD;0112-1642 (Linking)&lt;/isbn&gt;&lt;accession-num&gt;12238942&lt;/accession-num&gt;&lt;work-type&gt;Research Support, Non-U.S. Gov&amp;apos;t&amp;#xD;Review&lt;/work-type&gt;&lt;urls&gt;&lt;related-urls&gt;&lt;url&gt;http://www.ncbi.nlm.nih.gov/pubmed/12238942&lt;/url&gt;&lt;/related-urls&gt;&lt;/urls&gt;&lt;language&gt;eng&lt;/language&gt;&lt;/record&gt;&lt;/Cite&gt;&lt;/EndNote&gt;</w:instrText>
        </w:r>
        <w:r w:rsidR="00C93C22">
          <w:fldChar w:fldCharType="separate"/>
        </w:r>
        <w:r w:rsidR="00C93C22" w:rsidRPr="00A64C68">
          <w:rPr>
            <w:noProof/>
            <w:vertAlign w:val="superscript"/>
          </w:rPr>
          <w:t>80</w:t>
        </w:r>
        <w:r w:rsidR="00C93C22">
          <w:fldChar w:fldCharType="end"/>
        </w:r>
      </w:hyperlink>
      <w:r>
        <w:t xml:space="preserve"> and have also been correlated with increased PA and improved health.</w:t>
      </w:r>
      <w:hyperlink w:anchor="_ENREF_81" w:tooltip="Bravata, 2007 #600" w:history="1">
        <w:r w:rsidR="00C93C22">
          <w:fldChar w:fldCharType="begin">
            <w:fldData xml:space="preserve">PEVuZE5vdGU+PENpdGU+PEF1dGhvcj5CcmF2YXRhPC9BdXRob3I+PFllYXI+MjAwNzwvWWVhcj48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</w:fldData>
          </w:fldChar>
        </w:r>
        <w:r w:rsidR="00C93C22">
          <w:instrText xml:space="preserve"> ADDIN EN.CITE </w:instrText>
        </w:r>
        <w:r w:rsidR="00C93C22">
          <w:fldChar w:fldCharType="begin">
            <w:fldData xml:space="preserve">PEVuZE5vdGU+PENpdGU+PEF1dGhvcj5CcmF2YXRhPC9BdXRob3I+PFllYXI+MjAwNzwvWWVhcj48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</w:fldData>
          </w:fldChar>
        </w:r>
        <w:r w:rsidR="00C93C22">
          <w:instrText xml:space="preserve"> ADDIN EN.CITE.DATA </w:instrText>
        </w:r>
        <w:r w:rsidR="00C93C22">
          <w:fldChar w:fldCharType="end"/>
        </w:r>
        <w:r w:rsidR="00C93C22">
          <w:fldChar w:fldCharType="separate"/>
        </w:r>
        <w:r w:rsidR="00C93C22" w:rsidRPr="00A64C68">
          <w:rPr>
            <w:noProof/>
            <w:vertAlign w:val="superscript"/>
          </w:rPr>
          <w:t>81</w:t>
        </w:r>
        <w:r w:rsidR="00C93C22">
          <w:fldChar w:fldCharType="end"/>
        </w:r>
      </w:hyperlink>
      <w:r>
        <w:t xml:space="preserve"> They have been used as motivational tools to increase PA as a tracking device, a feedback tool, and an environmental cue with minimal contact from supervisors.</w:t>
      </w:r>
      <w:hyperlink w:anchor="_ENREF_82" w:tooltip="Tudor-Locke, 2002 #674" w:history="1">
        <w:r w:rsidR="00C93C22">
          <w:fldChar w:fldCharType="begin"/>
        </w:r>
        <w:r w:rsidR="00C93C22">
          <w:instrText xml:space="preserve"> ADDIN EN.CITE &lt;EndNote&gt;&lt;Cite&gt;&lt;Author&gt;Tudor-Locke&lt;/Author&gt;&lt;Year&gt;2002&lt;/Year&gt;&lt;RecNum&gt;674&lt;/RecNum&gt;&lt;DisplayText&gt;&lt;style face="superscript"&gt;82&lt;/style&gt;&lt;/DisplayText&gt;&lt;record&gt;&lt;rec-number&gt;674&lt;/rec-number&gt;&lt;foreign-keys&gt;&lt;key app="EN" db-id="fadzezt2j252fqes0zppx9fpe5ar5f9zrz50" timestamp="1341427237"&gt;674&lt;/key&gt;&lt;/foreign-keys&gt;&lt;ref-type name="Book"&gt;6&lt;/ref-type&gt;&lt;contributors&gt;&lt;authors&gt;&lt;author&gt;Tudor-Locke, Catrine&lt;/author&gt;&lt;/authors&gt;&lt;/contributors&gt;&lt;titles&gt;&lt;title&gt;Taking steps toward increased physical activity [electronic resource] : using pedometers to measure and motivate&lt;/title&gt;&lt;secondary-title&gt;Research digest. Series 3: no. 17&lt;/secondary-title&gt;&lt;/titles&gt;&lt;keywords&gt;&lt;keyword&gt;Pedometers&lt;/keyword&gt;&lt;/keywords&gt;&lt;dates&gt;&lt;year&gt;2002&lt;/year&gt;&lt;/dates&gt;&lt;publisher&gt;Washington, D.C. : President&amp;apos;s Council on Physical Fitness and Sports, [2002]&lt;/publisher&gt;&lt;work-type&gt;Dictionaries&amp;#xD;Non-fiction&lt;/work-type&gt;&lt;urls&gt;&lt;related-urls&gt;&lt;url&gt;http://libraries.ou.edu/access.aspx?url=http://search.ebscohost.com/login.aspx?direct=true&amp;amp;db=cat00057a&amp;amp;AN=uok.a2181421&amp;amp;site=eds-live&lt;/url&gt;&lt;url&gt;http://purl.access.gpo.gov/GPO/LPS20620&lt;/url&gt;&lt;/related-urls&gt;&lt;/urls&gt;&lt;remote-database-name&gt;cat00057a&lt;/remote-database-name&gt;&lt;remote-database-provider&gt;EBSCOhost&lt;/remote-database-provider&gt;&lt;/record&gt;&lt;/Cite&gt;&lt;/EndNote&gt;</w:instrText>
        </w:r>
        <w:r w:rsidR="00C93C22">
          <w:fldChar w:fldCharType="separate"/>
        </w:r>
        <w:r w:rsidR="00C93C22" w:rsidRPr="00A64C68">
          <w:rPr>
            <w:noProof/>
            <w:vertAlign w:val="superscript"/>
          </w:rPr>
          <w:t>82</w:t>
        </w:r>
        <w:r w:rsidR="00C93C22">
          <w:fldChar w:fldCharType="end"/>
        </w:r>
      </w:hyperlink>
      <w:r>
        <w:t xml:space="preserve"> The </w:t>
      </w:r>
      <w:proofErr w:type="spellStart"/>
      <w:r>
        <w:t>Yamax</w:t>
      </w:r>
      <w:proofErr w:type="spellEnd"/>
      <w:r>
        <w:t xml:space="preserve"> SW200 pedometer has been frequently used in walking studies,</w:t>
      </w:r>
      <w:r>
        <w:fldChar w:fldCharType="begin">
          <w:fldData xml:space="preserve">PEVuZE5vdGU+PENpdGU+PEF1dGhvcj5UdWRvci1Mb2NrZTwvQXV0aG9yPjxZZWFyPjIwMDQ8L1ll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</w:fldData>
        </w:fldChar>
      </w:r>
      <w:r w:rsidR="007A2D6F">
        <w:instrText xml:space="preserve"> ADDIN EN.CITE </w:instrText>
      </w:r>
      <w:r w:rsidR="007A2D6F">
        <w:fldChar w:fldCharType="begin">
          <w:fldData xml:space="preserve">PEVuZE5vdGU+PENpdGU+PEF1dGhvcj5UdWRvci1Mb2NrZTwvQXV0aG9yPjxZZWFyPjIwMDQ8L1ll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</w:fldData>
        </w:fldChar>
      </w:r>
      <w:r w:rsidR="007A2D6F">
        <w:instrText xml:space="preserve"> ADDIN EN.CITE.DATA </w:instrText>
      </w:r>
      <w:r w:rsidR="007A2D6F">
        <w:fldChar w:fldCharType="end"/>
      </w:r>
      <w:r>
        <w:fldChar w:fldCharType="separate"/>
      </w:r>
      <w:hyperlink w:anchor="_ENREF_16" w:tooltip="Tudor-Locke, 2004 #560" w:history="1">
        <w:r w:rsidR="00C93C22" w:rsidRPr="007A2D6F">
          <w:rPr>
            <w:noProof/>
            <w:vertAlign w:val="superscript"/>
          </w:rPr>
          <w:t>16</w:t>
        </w:r>
      </w:hyperlink>
      <w:r w:rsidR="007A2D6F" w:rsidRPr="007A2D6F">
        <w:rPr>
          <w:noProof/>
          <w:vertAlign w:val="superscript"/>
        </w:rPr>
        <w:t>,</w:t>
      </w:r>
      <w:hyperlink w:anchor="_ENREF_18" w:tooltip="Johnson, 2009 #566" w:history="1">
        <w:r w:rsidR="00C93C22" w:rsidRPr="007A2D6F">
          <w:rPr>
            <w:noProof/>
            <w:vertAlign w:val="superscript"/>
          </w:rPr>
          <w:t>18</w:t>
        </w:r>
      </w:hyperlink>
      <w:r w:rsidR="007A2D6F" w:rsidRPr="007A2D6F">
        <w:rPr>
          <w:noProof/>
          <w:vertAlign w:val="superscript"/>
        </w:rPr>
        <w:t>,</w:t>
      </w:r>
      <w:hyperlink w:anchor="_ENREF_19" w:tooltip="Diedrich, 2010 #569" w:history="1">
        <w:r w:rsidR="00C93C22" w:rsidRPr="007A2D6F">
          <w:rPr>
            <w:noProof/>
            <w:vertAlign w:val="superscript"/>
          </w:rPr>
          <w:t>19</w:t>
        </w:r>
      </w:hyperlink>
      <w:r w:rsidR="007A2D6F" w:rsidRPr="007A2D6F">
        <w:rPr>
          <w:noProof/>
          <w:vertAlign w:val="superscript"/>
        </w:rPr>
        <w:t>,</w:t>
      </w:r>
      <w:hyperlink w:anchor="_ENREF_21" w:tooltip="De Greef, 2011 #576" w:history="1">
        <w:r w:rsidR="00C93C22" w:rsidRPr="007A2D6F">
          <w:rPr>
            <w:noProof/>
            <w:vertAlign w:val="superscript"/>
          </w:rPr>
          <w:t>21</w:t>
        </w:r>
      </w:hyperlink>
      <w:r>
        <w:fldChar w:fldCharType="end"/>
      </w:r>
      <w:r>
        <w:t xml:space="preserve"> and has been used as a criterion with which to compare other pedometers.</w:t>
      </w:r>
      <w:hyperlink w:anchor="_ENREF_83" w:tooltip="Schneider, 2004 #670" w:history="1">
        <w:r w:rsidR="00C93C22">
          <w:fldChar w:fldCharType="begin"/>
        </w:r>
        <w:r w:rsidR="00C93C22">
          <w:instrText xml:space="preserve"> ADDIN EN.CITE &lt;EndNote&gt;&lt;Cite&gt;&lt;Author&gt;Schneider&lt;/Author&gt;&lt;Year&gt;2004&lt;/Year&gt;&lt;RecNum&gt;670&lt;/RecNum&gt;&lt;DisplayText&gt;&lt;style face="superscript"&gt;83&lt;/style&gt;&lt;/DisplayText&gt;&lt;record&gt;&lt;rec-number&gt;670&lt;/rec-number&gt;&lt;foreign-keys&gt;&lt;key app="EN" db-id="fadzezt2j252fqes0zppx9fpe5ar5f9zrz50" timestamp="1341423221"&gt;670&lt;/key&gt;&lt;/foreign-keys&gt;&lt;ref-type name="Journal Article"&gt;17&lt;/ref-type&gt;&lt;contributors&gt;&lt;authors&gt;&lt;author&gt;Schneider, P. L.&lt;/author&gt;&lt;author&gt;Crouter, S. E.&lt;/author&gt;&lt;author&gt;Bassett, D. R.&lt;/author&gt;&lt;/authors&gt;&lt;/contributors&gt;&lt;auth-address&gt;Department of Health and Exercise Science, University of Tennessee, 1914 Andy Holt Avenue, Knoxville, TN 37996, USA. pschnei1@utk.edu&lt;/auth-address&gt;&lt;titles&gt;&lt;title&gt;Pedometer measures of free-living physical activity: comparison of 13 models&lt;/title&gt;&lt;secondary-title&gt;Med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Exercise&lt;/full-title&gt;&lt;/alt-periodical&gt;&lt;pages&gt;331-5&lt;/pages&gt;&lt;volume&gt;36&lt;/volume&gt;&lt;number&gt;2&lt;/number&gt;&lt;edition&gt;2004/02/10&lt;/edition&gt;&lt;keywords&gt;&lt;keyword&gt;*Activities of Daily Living&lt;/keyword&gt;&lt;keyword&gt;Adult&lt;/keyword&gt;&lt;keyword&gt;Ergometry/*instrumentation/*standards&lt;/keyword&gt;&lt;keyword&gt;Female&lt;/keyword&gt;&lt;keyword&gt;Humans&lt;/keyword&gt;&lt;keyword&gt;Male&lt;/keyword&gt;&lt;keyword&gt;Motor Activity/*physiology&lt;/keyword&gt;&lt;keyword&gt;Reproducibility of Results&lt;/keyword&gt;&lt;keyword&gt;Sensitivity and Specificity&lt;/keyword&gt;&lt;keyword&gt;Walking/*physiology&lt;/keyword&gt;&lt;/keywords&gt;&lt;dates&gt;&lt;year&gt;2004&lt;/year&gt;&lt;pub-dates&gt;&lt;date&gt;Feb&lt;/date&gt;&lt;/pub-dates&gt;&lt;/dates&gt;&lt;isbn&gt;0195-9131 (Print)&amp;#xD;0195-9131 (Linking)&lt;/isbn&gt;&lt;accession-num&gt;14767259&lt;/accession-num&gt;&lt;work-type&gt;Clinical Trial&amp;#xD;Comparative Study&amp;#xD;Validation Studies&lt;/work-type&gt;&lt;urls&gt;&lt;related-urls&gt;&lt;url&gt;http://www.ncbi.nlm.nih.gov/pubmed/14767259&lt;/url&gt;&lt;/related-urls&gt;&lt;/urls&gt;&lt;electronic-resource-num&gt;10.1249/01.MSS.0000113486.60548.E9&lt;/electronic-resource-num&gt;&lt;language&gt;eng&lt;/language&gt;&lt;/record&gt;&lt;/Cite&gt;&lt;/EndNote&gt;</w:instrText>
        </w:r>
        <w:r w:rsidR="00C93C22">
          <w:fldChar w:fldCharType="separate"/>
        </w:r>
        <w:r w:rsidR="00C93C22" w:rsidRPr="00A64C68">
          <w:rPr>
            <w:noProof/>
            <w:vertAlign w:val="superscript"/>
          </w:rPr>
          <w:t>83</w:t>
        </w:r>
        <w:r w:rsidR="00C93C22">
          <w:fldChar w:fldCharType="end"/>
        </w:r>
      </w:hyperlink>
      <w:r>
        <w:t xml:space="preserve"> The </w:t>
      </w:r>
      <w:proofErr w:type="spellStart"/>
      <w:r>
        <w:t>Yamax</w:t>
      </w:r>
      <w:proofErr w:type="spellEnd"/>
      <w:r>
        <w:t xml:space="preserve"> SW model</w:t>
      </w:r>
      <w:r w:rsidRPr="00A51221">
        <w:t xml:space="preserve"> gave mean step counts that were</w:t>
      </w:r>
      <w:r>
        <w:t xml:space="preserve"> </w:t>
      </w:r>
      <w:r w:rsidRPr="00A51221">
        <w:t>within 1% of actual steps</w:t>
      </w:r>
      <w:r>
        <w:t xml:space="preserve"> at different walking speeds and </w:t>
      </w:r>
      <w:r w:rsidRPr="00A51221">
        <w:t>was the only one out of 10</w:t>
      </w:r>
      <w:r>
        <w:t xml:space="preserve"> </w:t>
      </w:r>
      <w:r w:rsidRPr="00A51221">
        <w:t>models that did not differ significantly from actual steps</w:t>
      </w:r>
      <w:r w:rsidR="00BE38CD">
        <w:t xml:space="preserve"> at five</w:t>
      </w:r>
      <w:r>
        <w:t xml:space="preserve"> different walking speeds.</w:t>
      </w:r>
      <w:hyperlink w:anchor="_ENREF_84" w:tooltip="Crouter, 2003 #672" w:history="1">
        <w:r w:rsidR="00C93C22">
          <w:fldChar w:fldCharType="begin"/>
        </w:r>
        <w:r w:rsidR="00C93C22">
          <w:instrText xml:space="preserve"> ADDIN EN.CITE &lt;EndNote&gt;&lt;Cite&gt;&lt;Author&gt;Crouter&lt;/Author&gt;&lt;Year&gt;2003&lt;/Year&gt;&lt;RecNum&gt;672&lt;/RecNum&gt;&lt;DisplayText&gt;&lt;style face="superscript"&gt;84&lt;/style&gt;&lt;/DisplayText&gt;&lt;record&gt;&lt;rec-number&gt;672&lt;/rec-number&gt;&lt;foreign-keys&gt;&lt;key app="EN" db-id="fadzezt2j252fqes0zppx9fpe5ar5f9zrz50" timestamp="1341425495"&gt;672&lt;/key&gt;&lt;/foreign-keys&gt;&lt;ref-type name="Journal Article"&gt;17&lt;/ref-type&gt;&lt;contributors&gt;&lt;authors&gt;&lt;author&gt;Crouter, S. E.&lt;/author&gt;&lt;author&gt;Schneider, P. L.&lt;/author&gt;&lt;author&gt;Karabulut, M.&lt;/author&gt;&lt;author&gt;Bassett, D. R., Jr.&lt;/author&gt;&lt;/authors&gt;&lt;/contributors&gt;&lt;auth-address&gt;Department of Health and Exercise Science, The University of Tennessee, Knoxville, TN 37996, USA. scrouter@utk.edu&lt;/auth-address&gt;&lt;titles&gt;&lt;title&gt;Validity of 10 electronic pedometers for measuring steps, distance, and energy cost&lt;/title&gt;&lt;secondary-title&gt;Med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Exercise&lt;/full-title&gt;&lt;/alt-periodical&gt;&lt;pages&gt;1455-60&lt;/pages&gt;&lt;volume&gt;35&lt;/volume&gt;&lt;number&gt;8&lt;/number&gt;&lt;edition&gt;2003/08/06&lt;/edition&gt;&lt;keywords&gt;&lt;keyword&gt;Adult&lt;/keyword&gt;&lt;keyword&gt;Energy Metabolism/*physiology&lt;/keyword&gt;&lt;keyword&gt;Female&lt;/keyword&gt;&lt;keyword&gt;Gait/*physiology&lt;/keyword&gt;&lt;keyword&gt;Humans&lt;/keyword&gt;&lt;keyword&gt;Male&lt;/keyword&gt;&lt;keyword&gt;Physiology/*instrumentation&lt;/keyword&gt;&lt;keyword&gt;Reproducibility of Results&lt;/keyword&gt;&lt;keyword&gt;Sensitivity and Specificity&lt;/keyword&gt;&lt;keyword&gt;Walking/*physiology&lt;/keyword&gt;&lt;/keywords&gt;&lt;dates&gt;&lt;year&gt;2003&lt;/year&gt;&lt;pub-dates&gt;&lt;date&gt;Aug&lt;/date&gt;&lt;/pub-dates&gt;&lt;/dates&gt;&lt;isbn&gt;0195-9131 (Print)&amp;#xD;0195-9131 (Linking)&lt;/isbn&gt;&lt;accession-num&gt;12900704&lt;/accession-num&gt;&lt;work-type&gt;Clinical Trial&amp;#xD;Comparative Study&amp;#xD;Validation Studies&lt;/work-type&gt;&lt;urls&gt;&lt;related-urls&gt;&lt;url&gt;http://www.ncbi.nlm.nih.gov/pubmed/12900704&lt;/url&gt;&lt;/related-urls&gt;&lt;/urls&gt;&lt;electronic-resource-num&gt;10.1249/01.MSS.0000078932.61440.A2&lt;/electronic-resource-num&gt;&lt;language&gt;eng&lt;/language&gt;&lt;/record&gt;&lt;/Cite&gt;&lt;/EndNote&gt;</w:instrText>
        </w:r>
        <w:r w:rsidR="00C93C22">
          <w:fldChar w:fldCharType="separate"/>
        </w:r>
        <w:r w:rsidR="00C93C22" w:rsidRPr="00A64C68">
          <w:rPr>
            <w:noProof/>
            <w:vertAlign w:val="superscript"/>
          </w:rPr>
          <w:t>84</w:t>
        </w:r>
        <w:r w:rsidR="00C93C22">
          <w:fldChar w:fldCharType="end"/>
        </w:r>
      </w:hyperlink>
      <w:r>
        <w:t xml:space="preserve"> It has also been shown to be reliable in normal weight, overweight, and moderately obese</w:t>
      </w:r>
      <w:r w:rsidRPr="00757AE1">
        <w:t xml:space="preserve"> </w:t>
      </w:r>
      <w:r>
        <w:t>populations.</w:t>
      </w:r>
      <w:hyperlink w:anchor="_ENREF_85" w:tooltip="Swartz, 2003 #673" w:history="1">
        <w:r w:rsidR="00C93C22">
          <w:fldChar w:fldCharType="begin">
            <w:fldData xml:space="preserve">PEVuZE5vdGU+PENpdGU+PEF1dGhvcj5Td2FydHo8L0F1dGhvcj48WWVhcj4yMDAzPC9ZZWFyPjxS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</w:fldData>
          </w:fldChar>
        </w:r>
        <w:r w:rsidR="00C93C22">
          <w:instrText xml:space="preserve"> ADDIN EN.CITE </w:instrText>
        </w:r>
        <w:r w:rsidR="00C93C22">
          <w:fldChar w:fldCharType="begin">
            <w:fldData xml:space="preserve">PEVuZE5vdGU+PENpdGU+PEF1dGhvcj5Td2FydHo8L0F1dGhvcj48WWVhcj4yMDAzPC9ZZWFyPjxS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</w:fldData>
          </w:fldChar>
        </w:r>
        <w:r w:rsidR="00C93C22">
          <w:instrText xml:space="preserve"> ADDIN EN.CITE.DATA </w:instrText>
        </w:r>
        <w:r w:rsidR="00C93C22">
          <w:fldChar w:fldCharType="end"/>
        </w:r>
        <w:r w:rsidR="00C93C22">
          <w:fldChar w:fldCharType="separate"/>
        </w:r>
        <w:r w:rsidR="00C93C22" w:rsidRPr="00A64C68">
          <w:rPr>
            <w:noProof/>
            <w:vertAlign w:val="superscript"/>
          </w:rPr>
          <w:t>85</w:t>
        </w:r>
        <w:r w:rsidR="00C93C22">
          <w:fldChar w:fldCharType="end"/>
        </w:r>
      </w:hyperlink>
      <w:r>
        <w:t xml:space="preserve">     </w:t>
      </w:r>
    </w:p>
    <w:p w14:paraId="3D3A2D90" w14:textId="1F91B1D2" w:rsidR="003C370B" w:rsidRDefault="003C370B" w:rsidP="00E343B5">
      <w:pPr>
        <w:ind w:firstLine="720"/>
      </w:pPr>
      <w:r>
        <w:t>Self-report measures have been evaluated</w:t>
      </w:r>
      <w:hyperlink w:anchor="_ENREF_86" w:tooltip="Sallis, 2000 #661" w:history="1">
        <w:r w:rsidR="00C93C22">
          <w:fldChar w:fldCharType="begin"/>
        </w:r>
        <w:r w:rsidR="00C93C22">
          <w:instrText xml:space="preserve"> ADDIN EN.CITE &lt;EndNote&gt;&lt;Cite&gt;&lt;Author&gt;Sallis&lt;/Author&gt;&lt;Year&gt;2000&lt;/Year&gt;&lt;RecNum&gt;661&lt;/RecNum&gt;&lt;DisplayText&gt;&lt;style face="superscript"&gt;86&lt;/style&gt;&lt;/DisplayText&gt;&lt;record&gt;&lt;rec-number&gt;661&lt;/rec-number&gt;&lt;foreign-keys&gt;&lt;key app="EN" db-id="fadzezt2j252fqes0zppx9fpe5ar5f9zrz50" timestamp="1340917408"&gt;661&lt;/key&gt;&lt;/foreign-keys&gt;&lt;ref-type name="Journal Article"&gt;17&lt;/ref-type&gt;&lt;contributors&gt;&lt;authors&gt;&lt;author&gt;Sallis, J. F.&lt;/author&gt;&lt;author&gt;Saelens, B. E.&lt;/author&gt;&lt;/authors&gt;&lt;/contributors&gt;&lt;titles&gt;&lt;title&gt;Assessment of physical activity by self-report: status, limitations, and future directions&lt;/title&gt;&lt;secondary-title&gt;Research Quarterly for Exercise &amp;amp; Sport&lt;/secondary-title&gt;&lt;/titles&gt;&lt;periodical&gt;&lt;full-title&gt;Research Quarterly for Exercise &amp;amp; Sport&lt;/full-title&gt;&lt;/periodical&gt;&lt;pages&gt;1-7&lt;/pages&gt;&lt;volume&gt;71&lt;/volume&gt;&lt;number&gt;2 Suppl&lt;/number&gt;&lt;keywords&gt;&lt;keyword&gt;*PHYSICAL fitness&lt;/keyword&gt;&lt;keyword&gt;*EXERCISE&lt;/keyword&gt;&lt;keyword&gt;*SELF-evaluation&lt;/keyword&gt;&lt;keyword&gt;*EXAMINATIONS -- Validity&lt;/keyword&gt;&lt;keyword&gt;CALIBRATION&lt;/keyword&gt;&lt;keyword&gt;QUESTIONNAIRES&lt;/keyword&gt;&lt;/keywords&gt;&lt;dates&gt;&lt;year&gt;2000&lt;/year&gt;&lt;/dates&gt;&lt;pub-location&gt;United States&lt;/pub-location&gt;&lt;isbn&gt;02701367&lt;/isbn&gt;&lt;accession-num&gt;SPHS-656427&lt;/accession-num&gt;&lt;urls&gt;&lt;related-urls&gt;&lt;url&gt;http://articles.sirc.ca/search.cfm?id=S-656427&lt;/url&gt;&lt;url&gt;http://libraries.ou.edu/access.aspx?url=http://search.ebscohost.com/login.aspx?direct=true&amp;amp;db=sph&amp;amp;AN=SPHS-656427&amp;amp;site=eds-live&lt;/url&gt;&lt;url&gt;http://www.aahperd.org/&lt;/url&gt;&lt;/related-urls&gt;&lt;/urls&gt;&lt;remote-database-name&gt;sph&lt;/remote-database-name&gt;&lt;remote-database-provider&gt;EBSCOhost&lt;/remote-database-provider&gt;&lt;/record&gt;&lt;/Cite&gt;&lt;/EndNote&gt;</w:instrText>
        </w:r>
        <w:r w:rsidR="00C93C22">
          <w:fldChar w:fldCharType="separate"/>
        </w:r>
        <w:r w:rsidR="00C93C22" w:rsidRPr="00A64C68">
          <w:rPr>
            <w:noProof/>
            <w:vertAlign w:val="superscript"/>
          </w:rPr>
          <w:t>86</w:t>
        </w:r>
        <w:r w:rsidR="00C93C22">
          <w:fldChar w:fldCharType="end"/>
        </w:r>
      </w:hyperlink>
      <w:r>
        <w:t xml:space="preserve"> as the most widely used and convenient form of PA measurement, yet have many limitations due to indirect measurement.</w:t>
      </w:r>
      <w:hyperlink w:anchor="_ENREF_87" w:tooltip="Ainsworth, 1994 #662" w:history="1">
        <w:r w:rsidR="00C93C22">
          <w:fldChar w:fldCharType="begin"/>
        </w:r>
        <w:r w:rsidR="00C93C22">
          <w:instrText xml:space="preserve"> ADDIN EN.CITE &lt;EndNote&gt;&lt;Cite&gt;&lt;Author&gt;Ainsworth&lt;/Author&gt;&lt;Year&gt;1994&lt;/Year&gt;&lt;RecNum&gt;662&lt;/RecNum&gt;&lt;DisplayText&gt;&lt;style face="superscript"&gt;87&lt;/style&gt;&lt;/DisplayText&gt;&lt;record&gt;&lt;rec-number&gt;662&lt;/rec-number&gt;&lt;foreign-keys&gt;&lt;key app="EN" db-id="fadzezt2j252fqes0zppx9fpe5ar5f9zrz50" timestamp="1340918585"&gt;662&lt;/key&gt;&lt;/foreign-keys&gt;&lt;ref-type name="Book Section"&gt;5&lt;/ref-type&gt;&lt;contributors&gt;&lt;authors&gt;&lt;author&gt;Ainsworth, B. E.&lt;/author&gt;&lt;author&gt;Montoye, H. J.&lt;/author&gt;&lt;author&gt;Leon, A. S.&lt;/author&gt;&lt;/authors&gt;&lt;/contributors&gt;&lt;titles&gt;&lt;title&gt;Methods of assessing physical activity during leisure and work&lt;/title&gt;&lt;secondary-title&gt;In, Bouchard, C. (ed.) et. al., Physical activity, fitness and health: international proceedings and consensus statement, Champaign, Ill, Human Kinetics Publishers, 1994, p. 146-159.&lt;/secondary-title&gt;&lt;/titles&gt;&lt;keywords&gt;&lt;keyword&gt;*EXERCISE&lt;/keyword&gt;&lt;keyword&gt;*LEISURE&lt;/keyword&gt;&lt;keyword&gt;WORK&lt;/keyword&gt;&lt;keyword&gt;CALIBRATION&lt;/keyword&gt;&lt;keyword&gt;RESEARCH&lt;/keyword&gt;&lt;keyword&gt;METHODOLOGY&lt;/keyword&gt;&lt;/keywords&gt;&lt;dates&gt;&lt;year&gt;1994&lt;/year&gt;&lt;/dates&gt;&lt;pub-location&gt;United States&lt;/pub-location&gt;&lt;urls&gt;&lt;related-urls&gt;&lt;url&gt;http://articles.sirc.ca/search.cfm?id=345438&lt;/url&gt;&lt;url&gt;http://libraries.ou.edu/access.aspx?url=http://search.ebscohost.com/login.aspx?direct=true&amp;amp;db=sph&amp;amp;AN=SPH345438&amp;amp;site=eds-live&lt;/url&gt;&lt;/related-urls&gt;&lt;/urls&gt;&lt;remote-database-name&gt;sph&lt;/remote-database-name&gt;&lt;remote-database-provider&gt;EBSCOhost&lt;/remote-database-provider&gt;&lt;/record&gt;&lt;/Cite&gt;&lt;/EndNote&gt;</w:instrText>
        </w:r>
        <w:r w:rsidR="00C93C22">
          <w:fldChar w:fldCharType="separate"/>
        </w:r>
        <w:r w:rsidR="00C93C22" w:rsidRPr="00A64C68">
          <w:rPr>
            <w:noProof/>
            <w:vertAlign w:val="superscript"/>
          </w:rPr>
          <w:t>87</w:t>
        </w:r>
        <w:r w:rsidR="00C93C22">
          <w:fldChar w:fldCharType="end"/>
        </w:r>
      </w:hyperlink>
      <w:r>
        <w:t xml:space="preserve"> Self-report measures may produce bias by influencing respondents to provide answers that are socially desirable.</w:t>
      </w:r>
      <w:hyperlink w:anchor="_ENREF_88" w:tooltip="Warnecke, 1997 #676" w:history="1">
        <w:r w:rsidR="00C93C22">
          <w:fldChar w:fldCharType="begin">
            <w:fldData xml:space="preserve">PEVuZE5vdGU+PENpdGU+PEF1dGhvcj5XYXJuZWNrZTwvQXV0aG9yPjxZZWFyPjE5OTc8L1llYXI+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</w:fldData>
          </w:fldChar>
        </w:r>
        <w:r w:rsidR="00C93C22">
          <w:instrText xml:space="preserve"> ADDIN EN.CITE </w:instrText>
        </w:r>
        <w:r w:rsidR="00C93C22">
          <w:fldChar w:fldCharType="begin">
            <w:fldData xml:space="preserve">PEVuZE5vdGU+PENpdGU+PEF1dGhvcj5XYXJuZWNrZTwvQXV0aG9yPjxZZWFyPjE5OTc8L1llYXI+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</w:fldData>
          </w:fldChar>
        </w:r>
        <w:r w:rsidR="00C93C22">
          <w:instrText xml:space="preserve"> ADDIN EN.CITE.DATA </w:instrText>
        </w:r>
        <w:r w:rsidR="00C93C22">
          <w:fldChar w:fldCharType="end"/>
        </w:r>
        <w:r w:rsidR="00C93C22">
          <w:fldChar w:fldCharType="separate"/>
        </w:r>
        <w:r w:rsidR="00C93C22" w:rsidRPr="00A64C68">
          <w:rPr>
            <w:noProof/>
            <w:vertAlign w:val="superscript"/>
          </w:rPr>
          <w:t>88</w:t>
        </w:r>
        <w:r w:rsidR="00C93C22">
          <w:fldChar w:fldCharType="end"/>
        </w:r>
      </w:hyperlink>
      <w:r>
        <w:t xml:space="preserve">  Recalling information is a complex cognitive task</w:t>
      </w:r>
      <w:hyperlink w:anchor="_ENREF_89" w:tooltip="Baranowski, 1988 #677" w:history="1">
        <w:r w:rsidR="00C93C22">
          <w:fldChar w:fldCharType="begin"/>
        </w:r>
        <w:r w:rsidR="00C93C22">
          <w:instrText xml:space="preserve"> ADDIN EN.CITE &lt;EndNote&gt;&lt;Cite&gt;&lt;Author&gt;Baranowski&lt;/Author&gt;&lt;Year&gt;1988&lt;/Year&gt;&lt;RecNum&gt;677&lt;/RecNum&gt;&lt;DisplayText&gt;&lt;style face="superscript"&gt;89&lt;/style&gt;&lt;/DisplayText&gt;&lt;record&gt;&lt;rec-number&gt;677&lt;/rec-number&gt;&lt;foreign-keys&gt;&lt;key app="EN" db-id="fadzezt2j252fqes0zppx9fpe5ar5f9zrz50" timestamp="1341527005"&gt;677&lt;/key&gt;&lt;/foreign-keys&gt;&lt;ref-type name="Journal Article"&gt;17&lt;/ref-type&gt;&lt;contributors&gt;&lt;authors&gt;&lt;author&gt;Baranowski, T.&lt;/author&gt;&lt;/authors&gt;&lt;/contributors&gt;&lt;auth-address&gt;Baranowski, T&amp;#xD;Univ Texas,Med Branch,Dept Prevent Med &amp;amp; Community Hlth,Div Sociomed Sci,J25,Shearn Moody Plaza,Galveston,Tx 77550, USA&amp;#xD;Univ Texas,Med Branch,Dept Prevent Med &amp;amp; Community Hlth,Div Sociomed Sci,J25,Shearn Moody Plaza,Galveston,Tx 77550, USA&lt;/auth-address&gt;&lt;titles&gt;&lt;title&gt;Validity and Reliability of Self Report Measures of Physical-Activity - an Information-Processing Perspective&lt;/title&gt;&lt;secondary-title&gt;Research Quarterly for Exercise and Sport&lt;/secondary-title&gt;&lt;alt-title&gt;Res Q Exercise Sport&lt;/alt-title&gt;&lt;/titles&gt;&lt;periodical&gt;&lt;full-title&gt;Research Quarterly for Exercise and Sport&lt;/full-title&gt;&lt;abbr-1&gt;Res Q Exercise Sport&lt;/abbr-1&gt;&lt;/periodical&gt;&lt;alt-periodical&gt;&lt;full-title&gt;Research Quarterly for Exercise and Sport&lt;/full-title&gt;&lt;abbr-1&gt;Res Q Exercise Sport&lt;/abbr-1&gt;&lt;/alt-periodical&gt;&lt;pages&gt;314-327&lt;/pages&gt;&lt;volume&gt;59&lt;/volume&gt;&lt;number&gt;4&lt;/number&gt;&lt;dates&gt;&lt;year&gt;1988&lt;/year&gt;&lt;pub-dates&gt;&lt;date&gt;Dec&lt;/date&gt;&lt;/pub-dates&gt;&lt;/dates&gt;&lt;isbn&gt;0270-1367&lt;/isbn&gt;&lt;accession-num&gt;ISI:A1988R388400007&lt;/accession-num&gt;&lt;urls&gt;&lt;related-urls&gt;&lt;url&gt;&amp;lt;Go to ISI&amp;gt;://A1988R388400007&lt;/url&gt;&lt;/related-urls&gt;&lt;/urls&gt;&lt;language&gt;English&lt;/language&gt;&lt;/record&gt;&lt;/Cite&gt;&lt;/EndNote&gt;</w:instrText>
        </w:r>
        <w:r w:rsidR="00C93C22">
          <w:fldChar w:fldCharType="separate"/>
        </w:r>
        <w:r w:rsidR="00C93C22" w:rsidRPr="00A64C68">
          <w:rPr>
            <w:noProof/>
            <w:vertAlign w:val="superscript"/>
          </w:rPr>
          <w:t>89</w:t>
        </w:r>
        <w:r w:rsidR="00C93C22">
          <w:fldChar w:fldCharType="end"/>
        </w:r>
      </w:hyperlink>
      <w:r>
        <w:t xml:space="preserve"> and respondents and researchers must have the same understanding of </w:t>
      </w:r>
      <w:r>
        <w:lastRenderedPageBreak/>
        <w:t>the terminology of concepts being measured.</w:t>
      </w:r>
      <w:hyperlink w:anchor="_ENREF_86" w:tooltip="Sallis, 2000 #661" w:history="1">
        <w:r w:rsidR="00C93C22">
          <w:fldChar w:fldCharType="begin"/>
        </w:r>
        <w:r w:rsidR="00C93C22">
          <w:instrText xml:space="preserve"> ADDIN EN.CITE &lt;EndNote&gt;&lt;Cite&gt;&lt;Author&gt;Sallis&lt;/Author&gt;&lt;Year&gt;2000&lt;/Year&gt;&lt;RecNum&gt;661&lt;/RecNum&gt;&lt;DisplayText&gt;&lt;style face="superscript"&gt;86&lt;/style&gt;&lt;/DisplayText&gt;&lt;record&gt;&lt;rec-number&gt;661&lt;/rec-number&gt;&lt;foreign-keys&gt;&lt;key app="EN" db-id="fadzezt2j252fqes0zppx9fpe5ar5f9zrz50" timestamp="1340917408"&gt;661&lt;/key&gt;&lt;/foreign-keys&gt;&lt;ref-type name="Journal Article"&gt;17&lt;/ref-type&gt;&lt;contributors&gt;&lt;authors&gt;&lt;author&gt;Sallis, J. F.&lt;/author&gt;&lt;author&gt;Saelens, B. E.&lt;/author&gt;&lt;/authors&gt;&lt;/contributors&gt;&lt;titles&gt;&lt;title&gt;Assessment of physical activity by self-report: status, limitations, and future directions&lt;/title&gt;&lt;secondary-title&gt;Research Quarterly for Exercise &amp;amp; Sport&lt;/secondary-title&gt;&lt;/titles&gt;&lt;periodical&gt;&lt;full-title&gt;Research Quarterly for Exercise &amp;amp; Sport&lt;/full-title&gt;&lt;/periodical&gt;&lt;pages&gt;1-7&lt;/pages&gt;&lt;volume&gt;71&lt;/volume&gt;&lt;number&gt;2 Suppl&lt;/number&gt;&lt;keywords&gt;&lt;keyword&gt;*PHYSICAL fitness&lt;/keyword&gt;&lt;keyword&gt;*EXERCISE&lt;/keyword&gt;&lt;keyword&gt;*SELF-evaluation&lt;/keyword&gt;&lt;keyword&gt;*EXAMINATIONS -- Validity&lt;/keyword&gt;&lt;keyword&gt;CALIBRATION&lt;/keyword&gt;&lt;keyword&gt;QUESTIONNAIRES&lt;/keyword&gt;&lt;/keywords&gt;&lt;dates&gt;&lt;year&gt;2000&lt;/year&gt;&lt;/dates&gt;&lt;pub-location&gt;United States&lt;/pub-location&gt;&lt;isbn&gt;02701367&lt;/isbn&gt;&lt;accession-num&gt;SPHS-656427&lt;/accession-num&gt;&lt;urls&gt;&lt;related-urls&gt;&lt;url&gt;http://articles.sirc.ca/search.cfm?id=S-656427&lt;/url&gt;&lt;url&gt;http://libraries.ou.edu/access.aspx?url=http://search.ebscohost.com/login.aspx?direct=true&amp;amp;db=sph&amp;amp;AN=SPHS-656427&amp;amp;site=eds-live&lt;/url&gt;&lt;url&gt;http://www.aahperd.org/&lt;/url&gt;&lt;/related-urls&gt;&lt;/urls&gt;&lt;remote-database-name&gt;sph&lt;/remote-database-name&gt;&lt;remote-database-provider&gt;EBSCOhost&lt;/remote-database-provider&gt;&lt;/record&gt;&lt;/Cite&gt;&lt;/EndNote&gt;</w:instrText>
        </w:r>
        <w:r w:rsidR="00C93C22">
          <w:fldChar w:fldCharType="separate"/>
        </w:r>
        <w:r w:rsidR="00C93C22" w:rsidRPr="00A64C68">
          <w:rPr>
            <w:noProof/>
            <w:vertAlign w:val="superscript"/>
          </w:rPr>
          <w:t>86</w:t>
        </w:r>
        <w:r w:rsidR="00C93C22">
          <w:fldChar w:fldCharType="end"/>
        </w:r>
      </w:hyperlink>
      <w:r>
        <w:t xml:space="preserve"> Activity logs and diaries are limited by participant response rates and how they follow the directions.</w:t>
      </w:r>
      <w:hyperlink w:anchor="_ENREF_86" w:tooltip="Sallis, 2000 #661" w:history="1">
        <w:r w:rsidR="00C93C22">
          <w:fldChar w:fldCharType="begin"/>
        </w:r>
        <w:r w:rsidR="00C93C22">
          <w:instrText xml:space="preserve"> ADDIN EN.CITE &lt;EndNote&gt;&lt;Cite&gt;&lt;Author&gt;Sallis&lt;/Author&gt;&lt;Year&gt;2000&lt;/Year&gt;&lt;RecNum&gt;661&lt;/RecNum&gt;&lt;DisplayText&gt;&lt;style face="superscript"&gt;86&lt;/style&gt;&lt;/DisplayText&gt;&lt;record&gt;&lt;rec-number&gt;661&lt;/rec-number&gt;&lt;foreign-keys&gt;&lt;key app="EN" db-id="fadzezt2j252fqes0zppx9fpe5ar5f9zrz50" timestamp="1340917408"&gt;661&lt;/key&gt;&lt;/foreign-keys&gt;&lt;ref-type name="Journal Article"&gt;17&lt;/ref-type&gt;&lt;contributors&gt;&lt;authors&gt;&lt;author&gt;Sallis, J. F.&lt;/author&gt;&lt;author&gt;Saelens, B. E.&lt;/author&gt;&lt;/authors&gt;&lt;/contributors&gt;&lt;titles&gt;&lt;title&gt;Assessment of physical activity by self-report: status, limitations, and future directions&lt;/title&gt;&lt;secondary-title&gt;Research Quarterly for Exercise &amp;amp; Sport&lt;/secondary-title&gt;&lt;/titles&gt;&lt;periodical&gt;&lt;full-title&gt;Research Quarterly for Exercise &amp;amp; Sport&lt;/full-title&gt;&lt;/periodical&gt;&lt;pages&gt;1-7&lt;/pages&gt;&lt;volume&gt;71&lt;/volume&gt;&lt;number&gt;2 Suppl&lt;/number&gt;&lt;keywords&gt;&lt;keyword&gt;*PHYSICAL fitness&lt;/keyword&gt;&lt;keyword&gt;*EXERCISE&lt;/keyword&gt;&lt;keyword&gt;*SELF-evaluation&lt;/keyword&gt;&lt;keyword&gt;*EXAMINATIONS -- Validity&lt;/keyword&gt;&lt;keyword&gt;CALIBRATION&lt;/keyword&gt;&lt;keyword&gt;QUESTIONNAIRES&lt;/keyword&gt;&lt;/keywords&gt;&lt;dates&gt;&lt;year&gt;2000&lt;/year&gt;&lt;/dates&gt;&lt;pub-location&gt;United States&lt;/pub-location&gt;&lt;isbn&gt;02701367&lt;/isbn&gt;&lt;accession-num&gt;SPHS-656427&lt;/accession-num&gt;&lt;urls&gt;&lt;related-urls&gt;&lt;url&gt;http://articles.sirc.ca/search.cfm?id=S-656427&lt;/url&gt;&lt;url&gt;http://libraries.ou.edu/access.aspx?url=http://search.ebscohost.com/login.aspx?direct=true&amp;amp;db=sph&amp;amp;AN=SPHS-656427&amp;amp;site=eds-live&lt;/url&gt;&lt;url&gt;http://www.aahperd.org/&lt;/url&gt;&lt;/related-urls&gt;&lt;/urls&gt;&lt;remote-database-name&gt;sph&lt;/remote-database-name&gt;&lt;remote-database-provider&gt;EBSCOhost&lt;/remote-database-provider&gt;&lt;/record&gt;&lt;/Cite&gt;&lt;/EndNote&gt;</w:instrText>
        </w:r>
        <w:r w:rsidR="00C93C22">
          <w:fldChar w:fldCharType="separate"/>
        </w:r>
        <w:r w:rsidR="00C93C22" w:rsidRPr="00A64C68">
          <w:rPr>
            <w:noProof/>
            <w:vertAlign w:val="superscript"/>
          </w:rPr>
          <w:t>86</w:t>
        </w:r>
        <w:r w:rsidR="00C93C22">
          <w:fldChar w:fldCharType="end"/>
        </w:r>
      </w:hyperlink>
      <w:r>
        <w:t xml:space="preserve"> Surveys, however, are easy to use and can be administered on a large scale. The International Physical Activity Questionnaire (IPAQ) is a widely used self-report measure that has been validated across many countries and is able to be used to compare population health across countries.</w:t>
      </w:r>
      <w:hyperlink w:anchor="_ENREF_90" w:tooltip="Craig,  #664" w:history="1">
        <w:r w:rsidR="00C93C22">
          <w:fldChar w:fldCharType="begin"/>
        </w:r>
        <w:r w:rsidR="00C93C22">
          <w:instrText xml:space="preserve"> ADDIN EN.CITE &lt;EndNote&gt;&lt;Cite&gt;&lt;Author&gt;Craig&lt;/Author&gt;&lt;RecNum&gt;664&lt;/RecNum&gt;&lt;DisplayText&gt;&lt;style face="superscript"&gt;90&lt;/style&gt;&lt;/DisplayText&gt;&lt;record&gt;&lt;rec-number&gt;664&lt;/rec-number&gt;&lt;foreign-keys&gt;&lt;key app="EN" db-id="fadzezt2j252fqes0zppx9fpe5ar5f9zrz50" timestamp="1340920174"&gt;664&lt;/key&gt;&lt;/foreign-keys&gt;&lt;ref-type name="Journal Article"&gt;17&lt;/ref-type&gt;&lt;contributors&gt;&lt;authors&gt;&lt;author&gt;Craig, C. L.&lt;/author&gt;&lt;author&gt;Marshall, A. L.&lt;/author&gt;&lt;author&gt;Sjostrom, M.&lt;/author&gt;&lt;author&gt;Bauman, A. E.&lt;/author&gt;&lt;author&gt;Booth, M. L.&lt;/author&gt;&lt;author&gt;Ainsworth, B. E.&lt;/author&gt;&lt;author&gt;Pratt, M.&lt;/author&gt;&lt;author&gt;Ekelund, U.&lt;/author&gt;&lt;author&gt;Yngve, A.&lt;/author&gt;&lt;author&gt;Sallis, J. F.&lt;/author&gt;&lt;author&gt;Oja, P.&lt;/author&gt;&lt;/authors&gt;&lt;/contributors&gt;&lt;titles&gt;&lt;title&gt;International physical activity questionnaire: 12-country reliability and validity&lt;/title&gt;&lt;secondary-title&gt;Medicine &amp;amp; Science in Sports &amp;amp; Exercise&lt;/secondary-title&gt;&lt;/titles&gt;&lt;periodical&gt;&lt;full-title&gt;Medicine &amp;amp; Science in Sports &amp;amp; Exercise&lt;/full-title&gt;&lt;/periodical&gt;&lt;pages&gt;1381-1395&lt;/pages&gt;&lt;volume&gt;2003, 35&lt;/volume&gt;&lt;number&gt;8&lt;/number&gt;&lt;dates&gt;&lt;/dates&gt;&lt;isbn&gt;8&lt;/isbn&gt;&lt;urls&gt;&lt;/urls&gt;&lt;/record&gt;&lt;/Cite&gt;&lt;/EndNote&gt;</w:instrText>
        </w:r>
        <w:r w:rsidR="00C93C22">
          <w:fldChar w:fldCharType="separate"/>
        </w:r>
        <w:r w:rsidR="00C93C22" w:rsidRPr="00A64C68">
          <w:rPr>
            <w:noProof/>
            <w:vertAlign w:val="superscript"/>
          </w:rPr>
          <w:t>90</w:t>
        </w:r>
        <w:r w:rsidR="00C93C22">
          <w:fldChar w:fldCharType="end"/>
        </w:r>
      </w:hyperlink>
      <w:r>
        <w:t xml:space="preserve"> It assesses PA over the previous seven days and comes in a short and long form which breaks PA down into components of different intensities. A combination of indirect and direct measures will provide the most complete assessment of PA.</w:t>
      </w:r>
    </w:p>
    <w:p w14:paraId="7BF2C679" w14:textId="7138E52A" w:rsidR="003C370B" w:rsidRDefault="003C370B" w:rsidP="00E343B5">
      <w:pPr>
        <w:ind w:firstLine="720"/>
      </w:pPr>
      <w:r>
        <w:t>Valid and reliable measurement of sedentary behavior utilizes similar methods to PA. The definition of sedentary behavior includes components of body position and metabolic rate and both components are not usually measured in each research study reporting sedentary behavior.</w:t>
      </w:r>
      <w:hyperlink w:anchor="_ENREF_91" w:tooltip="Marshall, 2013 #790" w:history="1">
        <w:r w:rsidR="00C93C22">
          <w:fldChar w:fldCharType="begin"/>
        </w:r>
        <w:r w:rsidR="00C93C22">
          <w:instrText xml:space="preserve"> ADDIN EN.CITE &lt;EndNote&gt;&lt;Cite&gt;&lt;Author&gt;Marshall&lt;/Author&gt;&lt;Year&gt;2013&lt;/Year&gt;&lt;RecNum&gt;790&lt;/RecNum&gt;&lt;DisplayText&gt;&lt;style face="superscript"&gt;91&lt;/style&gt;&lt;/DisplayText&gt;&lt;record&gt;&lt;rec-number&gt;790&lt;/rec-number&gt;&lt;foreign-keys&gt;&lt;key app="EN" db-id="fadzezt2j252fqes0zppx9fpe5ar5f9zrz50" timestamp="1386875702"&gt;790&lt;/key&gt;&lt;/foreign-keys&gt;&lt;ref-type name="Journal Article"&gt;17&lt;/ref-type&gt;&lt;contributors&gt;&lt;authors&gt;&lt;author&gt;Marshall, Simon J.&lt;/author&gt;&lt;author&gt;Merchant, Gina&lt;/author&gt;&lt;/authors&gt;&lt;/contributors&gt;&lt;auth-address&gt;Department of Family and Preventive Medicine, University of California, San Diego, La Jolla, 92093-0901, USA. sjmarshall@ucsd.edu&lt;/auth-address&gt;&lt;titles&gt;&lt;title&gt;Advancing the science of sedentary behavior measurement&lt;/title&gt;&lt;secondary-title&gt;American Journal Of Preventive Medicine&lt;/secondary-title&gt;&lt;/titles&gt;&lt;periodical&gt;&lt;full-title&gt;American Journal of Preventive Medicine&lt;/full-title&gt;&lt;/periodical&gt;&lt;pages&gt;190-191&lt;/pages&gt;&lt;volume&gt;44&lt;/volume&gt;&lt;number&gt;2&lt;/number&gt;&lt;keywords&gt;&lt;keyword&gt;Automobile Driving*&lt;/keyword&gt;&lt;keyword&gt;Leisure Activities*&lt;/keyword&gt;&lt;keyword&gt;Motor Activity*&lt;/keyword&gt;&lt;keyword&gt;Sedentary Lifestyle*&lt;/keyword&gt;&lt;keyword&gt;Television*&lt;/keyword&gt;&lt;keyword&gt;Weight Gain*&lt;/keyword&gt;&lt;keyword&gt;Obesity/*epidemiology&lt;/keyword&gt;&lt;keyword&gt;Female&lt;/keyword&gt;&lt;keyword&gt;Humans&lt;/keyword&gt;&lt;keyword&gt;Male&lt;/keyword&gt;&lt;/keywords&gt;&lt;dates&gt;&lt;year&gt;2013&lt;/year&gt;&lt;/dates&gt;&lt;pub-location&gt;Netherlands&lt;/pub-location&gt;&lt;publisher&gt;Elsevier Science&lt;/publisher&gt;&lt;isbn&gt;1873-2607&lt;/isbn&gt;&lt;accession-num&gt;23332338&lt;/accession-num&gt;&lt;urls&gt;&lt;related-urls&gt;&lt;url&gt;http://libraries.ou.edu/access.aspx?url=http://search.ebscohost.com/login.aspx?direct=true&amp;amp;db=cmedm&amp;amp;AN=23332338&amp;amp;site=ehost-live&lt;/url&gt;&lt;/related-urls&gt;&lt;/urls&gt;&lt;electronic-resource-num&gt;10.1016/j.amepre.2012.11.001&lt;/electronic-resource-num&gt;&lt;remote-database-name&gt;cmedm&lt;/remote-database-name&gt;&lt;remote-database-provider&gt;EBSCOhost&lt;/remote-database-provider&gt;&lt;/record&gt;&lt;/Cite&gt;&lt;/EndNote&gt;</w:instrText>
        </w:r>
        <w:r w:rsidR="00C93C22">
          <w:fldChar w:fldCharType="separate"/>
        </w:r>
        <w:r w:rsidR="00C93C22" w:rsidRPr="00A64C68">
          <w:rPr>
            <w:noProof/>
            <w:vertAlign w:val="superscript"/>
          </w:rPr>
          <w:t>91</w:t>
        </w:r>
        <w:r w:rsidR="00C93C22">
          <w:fldChar w:fldCharType="end"/>
        </w:r>
      </w:hyperlink>
      <w:r>
        <w:t xml:space="preserve"> Understanding the mechanism by which sedentary behavior contributes to disease risk will help determine which measurement technique to use.</w:t>
      </w:r>
      <w:hyperlink w:anchor="_ENREF_91" w:tooltip="Marshall, 2013 #790" w:history="1">
        <w:r w:rsidR="00C93C22">
          <w:fldChar w:fldCharType="begin"/>
        </w:r>
        <w:r w:rsidR="00C93C22">
          <w:instrText xml:space="preserve"> ADDIN EN.CITE &lt;EndNote&gt;&lt;Cite&gt;&lt;Author&gt;Marshall&lt;/Author&gt;&lt;Year&gt;2013&lt;/Year&gt;&lt;RecNum&gt;790&lt;/RecNum&gt;&lt;DisplayText&gt;&lt;style face="superscript"&gt;91&lt;/style&gt;&lt;/DisplayText&gt;&lt;record&gt;&lt;rec-number&gt;790&lt;/rec-number&gt;&lt;foreign-keys&gt;&lt;key app="EN" db-id="fadzezt2j252fqes0zppx9fpe5ar5f9zrz50" timestamp="1386875702"&gt;790&lt;/key&gt;&lt;/foreign-keys&gt;&lt;ref-type name="Journal Article"&gt;17&lt;/ref-type&gt;&lt;contributors&gt;&lt;authors&gt;&lt;author&gt;Marshall, Simon J.&lt;/author&gt;&lt;author&gt;Merchant, Gina&lt;/author&gt;&lt;/authors&gt;&lt;/contributors&gt;&lt;auth-address&gt;Department of Family and Preventive Medicine, University of California, San Diego, La Jolla, 92093-0901, USA. sjmarshall@ucsd.edu&lt;/auth-address&gt;&lt;titles&gt;&lt;title&gt;Advancing the science of sedentary behavior measurement&lt;/title&gt;&lt;secondary-title&gt;American Journal Of Preventive Medicine&lt;/secondary-title&gt;&lt;/titles&gt;&lt;periodical&gt;&lt;full-title&gt;American Journal of Preventive Medicine&lt;/full-title&gt;&lt;/periodical&gt;&lt;pages&gt;190-191&lt;/pages&gt;&lt;volume&gt;44&lt;/volume&gt;&lt;number&gt;2&lt;/number&gt;&lt;keywords&gt;&lt;keyword&gt;Automobile Driving*&lt;/keyword&gt;&lt;keyword&gt;Leisure Activities*&lt;/keyword&gt;&lt;keyword&gt;Motor Activity*&lt;/keyword&gt;&lt;keyword&gt;Sedentary Lifestyle*&lt;/keyword&gt;&lt;keyword&gt;Television*&lt;/keyword&gt;&lt;keyword&gt;Weight Gain*&lt;/keyword&gt;&lt;keyword&gt;Obesity/*epidemiology&lt;/keyword&gt;&lt;keyword&gt;Female&lt;/keyword&gt;&lt;keyword&gt;Humans&lt;/keyword&gt;&lt;keyword&gt;Male&lt;/keyword&gt;&lt;/keywords&gt;&lt;dates&gt;&lt;year&gt;2013&lt;/year&gt;&lt;/dates&gt;&lt;pub-location&gt;Netherlands&lt;/pub-location&gt;&lt;publisher&gt;Elsevier Science&lt;/publisher&gt;&lt;isbn&gt;1873-2607&lt;/isbn&gt;&lt;accession-num&gt;23332338&lt;/accession-num&gt;&lt;urls&gt;&lt;related-urls&gt;&lt;url&gt;http://libraries.ou.edu/access.aspx?url=http://search.ebscohost.com/login.aspx?direct=true&amp;amp;db=cmedm&amp;amp;AN=23332338&amp;amp;site=ehost-live&lt;/url&gt;&lt;/related-urls&gt;&lt;/urls&gt;&lt;electronic-resource-num&gt;10.1016/j.amepre.2012.11.001&lt;/electronic-resource-num&gt;&lt;remote-database-name&gt;cmedm&lt;/remote-database-name&gt;&lt;remote-database-provider&gt;EBSCOhost&lt;/remote-database-provider&gt;&lt;/record&gt;&lt;/Cite&gt;&lt;/EndNote&gt;</w:instrText>
        </w:r>
        <w:r w:rsidR="00C93C22">
          <w:fldChar w:fldCharType="separate"/>
        </w:r>
        <w:r w:rsidR="00C93C22" w:rsidRPr="00A64C68">
          <w:rPr>
            <w:noProof/>
            <w:vertAlign w:val="superscript"/>
          </w:rPr>
          <w:t>91</w:t>
        </w:r>
        <w:r w:rsidR="00C93C22">
          <w:fldChar w:fldCharType="end"/>
        </w:r>
      </w:hyperlink>
      <w:r>
        <w:t xml:space="preserve"> Currently, direct observation has been established as a criterion for PA and sedentary behavior measurement.</w:t>
      </w:r>
      <w:hyperlink w:anchor="_ENREF_92" w:tooltip="Lyden, 2013 #789" w:history="1">
        <w:r w:rsidR="00C93C22">
          <w:fldChar w:fldCharType="begin"/>
        </w:r>
        <w:r w:rsidR="00C93C22">
          <w:instrText xml:space="preserve"> ADDIN EN.CITE &lt;EndNote&gt;&lt;Cite&gt;&lt;Author&gt;Lyden&lt;/Author&gt;&lt;Year&gt;2013&lt;/Year&gt;&lt;RecNum&gt;789&lt;/RecNum&gt;&lt;DisplayText&gt;&lt;style face="superscript"&gt;92&lt;/style&gt;&lt;/DisplayText&gt;&lt;record&gt;&lt;rec-number&gt;789&lt;/rec-number&gt;&lt;foreign-keys&gt;&lt;key app="EN" db-id="fadzezt2j252fqes0zppx9fpe5ar5f9zrz50" timestamp="1386875253"&gt;789&lt;/key&gt;&lt;/foreign-keys&gt;&lt;ref-type name="Journal Article"&gt;17&lt;/ref-type&gt;&lt;contributors&gt;&lt;authors&gt;&lt;author&gt;Lyden, Kate&lt;/author&gt;&lt;author&gt;Petruski, Natalia&lt;/author&gt;&lt;author&gt;Mix, Stephanie&lt;/author&gt;&lt;author&gt;Staudenmayer, John&lt;/author&gt;&lt;author&gt;Freedson, Patty&lt;/author&gt;&lt;/authors&gt;&lt;/contributors&gt;&lt;auth-address&gt;Department of Kinesiology, University of Massachusetts, Amherst, MA.&lt;/auth-address&gt;&lt;titles&gt;&lt;title&gt;Direct Observation is a Valid Criterion for Estimating Physical Activity and Sedentary Behavior&lt;/title&gt;&lt;secondary-title&gt;Journal Of Physical Activity &amp;amp; Health&lt;/secondary-title&gt;&lt;/titles&gt;&lt;periodical&gt;&lt;full-title&gt;Journal Of Physical Activity &amp;amp; Health&lt;/full-title&gt;&lt;/periodical&gt;&lt;dates&gt;&lt;year&gt;2013&lt;/year&gt;&lt;/dates&gt;&lt;publisher&gt;Human Kinetics Publishers&lt;/publisher&gt;&lt;isbn&gt;1543-5474&lt;/isbn&gt;&lt;accession-num&gt;23575109&lt;/accession-num&gt;&lt;urls&gt;&lt;related-urls&gt;&lt;url&gt;http://libraries.ou.edu/access.aspx?url=http://search.ebscohost.com/login.aspx?direct=true&amp;amp;db=cmedm&amp;amp;AN=23575109&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A64C68">
          <w:rPr>
            <w:noProof/>
            <w:vertAlign w:val="superscript"/>
          </w:rPr>
          <w:t>92</w:t>
        </w:r>
        <w:r w:rsidR="00C93C22">
          <w:fldChar w:fldCharType="end"/>
        </w:r>
      </w:hyperlink>
      <w:r>
        <w:t xml:space="preserve"> </w:t>
      </w:r>
      <w:r>
        <w:tab/>
      </w:r>
    </w:p>
    <w:p w14:paraId="3E508959" w14:textId="683B96F6" w:rsidR="00E05098" w:rsidRDefault="003C370B" w:rsidP="00E343B5">
      <w:pPr>
        <w:ind w:firstLine="720"/>
      </w:pPr>
      <w:r>
        <w:t>Since direct observation is not practical, other measures will be used to determine the amount of sedentary behavior. As described above, accelerometers have been used to classify PA. Sedentary behavior is defined as any activity contributing less than 100 counts per minute and therefore if body position is not taken into account accelerometers may provide a fairly accurate measure of sedentary time.</w:t>
      </w:r>
      <w:hyperlink w:anchor="_ENREF_93" w:tooltip="Kozey-Keadle, 2011 #791" w:history="1">
        <w:r w:rsidR="00C93C22">
          <w:fldChar w:fldCharType="begin"/>
        </w:r>
        <w:r w:rsidR="00C93C22">
          <w:instrText xml:space="preserve"> ADDIN EN.CITE &lt;EndNote&gt;&lt;Cite&gt;&lt;Author&gt;Kozey-Keadle&lt;/Author&gt;&lt;Year&gt;2011&lt;/Year&gt;&lt;RecNum&gt;791&lt;/RecNum&gt;&lt;DisplayText&gt;&lt;style face="superscript"&gt;93&lt;/style&gt;&lt;/DisplayText&gt;&lt;record&gt;&lt;rec-number&gt;791&lt;/rec-number&gt;&lt;foreign-keys&gt;&lt;key app="EN" db-id="fadzezt2j252fqes0zppx9fpe5ar5f9zrz50" timestamp="1386877003"&gt;791&lt;/key&gt;&lt;/foreign-keys&gt;&lt;ref-type name="Journal Article"&gt;17&lt;/ref-type&gt;&lt;contributors&gt;&lt;authors&gt;&lt;author&gt;Kozey-Keadle, Sarah&lt;/author&gt;&lt;author&gt;Libertine, Amanda&lt;/author&gt;&lt;author&gt;Lyden, Kate&lt;/author&gt;&lt;author&gt;Staudenmayer, John&lt;/author&gt;&lt;author&gt;Freedson, Patty S.&lt;/author&gt;&lt;/authors&gt;&lt;/contributors&gt;&lt;auth-address&gt;Department of Kinesiology, University of Massachusetts, Amherst, MA, USA.&lt;/auth-address&gt;&lt;titles&gt;&lt;title&gt;Validation of wearable monitors for assessing sedentary behavior&lt;/title&gt;&lt;secondary-title&gt;Medicine And Science In Sports And Exercise&lt;/secondary-title&gt;&lt;/titles&gt;&lt;periodical&gt;&lt;full-title&gt;Medicine And Science In Sports And Exercise&lt;/full-title&gt;&lt;/periodical&gt;&lt;pages&gt;1561-1567&lt;/pages&gt;&lt;volume&gt;43&lt;/volume&gt;&lt;number&gt;8&lt;/number&gt;&lt;keywords&gt;&lt;keyword&gt;Sedentary Lifestyle*&lt;/keyword&gt;&lt;keyword&gt;Monitoring, Ambulatory/*instrumentation&lt;/keyword&gt;&lt;keyword&gt;Adult&lt;/keyword&gt;&lt;keyword&gt;Female&lt;/keyword&gt;&lt;keyword&gt;Humans&lt;/keyword&gt;&lt;keyword&gt;Male&lt;/keyword&gt;&lt;keyword&gt;Middle Aged&lt;/keyword&gt;&lt;keyword&gt;Overweight/epidemiology&lt;/keyword&gt;&lt;keyword&gt;Reproducibility of Results&lt;/keyword&gt;&lt;/keywords&gt;&lt;dates&gt;&lt;year&gt;2011&lt;/year&gt;&lt;/dates&gt;&lt;pub-location&gt;United States&lt;/pub-location&gt;&lt;publisher&gt;Lippincott Williams &amp;amp; Wilkins&lt;/publisher&gt;&lt;isbn&gt;1530-0315&lt;/isbn&gt;&lt;accession-num&gt;21233777&lt;/accession-num&gt;&lt;urls&gt;&lt;related-urls&gt;&lt;url&gt;http://libraries.ou.edu/access.aspx?url=http://search.ebscohost.com/login.aspx?direct=true&amp;amp;db=cmedm&amp;amp;AN=21233777&amp;amp;site=ehost-live&lt;/url&gt;&lt;/related-urls&gt;&lt;/urls&gt;&lt;electronic-resource-num&gt;10.1249/MSS.0b013e31820ce174&lt;/electronic-resource-num&gt;&lt;remote-database-name&gt;cmedm&lt;/remote-database-name&gt;&lt;remote-database-provider&gt;EBSCOhost&lt;/remote-database-provider&gt;&lt;/record&gt;&lt;/Cite&gt;&lt;/EndNote&gt;</w:instrText>
        </w:r>
        <w:r w:rsidR="00C93C22">
          <w:fldChar w:fldCharType="separate"/>
        </w:r>
        <w:r w:rsidR="00C93C22" w:rsidRPr="00A64C68">
          <w:rPr>
            <w:noProof/>
            <w:vertAlign w:val="superscript"/>
          </w:rPr>
          <w:t>93</w:t>
        </w:r>
        <w:r w:rsidR="00C93C22">
          <w:fldChar w:fldCharType="end"/>
        </w:r>
      </w:hyperlink>
      <w:r>
        <w:t xml:space="preserve"> Self-report measures may also be used for larger populations to get an estimate of sedentary time by using surrogates such as TV time or time to travel.</w:t>
      </w:r>
      <w:hyperlink w:anchor="_ENREF_26" w:tooltip="Owen, 2011 #765" w:history="1">
        <w:r w:rsidR="00C93C22">
          <w:fldChar w:fldCharType="begin"/>
        </w:r>
        <w:r w:rsidR="00C93C22">
          <w:instrText xml:space="preserve"> ADDIN EN.CITE &lt;EndNote&gt;&lt;Cite&gt;&lt;Author&gt;Neville&lt;/Author&gt;&lt;Year&gt;2011&lt;/Year&gt;&lt;RecNum&gt;765&lt;/RecNum&gt;&lt;DisplayText&gt;&lt;style face="superscript"&gt;26&lt;/style&gt;&lt;/DisplayText&gt;&lt;record&gt;&lt;rec-number&gt;765&lt;/rec-number&gt;&lt;foreign-keys&gt;&lt;key app="EN" db-id="fadzezt2j252fqes0zppx9fpe5ar5f9zrz50" timestamp="1345220981"&gt;765&lt;/key&gt;&lt;/foreign-keys&gt;&lt;ref-type name="Journal Article"&gt;17&lt;/ref-type&gt;&lt;contributors&gt;&lt;authors&gt;&lt;author&gt;Owen, Neville &lt;/author&gt;&lt;author&gt;Sugiyama, Takemi &lt;/author&gt;&lt;author&gt;Eakin, Elizabeth E. &lt;/author&gt;&lt;author&gt;Gardiner, Paul A. &lt;/author&gt;&lt;author&gt;Tremblay, Mark S. &lt;/author&gt;&lt;author&gt;Sallis, James F. &lt;/author&gt;&lt;/authors&gt;&lt;/contributors&gt;&lt;titles&gt;&lt;title&gt;Theme: The science of sedentary behavior: Adults&amp;apos; Sedentary Behavior. Determinants and Interventions&lt;/title&gt;&lt;secondary-title&gt;American Journal of Preventive Medicine&lt;/secondary-title&gt;&lt;/titles&gt;&lt;periodical&gt;&lt;full-title&gt;American Journal of Preventive Medicine&lt;/full-title&gt;&lt;/periodical&gt;&lt;pages&gt;189-196&lt;/pages&gt;&lt;volume&gt;41&lt;/volume&gt;&lt;dates&gt;&lt;year&gt;2011&lt;/year&gt;&lt;/dates&gt;&lt;publisher&gt;Elsevier Inc.&lt;/publisher&gt;&lt;isbn&gt;0749-3797&lt;/isbn&gt;&lt;accession-num&gt;S0749379711003229&lt;/accession-num&gt;&lt;work-type&gt;Review Article&lt;/work-type&gt;&lt;urls&gt;&lt;related-urls&gt;&lt;url&gt;http://libraries.ou.edu/access.aspx?url=http://search.ebscohost.com/login.aspx?direct=true&amp;amp;db=edselp&amp;amp;AN=S0749379711003229&amp;amp;site=eds-live&lt;/url&gt;&lt;/related-urls&gt;&lt;/urls&gt;&lt;electronic-resource-num&gt;10.1016/j.amepre.2011.05.013&lt;/electronic-resource-num&gt;&lt;remote-database-name&gt;edselp&lt;/remote-database-name&gt;&lt;remote-database-provider&gt;EBSCOhost&lt;/remote-database-provider&gt;&lt;/record&gt;&lt;/Cite&gt;&lt;/EndNote&gt;</w:instrText>
        </w:r>
        <w:r w:rsidR="00C93C22">
          <w:fldChar w:fldCharType="separate"/>
        </w:r>
        <w:r w:rsidR="00C93C22" w:rsidRPr="007A2D6F">
          <w:rPr>
            <w:noProof/>
            <w:vertAlign w:val="superscript"/>
          </w:rPr>
          <w:t>26</w:t>
        </w:r>
        <w:r w:rsidR="00C93C22">
          <w:fldChar w:fldCharType="end"/>
        </w:r>
      </w:hyperlink>
      <w:r>
        <w:t xml:space="preserve"> A combination of these measures will allow for a more complete understanding of sedentary behavior.</w:t>
      </w:r>
    </w:p>
    <w:p w14:paraId="5D19FC8D" w14:textId="77777777" w:rsidR="003C370B" w:rsidRDefault="003C370B" w:rsidP="00C1083B">
      <w:pPr>
        <w:pStyle w:val="Heading2"/>
      </w:pPr>
      <w:bookmarkStart w:id="36" w:name="_Toc387137630"/>
      <w:r>
        <w:lastRenderedPageBreak/>
        <w:t>Walking Programs</w:t>
      </w:r>
      <w:bookmarkEnd w:id="36"/>
    </w:p>
    <w:p w14:paraId="32B1F612" w14:textId="0FBB0F2C" w:rsidR="00E05098" w:rsidRDefault="003C370B" w:rsidP="00B83574">
      <w:pPr>
        <w:ind w:firstLine="720"/>
      </w:pPr>
      <w:r>
        <w:t xml:space="preserve">Several significant studies are described below which include characteristics of effective walking programs similar to the current study, but not necessarily with T2DM patients. </w:t>
      </w:r>
    </w:p>
    <w:p w14:paraId="52A86E1B" w14:textId="77777777" w:rsidR="003C370B" w:rsidRDefault="003C370B" w:rsidP="008F20A7">
      <w:pPr>
        <w:pStyle w:val="Heading3"/>
      </w:pPr>
      <w:bookmarkStart w:id="37" w:name="_Toc387137631"/>
      <w:r>
        <w:t>General Walking Programs</w:t>
      </w:r>
      <w:bookmarkEnd w:id="37"/>
    </w:p>
    <w:p w14:paraId="2294EE28" w14:textId="4F46A1D1" w:rsidR="003C370B" w:rsidRDefault="003C370B" w:rsidP="003C370B">
      <w:pPr>
        <w:ind w:firstLine="720"/>
      </w:pPr>
      <w:r>
        <w:t>The first study reviewed on this topic was conducted by Moreau et al.</w:t>
      </w:r>
      <w:hyperlink w:anchor="_ENREF_94" w:tooltip="Moreau, 2001 #625" w:history="1">
        <w:r w:rsidR="00C93C22">
          <w:fldChar w:fldCharType="begin">
            <w:fldData xml:space="preserve">PEVuZE5vdGU+PENpdGU+PEF1dGhvcj5Nb3JlYXU8L0F1dGhvcj48WWVhcj4yMDAxPC9ZZWFyPjxS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</w:fldData>
          </w:fldChar>
        </w:r>
        <w:r w:rsidR="00C93C22">
          <w:instrText xml:space="preserve"> ADDIN EN.CITE </w:instrText>
        </w:r>
        <w:r w:rsidR="00C93C22">
          <w:fldChar w:fldCharType="begin">
            <w:fldData xml:space="preserve">PEVuZE5vdGU+PENpdGU+PEF1dGhvcj5Nb3JlYXU8L0F1dGhvcj48WWVhcj4yMDAxPC9ZZWFyPjxS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</w:fldData>
          </w:fldChar>
        </w:r>
        <w:r w:rsidR="00C93C22">
          <w:instrText xml:space="preserve"> ADDIN EN.CITE.DATA </w:instrText>
        </w:r>
        <w:r w:rsidR="00C93C22">
          <w:fldChar w:fldCharType="end"/>
        </w:r>
        <w:r w:rsidR="00C93C22">
          <w:fldChar w:fldCharType="separate"/>
        </w:r>
        <w:r w:rsidR="00C93C22" w:rsidRPr="00A64C68">
          <w:rPr>
            <w:noProof/>
            <w:vertAlign w:val="superscript"/>
          </w:rPr>
          <w:t>94</w:t>
        </w:r>
        <w:r w:rsidR="00C93C22">
          <w:fldChar w:fldCharType="end"/>
        </w:r>
      </w:hyperlink>
      <w:r>
        <w:t xml:space="preserve"> </w:t>
      </w:r>
      <w:proofErr w:type="gramStart"/>
      <w:r>
        <w:t>in</w:t>
      </w:r>
      <w:proofErr w:type="gramEnd"/>
      <w:r>
        <w:t xml:space="preserve"> 2001 with 24 postmenopausal women (54 ± 1 yr.) who were diagnosed with borderline</w:t>
      </w:r>
      <w:r w:rsidR="00BE38CD">
        <w:t xml:space="preserve"> or stage one</w:t>
      </w:r>
      <w:r>
        <w:t xml:space="preserve"> hypertension. Fifteen women were randomized</w:t>
      </w:r>
      <w:r w:rsidR="00BE38CD">
        <w:t xml:space="preserve"> to the intervention group and nine</w:t>
      </w:r>
      <w:r>
        <w:t xml:space="preserve"> to the non-exercise control group. All subjects were given a </w:t>
      </w:r>
      <w:proofErr w:type="spellStart"/>
      <w:r>
        <w:t>Yam</w:t>
      </w:r>
      <w:r w:rsidR="00BE38CD">
        <w:t>ax</w:t>
      </w:r>
      <w:proofErr w:type="spellEnd"/>
      <w:r w:rsidR="00BE38CD">
        <w:t xml:space="preserve"> SW200 pedometer to wear for one to two</w:t>
      </w:r>
      <w:r>
        <w:t xml:space="preserve"> weeks before the study in order to measure pre-intervention activity levels. During the 24 week walking program, women in the exercise group were told to increase their total steps enough to add 1.4</w:t>
      </w:r>
      <w:r w:rsidR="000E029D">
        <w:t xml:space="preserve"> </w:t>
      </w:r>
      <w:r>
        <w:t>km/day to their total daily walking. One half a km was added eac</w:t>
      </w:r>
      <w:r w:rsidR="00BE38CD">
        <w:t xml:space="preserve">h week until they were walking three </w:t>
      </w:r>
      <w:r>
        <w:t>km/day above their baseline value. They used daily log sheets to track their step values and were allowed to accumulate steps in whatever pattern best fit their lifestyles. The control group was asked to maintain their current lifestyle habits and they measured their steps one week each month to document activity levels. Outcome measurements were taken at baseline, 12 weeks, and 24 weeks and included resting blood pressure, fasting glucose and insulin, body comp</w:t>
      </w:r>
      <w:r w:rsidR="00BE38CD">
        <w:t>osition (using a BOD POD), and three</w:t>
      </w:r>
      <w:r>
        <w:t xml:space="preserve">-day dietary food records. At baseline, the exercise group walked significantly less than the control group (5400 ± 500 steps/day, 7200 ± </w:t>
      </w:r>
      <w:proofErr w:type="gramStart"/>
      <w:r>
        <w:t>700 steps/day, respectively, p</w:t>
      </w:r>
      <w:r w:rsidR="00156503">
        <w:t xml:space="preserve"> </w:t>
      </w:r>
      <w:r>
        <w:t>&lt;</w:t>
      </w:r>
      <w:r w:rsidR="00156503">
        <w:t xml:space="preserve"> 0</w:t>
      </w:r>
      <w:r>
        <w:t>.05</w:t>
      </w:r>
      <w:proofErr w:type="gramEnd"/>
      <w:r>
        <w:t>). However, women in the walking group increased their walking by 4300 steps to 9700 ± 400 which was different from baseline and the control (p</w:t>
      </w:r>
      <w:r w:rsidR="00156503">
        <w:t xml:space="preserve"> </w:t>
      </w:r>
      <w:r>
        <w:t>&lt;</w:t>
      </w:r>
      <w:r w:rsidR="00156503">
        <w:t xml:space="preserve"> 0</w:t>
      </w:r>
      <w:r>
        <w:t xml:space="preserve">.05). Women in the control </w:t>
      </w:r>
      <w:r>
        <w:lastRenderedPageBreak/>
        <w:t>group did not change their walking over the 24 weeks. The exercise group reduced body mass by 0.9 ± 0.3 kg after 12 weeks (p</w:t>
      </w:r>
      <w:r w:rsidR="00156503">
        <w:t xml:space="preserve"> </w:t>
      </w:r>
      <w:r>
        <w:t>&lt;</w:t>
      </w:r>
      <w:r w:rsidR="00156503">
        <w:t xml:space="preserve"> 0</w:t>
      </w:r>
      <w:r>
        <w:t>.05) and an additional 0.3 kg after 24 weeks of walking (p</w:t>
      </w:r>
      <w:r w:rsidR="00156503">
        <w:t xml:space="preserve"> </w:t>
      </w:r>
      <w:r>
        <w:t>&lt;</w:t>
      </w:r>
      <w:r w:rsidR="00156503">
        <w:t xml:space="preserve"> 0</w:t>
      </w:r>
      <w:r>
        <w:t>.005). After 12 weeks, fasting insulin increased in the control group by 23% and remained elevated at 24 weeks (p</w:t>
      </w:r>
      <w:r w:rsidR="00156503">
        <w:t xml:space="preserve"> </w:t>
      </w:r>
      <w:r>
        <w:t>&lt;</w:t>
      </w:r>
      <w:r w:rsidR="00156503">
        <w:t xml:space="preserve"> 0</w:t>
      </w:r>
      <w:r>
        <w:t>.05), but did not change in the exercise group. Body composition, dietary intake, resting heart rate, fasting glucose, and HOMA did not change in either group. Resting systolic BP was reduced in the</w:t>
      </w:r>
      <w:r w:rsidR="00BE38CD">
        <w:t xml:space="preserve"> exercise group at 12 weeks by six</w:t>
      </w:r>
      <w:r>
        <w:t xml:space="preserve"> mm Hg (p</w:t>
      </w:r>
      <w:r w:rsidR="00156503">
        <w:t xml:space="preserve"> </w:t>
      </w:r>
      <w:r>
        <w:t>&lt;</w:t>
      </w:r>
      <w:r w:rsidR="00156503">
        <w:t xml:space="preserve"> 0</w:t>
      </w:r>
      <w:r>
        <w:t>.0</w:t>
      </w:r>
      <w:r w:rsidR="00BE38CD">
        <w:t>05) and was further reduced by five</w:t>
      </w:r>
      <w:r>
        <w:t xml:space="preserve"> mm Hg after 24 weeks (p</w:t>
      </w:r>
      <w:r w:rsidR="00156503">
        <w:t xml:space="preserve"> </w:t>
      </w:r>
      <w:r>
        <w:t>&lt;</w:t>
      </w:r>
      <w:r w:rsidR="00156503">
        <w:t xml:space="preserve"> 0</w:t>
      </w:r>
      <w:r>
        <w:t xml:space="preserve">.005). Diastolic BP did not change and neither systolic nor diastolic changed in the control group. Detailed intervention methods were not described nor were discussions included that hypothesized what made the program successful at increasing PA.    </w:t>
      </w:r>
    </w:p>
    <w:p w14:paraId="46814108" w14:textId="2DBEFBEC" w:rsidR="003C370B" w:rsidRDefault="003C370B" w:rsidP="003C370B">
      <w:pPr>
        <w:ind w:firstLine="720"/>
      </w:pPr>
      <w:r>
        <w:t xml:space="preserve">Another study was performed by </w:t>
      </w:r>
      <w:proofErr w:type="spellStart"/>
      <w:r w:rsidRPr="00F75675">
        <w:t>Miyatake</w:t>
      </w:r>
      <w:proofErr w:type="spellEnd"/>
      <w:r>
        <w:t xml:space="preserve"> et al.</w:t>
      </w:r>
      <w:hyperlink w:anchor="_ENREF_10" w:tooltip="Miyatake, 2002 #623" w:history="1">
        <w:r w:rsidR="00C93C22">
          <w:fldChar w:fldCharType="begin">
            <w:fldData xml:space="preserve">PEVuZE5vdGU+PENpdGU+PEF1dGhvcj5NaXlhdGFrZTwvQXV0aG9yPjxZZWFyPjIwMDI8L1llYXI+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</w:fldData>
          </w:fldChar>
        </w:r>
        <w:r w:rsidR="00C93C22">
          <w:instrText xml:space="preserve"> ADDIN EN.CITE </w:instrText>
        </w:r>
        <w:r w:rsidR="00C93C22">
          <w:fldChar w:fldCharType="begin">
            <w:fldData xml:space="preserve">PEVuZE5vdGU+PENpdGU+PEF1dGhvcj5NaXlhdGFrZTwvQXV0aG9yPjxZZWFyPjIwMDI8L1llYXI+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</w:fldData>
          </w:fldChar>
        </w:r>
        <w:r w:rsidR="00C93C22">
          <w:instrText xml:space="preserve"> ADDIN EN.CITE.DATA </w:instrText>
        </w:r>
        <w:r w:rsidR="00C93C22">
          <w:fldChar w:fldCharType="end"/>
        </w:r>
        <w:r w:rsidR="00C93C22">
          <w:fldChar w:fldCharType="separate"/>
        </w:r>
        <w:r w:rsidR="00C93C22" w:rsidRPr="002F0655">
          <w:rPr>
            <w:noProof/>
            <w:vertAlign w:val="superscript"/>
          </w:rPr>
          <w:t>10</w:t>
        </w:r>
        <w:r w:rsidR="00C93C22">
          <w:fldChar w:fldCharType="end"/>
        </w:r>
      </w:hyperlink>
      <w:r>
        <w:t xml:space="preserve"> </w:t>
      </w:r>
      <w:proofErr w:type="gramStart"/>
      <w:r>
        <w:t>in</w:t>
      </w:r>
      <w:proofErr w:type="gramEnd"/>
      <w:r w:rsidRPr="00F75675">
        <w:t xml:space="preserve"> 2002</w:t>
      </w:r>
      <w:r>
        <w:t xml:space="preserve"> with 31 Japanese male subjects with a BMI ≥ 25 and between the ages of 32 and 59. The subjects were instructed to record their daily steps using a pedometer (Seiko WZ100A). They increased their steps by 1000 above their baseline level and maintained their current dietary behaviors. Body composition, submaximal aerobic capacity, muscle strength, gait speed, flexibility, BP, and fasting cholesterol, HDL, triglycerides, insulin, and glucose were measured before and after the one year intervention. Although little information was given on what was done to increase PA, average daily steps were increased during the study from 7012.5 ± 3076.7 to 8839.7 ± 4342.2 (p &lt; </w:t>
      </w:r>
      <w:r w:rsidR="00156503">
        <w:t>0</w:t>
      </w:r>
      <w:r>
        <w:t xml:space="preserve">.05). HOMA index (a calculation of insulin resistance), fasting glucose, and insulin were significantly decreased following the study (p &lt; </w:t>
      </w:r>
      <w:r w:rsidR="00156503">
        <w:t>0</w:t>
      </w:r>
      <w:r>
        <w:t xml:space="preserve">.01). Body composition measures improved along with aerobic exercise level, leg strength, and weight bearing index (p &lt; </w:t>
      </w:r>
      <w:r w:rsidR="00156503">
        <w:t>0</w:t>
      </w:r>
      <w:r>
        <w:t xml:space="preserve">.01). In </w:t>
      </w:r>
      <w:r>
        <w:lastRenderedPageBreak/>
        <w:t xml:space="preserve">addition, SBP and DBP improved (p &lt; </w:t>
      </w:r>
      <w:r w:rsidR="00156503">
        <w:t>0</w:t>
      </w:r>
      <w:r>
        <w:t xml:space="preserve">.05) along with triglycerides and HDL cholesterol (p &lt; </w:t>
      </w:r>
      <w:r w:rsidR="00156503">
        <w:t>0</w:t>
      </w:r>
      <w:r>
        <w:t xml:space="preserve">.05). This study protocol appeared to be very effective at improving many health characteristics by increasing steps by less than 2000 per day over the course of one year. However, it is not clear what intervention techniques facilitated the high compliance rate and/or what influenced the participants to maintain increased activity for the entire one year study. </w:t>
      </w:r>
    </w:p>
    <w:p w14:paraId="67A8BB34" w14:textId="712A1A9A" w:rsidR="003C370B" w:rsidRDefault="003C370B" w:rsidP="003C370B">
      <w:pPr>
        <w:ind w:firstLine="720"/>
      </w:pPr>
      <w:r>
        <w:t>The next study was performed by Swartz et al.</w:t>
      </w:r>
      <w:hyperlink w:anchor="_ENREF_9" w:tooltip="Swartz, 2003 #540" w:history="1">
        <w:r w:rsidR="00C93C22">
          <w:fldChar w:fldCharType="begin"/>
        </w:r>
        <w:r w:rsidR="00C93C22">
          <w:instrText xml:space="preserve"> ADDIN EN.CITE &lt;EndNote&gt;&lt;Cite&gt;&lt;Author&gt;Swartz&lt;/Author&gt;&lt;Year&gt;2003&lt;/Year&gt;&lt;RecNum&gt;540&lt;/RecNum&gt;&lt;DisplayText&gt;&lt;style face="superscript"&gt;9&lt;/style&gt;&lt;/DisplayText&gt;&lt;record&gt;&lt;rec-number&gt;540&lt;/rec-number&gt;&lt;foreign-keys&gt;&lt;key app="EN" db-id="fadzezt2j252fqes0zppx9fpe5ar5f9zrz50" timestamp="1336507582"&gt;540&lt;/key&gt;&lt;/foreign-keys&gt;&lt;ref-type name="Journal Article"&gt;17&lt;/ref-type&gt;&lt;contributors&gt;&lt;authors&gt;&lt;author&gt;Swartz, A. M.&lt;/author&gt;&lt;author&gt;Strath, S. J.&lt;/author&gt;&lt;author&gt;Bassett, D. R.&lt;/author&gt;&lt;author&gt;Moore, J. B.&lt;/author&gt;&lt;author&gt;Redwine, B. A.&lt;/author&gt;&lt;author&gt;Groer, M.&lt;/author&gt;&lt;author&gt;Thompson, D. L.&lt;/author&gt;&lt;/authors&gt;&lt;/contributors&gt;&lt;auth-address&gt;Department of Health and Exercise Science, The University of Tennessee, Knoxville, TN 37996-2700, USA. aswartz@uwm.edu&lt;/auth-address&gt;&lt;titles&gt;&lt;title&gt;Increasing daily walking improves glucose tolerance in overweight women&lt;/title&gt;&lt;secondary-title&gt;Prev Med&lt;/secondary-title&gt;&lt;/titles&gt;&lt;periodical&gt;&lt;full-title&gt;Prev Med&lt;/full-title&gt;&lt;/periodical&gt;&lt;pages&gt;356-62&lt;/pages&gt;&lt;volume&gt;37&lt;/volume&gt;&lt;number&gt;4&lt;/number&gt;&lt;edition&gt;2003/09/26&lt;/edition&gt;&lt;keywords&gt;&lt;keyword&gt;Diabetes Mellitus/blood/prevention &amp;amp; control&lt;/keyword&gt;&lt;keyword&gt;Diabetes Mellitus, Type 2/blood/*prevention &amp;amp; control&lt;/keyword&gt;&lt;keyword&gt;Female&lt;/keyword&gt;&lt;keyword&gt;Glucose Tolerance Test&lt;/keyword&gt;&lt;keyword&gt;Humans&lt;/keyword&gt;&lt;keyword&gt;Middle Aged&lt;/keyword&gt;&lt;keyword&gt;Obesity&lt;/keyword&gt;&lt;keyword&gt;*Walking&lt;/keyword&gt;&lt;/keywords&gt;&lt;dates&gt;&lt;year&gt;2003&lt;/year&gt;&lt;pub-dates&gt;&lt;date&gt;Oct&lt;/date&gt;&lt;/pub-dates&gt;&lt;/dates&gt;&lt;isbn&gt;0091-7435 (Print)&amp;#xD;0091-7435 (Linking)&lt;/isbn&gt;&lt;accession-num&gt;14507493&lt;/accession-num&gt;&lt;urls&gt;&lt;related-urls&gt;&lt;url&gt;http://www.ncbi.nlm.nih.gov/entrez/query.fcgi?cmd=Retrieve&amp;amp;db=PubMed&amp;amp;dopt=Citation&amp;amp;list_uids=14507493&lt;/url&gt;&lt;/related-urls&gt;&lt;/urls&gt;&lt;electronic-resource-num&gt;S0091743503001440 [pii]&lt;/electronic-resource-num&gt;&lt;language&gt;eng&lt;/language&gt;&lt;/record&gt;&lt;/Cite&gt;&lt;/EndNote&gt;</w:instrText>
        </w:r>
        <w:r w:rsidR="00C93C22">
          <w:fldChar w:fldCharType="separate"/>
        </w:r>
        <w:r w:rsidR="00C93C22" w:rsidRPr="00055158">
          <w:rPr>
            <w:noProof/>
            <w:vertAlign w:val="superscript"/>
          </w:rPr>
          <w:t>9</w:t>
        </w:r>
        <w:r w:rsidR="00C93C22">
          <w:fldChar w:fldCharType="end"/>
        </w:r>
      </w:hyperlink>
      <w:r>
        <w:t xml:space="preserve"> </w:t>
      </w:r>
      <w:proofErr w:type="gramStart"/>
      <w:r>
        <w:t>in</w:t>
      </w:r>
      <w:proofErr w:type="gramEnd"/>
      <w:r>
        <w:t xml:space="preserve"> 2003 with 18 sedentary women between 40 and 65 who had a family history of T2DM and an average BMI of 35 (±</w:t>
      </w:r>
      <w:r w:rsidR="00156503">
        <w:t xml:space="preserve"> </w:t>
      </w:r>
      <w:r>
        <w:t>5.1</w:t>
      </w:r>
      <w:r w:rsidR="00156503">
        <w:t xml:space="preserve"> </w:t>
      </w:r>
      <w:r>
        <w:t>kg/m</w:t>
      </w:r>
      <w:r w:rsidRPr="00171081">
        <w:rPr>
          <w:vertAlign w:val="superscript"/>
        </w:rPr>
        <w:t>2</w:t>
      </w:r>
      <w:r w:rsidR="00BE38CD">
        <w:t>). The intervention included a four</w:t>
      </w:r>
      <w:r>
        <w:t>-week control period where participants did not change PA levels followed by an</w:t>
      </w:r>
      <w:r w:rsidR="00BE38CD">
        <w:t xml:space="preserve"> eight</w:t>
      </w:r>
      <w:r>
        <w:t>-week walking period where participants increased walking to meet the recommended 10,000 steps/day. Pedometers (</w:t>
      </w:r>
      <w:proofErr w:type="spellStart"/>
      <w:r>
        <w:t>Yamax</w:t>
      </w:r>
      <w:proofErr w:type="spellEnd"/>
      <w:r>
        <w:t xml:space="preserve"> SW200) were used to track steps on a step log and diet was kept constant throughout the study. Measurements were taken at the same time during the day at baseline, </w:t>
      </w:r>
      <w:r w:rsidR="00BE38CD">
        <w:t>four</w:t>
      </w:r>
      <w:r>
        <w:t xml:space="preserve"> weeks, and 12 weeks and included resting HR, body composition (BOD POD), waist and hip girth, oral glucose tolerance, and fasting plasma glucose and insulin. Participants increased their daily steps from 4972 ± 419 to 9213 ± 3</w:t>
      </w:r>
      <w:r w:rsidR="000E029D">
        <w:t>62 during the intervention. Two-</w:t>
      </w:r>
      <w:r>
        <w:t>hour post-loa</w:t>
      </w:r>
      <w:r w:rsidR="00156503">
        <w:t>d glucose decreased by 11% (p &lt; 0</w:t>
      </w:r>
      <w:r>
        <w:t xml:space="preserve">.001), area under the curve of glucose decreased (p = </w:t>
      </w:r>
      <w:r w:rsidR="00156503">
        <w:t>0</w:t>
      </w:r>
      <w:r>
        <w:t xml:space="preserve">.025), and systolic BP and diastolic BP decreased (p &lt; </w:t>
      </w:r>
      <w:r w:rsidR="00156503">
        <w:t>0</w:t>
      </w:r>
      <w:r>
        <w:t xml:space="preserve">.001, p = </w:t>
      </w:r>
      <w:r w:rsidR="00156503">
        <w:t>0</w:t>
      </w:r>
      <w:r>
        <w:t xml:space="preserve">.002, respectively). All other variables did not change significantly. Little information was given on how the program was administered and what methods were used to increase and maintain increased walking in the participants.   </w:t>
      </w:r>
    </w:p>
    <w:p w14:paraId="4F2297ED" w14:textId="062F019D" w:rsidR="003C370B" w:rsidRPr="00F75675" w:rsidRDefault="003C370B" w:rsidP="003C370B">
      <w:r>
        <w:t xml:space="preserve"> </w:t>
      </w:r>
      <w:r>
        <w:tab/>
      </w:r>
      <w:r w:rsidRPr="00F75675">
        <w:t xml:space="preserve">Chan </w:t>
      </w:r>
      <w:r>
        <w:t>et al.</w:t>
      </w:r>
      <w:hyperlink w:anchor="_ENREF_95" w:tooltip="Chan, 2004 #627" w:history="1">
        <w:r w:rsidR="00C93C22">
          <w:fldChar w:fldCharType="begin"/>
        </w:r>
        <w:r w:rsidR="00C93C22">
          <w:instrText xml:space="preserve"> ADDIN EN.CITE &lt;EndNote&gt;&lt;Cite&gt;&lt;Author&gt;Chan&lt;/Author&gt;&lt;Year&gt;2004&lt;/Year&gt;&lt;RecNum&gt;627&lt;/RecNum&gt;&lt;DisplayText&gt;&lt;style face="superscript"&gt;95&lt;/style&gt;&lt;/DisplayText&gt;&lt;record&gt;&lt;rec-number&gt;627&lt;/rec-number&gt;&lt;foreign-keys&gt;&lt;key app="EN" db-id="fadzezt2j252fqes0zppx9fpe5ar5f9zrz50" timestamp="1339096840"&gt;627&lt;/key&gt;&lt;/foreign-keys&gt;&lt;ref-type name="Journal Article"&gt;17&lt;/ref-type&gt;&lt;contributors&gt;&lt;authors&gt;&lt;author&gt;Chan, Catherine B.&lt;/author&gt;&lt;author&gt;Ryan, Daniel &lt;/author&gt;&lt;author&gt;Tudor-Locke, Catrine&lt;/author&gt;&lt;/authors&gt;&lt;/contributors&gt;&lt;titles&gt;&lt;title&gt;Health benefits of a pedometer-based physical activity intervention in sedentary workers&lt;/title&gt;&lt;secondary-title&gt;Preventive Medicine&lt;/secondary-title&gt;&lt;/titles&gt;&lt;periodical&gt;&lt;full-title&gt;Preventive Medicine&lt;/full-title&gt;&lt;/periodical&gt;&lt;pages&gt;1215-1222&lt;/pages&gt;&lt;volume&gt;39&lt;/volume&gt;&lt;keywords&gt;&lt;keyword&gt;Pedometry&lt;/keyword&gt;&lt;keyword&gt;Physical activity&lt;/keyword&gt;&lt;keyword&gt;Body mass index&lt;/keyword&gt;&lt;keyword&gt;Waist girth&lt;/keyword&gt;&lt;keyword&gt;Blood pressure&lt;/keyword&gt;&lt;/keywords&gt;&lt;dates&gt;&lt;year&gt;2004&lt;/year&gt;&lt;/dates&gt;&lt;publisher&gt;Elsevier Inc.&lt;/publisher&gt;&lt;isbn&gt;0091-7435&lt;/isbn&gt;&lt;accession-num&gt;S0091743504002555&lt;/accession-num&gt;&lt;work-type&gt;Article&lt;/work-type&gt;&lt;urls&gt;&lt;related-urls&gt;&lt;url&gt;http://libraries.ou.edu/access.aspx?url=http://search.ebscohost.com/login.aspx?direct=true&amp;amp;db=edselp&amp;amp;AN=S0091743504002555&amp;amp;site=eds-live&lt;/url&gt;&lt;/related-urls&gt;&lt;/urls&gt;&lt;electronic-resource-num&gt;10.1016/j.ypmed.2004.04.053&lt;/electronic-resource-num&gt;&lt;remote-database-name&gt;edselp&lt;/remote-database-name&gt;&lt;remote-database-provider&gt;EBSCOhost&lt;/remote-database-provider&gt;&lt;/record&gt;&lt;/Cite&gt;&lt;/EndNote&gt;</w:instrText>
        </w:r>
        <w:r w:rsidR="00C93C22">
          <w:fldChar w:fldCharType="separate"/>
        </w:r>
        <w:r w:rsidR="00C93C22" w:rsidRPr="00A64C68">
          <w:rPr>
            <w:noProof/>
            <w:vertAlign w:val="superscript"/>
          </w:rPr>
          <w:t>95</w:t>
        </w:r>
        <w:r w:rsidR="00C93C22">
          <w:fldChar w:fldCharType="end"/>
        </w:r>
      </w:hyperlink>
      <w:r>
        <w:t xml:space="preserve"> </w:t>
      </w:r>
      <w:proofErr w:type="gramStart"/>
      <w:r>
        <w:t>performed</w:t>
      </w:r>
      <w:proofErr w:type="gramEnd"/>
      <w:r>
        <w:t xml:space="preserve"> a walking program for 92 women and 14 men at five worksites in Canada in </w:t>
      </w:r>
      <w:r w:rsidRPr="00F75675">
        <w:t>2004</w:t>
      </w:r>
      <w:r>
        <w:t xml:space="preserve">. All of their jobs were sedentary in nature and 55% of the </w:t>
      </w:r>
      <w:r>
        <w:lastRenderedPageBreak/>
        <w:t>employees engaged in strenuous PA (producing sweat and elevated heart rate) less than three days/week. The average age of the participants was 43 ± 9 years with a BMI of 29.5 ± 6.2 kg/m</w:t>
      </w:r>
      <w:r w:rsidRPr="00C33944">
        <w:rPr>
          <w:vertAlign w:val="superscript"/>
        </w:rPr>
        <w:t>2</w:t>
      </w:r>
      <w:r>
        <w:t xml:space="preserve"> and average daily steps of 6981 ± 3140 for women and 7661 ± 2474 for men. The walking program was based off of the First Steps Pr</w:t>
      </w:r>
      <w:r w:rsidR="00BE38CD">
        <w:t>ogram and was organized into a four</w:t>
      </w:r>
      <w:r>
        <w:t>-week adoption phase followed by an 8-week adherence phase. Facilitators were hired to administer the program at each workplace and held 30-60 minute learning sessions for the adoption phase to teach strategies for goal setting, benefits to PA, and strategies for overcoming relapse. Steps were recorded using a pedometer (</w:t>
      </w:r>
      <w:proofErr w:type="spellStart"/>
      <w:r>
        <w:t>Yamax</w:t>
      </w:r>
      <w:proofErr w:type="spellEnd"/>
      <w:r>
        <w:t xml:space="preserve"> SW200). During the adherence phase, subjects received minimal contact with the researchers and monitored their own progress and goals. Anthropometric measures, resting HR, BP, and steps/day were measured before and after the program. Steps/day increased from 7029 ± 3100 at baseline to 10480 ± 3224 where they hit a plateau about four weeks into the intervention. Body weight, BMI, waist girth, and resting HR significantly decreased following the intervention (p &lt; </w:t>
      </w:r>
      <w:r w:rsidR="00156503">
        <w:t>0</w:t>
      </w:r>
      <w:r>
        <w:t>.001)</w:t>
      </w:r>
      <w:proofErr w:type="gramStart"/>
      <w:r>
        <w:t>,</w:t>
      </w:r>
      <w:proofErr w:type="gramEnd"/>
      <w:r>
        <w:t xml:space="preserve"> however, there were no significant interactions between each of the predictors. This study demonstrated that it takes some time for sedentary people to adapt to a new program and that after 12 weeks there can be significant anthropometric and cardiovascular changes. Instructional sessions at the start of a walking program appear to be effective at helping people maintain higher activity levels.   </w:t>
      </w:r>
    </w:p>
    <w:p w14:paraId="7D2B375C" w14:textId="7CC06432" w:rsidR="003C370B" w:rsidRDefault="003C370B" w:rsidP="003C370B">
      <w:pPr>
        <w:ind w:firstLine="720"/>
      </w:pPr>
      <w:proofErr w:type="spellStart"/>
      <w:proofErr w:type="gramStart"/>
      <w:r>
        <w:t>Hultquist</w:t>
      </w:r>
      <w:proofErr w:type="spellEnd"/>
      <w:r>
        <w:t xml:space="preserve"> et al.</w:t>
      </w:r>
      <w:proofErr w:type="gramEnd"/>
      <w:r w:rsidR="00C93C22">
        <w:fldChar w:fldCharType="begin"/>
      </w:r>
      <w:r w:rsidR="00C93C22">
        <w:instrText xml:space="preserve"> HYPERLINK \l "_ENREF_96" \o "Hultquist, 2005 #626" </w:instrText>
      </w:r>
      <w:r w:rsidR="00C93C22">
        <w:fldChar w:fldCharType="separate"/>
      </w:r>
      <w:r w:rsidR="00C93C22">
        <w:fldChar w:fldCharType="begin">
          <w:fldData xml:space="preserve">PEVuZE5vdGU+PENpdGU+PEF1dGhvcj5IdWx0cXVpc3Q8L0F1dGhvcj48WWVhcj4yMDA1PC9ZZWFy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</w:fldData>
        </w:fldChar>
      </w:r>
      <w:r w:rsidR="00C93C22">
        <w:instrText xml:space="preserve"> ADDIN EN.CITE </w:instrText>
      </w:r>
      <w:r w:rsidR="00C93C22">
        <w:fldChar w:fldCharType="begin">
          <w:fldData xml:space="preserve">PEVuZE5vdGU+PENpdGU+PEF1dGhvcj5IdWx0cXVpc3Q8L0F1dGhvcj48WWVhcj4yMDA1PC9ZZWFy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</w:fldData>
        </w:fldChar>
      </w:r>
      <w:r w:rsidR="00C93C22">
        <w:instrText xml:space="preserve"> ADDIN EN.CITE.DATA </w:instrText>
      </w:r>
      <w:r w:rsidR="00C93C22">
        <w:fldChar w:fldCharType="end"/>
      </w:r>
      <w:r w:rsidR="00C93C22">
        <w:fldChar w:fldCharType="separate"/>
      </w:r>
      <w:r w:rsidR="00C93C22" w:rsidRPr="00A64C68">
        <w:rPr>
          <w:noProof/>
          <w:vertAlign w:val="superscript"/>
        </w:rPr>
        <w:t>96</w:t>
      </w:r>
      <w:r w:rsidR="00C93C22">
        <w:fldChar w:fldCharType="end"/>
      </w:r>
      <w:r w:rsidR="00C93C22">
        <w:fldChar w:fldCharType="end"/>
      </w:r>
      <w:r>
        <w:t xml:space="preserve"> </w:t>
      </w:r>
      <w:proofErr w:type="gramStart"/>
      <w:r>
        <w:t>recruited</w:t>
      </w:r>
      <w:proofErr w:type="gramEnd"/>
      <w:r>
        <w:t xml:space="preserve"> 73 sedentary women between 33 and 55 to participate in a walking study comparing a recommendation to walk 10,000 steps versus a recommendation to walk for 30 minutes. Participants’ PA was measured using the New Lifestyles NL-2000 pedometer over the course of 14 consecutive days. These </w:t>
      </w:r>
      <w:r>
        <w:lastRenderedPageBreak/>
        <w:t xml:space="preserve">participants walked an average of 5760 ± 1143 steps/day at baseline and had an average BMI of 29.6 ± 6.1. The 4-week intervention included a group that wore a sealed pedometer; they were told to take a brisk 30 minute walk on most or all days of the week. They kept activity logs to track PA, but were not aware of the number of steps/day. The second intervention group was instructed to walk </w:t>
      </w:r>
      <w:proofErr w:type="gramStart"/>
      <w:r>
        <w:t>10,000 steps/day which was recorded using a sealed pedometer and a second pedometer that could be reset each day as they tried to obtain the 10,000 steps/day</w:t>
      </w:r>
      <w:proofErr w:type="gramEnd"/>
      <w:r>
        <w:t xml:space="preserve">. All of the subjects returned to the lab to have their sealed pedometer data and activity logs collected. Over the four weeks the group assigned to walk for 30 minutes accumulated an average of 8270 ± 354 steps/day while the group assigned to walk </w:t>
      </w:r>
      <w:proofErr w:type="gramStart"/>
      <w:r>
        <w:t>10,000 steps/day</w:t>
      </w:r>
      <w:proofErr w:type="gramEnd"/>
      <w:r>
        <w:t xml:space="preserve"> averaged 10159 ± 292 steps/day. There was no significant difference in average daily steps in the 30 minute walking group while the group assigned to take 10,000 steps/day significantly increased steps even if the goal of 10,000 steps was not achieved (p &lt; </w:t>
      </w:r>
      <w:r w:rsidR="00156503">
        <w:t>0</w:t>
      </w:r>
      <w:r>
        <w:t xml:space="preserve">.05). Blood pressure significantly changed over time for both groups (p &lt; </w:t>
      </w:r>
      <w:r w:rsidR="00156503">
        <w:t>0</w:t>
      </w:r>
      <w:r>
        <w:t xml:space="preserve">.05). It appears that a recommendation of “30 minutes” will result in reaching the recommended amount of daily steps when followed, but this recommendation is not followed as often as is with the recommendation of “10,000 steps”. A specific recommendation of 10,000 steps appears to effectively increase PA on more days/week in the short term compared to the 30 minutes/day recommendation. No other motivational techniques were mentioned as a means to increase activity except for goals setting and tracking behavior. </w:t>
      </w:r>
    </w:p>
    <w:p w14:paraId="7DF7C392" w14:textId="6E0D86EF" w:rsidR="003C370B" w:rsidRDefault="003C370B" w:rsidP="003C370B">
      <w:pPr>
        <w:ind w:firstLine="720"/>
      </w:pPr>
      <w:r>
        <w:t>In 2005</w:t>
      </w:r>
      <w:r w:rsidRPr="00A908E7">
        <w:t xml:space="preserve"> </w:t>
      </w:r>
      <w:r>
        <w:t>Wilson et al.</w:t>
      </w:r>
      <w:hyperlink w:anchor="_ENREF_97" w:tooltip="Wilson, 2005 #622" w:history="1">
        <w:r w:rsidR="00C93C22">
          <w:fldChar w:fldCharType="begin"/>
        </w:r>
        <w:r w:rsidR="00C93C22">
          <w:instrText xml:space="preserve"> ADDIN EN.CITE &lt;EndNote&gt;&lt;Cite&gt;&lt;Author&gt;Wilson&lt;/Author&gt;&lt;Year&gt;2005&lt;/Year&gt;&lt;RecNum&gt;622&lt;/RecNum&gt;&lt;DisplayText&gt;&lt;style face="superscript"&gt;97&lt;/style&gt;&lt;/DisplayText&gt;&lt;record&gt;&lt;rec-number&gt;622&lt;/rec-number&gt;&lt;foreign-keys&gt;&lt;key app="EN" db-id="fadzezt2j252fqes0zppx9fpe5ar5f9zrz50" timestamp="1339095091"&gt;622&lt;/key&gt;&lt;/foreign-keys&gt;&lt;ref-type name="Journal Article"&gt;17&lt;/ref-type&gt;&lt;contributors&gt;&lt;authors&gt;&lt;author&gt;Diane B. Wilson&lt;/author&gt;&lt;author&gt;Jerlym S. Porter&lt;/author&gt;&lt;author&gt;Gwen Parker&lt;/author&gt;&lt;author&gt;James Kilpatrick&lt;/author&gt;&lt;/authors&gt;&lt;/contributors&gt;&lt;titles&gt;&lt;title&gt;Anthropometric Changes Using a Walking Intervention in African American Breast Cancer Survivors: A Pilot Study&lt;/title&gt;&lt;secondary-title&gt;Preventing Chronic Disease&lt;/secondary-title&gt;&lt;/titles&gt;&lt;periodical&gt;&lt;full-title&gt;Preventing Chronic Disease&lt;/full-title&gt;&lt;/periodical&gt;&lt;number&gt;2&lt;/number&gt;&lt;dates&gt;&lt;year&gt;2005&lt;/year&gt;&lt;/dates&gt;&lt;isbn&gt;15451151&lt;/isbn&gt;&lt;accession-num&gt;8feaf2b2d6d05fac7c9725ff0cbcc11a&lt;/accession-num&gt;&lt;work-type&gt;Journal article&lt;/work-type&gt;&lt;urls&gt;&lt;related-urls&gt;&lt;url&gt;http://libraries.ou.edu/access.aspx?url=http://search.ebscohost.com/login.aspx?direct=true&amp;amp;db=edsdoj&amp;amp;AN=8feaf2b2d6d05fac7c9725ff0cbcc11a&amp;amp;site=eds-live&lt;/url&gt;&lt;/related-urls&gt;&lt;/urls&gt;&lt;remote-database-name&gt;edsdoj&lt;/remote-database-name&gt;&lt;remote-database-provider&gt;EBSCOhost&lt;/remote-database-provider&gt;&lt;/record&gt;&lt;/Cite&gt;&lt;/EndNote&gt;</w:instrText>
        </w:r>
        <w:r w:rsidR="00C93C22">
          <w:fldChar w:fldCharType="separate"/>
        </w:r>
        <w:r w:rsidR="00C93C22" w:rsidRPr="00A64C68">
          <w:rPr>
            <w:noProof/>
            <w:vertAlign w:val="superscript"/>
          </w:rPr>
          <w:t>97</w:t>
        </w:r>
        <w:r w:rsidR="00C93C22">
          <w:fldChar w:fldCharType="end"/>
        </w:r>
      </w:hyperlink>
      <w:r w:rsidR="00BE38CD">
        <w:t xml:space="preserve"> </w:t>
      </w:r>
      <w:proofErr w:type="gramStart"/>
      <w:r w:rsidR="00BE38CD">
        <w:t>implemented</w:t>
      </w:r>
      <w:proofErr w:type="gramEnd"/>
      <w:r w:rsidR="00BE38CD">
        <w:t xml:space="preserve"> an eight</w:t>
      </w:r>
      <w:r>
        <w:t>-week walking program with 22 breast cancer survivors who had co</w:t>
      </w:r>
      <w:r w:rsidR="00BE38CD">
        <w:t>mpleted treatment for at least three</w:t>
      </w:r>
      <w:r>
        <w:t xml:space="preserve"> months prior to starting the study. The participants were African American and under 70 years old. The </w:t>
      </w:r>
      <w:r>
        <w:lastRenderedPageBreak/>
        <w:t>intervention was based on the Health Belief Model and included eight 75-minute weekly sessions designed to educate participants on the perceived seriousness and susceptibility of disease risk related to physical inactivity. They tracked walking using a scheduler/tracker and a pedometer. Measurements were taken before the intervention, followin</w:t>
      </w:r>
      <w:r w:rsidR="00BE38CD">
        <w:t>g the eight-week intervention, and three</w:t>
      </w:r>
      <w:r>
        <w:t xml:space="preserve"> months after the conclusion of the intervention. Physical activity was measured with the pedometer, and BMI, other anthropometric measures, blood pressure, and attitudes were also measured. Seventy percent of the </w:t>
      </w:r>
      <w:r w:rsidR="00BE38CD">
        <w:t>participants attended at least seven</w:t>
      </w:r>
      <w:r>
        <w:t xml:space="preserve"> of the weekly meetings and about 25% reported lost or broken pedometers which were replaced. Average steps increased from 4791 to 8297 steps/day from pre- to post-test which was a significant increase (p &lt; </w:t>
      </w:r>
      <w:r w:rsidR="00156503">
        <w:t>0</w:t>
      </w:r>
      <w:r>
        <w:t xml:space="preserve">.001). Hip circumference (p &lt; </w:t>
      </w:r>
      <w:r w:rsidR="00156503">
        <w:t>0</w:t>
      </w:r>
      <w:r>
        <w:t xml:space="preserve">.009), forearm circumference (p &lt; .001), systolic BP (p &lt; </w:t>
      </w:r>
      <w:r w:rsidR="00156503">
        <w:t>0</w:t>
      </w:r>
      <w:r>
        <w:t xml:space="preserve">.002), diastolic BP (p &lt; </w:t>
      </w:r>
      <w:r w:rsidR="00156503">
        <w:t>0</w:t>
      </w:r>
      <w:r>
        <w:t>.001), and attitude toward exercise also significantly changed following the intervention. Attitude toward exercise improved by the end of the intervention, but at the three month follow-up that attitude had declined again despite no change in steps/day. This study</w:t>
      </w:r>
      <w:r w:rsidR="00BE38CD">
        <w:t xml:space="preserve"> shows the effectiveness of an eight</w:t>
      </w:r>
      <w:r>
        <w:t>-week walking program at increasing activity which potentially affects health outcomes, which may not persist long-term after the study because attitudes became more negative as soon as three months after the intervention.</w:t>
      </w:r>
    </w:p>
    <w:p w14:paraId="2516C1AF" w14:textId="119C242A" w:rsidR="003C370B" w:rsidRPr="009A79C4" w:rsidRDefault="003C370B" w:rsidP="003C370B">
      <w:pPr>
        <w:ind w:firstLine="720"/>
      </w:pPr>
      <w:r>
        <w:t xml:space="preserve">An internet-mediated walking intervention was administered by Richardson et al. </w:t>
      </w:r>
      <w:hyperlink w:anchor="_ENREF_98" w:tooltip="Richardson, 2010 #587" w:history="1">
        <w:r w:rsidR="00C93C22">
          <w:fldChar w:fldCharType="begin">
            <w:fldData xml:space="preserve">PEVuZE5vdGU+PENpdGU+PEF1dGhvcj5SaWNoYXJkc29uPC9BdXRob3I+PFllYXI+MjAxMDwvWWVh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</w:fldData>
          </w:fldChar>
        </w:r>
        <w:r w:rsidR="00C93C22">
          <w:instrText xml:space="preserve"> ADDIN EN.CITE </w:instrText>
        </w:r>
        <w:r w:rsidR="00C93C22">
          <w:fldChar w:fldCharType="begin">
            <w:fldData xml:space="preserve">PEVuZE5vdGU+PENpdGU+PEF1dGhvcj5SaWNoYXJkc29uPC9BdXRob3I+PFllYXI+MjAxMDwvWWVh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</w:fldData>
          </w:fldChar>
        </w:r>
        <w:r w:rsidR="00C93C22">
          <w:instrText xml:space="preserve"> ADDIN EN.CITE.DATA </w:instrText>
        </w:r>
        <w:r w:rsidR="00C93C22">
          <w:fldChar w:fldCharType="end"/>
        </w:r>
        <w:r w:rsidR="00C93C22">
          <w:fldChar w:fldCharType="separate"/>
        </w:r>
        <w:r w:rsidR="00C93C22" w:rsidRPr="00A64C68">
          <w:rPr>
            <w:noProof/>
            <w:vertAlign w:val="superscript"/>
          </w:rPr>
          <w:t>98</w:t>
        </w:r>
        <w:r w:rsidR="00C93C22">
          <w:fldChar w:fldCharType="end"/>
        </w:r>
      </w:hyperlink>
      <w:r>
        <w:t xml:space="preserve"> </w:t>
      </w:r>
      <w:r w:rsidRPr="002B1414">
        <w:t>w</w:t>
      </w:r>
      <w:r>
        <w:t>here 324 in</w:t>
      </w:r>
      <w:r w:rsidR="00BE38CD">
        <w:t>dividuals were randomized into two</w:t>
      </w:r>
      <w:r>
        <w:t xml:space="preserve"> intervention groups to increase PA. The average age was 52 ± 11.4; two-thirds of the individuals were female. All participants were required to have at least one of the following criteria: BMI ≥ 25, T2DM, or coronary artery disease and all were required to be getting less than 150 </w:t>
      </w:r>
      <w:r>
        <w:lastRenderedPageBreak/>
        <w:t>minutes of moderate PA each week. Subjects we</w:t>
      </w:r>
      <w:r w:rsidR="00BE38CD">
        <w:t>re randomized into two</w:t>
      </w:r>
      <w:r>
        <w:t xml:space="preserve"> groups where all received individually tailored, web-based motivational messages, weekly goals, and graphs to track their progress. While one group was allowed to read and post online messages, the other group was not. The main outcomes measured were participant attrition and daily step counts measured by Omron HJ-720-ITC pedometers. Social cognitive theory and social influence theory were used as theoretical underpinnings for the interventions. Both intervention groups increased steps by 1888 ± 2400 steps (about 1 mile) with no difference in increase between groups. The online community group uploaded valid pedometer data on more days than the no online group (79% vs. 66%, respectively, p = </w:t>
      </w:r>
      <w:r w:rsidR="00156503">
        <w:t>0</w:t>
      </w:r>
      <w:r>
        <w:t xml:space="preserve">.001). Online community participants remained engaged in the program longer than those not engaged in the online community (p = </w:t>
      </w:r>
      <w:r w:rsidR="00156503">
        <w:t>0</w:t>
      </w:r>
      <w:r>
        <w:t xml:space="preserve">.02) and those with lower baseline social support posted more messages to the online community (p &lt; </w:t>
      </w:r>
      <w:r w:rsidR="00156503">
        <w:t>0</w:t>
      </w:r>
      <w:r>
        <w:t xml:space="preserve">.001) and viewed more posts (p &lt; </w:t>
      </w:r>
      <w:r w:rsidR="00156503">
        <w:t>0</w:t>
      </w:r>
      <w:r>
        <w:t xml:space="preserve">.001) than participants with higher social support at baseline. This study shows that adding an online feature to an internet-mediated walking program may not increase steps/day, but can help retain more participants and support especially those who do not currently have adequate social support. </w:t>
      </w:r>
      <w:r>
        <w:tab/>
      </w:r>
    </w:p>
    <w:p w14:paraId="751123F9" w14:textId="60E971A4" w:rsidR="003C370B" w:rsidRDefault="003C370B" w:rsidP="008F20A7">
      <w:pPr>
        <w:pStyle w:val="Heading3"/>
      </w:pPr>
      <w:bookmarkStart w:id="38" w:name="_Toc387137632"/>
      <w:r>
        <w:t xml:space="preserve">Walking/Diet Programs in </w:t>
      </w:r>
      <w:r w:rsidR="00075F84">
        <w:t>Type II Diabetes</w:t>
      </w:r>
      <w:r>
        <w:t xml:space="preserve"> and Impaired Glucose Tolerance in Adults</w:t>
      </w:r>
      <w:bookmarkEnd w:id="38"/>
    </w:p>
    <w:p w14:paraId="2D9DF9A6" w14:textId="13590AA8" w:rsidR="003C370B" w:rsidRDefault="003C370B" w:rsidP="003C370B">
      <w:pPr>
        <w:ind w:firstLine="720"/>
      </w:pPr>
      <w:proofErr w:type="gramStart"/>
      <w:r>
        <w:t>Yamanouchi et al.</w:t>
      </w:r>
      <w:proofErr w:type="gramEnd"/>
      <w:r w:rsidR="00C93C22">
        <w:fldChar w:fldCharType="begin"/>
      </w:r>
      <w:r w:rsidR="00C93C22">
        <w:instrText xml:space="preserve"> HYPERLINK \l "_ENREF_43" \o "Yamanouchi, 1995 #617" </w:instrText>
      </w:r>
      <w:r w:rsidR="00C93C22">
        <w:fldChar w:fldCharType="separate"/>
      </w:r>
      <w:r w:rsidR="00C93C22">
        <w:fldChar w:fldCharType="begin">
          <w:fldData xml:space="preserve">PEVuZE5vdGU+PENpdGU+PEF1dGhvcj5ZYW1hbm91Y2hpPC9BdXRob3I+PFllYXI+MTk5NTwvWWVh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</w:fldData>
        </w:fldChar>
      </w:r>
      <w:r w:rsidR="00C93C22">
        <w:instrText xml:space="preserve"> ADDIN EN.CITE </w:instrText>
      </w:r>
      <w:r w:rsidR="00C93C22">
        <w:fldChar w:fldCharType="begin">
          <w:fldData xml:space="preserve">PEVuZE5vdGU+PENpdGU+PEF1dGhvcj5ZYW1hbm91Y2hpPC9BdXRob3I+PFllYXI+MTk5NTwvWWVh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</w:fldData>
        </w:fldChar>
      </w:r>
      <w:r w:rsidR="00C93C22">
        <w:instrText xml:space="preserve"> ADDIN EN.CITE.DATA </w:instrText>
      </w:r>
      <w:r w:rsidR="00C93C22">
        <w:fldChar w:fldCharType="end"/>
      </w:r>
      <w:r w:rsidR="00C93C22">
        <w:fldChar w:fldCharType="separate"/>
      </w:r>
      <w:r w:rsidR="00C93C22" w:rsidRPr="007A2D6F">
        <w:rPr>
          <w:noProof/>
          <w:vertAlign w:val="superscript"/>
        </w:rPr>
        <w:t>43</w:t>
      </w:r>
      <w:r w:rsidR="00C93C22">
        <w:fldChar w:fldCharType="end"/>
      </w:r>
      <w:r w:rsidR="00C93C22">
        <w:fldChar w:fldCharType="end"/>
      </w:r>
      <w:r>
        <w:t xml:space="preserve"> </w:t>
      </w:r>
      <w:proofErr w:type="gramStart"/>
      <w:r>
        <w:t>performed</w:t>
      </w:r>
      <w:proofErr w:type="gramEnd"/>
      <w:r>
        <w:t xml:space="preserve"> a walking and diet intervention on obese patients who had been diagnosed with T2DM within one year of the start of the study. Participants were sedentary and had not participated in regular exercise. Ten were assigned to the diet only group and fourteen were assigned to a diet plus exercise group with both groups matched for age, sex and BMI. All participants were hospitalized and </w:t>
      </w:r>
      <w:r w:rsidR="00CB5D01">
        <w:t>received a supervised diet for six to eight</w:t>
      </w:r>
      <w:r>
        <w:t xml:space="preserve"> weeks including: 1,000-1,600 kcal/day (54-</w:t>
      </w:r>
      <w:r>
        <w:lastRenderedPageBreak/>
        <w:t xml:space="preserve">58% carbohydrate, 17-20% protein, and 25-26% fat). The diet plus exercise group was instructed to walk </w:t>
      </w:r>
      <w:proofErr w:type="gramStart"/>
      <w:r>
        <w:t>10,000 steps/day (OMRON HJ-7 pedometer)</w:t>
      </w:r>
      <w:proofErr w:type="gramEnd"/>
      <w:r>
        <w:t xml:space="preserve">. Both groups significantly decreased in body weight (p &lt; </w:t>
      </w:r>
      <w:r w:rsidR="00156503">
        <w:t>0</w:t>
      </w:r>
      <w:r>
        <w:t>.01) but the decrease was greater in the diet plus exercise group. Blood glucose concentrations in both groups were similar at pre-test and bo</w:t>
      </w:r>
      <w:r w:rsidR="005845A0">
        <w:t xml:space="preserve">th groups slightly improved (p </w:t>
      </w:r>
      <w:r>
        <w:t xml:space="preserve">&lt; </w:t>
      </w:r>
      <w:r w:rsidR="00156503">
        <w:t>0</w:t>
      </w:r>
      <w:r>
        <w:t xml:space="preserve">.05) at post-test along with decreased insulin levels in the diet plus exercise group only (p &lt; </w:t>
      </w:r>
      <w:r w:rsidR="00156503">
        <w:t>0</w:t>
      </w:r>
      <w:r>
        <w:t xml:space="preserve">.05). Insulin sensitivity also improved in the diet plus exercise group (p = </w:t>
      </w:r>
      <w:r w:rsidR="00156503">
        <w:t>0</w:t>
      </w:r>
      <w:r>
        <w:t xml:space="preserve">.0005) with a significant correlation with steps/day (r = </w:t>
      </w:r>
      <w:r w:rsidR="00156503">
        <w:t>0</w:t>
      </w:r>
      <w:r>
        <w:t xml:space="preserve">.7257, p &lt; </w:t>
      </w:r>
      <w:r w:rsidR="00156503">
        <w:t>0</w:t>
      </w:r>
      <w:r>
        <w:t xml:space="preserve">.005) in the diet plus exercise group. The addition of walking to </w:t>
      </w:r>
      <w:proofErr w:type="gramStart"/>
      <w:r>
        <w:t>a strict</w:t>
      </w:r>
      <w:proofErr w:type="gramEnd"/>
      <w:r>
        <w:t xml:space="preserve"> medical diet improved insulin sen</w:t>
      </w:r>
      <w:r w:rsidR="00CB5D01">
        <w:t>sitivity and reduced weight in six to eight</w:t>
      </w:r>
      <w:r>
        <w:t xml:space="preserve"> weeks. The recommendation of 10,000 steps appeared to be more effective because the diet plus walking group reached </w:t>
      </w:r>
      <w:proofErr w:type="gramStart"/>
      <w:r>
        <w:t>19,200 ± 2,100 steps/day</w:t>
      </w:r>
      <w:proofErr w:type="gramEnd"/>
      <w:r>
        <w:t xml:space="preserve"> while the diet only group walked 4,500 ± 290 steps/day.</w:t>
      </w:r>
    </w:p>
    <w:p w14:paraId="207F2841" w14:textId="02CF3C98" w:rsidR="003C370B" w:rsidRDefault="003C370B" w:rsidP="003C370B">
      <w:pPr>
        <w:ind w:firstLine="720"/>
      </w:pPr>
      <w:r>
        <w:t>In a study by Walker et al.,</w:t>
      </w:r>
      <w:hyperlink w:anchor="_ENREF_99" w:tooltip="Walker, 1999 #604" w:history="1">
        <w:r w:rsidR="00C93C22">
          <w:fldChar w:fldCharType="begin">
            <w:fldData xml:space="preserve">PEVuZE5vdGU+PENpdGU+PEF1dGhvcj5XYWxrZXI8L0F1dGhvcj48WWVhcj4xOTk5PC9ZZWFyPjxS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</w:fldData>
          </w:fldChar>
        </w:r>
        <w:r w:rsidR="00C93C22">
          <w:instrText xml:space="preserve"> ADDIN EN.CITE </w:instrText>
        </w:r>
        <w:r w:rsidR="00C93C22">
          <w:fldChar w:fldCharType="begin">
            <w:fldData xml:space="preserve">PEVuZE5vdGU+PENpdGU+PEF1dGhvcj5XYWxrZXI8L0F1dGhvcj48WWVhcj4xOTk5PC9ZZWFyPjxS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</w:fldData>
          </w:fldChar>
        </w:r>
        <w:r w:rsidR="00C93C22">
          <w:instrText xml:space="preserve"> ADDIN EN.CITE.DATA </w:instrText>
        </w:r>
        <w:r w:rsidR="00C93C22">
          <w:fldChar w:fldCharType="end"/>
        </w:r>
        <w:r w:rsidR="00C93C22">
          <w:fldChar w:fldCharType="separate"/>
        </w:r>
        <w:r w:rsidR="00C93C22" w:rsidRPr="00A64C68">
          <w:rPr>
            <w:noProof/>
            <w:vertAlign w:val="superscript"/>
          </w:rPr>
          <w:t>99</w:t>
        </w:r>
        <w:r w:rsidR="00C93C22">
          <w:fldChar w:fldCharType="end"/>
        </w:r>
      </w:hyperlink>
      <w:r>
        <w:t xml:space="preserve"> 11 postmenopausal women with T2DM and 20 </w:t>
      </w:r>
      <w:proofErr w:type="spellStart"/>
      <w:r>
        <w:t>normoglycemic</w:t>
      </w:r>
      <w:proofErr w:type="spellEnd"/>
      <w:r>
        <w:t xml:space="preserve"> women participated in a 12 week walking program. The women followed their normal diet and were instructed to walk for at least one hour on at least </w:t>
      </w:r>
      <w:r w:rsidR="00CB5D01">
        <w:t>five</w:t>
      </w:r>
      <w:r>
        <w:t xml:space="preserve"> days/week. Participants were told to write start and stop times for their walk sessions and to walk at their own paces. Fitness was measured using heart rate and time to complete a 1.6 kilometer walk to estimate maximal aerobic capacity. Following the 12 week intervention, both groups exhibited an improvement in maximal oxygen consumption (p &lt; 0.005). The diabetic women decreased in BMI and fat content in the upper body and waist region decreased (p &lt; 0.05) along with fasting blood glucose levels (p &lt; 0.05), HbA1c (p &lt; 0.05), total cholesterol (p &lt; 0.005), and LDL cholesterol (p &lt; 0.05). HDL cholesterol and sex hormones did not change. The </w:t>
      </w:r>
      <w:proofErr w:type="spellStart"/>
      <w:r>
        <w:t>normoclycemic</w:t>
      </w:r>
      <w:proofErr w:type="spellEnd"/>
      <w:r>
        <w:t xml:space="preserve"> </w:t>
      </w:r>
      <w:r>
        <w:lastRenderedPageBreak/>
        <w:t xml:space="preserve">women failed to lose body fat following the intervention, but they did decrease HbA1c, total cholesterol, LDL cholesterol, and sex hormones (p &lt; 0.05). However, the </w:t>
      </w:r>
      <w:proofErr w:type="spellStart"/>
      <w:r>
        <w:t>normoglycemic</w:t>
      </w:r>
      <w:proofErr w:type="spellEnd"/>
      <w:r>
        <w:t xml:space="preserve"> women walked more than the women with T2DM (4.8 ± 2.3 </w:t>
      </w:r>
      <w:proofErr w:type="spellStart"/>
      <w:r>
        <w:t>hr</w:t>
      </w:r>
      <w:proofErr w:type="spellEnd"/>
      <w:r>
        <w:t xml:space="preserve">/week and 4.1 ± 1.6 </w:t>
      </w:r>
      <w:proofErr w:type="spellStart"/>
      <w:r>
        <w:t>hr</w:t>
      </w:r>
      <w:proofErr w:type="spellEnd"/>
      <w:r>
        <w:t xml:space="preserve">/week, respectively) despite greater measured improvements in the T2DM women. Both groups reported similar energy intakes, but women with T2DM may have had to expend more energy for the same workload as the </w:t>
      </w:r>
      <w:proofErr w:type="spellStart"/>
      <w:r>
        <w:t>normoglycemic</w:t>
      </w:r>
      <w:proofErr w:type="spellEnd"/>
      <w:r>
        <w:t xml:space="preserve"> women and therefore were able to change their respective body composition. Walking for an hour a day appears to be beneficial in many ways to women with and without T2DM.      </w:t>
      </w:r>
    </w:p>
    <w:p w14:paraId="4937FC03" w14:textId="392FACE8" w:rsidR="003C370B" w:rsidRDefault="003C370B" w:rsidP="003C370B">
      <w:pPr>
        <w:ind w:firstLine="720"/>
      </w:pPr>
      <w:r>
        <w:t>An internet based PA program was performed by McKay et al.</w:t>
      </w:r>
      <w:hyperlink w:anchor="_ENREF_100" w:tooltip="McKay, 2001 #603" w:history="1">
        <w:r w:rsidR="00C93C22">
          <w:fldChar w:fldCharType="begin">
            <w:fldData xml:space="preserve">PEVuZE5vdGU+PENpdGU+PEF1dGhvcj5NY0theTwvQXV0aG9yPjxZZWFyPjIwMDE8L1llYXI+PFJl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==
</w:fldData>
          </w:fldChar>
        </w:r>
        <w:r w:rsidR="00C93C22">
          <w:instrText xml:space="preserve"> ADDIN EN.CITE </w:instrText>
        </w:r>
        <w:r w:rsidR="00C93C22">
          <w:fldChar w:fldCharType="begin">
            <w:fldData xml:space="preserve">PEVuZE5vdGU+PENpdGU+PEF1dGhvcj5NY0theTwvQXV0aG9yPjxZZWFyPjIwMDE8L1llYXI+PFJl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==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100</w:t>
        </w:r>
        <w:r w:rsidR="00C93C22">
          <w:fldChar w:fldCharType="end"/>
        </w:r>
      </w:hyperlink>
      <w:r>
        <w:t xml:space="preserve"> </w:t>
      </w:r>
      <w:proofErr w:type="gramStart"/>
      <w:r>
        <w:t>with</w:t>
      </w:r>
      <w:proofErr w:type="gramEnd"/>
      <w:r>
        <w:t xml:space="preserve"> T2DM patients. All participants were at least 40 years old and did not meet the ACSM PA guidelines of 30 minut</w:t>
      </w:r>
      <w:r w:rsidR="00CB5D01">
        <w:t>es of moderate intensity PA on five</w:t>
      </w:r>
      <w:r>
        <w:t xml:space="preserve"> days/week. Seventy eight participants (53% female) were randomized into the study with 40 in an information-only group and 38 in an internet intervention group. Those in the information only group had access to a website with diabetes articles and could track their blo</w:t>
      </w:r>
      <w:r w:rsidR="00CB5D01">
        <w:t>od glucose for the eight</w:t>
      </w:r>
      <w:r>
        <w:t xml:space="preserve"> week study. Participants in the intervention</w:t>
      </w:r>
      <w:r w:rsidR="00CB5D01">
        <w:t xml:space="preserve"> group received a personalized eight</w:t>
      </w:r>
      <w:r>
        <w:t xml:space="preserve"> week PA program. Intervention participants identified benefits and barriers to PA, preferred activities, and goals, then received tips and information on how to achieve their goals. Participants had online access to personal coaches who provided individualized support and access to health professionals to give advice on how to answer questions. A social support conference area was also provided on the intervention website for members of the intervention group to post comments and interact with other members of the intervention. There was a moderate improvement in </w:t>
      </w:r>
      <w:r>
        <w:lastRenderedPageBreak/>
        <w:t xml:space="preserve">PA in both groups and a wide variety in the usage profile of all participants. Intervention participants found that the personal coach was helpful (88%) while only a few found the peer support aspect to be helpful (23%). Participants who used the website the most derived the most benefit in increasing PA.     </w:t>
      </w:r>
    </w:p>
    <w:p w14:paraId="03CBD3FD" w14:textId="2D8F40DF" w:rsidR="003C370B" w:rsidRDefault="003C370B" w:rsidP="003C370B">
      <w:pPr>
        <w:ind w:firstLine="720"/>
      </w:pPr>
      <w:r>
        <w:t>The Diabetes Prevention Program Research Group performed a large scale (3234 participants) intervention for people with risk factors for T2DM.</w:t>
      </w:r>
      <w:hyperlink w:anchor="_ENREF_101" w:tooltip="Knowler, 2002 #758" w:history="1">
        <w:r w:rsidR="00C93C22">
          <w:fldChar w:fldCharType="begin"/>
        </w:r>
        <w:r w:rsidR="00C93C22">
          <w:instrText xml:space="preserve"> ADDIN EN.CITE &lt;EndNote&gt;&lt;Cite&gt;&lt;Author&gt;Knowler&lt;/Author&gt;&lt;Year&gt;2002&lt;/Year&gt;&lt;RecNum&gt;758&lt;/RecNum&gt;&lt;DisplayText&gt;&lt;style face="superscript"&gt;101&lt;/style&gt;&lt;/DisplayText&gt;&lt;record&gt;&lt;rec-number&gt;758&lt;/rec-number&gt;&lt;foreign-keys&gt;&lt;key app="EN" db-id="fadzezt2j252fqes0zppx9fpe5ar5f9zrz50" timestamp="1344872383"&gt;758&lt;/key&gt;&lt;/foreign-keys&gt;&lt;ref-type name="Journal Article"&gt;17&lt;/ref-type&gt;&lt;contributors&gt;&lt;authors&gt;&lt;author&gt;Knowler, William C.&lt;/author&gt;&lt;author&gt;Barrett-Connor, Elizabeth&lt;/author&gt;&lt;author&gt;Fowler, Sarah E.&lt;/author&gt;&lt;author&gt;Hamman, Richard F.&lt;/author&gt;&lt;author&gt;Lachin, John M.&lt;/author&gt;&lt;author&gt;Walker, Elizabeth A.&lt;/author&gt;&lt;author&gt;Nathan, David M.&lt;/author&gt;&lt;/authors&gt;&lt;/contributors&gt;&lt;titles&gt;&lt;title&gt;Reduction in the incidence of type 2 diabetes with lifestyle intervention or metformin&lt;/title&gt;&lt;/titles&gt;&lt;keywords&gt;&lt;keyword&gt;Diabetes&lt;/keyword&gt;&lt;keyword&gt;interventions&lt;/keyword&gt;&lt;keyword&gt;Research&lt;/keyword&gt;&lt;keyword&gt;methodologies&lt;/keyword&gt;&lt;/keywords&gt;&lt;dates&gt;&lt;year&gt;2002&lt;/year&gt;&lt;/dates&gt;&lt;accession-num&gt;edsuph.858&lt;/accession-num&gt;&lt;work-type&gt;Article&amp;#xD;PeerReviewed&lt;/work-type&gt;&lt;urls&gt;&lt;related-urls&gt;&lt;url&gt;http://libraries.ou.edu/access.aspx?url=http://search.ebscohost.com/login.aspx?direct=true&amp;amp;db=edsuph&amp;amp;AN=edsuph.858&amp;amp;site=eds-live&lt;/url&gt;&lt;/related-urls&gt;&lt;/urls&gt;&lt;electronic-resource-num&gt;10.1056/NEJMoa012512&lt;/electronic-resource-num&gt;&lt;remote-database-name&gt;edsuph&lt;/remote-database-name&gt;&lt;remote-database-provider&gt;EBSCOhost&lt;/remote-database-provider&gt;&lt;/record&gt;&lt;/Cite&gt;&lt;/EndNote&gt;</w:instrText>
        </w:r>
        <w:r w:rsidR="00C93C22">
          <w:fldChar w:fldCharType="separate"/>
        </w:r>
        <w:r w:rsidR="00C93C22" w:rsidRPr="00A64C68">
          <w:rPr>
            <w:noProof/>
            <w:vertAlign w:val="superscript"/>
          </w:rPr>
          <w:t>101</w:t>
        </w:r>
        <w:r w:rsidR="00C93C22">
          <w:fldChar w:fldCharType="end"/>
        </w:r>
      </w:hyperlink>
      <w:r>
        <w:t xml:space="preserve"> Participants had a BMI of 24 or higher, high fasting blood glucose levels (95-125 mg/dl) and blood glucose levels of 140-199mg/dl following an oral glucose tolerance test. They could not have been diagnosed with diabetes pr</w:t>
      </w:r>
      <w:r w:rsidR="00CB5D01">
        <w:t>ior to entry into the study. A four</w:t>
      </w:r>
      <w:r>
        <w:t xml:space="preserve">-step screening process was used to recruit with an emphasis on racial/ethnic minorities. Participants were randomly assigned to one of three interventions: standard lifestyle recommendations plus metformin, standard lifestyle recommendations plus a placebo, and an intensive lifestyle intervention. Physical activity and dietary recommendations for the metformin and placebo groups followed the Food Guide Pyramid guidelines to reduce their weight and increase PA. Members in the intensive lifestyle intervention were instructed to reach and maintain a seven percent body weight reduction through a low-calorie, low-fat diet and at least 150 minutes of brisk walking every week. A curriculum was taught on a one-on-one basis for 24 weeks to each lifestyle intervention participant with individualized counseling on how to achieve their goals and reinforce behavior changes. The average follow-up was 2.8 years and incidence of T2DM was 11.0, 7.8, and 4.8 cases per 100 person-years in the placebo, metformin, and lifestyle groups, respectively. The weight loss goal of 7% of body weight was reached by 50% of the lifestyle intervention group and 74% of the intervention participants met the goal </w:t>
      </w:r>
      <w:r>
        <w:lastRenderedPageBreak/>
        <w:t xml:space="preserve">of 150 minutes of PA each week. The lifestyle intervention decreased T2DM incidence by 58% and metformin use by 31% and was significantly more effective than metformin. </w:t>
      </w:r>
    </w:p>
    <w:p w14:paraId="3D903CAB" w14:textId="04277F07" w:rsidR="003C370B" w:rsidRDefault="003C370B" w:rsidP="003C370B">
      <w:pPr>
        <w:ind w:firstLine="720"/>
      </w:pPr>
      <w:proofErr w:type="spellStart"/>
      <w:proofErr w:type="gramStart"/>
      <w:r>
        <w:t>Goldhaber-Fiebert</w:t>
      </w:r>
      <w:proofErr w:type="spellEnd"/>
      <w:r>
        <w:t xml:space="preserve"> et al.</w:t>
      </w:r>
      <w:proofErr w:type="gramEnd"/>
      <w:r w:rsidR="00C93C22">
        <w:fldChar w:fldCharType="begin"/>
      </w:r>
      <w:r w:rsidR="00C93C22">
        <w:instrText xml:space="preserve"> HYPERLINK \l "_ENREF_41" \o "Goldhaber-Fiebert, 2003 #598" </w:instrText>
      </w:r>
      <w:r w:rsidR="00C93C22">
        <w:fldChar w:fldCharType="separate"/>
      </w:r>
      <w:r w:rsidR="00C93C22">
        <w:fldChar w:fldCharType="begin">
          <w:fldData xml:space="preserve">PEVuZE5vdGU+PENpdGU+PEF1dGhvcj5Hb2xkaGFiZXItRmllYmVydDwvQXV0aG9yPjxZZWFyPjIw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</w:fldData>
        </w:fldChar>
      </w:r>
      <w:r w:rsidR="00C93C22">
        <w:instrText xml:space="preserve"> ADDIN EN.CITE </w:instrText>
      </w:r>
      <w:r w:rsidR="00C93C22">
        <w:fldChar w:fldCharType="begin">
          <w:fldData xml:space="preserve">PEVuZE5vdGU+PENpdGU+PEF1dGhvcj5Hb2xkaGFiZXItRmllYmVydDwvQXV0aG9yPjxZZWFyPjIw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</w:fldData>
        </w:fldChar>
      </w:r>
      <w:r w:rsidR="00C93C22">
        <w:instrText xml:space="preserve"> ADDIN EN.CITE.DATA </w:instrText>
      </w:r>
      <w:r w:rsidR="00C93C22">
        <w:fldChar w:fldCharType="end"/>
      </w:r>
      <w:r w:rsidR="00C93C22">
        <w:fldChar w:fldCharType="separate"/>
      </w:r>
      <w:r w:rsidR="00C93C22" w:rsidRPr="007A2D6F">
        <w:rPr>
          <w:noProof/>
          <w:vertAlign w:val="superscript"/>
        </w:rPr>
        <w:t>41</w:t>
      </w:r>
      <w:r w:rsidR="00C93C22">
        <w:fldChar w:fldCharType="end"/>
      </w:r>
      <w:r w:rsidR="00C93C22">
        <w:fldChar w:fldCharType="end"/>
      </w:r>
      <w:r>
        <w:t xml:space="preserve"> </w:t>
      </w:r>
      <w:proofErr w:type="gramStart"/>
      <w:r>
        <w:t>recruited</w:t>
      </w:r>
      <w:proofErr w:type="gramEnd"/>
      <w:r>
        <w:t xml:space="preserve"> 75 patients with T2DM to participate in a nutrition and exercise program for a 12-week randomized controlled trial. Those in the intervention group received 11 weekly nutrition classes (90 minutes each) and were encouraged to bring family members. They also participated in 60 minute group walking sessions three times per week for 12 weeks. Sixty-one of the initial 75 subjects completed the study. Thirty-three subjects were assigned to the intervention group and 20 of them attended more than 70% of the nutrition classes and nine subjects attended the walking groups at least 60 minutes per week. At the end of the 12 week period, the intervention group had lost 1.0 ± 2.2 kg of weight, decreased fasting blood glucose levels by 19 ± 55 mg/dl, and lowered HbA1c by 1.8 ± 2.3%. The control group gained 0.4 ± 2.3 kg, increased fasting blood sugar by 16 ± 78 mg/dl, and decreased HbA1c by 0.4 ± 2.3%. Weight, fasting glucose levels, and HbA1c levels were all significantly different between groups (p &lt; </w:t>
      </w:r>
      <w:r w:rsidR="00156503">
        <w:t>0</w:t>
      </w:r>
      <w:r>
        <w:t xml:space="preserve">.05). </w:t>
      </w:r>
    </w:p>
    <w:p w14:paraId="617448F5" w14:textId="4288ED32" w:rsidR="003C370B" w:rsidRPr="00C96676" w:rsidRDefault="003C370B" w:rsidP="003C370B">
      <w:pPr>
        <w:ind w:firstLine="720"/>
      </w:pPr>
      <w:r>
        <w:t xml:space="preserve">In 2004, </w:t>
      </w:r>
      <w:proofErr w:type="spellStart"/>
      <w:r w:rsidRPr="0026576E">
        <w:t>Mshunqane</w:t>
      </w:r>
      <w:proofErr w:type="spellEnd"/>
      <w:r>
        <w:t xml:space="preserve"> et al.</w:t>
      </w:r>
      <w:hyperlink w:anchor="_ENREF_11" w:tooltip="Mshunqane, 2004 #609" w:history="1">
        <w:r w:rsidR="00C93C22">
          <w:fldChar w:fldCharType="begin"/>
        </w:r>
        <w:r w:rsidR="00C93C22">
          <w:instrText xml:space="preserve"> ADDIN EN.CITE &lt;EndNote&gt;&lt;Cite&gt;&lt;Author&gt;Mshunqane&lt;/Author&gt;&lt;Year&gt;2004&lt;/Year&gt;&lt;RecNum&gt;609&lt;/RecNum&gt;&lt;DisplayText&gt;&lt;style face="superscript"&gt;11&lt;/style&gt;&lt;/DisplayText&gt;&lt;record&gt;&lt;rec-number&gt;609&lt;/rec-number&gt;&lt;foreign-keys&gt;&lt;key app="EN" db-id="fadzezt2j252fqes0zppx9fpe5ar5f9zrz50" timestamp="1339021255"&gt;609&lt;/key&gt;&lt;/foreign-keys&gt;&lt;ref-type name="Journal Article"&gt;17&lt;/ref-type&gt;&lt;contributors&gt;&lt;authors&gt;&lt;author&gt;Mshunqane, N.&lt;/author&gt;&lt;author&gt;Cohen, D.&lt;/author&gt;&lt;author&gt;Kalk, J. K.&lt;/author&gt;&lt;/authors&gt;&lt;/contributors&gt;&lt;auth-address&gt;Lecturer, Physiotherapy Department, PO Box 239, Medunsa 0204&lt;/auth-address&gt;&lt;titles&gt;&lt;title&gt;Effects of an exercise programme on non-insulin dependant diabetes mellitus&lt;/title&gt;&lt;secondary-title&gt;South African Journal of Physiotherapy&lt;/secondary-title&gt;&lt;/titles&gt;&lt;periodical&gt;&lt;full-title&gt;South African Journal of Physiotherapy&lt;/full-title&gt;&lt;/periodical&gt;&lt;pages&gt;26&lt;/pages&gt;&lt;volume&gt;60&lt;/volume&gt;&lt;number&gt;4&lt;/number&gt;&lt;keywords&gt;&lt;keyword&gt;Diabetes Mellitus, Type 2 -- Therapy&lt;/keyword&gt;&lt;keyword&gt;Exercise&lt;/keyword&gt;&lt;keyword&gt;Funding Source&lt;/keyword&gt;&lt;keyword&gt;Glycemic Control&lt;/keyword&gt;&lt;keyword&gt;Body Weight&lt;/keyword&gt;&lt;keyword&gt;Body Mass Index&lt;/keyword&gt;&lt;keyword&gt;Exercise Test, Cardiopulmonary&lt;/keyword&gt;&lt;keyword&gt;Intervention Trials&lt;/keyword&gt;&lt;keyword&gt;Questionnaires&lt;/keyword&gt;&lt;keyword&gt;Stratified Random Sample&lt;/keyword&gt;&lt;keyword&gt;Paired T-Tests&lt;/keyword&gt;&lt;keyword&gt;Analysis of Variance&lt;/keyword&gt;&lt;keyword&gt;Middle Age&lt;/keyword&gt;&lt;keyword&gt;Education, Continuing (Credit)&lt;/keyword&gt;&lt;keyword&gt;Human&lt;/keyword&gt;&lt;/keywords&gt;&lt;dates&gt;&lt;year&gt;2004&lt;/year&gt;&lt;/dates&gt;&lt;isbn&gt;0379-6175&lt;/isbn&gt;&lt;accession-num&gt;2005091119. Language: English. Entry Date: 20050610. Revision Date: 20111230. Publication Type: journal article&lt;/accession-num&gt;&lt;urls&gt;&lt;related-urls&gt;&lt;url&gt;http://libraries.ou.edu/access.aspx?url=http://search.ebscohost.com/login.aspx?direct=true&amp;amp;db=cin20&amp;amp;AN=2005091119&amp;amp;site=ehost-live&lt;/url&gt;&lt;/related-urls&gt;&lt;/urls&gt;&lt;remote-database-name&gt;cin20&lt;/remote-database-name&gt;&lt;remote-database-provider&gt;EBSCOhost&lt;/remote-database-provider&gt;&lt;/record&gt;&lt;/Cite&gt;&lt;/EndNote&gt;</w:instrText>
        </w:r>
        <w:r w:rsidR="00C93C22">
          <w:fldChar w:fldCharType="separate"/>
        </w:r>
        <w:r w:rsidR="00C93C22" w:rsidRPr="002F0655">
          <w:rPr>
            <w:noProof/>
            <w:vertAlign w:val="superscript"/>
          </w:rPr>
          <w:t>11</w:t>
        </w:r>
        <w:r w:rsidR="00C93C22">
          <w:fldChar w:fldCharType="end"/>
        </w:r>
      </w:hyperlink>
      <w:r>
        <w:t xml:space="preserve"> </w:t>
      </w:r>
      <w:proofErr w:type="gramStart"/>
      <w:r>
        <w:t>randomly</w:t>
      </w:r>
      <w:proofErr w:type="gramEnd"/>
      <w:r>
        <w:t xml:space="preserve"> assigned 30 T2DM patients to a medical exercise intervention group or an at-home exercise intervention group. Exercise time was used to determine program progression. Participants in the at- home exercise group were told to record walk time in an exercise diary and to start off with at least 10 minutes per day and increase to 30 minutes per day on alternate days. Those in the medical exercise group were supervised by medical staff at a hospital and performed either the same protocol as the at-home walking group or cycled at an intensity of at </w:t>
      </w:r>
      <w:r>
        <w:lastRenderedPageBreak/>
        <w:t>least 70% maximal heart rate for six minutes initially and worked up to 30 minutes. Twenty-four participants completed the study and mean fasting glucose levels, exercise capacity, body weight, body fat percentage (skinfolds) were all improved following the intervention (with no significant differences between groups, p &lt; 0.05). This study suggests that there may be no additional advantage to a medically supervised exercise program compared to a home-based program.</w:t>
      </w:r>
    </w:p>
    <w:p w14:paraId="451FBADE" w14:textId="5E0BEE4B" w:rsidR="003C370B" w:rsidRDefault="003C370B" w:rsidP="003C370B">
      <w:pPr>
        <w:ind w:firstLine="720"/>
      </w:pPr>
      <w:r>
        <w:t xml:space="preserve">Van </w:t>
      </w:r>
      <w:proofErr w:type="spellStart"/>
      <w:r>
        <w:t>Rooijen</w:t>
      </w:r>
      <w:proofErr w:type="spellEnd"/>
      <w:r>
        <w:t xml:space="preserve"> et al.</w:t>
      </w:r>
      <w:hyperlink w:anchor="_ENREF_102" w:tooltip="van Rooijen, 2004 #597" w:history="1">
        <w:r w:rsidR="00C93C22">
          <w:fldChar w:fldCharType="begin">
            <w:fldData xml:space="preserve">PEVuZE5vdGU+PENpdGU+PEF1dGhvcj52YW4gUm9vaWplbjwvQXV0aG9yPjxZZWFyPjIwMDQ8L1ll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=
</w:fldData>
          </w:fldChar>
        </w:r>
        <w:r w:rsidR="00C93C22">
          <w:instrText xml:space="preserve"> ADDIN EN.CITE </w:instrText>
        </w:r>
        <w:r w:rsidR="00C93C22">
          <w:fldChar w:fldCharType="begin">
            <w:fldData xml:space="preserve">PEVuZE5vdGU+PENpdGU+PEF1dGhvcj52YW4gUm9vaWplbjwvQXV0aG9yPjxZZWFyPjIwMDQ8L1ll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=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102</w:t>
        </w:r>
        <w:r w:rsidR="00C93C22">
          <w:fldChar w:fldCharType="end"/>
        </w:r>
      </w:hyperlink>
      <w:r>
        <w:t xml:space="preserve"> </w:t>
      </w:r>
      <w:proofErr w:type="gramStart"/>
      <w:r>
        <w:t>implemented</w:t>
      </w:r>
      <w:proofErr w:type="gramEnd"/>
      <w:r>
        <w:t xml:space="preserve"> a home-based walking program and compared the effects to a relaxation program in South Africa. One hundred fifty-eight women were randomized into the exercise or relaxation group. The exercise group was encouraged to walk in groups with other women and to increase walking session length from 10-45 minutes over the 12 week training period. Participants were instructed to walk twice per day, starting with five minutes per session and increasing by 10 minutes per session every two weeks until 45 minutes per session was reached. Duration of PA was recorded on an activity log. A 45 minute exercise session was h</w:t>
      </w:r>
      <w:r w:rsidR="005D4BE3">
        <w:t>eld at the hospital once every two</w:t>
      </w:r>
      <w:r>
        <w:t xml:space="preserve"> weeks to educate subjects about how to exercise and provide an environment to exercise with trained instructors. The relaxation group was required to attend an education session at the hospital once every two weeks and was told to perform progressive relaxation exercises in their homes. Both the exercise group and relaxation group significantly decreased HbA1c levels (-.39% and -.97%, respectively), but the group differences were not significant (p = 0.052). The exercise group did walk significantly farther than the relaxation group (46.76 m and 22.7 m, respectively, p &lt; 0.01). The increase in PA did not improve blood glucose control with this intervention when compared to relaxation training. </w:t>
      </w:r>
    </w:p>
    <w:p w14:paraId="6D50A4A5" w14:textId="17F52DEB" w:rsidR="003C370B" w:rsidRPr="00877204" w:rsidRDefault="003C370B" w:rsidP="003C370B">
      <w:pPr>
        <w:ind w:firstLine="720"/>
        <w:rPr>
          <w:lang w:val="sv-SE"/>
        </w:rPr>
      </w:pPr>
      <w:r w:rsidRPr="00877204">
        <w:rPr>
          <w:lang w:val="sv-SE"/>
        </w:rPr>
        <w:lastRenderedPageBreak/>
        <w:t xml:space="preserve">Praet </w:t>
      </w:r>
      <w:r>
        <w:rPr>
          <w:lang w:val="sv-SE"/>
        </w:rPr>
        <w:t>et al.</w:t>
      </w:r>
      <w:r w:rsidR="00C93C22">
        <w:rPr>
          <w:lang w:val="sv-SE"/>
        </w:rPr>
        <w:fldChar w:fldCharType="begin"/>
      </w:r>
      <w:r w:rsidR="00C93C22">
        <w:rPr>
          <w:lang w:val="sv-SE"/>
        </w:rPr>
        <w:instrText xml:space="preserve"> HYPERLINK \l "_ENREF_103" \o "Praet, 2008 #592" </w:instrText>
      </w:r>
      <w:r w:rsidR="00C93C22">
        <w:rPr>
          <w:lang w:val="sv-SE"/>
        </w:rPr>
      </w:r>
      <w:r w:rsidR="00C93C22">
        <w:rPr>
          <w:lang w:val="sv-SE"/>
        </w:rPr>
        <w:fldChar w:fldCharType="separate"/>
      </w:r>
      <w:r w:rsidR="00C93C22">
        <w:fldChar w:fldCharType="begin">
          <w:fldData xml:space="preserve">PEVuZE5vdGU+PENpdGU+PEF1dGhvcj5QcmFldDwvQXV0aG9yPjxZZWFyPjIwMDg8L1llYXI+PFJl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</w:fldData>
        </w:fldChar>
      </w:r>
      <w:r w:rsidR="00C93C22">
        <w:instrText xml:space="preserve"> ADDIN EN.CITE </w:instrText>
      </w:r>
      <w:r w:rsidR="00C93C22">
        <w:fldChar w:fldCharType="begin">
          <w:fldData xml:space="preserve">PEVuZE5vdGU+PENpdGU+PEF1dGhvcj5QcmFldDwvQXV0aG9yPjxZZWFyPjIwMDg8L1llYXI+PFJl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103</w:t>
      </w:r>
      <w:r w:rsidR="00C93C22">
        <w:fldChar w:fldCharType="end"/>
      </w:r>
      <w:r w:rsidR="00C93C22">
        <w:rPr>
          <w:lang w:val="sv-SE"/>
        </w:rPr>
        <w:fldChar w:fldCharType="end"/>
      </w:r>
      <w:r>
        <w:rPr>
          <w:lang w:val="sv-SE"/>
        </w:rPr>
        <w:t xml:space="preserve"> randomized 92 T2DM patients into a 12-month brisk walking program or a medical fitness program. Those in the brisk walking group were supervised by a certified trainer and</w:t>
      </w:r>
      <w:r w:rsidR="005845A0">
        <w:rPr>
          <w:lang w:val="sv-SE"/>
        </w:rPr>
        <w:t xml:space="preserve"> a physical therapist for three, 60-</w:t>
      </w:r>
      <w:r>
        <w:rPr>
          <w:lang w:val="sv-SE"/>
        </w:rPr>
        <w:t>minute s</w:t>
      </w:r>
      <w:r w:rsidR="005D4BE3">
        <w:rPr>
          <w:lang w:val="sv-SE"/>
        </w:rPr>
        <w:t>essions per week for the first three</w:t>
      </w:r>
      <w:r>
        <w:rPr>
          <w:lang w:val="sv-SE"/>
        </w:rPr>
        <w:t xml:space="preserve"> months. Exercise sessions consisted of an aerobic component which inc</w:t>
      </w:r>
      <w:r w:rsidR="005845A0">
        <w:rPr>
          <w:lang w:val="sv-SE"/>
        </w:rPr>
        <w:t xml:space="preserve">luded interval type walking at 5-6 </w:t>
      </w:r>
      <w:r>
        <w:rPr>
          <w:lang w:val="sv-SE"/>
        </w:rPr>
        <w:t>km/hr with the intensity gradually increasing to about 75</w:t>
      </w:r>
      <w:r w:rsidR="00156503">
        <w:rPr>
          <w:lang w:val="sv-SE"/>
        </w:rPr>
        <w:t xml:space="preserve"> </w:t>
      </w:r>
      <w:r>
        <w:t>±</w:t>
      </w:r>
      <w:r w:rsidR="00156503">
        <w:t xml:space="preserve"> </w:t>
      </w:r>
      <w:r>
        <w:t>5% of maximal heart rate. The resistance exercises consisted of floor exercises with body weight and resistance exercises using elastic bands. The medica</w:t>
      </w:r>
      <w:r w:rsidR="005D4BE3">
        <w:t>l fitness program consisted of three</w:t>
      </w:r>
      <w:r>
        <w:t xml:space="preserve"> sessions per week using a home trainer, elliptical trainer, or a rowing ergometer at an average intensity of 73 ± 2% of maximal heart rate and was tailored to individual exercise capacity. Th</w:t>
      </w:r>
      <w:r w:rsidR="005D4BE3">
        <w:t>e resistance training included eight</w:t>
      </w:r>
      <w:r>
        <w:t xml:space="preserve"> exercises targeting upper and lower body muscle groups and was progressively</w:t>
      </w:r>
      <w:r w:rsidR="005D4BE3">
        <w:t xml:space="preserve"> increased in intensity over a six month period from three</w:t>
      </w:r>
      <w:r>
        <w:t xml:space="preserve"> times, 30 minutes per week toward a goal o</w:t>
      </w:r>
      <w:r w:rsidR="005845A0">
        <w:t>f 180-225 minutes per week. At six</w:t>
      </w:r>
      <w:r>
        <w:t xml:space="preserve"> months, 22 (45%) brisk walking participants and 13 (30%) of the medical fitness program participants had dropped out of the study. At 12 months 18 (37%) brisk walking and 19 (44%) medical fitness participants still actively participated in the program. Motivational issues accounted for 25% of the dropout with a variety of injuries and co-morbidities accounting for the remaining drop outs. No significant changes occurred over time or between groups for fasting blood glucose, HbA1c, HOMA, or BMI. Neither program appeared to be very successful with small changes and a high attrition rate.   </w:t>
      </w:r>
    </w:p>
    <w:p w14:paraId="49C95184" w14:textId="2700B05C" w:rsidR="003C370B" w:rsidRPr="00877204" w:rsidRDefault="003C370B" w:rsidP="003C370B">
      <w:pPr>
        <w:ind w:firstLine="720"/>
        <w:rPr>
          <w:lang w:val="sv-SE"/>
        </w:rPr>
      </w:pPr>
      <w:r w:rsidRPr="00877204">
        <w:rPr>
          <w:lang w:val="sv-SE"/>
        </w:rPr>
        <w:t xml:space="preserve">Furber </w:t>
      </w:r>
      <w:r w:rsidR="005D4BE3">
        <w:rPr>
          <w:lang w:val="sv-SE"/>
        </w:rPr>
        <w:t>et al.</w:t>
      </w:r>
      <w:r w:rsidR="00C93C22">
        <w:rPr>
          <w:lang w:val="sv-SE"/>
        </w:rPr>
        <w:fldChar w:fldCharType="begin"/>
      </w:r>
      <w:r w:rsidR="00C93C22">
        <w:rPr>
          <w:lang w:val="sv-SE"/>
        </w:rPr>
        <w:instrText xml:space="preserve"> HYPERLINK \l "_ENREF_104" \o "Furber, 2008 #591" </w:instrText>
      </w:r>
      <w:r w:rsidR="00C93C22">
        <w:rPr>
          <w:lang w:val="sv-SE"/>
        </w:rPr>
      </w:r>
      <w:r w:rsidR="00C93C22">
        <w:rPr>
          <w:lang w:val="sv-SE"/>
        </w:rPr>
        <w:fldChar w:fldCharType="separate"/>
      </w:r>
      <w:r w:rsidR="00C93C22">
        <w:fldChar w:fldCharType="begin">
          <w:fldData xml:space="preserve">PEVuZE5vdGU+PENpdGU+PEF1dGhvcj5GdXJiZXI8L0F1dGhvcj48WWVhcj4yMDA4PC9ZZWFyPjxS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</w:fldData>
        </w:fldChar>
      </w:r>
      <w:r w:rsidR="00C93C22">
        <w:instrText xml:space="preserve"> ADDIN EN.CITE </w:instrText>
      </w:r>
      <w:r w:rsidR="00C93C22">
        <w:fldChar w:fldCharType="begin">
          <w:fldData xml:space="preserve">PEVuZE5vdGU+PENpdGU+PEF1dGhvcj5GdXJiZXI8L0F1dGhvcj48WWVhcj4yMDA4PC9ZZWFyPjxS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104</w:t>
      </w:r>
      <w:r w:rsidR="00C93C22">
        <w:fldChar w:fldCharType="end"/>
      </w:r>
      <w:r w:rsidR="00C93C22">
        <w:rPr>
          <w:lang w:val="sv-SE"/>
        </w:rPr>
        <w:fldChar w:fldCharType="end"/>
      </w:r>
      <w:r w:rsidR="005D4BE3">
        <w:rPr>
          <w:lang w:val="sv-SE"/>
        </w:rPr>
        <w:t xml:space="preserve"> conducted a two</w:t>
      </w:r>
      <w:r>
        <w:rPr>
          <w:lang w:val="sv-SE"/>
        </w:rPr>
        <w:t xml:space="preserve">-week walking intervention with 226 T2DM patients or people with imparied glucose tolerance who participated in education courses which were designated as intervention and conrol without participants knowing </w:t>
      </w:r>
      <w:r>
        <w:rPr>
          <w:lang w:val="sv-SE"/>
        </w:rPr>
        <w:lastRenderedPageBreak/>
        <w:t xml:space="preserve">beforehand. Both groups attended the educational sessions which covered diabetes physiology, diabetes care, and </w:t>
      </w:r>
      <w:r w:rsidR="00934508">
        <w:rPr>
          <w:lang w:val="sv-SE"/>
        </w:rPr>
        <w:t>PA</w:t>
      </w:r>
      <w:r>
        <w:rPr>
          <w:lang w:val="sv-SE"/>
        </w:rPr>
        <w:t>. The intervention group also received instruction on how to use a pedometer and participants were asked t</w:t>
      </w:r>
      <w:r w:rsidR="005D4BE3">
        <w:rPr>
          <w:lang w:val="sv-SE"/>
        </w:rPr>
        <w:t>o record their daily steps for two</w:t>
      </w:r>
      <w:r>
        <w:rPr>
          <w:lang w:val="sv-SE"/>
        </w:rPr>
        <w:t xml:space="preserve"> weeks following the education sessions. They were also encouraged to set their own PA goals such as reaching a certain step number or amount of time spent in PA. Two hundred and </w:t>
      </w:r>
      <w:r w:rsidR="005D4BE3">
        <w:rPr>
          <w:lang w:val="sv-SE"/>
        </w:rPr>
        <w:t>ten participants completed the two-</w:t>
      </w:r>
      <w:r>
        <w:rPr>
          <w:lang w:val="sv-SE"/>
        </w:rPr>
        <w:t>week fol</w:t>
      </w:r>
      <w:r w:rsidR="005D4BE3">
        <w:rPr>
          <w:lang w:val="sv-SE"/>
        </w:rPr>
        <w:t>low up and 184 completed the 20-</w:t>
      </w:r>
      <w:r>
        <w:rPr>
          <w:lang w:val="sv-SE"/>
        </w:rPr>
        <w:t>week follow up. Self-reported minutes walked were higher in the intervention group compared to the control (223</w:t>
      </w:r>
      <w:r w:rsidR="005845A0">
        <w:rPr>
          <w:lang w:val="sv-SE"/>
        </w:rPr>
        <w:t xml:space="preserve"> </w:t>
      </w:r>
      <w:r>
        <w:rPr>
          <w:lang w:val="sv-SE"/>
        </w:rPr>
        <w:t>min</w:t>
      </w:r>
      <w:r w:rsidR="005845A0">
        <w:rPr>
          <w:lang w:val="sv-SE"/>
        </w:rPr>
        <w:t>.</w:t>
      </w:r>
      <w:r>
        <w:rPr>
          <w:lang w:val="sv-SE"/>
        </w:rPr>
        <w:t xml:space="preserve"> and 164</w:t>
      </w:r>
      <w:r w:rsidR="005845A0">
        <w:rPr>
          <w:lang w:val="sv-SE"/>
        </w:rPr>
        <w:t xml:space="preserve"> </w:t>
      </w:r>
      <w:r>
        <w:rPr>
          <w:lang w:val="sv-SE"/>
        </w:rPr>
        <w:t>min</w:t>
      </w:r>
      <w:r w:rsidR="005845A0">
        <w:rPr>
          <w:lang w:val="sv-SE"/>
        </w:rPr>
        <w:t>.</w:t>
      </w:r>
      <w:r>
        <w:rPr>
          <w:lang w:val="sv-SE"/>
        </w:rPr>
        <w:t xml:space="preserve">, respectively, p = </w:t>
      </w:r>
      <w:r w:rsidR="00156503">
        <w:rPr>
          <w:lang w:val="sv-SE"/>
        </w:rPr>
        <w:t>0</w:t>
      </w:r>
      <w:r>
        <w:rPr>
          <w:lang w:val="sv-SE"/>
        </w:rPr>
        <w:t xml:space="preserve">.01). Participants in the intervention group also got more moderate intensity PA (63.5%) compared to the control (41.8%, p = </w:t>
      </w:r>
      <w:r w:rsidR="00156503">
        <w:rPr>
          <w:lang w:val="sv-SE"/>
        </w:rPr>
        <w:t>0</w:t>
      </w:r>
      <w:r>
        <w:rPr>
          <w:lang w:val="sv-SE"/>
        </w:rPr>
        <w:t>.02). This intervention was effective in improving PA using education and a pedometer in the short term, but did not produce changes that could significantly affect disease status.</w:t>
      </w:r>
    </w:p>
    <w:p w14:paraId="4B490D4B" w14:textId="777CB943" w:rsidR="003C370B" w:rsidRDefault="003C370B" w:rsidP="003C370B">
      <w:pPr>
        <w:ind w:firstLine="720"/>
      </w:pPr>
      <w:r>
        <w:t xml:space="preserve">A one year hospital-based intervention was conducted by </w:t>
      </w:r>
      <w:proofErr w:type="spellStart"/>
      <w:r>
        <w:t>Hordern</w:t>
      </w:r>
      <w:proofErr w:type="spellEnd"/>
      <w:r>
        <w:t xml:space="preserve"> et al.</w:t>
      </w:r>
      <w:hyperlink w:anchor="_ENREF_105" w:tooltip="Hordern, 2009 #589" w:history="1">
        <w:r w:rsidR="00C93C22">
          <w:fldChar w:fldCharType="begin">
            <w:fldData xml:space="preserve">PEVuZE5vdGU+PENpdGU+PEF1dGhvcj5Ib3JkZXJuPC9BdXRob3I+PFllYXI+MjAwOTwvWWVhcj48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</w:fldData>
          </w:fldChar>
        </w:r>
        <w:r w:rsidR="00C93C22">
          <w:instrText xml:space="preserve"> ADDIN EN.CITE </w:instrText>
        </w:r>
        <w:r w:rsidR="00C93C22">
          <w:fldChar w:fldCharType="begin">
            <w:fldData xml:space="preserve">PEVuZE5vdGU+PENpdGU+PEF1dGhvcj5Ib3JkZXJuPC9BdXRob3I+PFllYXI+MjAwOTwvWWVhcj48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105</w:t>
        </w:r>
        <w:r w:rsidR="00C93C22">
          <w:fldChar w:fldCharType="end"/>
        </w:r>
      </w:hyperlink>
      <w:r>
        <w:t xml:space="preserve"> </w:t>
      </w:r>
      <w:proofErr w:type="gramStart"/>
      <w:r>
        <w:t>with</w:t>
      </w:r>
      <w:proofErr w:type="gramEnd"/>
      <w:r>
        <w:t xml:space="preserve"> diagnosed T2DM patients to assess the effectiveness of a supervised exercise program compared to standard care. The exercise intervention consisted of general dietary guidelines and a</w:t>
      </w:r>
      <w:r w:rsidR="005D4BE3">
        <w:t xml:space="preserve"> two</w:t>
      </w:r>
      <w:r>
        <w:t xml:space="preserve">-stage exercise program. The exercise program began with a </w:t>
      </w:r>
      <w:r w:rsidR="005D4BE3">
        <w:t>four</w:t>
      </w:r>
      <w:r>
        <w:t>-week supervised gym-based program, followed by a home-based training program aimed at attaining at least 150 minutes of PA per week. The program consisted of aerobic and resistance training and supervisors provided telephone counse</w:t>
      </w:r>
      <w:r w:rsidR="005D4BE3">
        <w:t>ling once a week for the first three</w:t>
      </w:r>
      <w:r>
        <w:t xml:space="preserve"> months of home-based exercise, once every other week for the second </w:t>
      </w:r>
      <w:r w:rsidR="005D4BE3">
        <w:t>three</w:t>
      </w:r>
      <w:r>
        <w:t xml:space="preserve"> months, and once a month for the rest of the program. The intervention group participated in more vigorous PA compared to the controls throughout the intervention (p &lt; 0.01), but with no difference between groups in time spent walking. </w:t>
      </w:r>
      <w:r>
        <w:lastRenderedPageBreak/>
        <w:t xml:space="preserve">The intervention group improved in waist circumference, fat mass, fasting glucose levels, HbA1c levels, and aerobic capacity (p &lt; 0.05). </w:t>
      </w:r>
    </w:p>
    <w:p w14:paraId="4C8FD601" w14:textId="0B01A266" w:rsidR="003C370B" w:rsidRDefault="003C370B" w:rsidP="003C370B">
      <w:pPr>
        <w:ind w:firstLine="720"/>
      </w:pPr>
      <w:r>
        <w:t>Cheong et al.</w:t>
      </w:r>
      <w:hyperlink w:anchor="_ENREF_40" w:tooltip="Cheong, 2009 #616" w:history="1">
        <w:r w:rsidR="00C93C22">
          <w:fldChar w:fldCharType="begin"/>
        </w:r>
        <w:r w:rsidR="00C93C22">
          <w:instrText xml:space="preserve"> ADDIN EN.CITE &lt;EndNote&gt;&lt;Cite&gt;&lt;Author&gt;Cheong&lt;/Author&gt;&lt;Year&gt;2009&lt;/Year&gt;&lt;RecNum&gt;616&lt;/RecNum&gt;&lt;DisplayText&gt;&lt;style face="superscript"&gt;40&lt;/style&gt;&lt;/DisplayText&gt;&lt;record&gt;&lt;rec-number&gt;616&lt;/rec-number&gt;&lt;foreign-keys&gt;&lt;key app="EN" db-id="fadzezt2j252fqes0zppx9fpe5ar5f9zrz50" timestamp="1339092711"&gt;616&lt;/key&gt;&lt;/foreign-keys&gt;&lt;ref-type name="Journal Article"&gt;17&lt;/ref-type&gt;&lt;contributors&gt;&lt;authors&gt;&lt;author&gt;Cheong, Sian Hoe&lt;/author&gt;&lt;author&gt;McCargar, Linda J.&lt;/author&gt;&lt;author&gt;Paty, Breay W.&lt;/author&gt;&lt;author&gt;Tudor-Locke, Catrine&lt;/author&gt;&lt;author&gt;Bell, Rhonda C.&lt;/author&gt;&lt;/authors&gt;&lt;/contributors&gt;&lt;titles&gt;&lt;title&gt;The First Step First Bite Program: Guidance to Increase Physical Activity and Daily Intake of Low–Glycemic Index Foods&lt;/title&gt;&lt;secondary-title&gt;Journal of the American Dietetic Association&lt;/secondary-title&gt;&lt;/titles&gt;&lt;periodical&gt;&lt;full-title&gt;Journal of the American Dietetic Association&lt;/full-title&gt;&lt;/periodical&gt;&lt;pages&gt;1411-1416&lt;/pages&gt;&lt;volume&gt;109&lt;/volume&gt;&lt;number&gt;8&lt;/number&gt;&lt;keywords&gt;&lt;keyword&gt;HEALTH programs&lt;/keyword&gt;&lt;keyword&gt;PHYSICAL fitness&lt;/keyword&gt;&lt;keyword&gt;INGESTION&lt;/keyword&gt;&lt;keyword&gt;GLYCEMIC index&lt;/keyword&gt;&lt;keyword&gt;LIFESTYLES&lt;/keyword&gt;&lt;keyword&gt;NON-insulin-dependent diabetes&lt;/keyword&gt;&lt;keyword&gt;PATIENTS&lt;/keyword&gt;&lt;keyword&gt;DIET therapy&lt;/keyword&gt;&lt;keyword&gt;GUIDELINES&lt;/keyword&gt;&lt;/keywords&gt;&lt;dates&gt;&lt;year&gt;2009&lt;/year&gt;&lt;/dates&gt;&lt;isbn&gt;00028223&lt;/isbn&gt;&lt;accession-num&gt;43412357&lt;/accession-num&gt;&lt;work-type&gt;Article&lt;/work-type&gt;&lt;urls&gt;&lt;related-urls&gt;&lt;url&gt;http://libraries.ou.edu/access.aspx?url=http://search.ebscohost.com/login.aspx?direct=true&amp;amp;db=aph&amp;amp;AN=43412357&amp;amp;site=ehost-live&lt;/url&gt;&lt;/related-urls&gt;&lt;/urls&gt;&lt;electronic-resource-num&gt;10.1016/j.jada.2009.05.012&lt;/electronic-resource-num&gt;&lt;remote-database-name&gt;aph&lt;/remote-database-name&gt;&lt;remote-database-provider&gt;EBSCOhost&lt;/remote-database-provider&gt;&lt;/record&gt;&lt;/Cite&gt;&lt;/EndNote&gt;</w:instrText>
        </w:r>
        <w:r w:rsidR="00C93C22">
          <w:fldChar w:fldCharType="separate"/>
        </w:r>
        <w:r w:rsidR="00C93C22" w:rsidRPr="007A2D6F">
          <w:rPr>
            <w:noProof/>
            <w:vertAlign w:val="superscript"/>
          </w:rPr>
          <w:t>40</w:t>
        </w:r>
        <w:r w:rsidR="00C93C22">
          <w:fldChar w:fldCharType="end"/>
        </w:r>
      </w:hyperlink>
      <w:r>
        <w:t xml:space="preserve"> </w:t>
      </w:r>
      <w:proofErr w:type="gramStart"/>
      <w:r>
        <w:t>designed</w:t>
      </w:r>
      <w:proofErr w:type="gramEnd"/>
      <w:r>
        <w:t xml:space="preserve"> a 16 week walking versus walking plus diet intervention for T2DM patients based on Social Cognitive Theory constructs. Twenty-two participants were randomized to each group and all participants attended four 60-90 minute group meetings for the first four weeks and received </w:t>
      </w:r>
      <w:r w:rsidR="005D4BE3">
        <w:t>two</w:t>
      </w:r>
      <w:r>
        <w:t xml:space="preserve"> m</w:t>
      </w:r>
      <w:r w:rsidR="005D4BE3">
        <w:t>otivational postcards at weeks six and ten</w:t>
      </w:r>
      <w:r>
        <w:t xml:space="preserve"> to encourage adherence. All participants recorded daily steps and set goals to gradually increase step values. Participants in the walking plus diet intervention received counseling on how to eat a low glycemic diet. Both groups increased their total daily steps at week 16 by about 3,000 steps compared to baseline (p &lt; 0.01). Differences between groups did not exist for any variables, indicating that the addition of a low glycemic index component to a walking program did not add any additional benefit to a T2DM intervention program. However the program did induce a decrease in waist girth, hip girth, but no difference in HbA1c over time.   </w:t>
      </w:r>
    </w:p>
    <w:p w14:paraId="4511C373" w14:textId="5FBBC95B" w:rsidR="003C370B" w:rsidRPr="00E02348" w:rsidRDefault="003C370B" w:rsidP="003C370B">
      <w:pPr>
        <w:ind w:firstLine="720"/>
      </w:pPr>
      <w:proofErr w:type="spellStart"/>
      <w:r w:rsidRPr="00DD32D6">
        <w:t>Shenoy</w:t>
      </w:r>
      <w:proofErr w:type="spellEnd"/>
      <w:r w:rsidRPr="00DD32D6">
        <w:t xml:space="preserve"> </w:t>
      </w:r>
      <w:r>
        <w:t>et al.</w:t>
      </w:r>
      <w:hyperlink w:anchor="_ENREF_12" w:tooltip="Shenoy, 2010 #678" w:history="1">
        <w:r w:rsidR="00C93C22">
          <w:fldChar w:fldCharType="begin"/>
        </w:r>
        <w:r w:rsidR="00C93C22">
          <w:instrText xml:space="preserve"> ADDIN EN.CITE &lt;EndNote&gt;&lt;Cite&gt;&lt;Author&gt;Shenoy&lt;/Author&gt;&lt;Year&gt;2010&lt;/Year&gt;&lt;RecNum&gt;678&lt;/RecNum&gt;&lt;DisplayText&gt;&lt;style face="superscript"&gt;12&lt;/style&gt;&lt;/DisplayText&gt;&lt;record&gt;&lt;rec-number&gt;678&lt;/rec-number&gt;&lt;foreign-keys&gt;&lt;key app="EN" db-id="fadzezt2j252fqes0zppx9fpe5ar5f9zrz50" timestamp="1342568254"&gt;678&lt;/key&gt;&lt;/foreign-keys&gt;&lt;ref-type name="Journal Article"&gt;17&lt;/ref-type&gt;&lt;contributors&gt;&lt;authors&gt;&lt;author&gt;Shenoy, S.&lt;/author&gt;&lt;author&gt;Guglani, R.&lt;/author&gt;&lt;author&gt;Sandhu, J. S.&lt;/author&gt;&lt;/authors&gt;&lt;/contributors&gt;&lt;auth-address&gt;Department of Sports Medicine and Physiotherapy, Guru Nanak Dev University, Amritsar 143005, India. shwet1999@yahoo.com&lt;/auth-address&gt;&lt;titles&gt;&lt;title&gt;Effectiveness of an aerobic walking program using heart rate monitor and pedometer on the parameters of diabetes control in Asian Indians with type 2 diabetes&lt;/title&gt;&lt;secondary-title&gt;Prim Care Diabetes&lt;/secondary-title&gt;&lt;alt-title&gt;Primary care diabetes&lt;/alt-title&gt;&lt;/titles&gt;&lt;alt-periodical&gt;&lt;full-title&gt;Primary Care Diabetes&lt;/full-title&gt;&lt;/alt-periodical&gt;&lt;pages&gt;41-5&lt;/pages&gt;&lt;volume&gt;4&lt;/volume&gt;&lt;number&gt;1&lt;/number&gt;&lt;edition&gt;2009/12/01&lt;/edition&gt;&lt;keywords&gt;&lt;keyword&gt;Adult&lt;/keyword&gt;&lt;keyword&gt;*Aerobiosis&lt;/keyword&gt;&lt;keyword&gt;Asian Continental Ancestry Group&lt;/keyword&gt;&lt;keyword&gt;Blood Pressure&lt;/keyword&gt;&lt;keyword&gt;Body Mass Index&lt;/keyword&gt;&lt;keyword&gt;Diabetes Mellitus, Type 2/blood/*physiopathology/*rehabilitation&lt;/keyword&gt;&lt;keyword&gt;Glycemic Index&lt;/keyword&gt;&lt;keyword&gt;Heart Rate/*physiology&lt;/keyword&gt;&lt;keyword&gt;Humans&lt;/keyword&gt;&lt;keyword&gt;India&lt;/keyword&gt;&lt;keyword&gt;Monitoring, Physiologic/methods&lt;/keyword&gt;&lt;keyword&gt;*Walking&lt;/keyword&gt;&lt;/keywords&gt;&lt;dates&gt;&lt;year&gt;2010&lt;/year&gt;&lt;pub-dates&gt;&lt;date&gt;Apr&lt;/date&gt;&lt;/pub-dates&gt;&lt;/dates&gt;&lt;isbn&gt;1751-9918 (Print)&lt;/isbn&gt;&lt;accession-num&gt;19945929&lt;/accession-num&gt;&lt;work-type&gt;Randomized Controlled Trial&lt;/work-type&gt;&lt;urls&gt;&lt;related-urls&gt;&lt;url&gt;http://www.ncbi.nlm.nih.gov/pubmed/19945929&lt;/url&gt;&lt;/related-urls&gt;&lt;/urls&gt;&lt;electronic-resource-num&gt;10.1016/j.pcd.2009.10.004&lt;/electronic-resource-num&gt;&lt;language&gt;eng&lt;/language&gt;&lt;/record&gt;&lt;/Cite&gt;&lt;/EndNote&gt;</w:instrText>
        </w:r>
        <w:r w:rsidR="00C93C22">
          <w:fldChar w:fldCharType="separate"/>
        </w:r>
        <w:r w:rsidR="00C93C22" w:rsidRPr="00590A79">
          <w:rPr>
            <w:noProof/>
            <w:vertAlign w:val="superscript"/>
          </w:rPr>
          <w:t>12</w:t>
        </w:r>
        <w:r w:rsidR="00C93C22">
          <w:fldChar w:fldCharType="end"/>
        </w:r>
      </w:hyperlink>
      <w:r w:rsidR="005D4BE3" w:rsidRPr="00E02348">
        <w:t xml:space="preserve"> </w:t>
      </w:r>
      <w:proofErr w:type="gramStart"/>
      <w:r>
        <w:t>recruited</w:t>
      </w:r>
      <w:proofErr w:type="gramEnd"/>
      <w:r>
        <w:t xml:space="preserve"> 40 T2DM patients</w:t>
      </w:r>
      <w:r w:rsidR="005845A0">
        <w:t xml:space="preserve"> in India to participate in an eight</w:t>
      </w:r>
      <w:r>
        <w:t>-week walking intervention using a pedometer and heart rate monitor.</w:t>
      </w:r>
      <w:r w:rsidRPr="00E02348">
        <w:t xml:space="preserve"> Pa</w:t>
      </w:r>
      <w:r>
        <w:t>rticipants were randomly assigned to the walking group or a standard care control group. Those in the walking group were instructed to use a pedometer and heart rate monitor to implement a 30 minute exercise session five days per week at a heart rate 50-70% of maximum. The goal was to go from approximately 3,000 to 4,000 steps per half hour exercise session and reach 70% maximum heart rate by the end of the study. Intervention participants kept a daily diary of PA and were told not to change the</w:t>
      </w:r>
      <w:r w:rsidR="005D4BE3">
        <w:t>ir current diet. Following the eight</w:t>
      </w:r>
      <w:r>
        <w:t xml:space="preserve">-week intervention, the intervention group exhibited a significant decrease in </w:t>
      </w:r>
      <w:r>
        <w:lastRenderedPageBreak/>
        <w:t xml:space="preserve">HbA1c from 7.25 ± 1% to 6.5 ± 0.87% (p = </w:t>
      </w:r>
      <w:r w:rsidR="00156503">
        <w:t>0</w:t>
      </w:r>
      <w:r>
        <w:t xml:space="preserve">.0001) which was significantly different than the control (p &lt; 0.01) which did not change. Fasting blood glucose values were different between groups at initial testing, and both groups significantly decreased blood glucose at the end of the intervention period (p &lt; </w:t>
      </w:r>
      <w:r w:rsidR="00156503">
        <w:t>0</w:t>
      </w:r>
      <w:r>
        <w:t xml:space="preserve">.01). Body Mass Index decreased in the intervention group (p &lt; </w:t>
      </w:r>
      <w:r w:rsidR="00156503">
        <w:t>0</w:t>
      </w:r>
      <w:r>
        <w:t xml:space="preserve">.01) and significantly increased in the control group (p &lt; </w:t>
      </w:r>
      <w:r w:rsidR="00156503">
        <w:t>0</w:t>
      </w:r>
      <w:r>
        <w:t xml:space="preserve">.01). This intervention appeared to be effective at improving health parameters in patients with T2DM. </w:t>
      </w:r>
    </w:p>
    <w:p w14:paraId="5583D982" w14:textId="051D9FDF" w:rsidR="003C370B" w:rsidRDefault="003C370B" w:rsidP="003C370B">
      <w:pPr>
        <w:ind w:firstLine="720"/>
      </w:pPr>
      <w:r>
        <w:t>Morton et al.</w:t>
      </w:r>
      <w:hyperlink w:anchor="_ENREF_106" w:tooltip="Morton, 2010 #608" w:history="1">
        <w:r w:rsidR="00C93C22">
          <w:fldChar w:fldCharType="begin">
            <w:fldData xml:space="preserve">PEVuZE5vdGU+PENpdGU+PEF1dGhvcj5Nb3J0b248L0F1dGhvcj48WWVhcj4yMDEwPC9ZZWFyPjxS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</w:fldData>
          </w:fldChar>
        </w:r>
        <w:r w:rsidR="00C93C22">
          <w:instrText xml:space="preserve"> ADDIN EN.CITE </w:instrText>
        </w:r>
        <w:r w:rsidR="00C93C22">
          <w:fldChar w:fldCharType="begin">
            <w:fldData xml:space="preserve">PEVuZE5vdGU+PENpdGU+PEF1dGhvcj5Nb3J0b248L0F1dGhvcj48WWVhcj4yMDEwPC9ZZWFyPjxS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106</w:t>
        </w:r>
        <w:r w:rsidR="00C93C22">
          <w:fldChar w:fldCharType="end"/>
        </w:r>
      </w:hyperlink>
      <w:r>
        <w:t xml:space="preserve"> performed a similar study to the previous intervention conducted by </w:t>
      </w:r>
      <w:proofErr w:type="spellStart"/>
      <w:r>
        <w:t>Shenoy</w:t>
      </w:r>
      <w:proofErr w:type="spellEnd"/>
      <w:r>
        <w:t xml:space="preserve"> et al. and </w:t>
      </w:r>
      <w:r w:rsidR="005E1EA5">
        <w:t>used heart rate to prescribe a seven</w:t>
      </w:r>
      <w:r>
        <w:t xml:space="preserve">-week walking program to improve health parameters in T2DM patients. </w:t>
      </w:r>
      <w:r w:rsidRPr="009F149C">
        <w:t>Morton et al. randomly assigned 27 patients with T2DM to a</w:t>
      </w:r>
      <w:r w:rsidR="005E1EA5">
        <w:t xml:space="preserve"> seven</w:t>
      </w:r>
      <w:r>
        <w:t>-week superv</w:t>
      </w:r>
      <w:r w:rsidR="005E1EA5">
        <w:t>ised walking program which met four</w:t>
      </w:r>
      <w:r>
        <w:t xml:space="preserve"> times per week and was monitored by heart rate monitors. There were no changes in HbA1c levels due to training, but there were improvements in sub-maximal cardiorespiratory responses which are beneficial to patients with T2DM.</w:t>
      </w:r>
    </w:p>
    <w:p w14:paraId="3E3C3C0C" w14:textId="55477398" w:rsidR="003C370B" w:rsidRPr="009301FE" w:rsidRDefault="003C370B" w:rsidP="003C370B">
      <w:pPr>
        <w:ind w:firstLine="720"/>
      </w:pPr>
      <w:r>
        <w:t xml:space="preserve">Van </w:t>
      </w:r>
      <w:proofErr w:type="spellStart"/>
      <w:r>
        <w:t>Rooijen</w:t>
      </w:r>
      <w:proofErr w:type="spellEnd"/>
      <w:r>
        <w:t xml:space="preserve"> et al.</w:t>
      </w:r>
      <w:hyperlink w:anchor="_ENREF_42" w:tooltip="Van Rooijen, 2010 #607" w:history="1">
        <w:r w:rsidR="00C93C22">
          <w:fldChar w:fldCharType="begin">
            <w:fldData xml:space="preserve">PEVuZE5vdGU+PENpdGU+PEF1dGhvcj5WYW4gUm9vaWplbjwvQXV0aG9yPjxZZWFyPjIwMTA8L1ll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</w:fldData>
          </w:fldChar>
        </w:r>
        <w:r w:rsidR="00C93C22">
          <w:instrText xml:space="preserve"> ADDIN EN.CITE </w:instrText>
        </w:r>
        <w:r w:rsidR="00C93C22">
          <w:fldChar w:fldCharType="begin">
            <w:fldData xml:space="preserve">PEVuZE5vdGU+PENpdGU+PEF1dGhvcj5WYW4gUm9vaWplbjwvQXV0aG9yPjxZZWFyPjIwMTA8L1ll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</w:fldData>
          </w:fldChar>
        </w:r>
        <w:r w:rsidR="00C93C22">
          <w:instrText xml:space="preserve"> ADDIN EN.CITE.DATA </w:instrText>
        </w:r>
        <w:r w:rsidR="00C93C22">
          <w:fldChar w:fldCharType="end"/>
        </w:r>
        <w:r w:rsidR="00C93C22">
          <w:fldChar w:fldCharType="separate"/>
        </w:r>
        <w:r w:rsidR="00C93C22" w:rsidRPr="007A2D6F">
          <w:rPr>
            <w:noProof/>
            <w:vertAlign w:val="superscript"/>
          </w:rPr>
          <w:t>42</w:t>
        </w:r>
        <w:r w:rsidR="00C93C22">
          <w:fldChar w:fldCharType="end"/>
        </w:r>
      </w:hyperlink>
      <w:r>
        <w:t xml:space="preserve"> </w:t>
      </w:r>
      <w:proofErr w:type="gramStart"/>
      <w:r>
        <w:t>randomized</w:t>
      </w:r>
      <w:proofErr w:type="gramEnd"/>
      <w:r>
        <w:t xml:space="preserve"> 51 participants with T2DM into intervention and control groups to implement a walking and nutrition intervention in South Africa. Both</w:t>
      </w:r>
      <w:r w:rsidRPr="009301FE">
        <w:t xml:space="preserve"> </w:t>
      </w:r>
      <w:r>
        <w:t>groups received usual care while the in</w:t>
      </w:r>
      <w:r w:rsidR="005E1EA5">
        <w:t>tervention group also attended four</w:t>
      </w:r>
      <w:r>
        <w:t xml:space="preserve"> weekly group sessions where they were given knowledge and skills to eat healthier and control blood sugar levels. They also received a pedometer to wear and walk at least 10</w:t>
      </w:r>
      <w:r w:rsidR="005E1EA5">
        <w:t>,000 steps per day on at least five</w:t>
      </w:r>
      <w:r>
        <w:t xml:space="preserve"> days per week. At 16 weeks the pedometers were returned and the intervention participants were told to continue their walking and diet program. Follow-up occurred at 16 weeks and one year. Hemoglobin A1c levels of the intervention group were significantly lower after 16 weeks (p &lt; 0.05) compared to the </w:t>
      </w:r>
      <w:r>
        <w:lastRenderedPageBreak/>
        <w:t xml:space="preserve">control, but were not different at one year. Diabetes knowledge was higher in the intervention group at 16 weeks and at one year (p &lt; 0.01). </w:t>
      </w:r>
    </w:p>
    <w:p w14:paraId="260927F8" w14:textId="5CF30E6D" w:rsidR="00E05098" w:rsidRPr="009A79C4" w:rsidRDefault="003C370B" w:rsidP="003C370B">
      <w:pPr>
        <w:ind w:firstLine="720"/>
      </w:pPr>
      <w:proofErr w:type="gramStart"/>
      <w:r>
        <w:t xml:space="preserve">A final study by </w:t>
      </w:r>
      <w:proofErr w:type="spellStart"/>
      <w:r>
        <w:t>Negri</w:t>
      </w:r>
      <w:proofErr w:type="spellEnd"/>
      <w:r>
        <w:t xml:space="preserve"> et al.</w:t>
      </w:r>
      <w:proofErr w:type="gramEnd"/>
      <w:r w:rsidR="00C93C22">
        <w:fldChar w:fldCharType="begin"/>
      </w:r>
      <w:r w:rsidR="00C93C22">
        <w:instrText xml:space="preserve"> HYPERLINK \l "_ENREF_107" \o "Negri, 2010 #588" </w:instrText>
      </w:r>
      <w:r w:rsidR="00C93C22">
        <w:fldChar w:fldCharType="separate"/>
      </w:r>
      <w:r w:rsidR="00C93C22">
        <w:fldChar w:fldCharType="begin">
          <w:fldData xml:space="preserve">PEVuZE5vdGU+PENpdGU+PEF1dGhvcj5OZWdyaTwvQXV0aG9yPjxZZWFyPjIwMTA8L1llYXI+PFJl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</w:fldData>
        </w:fldChar>
      </w:r>
      <w:r w:rsidR="00C93C22">
        <w:instrText xml:space="preserve"> ADDIN EN.CITE </w:instrText>
      </w:r>
      <w:r w:rsidR="00C93C22">
        <w:fldChar w:fldCharType="begin">
          <w:fldData xml:space="preserve">PEVuZE5vdGU+PENpdGU+PEF1dGhvcj5OZWdyaTwvQXV0aG9yPjxZZWFyPjIwMTA8L1llYXI+PFJl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107</w:t>
      </w:r>
      <w:r w:rsidR="00C93C22">
        <w:fldChar w:fldCharType="end"/>
      </w:r>
      <w:r w:rsidR="00C93C22">
        <w:fldChar w:fldCharType="end"/>
      </w:r>
      <w:r w:rsidR="005E1EA5">
        <w:t xml:space="preserve"> </w:t>
      </w:r>
      <w:proofErr w:type="gramStart"/>
      <w:r>
        <w:t>ra</w:t>
      </w:r>
      <w:r w:rsidR="005E1EA5">
        <w:t>ndomized</w:t>
      </w:r>
      <w:proofErr w:type="gramEnd"/>
      <w:r w:rsidR="005E1EA5">
        <w:t xml:space="preserve"> 59 T2DM patients in a one to two</w:t>
      </w:r>
      <w:r>
        <w:t xml:space="preserve"> ratio to a control group or walking intervention. </w:t>
      </w:r>
      <w:r w:rsidRPr="006A0DA8">
        <w:t>The walking inte</w:t>
      </w:r>
      <w:r>
        <w:t xml:space="preserve">rvention consisted of supervised walking sessions held by a personal trainer </w:t>
      </w:r>
      <w:r w:rsidR="005E1EA5">
        <w:t>three</w:t>
      </w:r>
      <w:r>
        <w:t xml:space="preserve"> times per week. The walking was at a low intensity and progressed to a </w:t>
      </w:r>
      <w:r w:rsidR="005845A0">
        <w:t>moderate intensity through the four</w:t>
      </w:r>
      <w:r>
        <w:t xml:space="preserve">-month walking program. Intervention participants also participated in one individual and one group counseling session. After </w:t>
      </w:r>
      <w:r w:rsidR="005E1EA5">
        <w:t>four</w:t>
      </w:r>
      <w:r>
        <w:t xml:space="preserve"> months, the intervention group had higher exercise capacity, but there were no differences in glycemic or metabolic variables. When the intervention group was separated into only those who attended at least 50% of the exercise sessions, those that complied with the exercise program did significantly differ compared to the control group in HbA1c (p = 0.01) and fasting glucose levels (p = 0.05). The researchers concluded that participants must be compliant with the exercise program in order to obtain physiological benefits.  </w:t>
      </w:r>
    </w:p>
    <w:p w14:paraId="37D266FB" w14:textId="7CEECCBC" w:rsidR="003C370B" w:rsidRDefault="003C370B" w:rsidP="008F20A7">
      <w:pPr>
        <w:pStyle w:val="Heading3"/>
      </w:pPr>
      <w:bookmarkStart w:id="39" w:name="_Toc387137633"/>
      <w:r>
        <w:t>Pedometer-Based Walking Programs in Free-Living Adults</w:t>
      </w:r>
      <w:r w:rsidR="00075F84">
        <w:t xml:space="preserve"> with Type II Diabetes</w:t>
      </w:r>
      <w:bookmarkEnd w:id="39"/>
    </w:p>
    <w:p w14:paraId="1DC58699" w14:textId="5D071FCA" w:rsidR="003C370B" w:rsidRPr="006435A7" w:rsidRDefault="003C370B" w:rsidP="007D1C45">
      <w:pPr>
        <w:ind w:firstLine="720"/>
      </w:pPr>
      <w:r>
        <w:t xml:space="preserve">In this section, several studies are described from a </w:t>
      </w:r>
      <w:r w:rsidR="00B83574">
        <w:t xml:space="preserve">systematic </w:t>
      </w:r>
      <w:r>
        <w:t xml:space="preserve">literature review performed using MEDLINE, CINAHL, </w:t>
      </w:r>
      <w:proofErr w:type="spellStart"/>
      <w:r>
        <w:t>SPORTDiscus</w:t>
      </w:r>
      <w:proofErr w:type="spellEnd"/>
      <w:r>
        <w:t>, ERIC, and Academic Search Premier.</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A2D6F">
          <w:rPr>
            <w:noProof/>
            <w:vertAlign w:val="superscript"/>
          </w:rPr>
          <w:t>15</w:t>
        </w:r>
        <w:r w:rsidR="00C93C22">
          <w:fldChar w:fldCharType="end"/>
        </w:r>
      </w:hyperlink>
      <w:r>
        <w:t xml:space="preserve"> Combinations of the following keywords were used: wa</w:t>
      </w:r>
      <w:r w:rsidR="00934508">
        <w:t>lk, walking, intervention, and type 2 d</w:t>
      </w:r>
      <w:r>
        <w:t>iabetes. The primary focus was on interventions designed to increase PA in the form of walking using a pedometer to motivate, measure, track, and improve health outcome variables. Articles from 1995 to 2011 were included in the search.</w:t>
      </w:r>
    </w:p>
    <w:p w14:paraId="3DC96623" w14:textId="43926371" w:rsidR="003C370B" w:rsidRDefault="003C370B" w:rsidP="003C370B">
      <w:pPr>
        <w:ind w:firstLine="720"/>
      </w:pPr>
      <w:r>
        <w:lastRenderedPageBreak/>
        <w:t>The first stu</w:t>
      </w:r>
      <w:r w:rsidR="00156503">
        <w:t>dy was conducted by Tudor-Locke</w:t>
      </w:r>
      <w:r>
        <w:t xml:space="preserve"> et al.</w:t>
      </w:r>
      <w:hyperlink w:anchor="_ENREF_16" w:tooltip="Tudor-Locke, 2004 #560" w:history="1">
        <w:r w:rsidR="00C93C22">
          <w:fldChar w:fldCharType="begin">
            <w:fldData xml:space="preserve">PEVuZE5vdGU+PENpdGU+PEF1dGhvcj5UdWRvci1Mb2NrZTwvQXV0aG9yPjxZZWFyPjIwMDQ8L1ll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</w:fldData>
          </w:fldChar>
        </w:r>
        <w:r w:rsidR="00C93C22">
          <w:instrText xml:space="preserve"> ADDIN EN.CITE </w:instrText>
        </w:r>
        <w:r w:rsidR="00C93C22">
          <w:fldChar w:fldCharType="begin">
            <w:fldData xml:space="preserve">PEVuZE5vdGU+PENpdGU+PEF1dGhvcj5UdWRvci1Mb2NrZTwvQXV0aG9yPjxZZWFyPjIwMDQ8L1ll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16</w:t>
        </w:r>
        <w:r w:rsidR="00C93C22">
          <w:fldChar w:fldCharType="end"/>
        </w:r>
      </w:hyperlink>
      <w:r w:rsidR="005E1EA5">
        <w:t xml:space="preserve"> </w:t>
      </w:r>
      <w:proofErr w:type="gramStart"/>
      <w:r>
        <w:t>in</w:t>
      </w:r>
      <w:proofErr w:type="gramEnd"/>
      <w:r>
        <w:t xml:space="preserve"> Ontario, Canada with 60 people with previously diagnosed T2DM (minimum 3 months post-diagnosis). Participants were required to be inactive (&lt;</w:t>
      </w:r>
      <w:r w:rsidR="00156503">
        <w:t xml:space="preserve"> </w:t>
      </w:r>
      <w:r>
        <w:t>8800 steps/day) and not taking insulin. Eligible participants were randomized into intervention and control groups with 47 completing the 16-week intervention. The intervention group attended a weekly group meeting for the first four weeks where they were taught principles of self-monitoring and problem-solving. They were also given a pedometer and a program manual which contained additional information and activities on goal-setting and problem-solving. Intervention participants were asked to use their pedometers and calendars for goal-setting and self-monitoring during the remaining 12 weeks of the program. Participants in the control group received no intervention. At 16 weeks, the pedometers and calendars were collected from the intervention group to find that they had significantly increased steps/day compared to the pretest and control group. However, at the 24 week follow up the steps/day in the intervention group were no longer significantly different than the control group. Waist girth decreased over time (p</w:t>
      </w:r>
      <w:r w:rsidR="00E16DC4">
        <w:t xml:space="preserve"> </w:t>
      </w:r>
      <w:r>
        <w:t>=</w:t>
      </w:r>
      <w:r w:rsidR="00E16DC4">
        <w:t xml:space="preserve"> 0</w:t>
      </w:r>
      <w:r>
        <w:t>.025), but not between groups (p</w:t>
      </w:r>
      <w:r w:rsidR="00156503">
        <w:t xml:space="preserve"> </w:t>
      </w:r>
      <w:r>
        <w:t>=</w:t>
      </w:r>
      <w:r w:rsidR="00156503">
        <w:t xml:space="preserve"> 0</w:t>
      </w:r>
      <w:r>
        <w:t>.128). Correlations of the baseline data for those taking oral hypoglycemic medications revealed an inverse relationship between steps/day and fasting blood glucose (p</w:t>
      </w:r>
      <w:r w:rsidR="00156503">
        <w:t xml:space="preserve"> </w:t>
      </w:r>
      <w:r>
        <w:t>=</w:t>
      </w:r>
      <w:r w:rsidR="00156503">
        <w:t xml:space="preserve"> 0</w:t>
      </w:r>
      <w:r>
        <w:t xml:space="preserve">.0001), glucose at 120 min. </w:t>
      </w:r>
      <w:proofErr w:type="spellStart"/>
      <w:r>
        <w:t>postglucose</w:t>
      </w:r>
      <w:proofErr w:type="spellEnd"/>
      <w:r>
        <w:t xml:space="preserve"> load (p</w:t>
      </w:r>
      <w:r w:rsidR="00156503">
        <w:t xml:space="preserve"> </w:t>
      </w:r>
      <w:r>
        <w:t>=</w:t>
      </w:r>
      <w:r w:rsidR="00156503">
        <w:t xml:space="preserve"> 0</w:t>
      </w:r>
      <w:r>
        <w:t>.02), and HbA1c (p</w:t>
      </w:r>
      <w:r w:rsidR="00156503">
        <w:t xml:space="preserve"> </w:t>
      </w:r>
      <w:r>
        <w:t>=</w:t>
      </w:r>
      <w:r w:rsidR="00156503">
        <w:t xml:space="preserve"> 0</w:t>
      </w:r>
      <w:r>
        <w:t>.003) indicating that those who were more active at baseline were at lower risk of disease progression. This study showed that through group meetings, a walking intervention can significantly increase PA over the short-term in an inactive T2DM population.</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p>
    <w:p w14:paraId="72601C49" w14:textId="270EBBCF" w:rsidR="003C370B" w:rsidRDefault="00156503" w:rsidP="003C370B">
      <w:pPr>
        <w:ind w:firstLine="720"/>
      </w:pPr>
      <w:r>
        <w:lastRenderedPageBreak/>
        <w:t>The second study by Engel</w:t>
      </w:r>
      <w:r w:rsidR="003C370B">
        <w:t xml:space="preserve"> et al.</w:t>
      </w:r>
      <w:hyperlink w:anchor="_ENREF_22" w:tooltip="Engel, 2006 #561" w:history="1">
        <w:r w:rsidR="00C93C22">
          <w:fldChar w:fldCharType="begin"/>
        </w:r>
        <w:r w:rsidR="00C93C22">
          <w:instrText xml:space="preserve"> ADDIN EN.CITE &lt;EndNote&gt;&lt;Cite&gt;&lt;Author&gt;Engel&lt;/Author&gt;&lt;Year&gt;2006&lt;/Year&gt;&lt;RecNum&gt;561&lt;/RecNum&gt;&lt;DisplayText&gt;&lt;style face="superscript"&gt;22&lt;/style&gt;&lt;/DisplayText&gt;&lt;record&gt;&lt;rec-number&gt;561&lt;/rec-number&gt;&lt;foreign-keys&gt;&lt;key app="EN" db-id="fadzezt2j252fqes0zppx9fpe5ar5f9zrz50" timestamp="1336507971"&gt;561&lt;/key&gt;&lt;/foreign-keys&gt;&lt;ref-type name="Journal Article"&gt;17&lt;/ref-type&gt;&lt;contributors&gt;&lt;authors&gt;&lt;author&gt;Engel, L.&lt;/author&gt;&lt;author&gt;Lindner, H.&lt;/author&gt;&lt;/authors&gt;&lt;/contributors&gt;&lt;auth-address&gt;Engel, L&amp;#xD;54 Fernhill Rd, Sandringham, Vic 3191, Australia&amp;#xD;54 Fernhill Rd, Sandringham, Vic 3191, Australia&amp;#xD;La Trobe Univ, Sch Psychol Sci, Bundoora, Vic, Australia&amp;#xD;Diabet Australia Victoria, Melbourne, Vic, Australia&lt;/auth-address&gt;&lt;titles&gt;&lt;title&gt;Impact of using a pedometer on time spent walking in older adults with type 2 diabetes&lt;/title&gt;&lt;secondary-title&gt;Diabetes Educator&lt;/secondary-title&gt;&lt;alt-title&gt;Diabetes Educator&lt;/alt-title&gt;&lt;/titles&gt;&lt;periodical&gt;&lt;full-title&gt;Diabetes Educator&lt;/full-title&gt;&lt;/periodical&gt;&lt;alt-periodical&gt;&lt;full-title&gt;Diabetes Educator&lt;/full-title&gt;&lt;/alt-periodical&gt;&lt;pages&gt;98-107&lt;/pages&gt;&lt;volume&gt;32&lt;/volume&gt;&lt;number&gt;1&lt;/number&gt;&lt;keywords&gt;&lt;keyword&gt;physical-activity&lt;/keyword&gt;&lt;keyword&gt;activity intervention&lt;/keyword&gt;&lt;keyword&gt;cardiovascular risk&lt;/keyword&gt;&lt;keyword&gt;individuals&lt;/keyword&gt;&lt;keyword&gt;behavior&lt;/keyword&gt;&lt;keyword&gt;health&lt;/keyword&gt;&lt;keyword&gt;women&lt;/keyword&gt;&lt;/keywords&gt;&lt;dates&gt;&lt;year&gt;2006&lt;/year&gt;&lt;pub-dates&gt;&lt;date&gt;Jan-Feb&lt;/date&gt;&lt;/pub-dates&gt;&lt;/dates&gt;&lt;isbn&gt;0145-7217&lt;/isbn&gt;&lt;accession-num&gt;ISI:000234844400007&lt;/accession-num&gt;&lt;urls&gt;&lt;related-urls&gt;&lt;url&gt;&amp;lt;Go to ISI&amp;gt;://000234844400007&lt;/url&gt;&lt;/related-urls&gt;&lt;/urls&gt;&lt;electronic-resource-num&gt;Doi 10.1177/0145721705284373&lt;/electronic-resource-num&gt;&lt;language&gt;English&lt;/language&gt;&lt;/record&gt;&lt;/Cite&gt;&lt;/EndNote&gt;</w:instrText>
        </w:r>
        <w:r w:rsidR="00C93C22">
          <w:fldChar w:fldCharType="separate"/>
        </w:r>
        <w:r w:rsidR="00C93C22" w:rsidRPr="007A2D6F">
          <w:rPr>
            <w:noProof/>
            <w:vertAlign w:val="superscript"/>
          </w:rPr>
          <w:t>22</w:t>
        </w:r>
        <w:r w:rsidR="00C93C22">
          <w:fldChar w:fldCharType="end"/>
        </w:r>
      </w:hyperlink>
      <w:r w:rsidR="003C370B">
        <w:t xml:space="preserve"> </w:t>
      </w:r>
      <w:proofErr w:type="gramStart"/>
      <w:r w:rsidR="003C370B">
        <w:t>focused</w:t>
      </w:r>
      <w:proofErr w:type="gramEnd"/>
      <w:r w:rsidR="003C370B">
        <w:t xml:space="preserve"> on using health coaching and pedometers to increase PA in T2DM patients (mean = 8 years post-diagnosis) in Australia. Fifty-four inactive (&lt;</w:t>
      </w:r>
      <w:r w:rsidR="00E16DC4">
        <w:t xml:space="preserve"> </w:t>
      </w:r>
      <w:r w:rsidR="003C370B">
        <w:t>150 min. PA/week) people were randomized to participate in the study and all received health coaching focused on education, goal setting, and supportive/motivational strategies aimed at increasing walking time. The average BMI was 32kg/m</w:t>
      </w:r>
      <w:r w:rsidR="003C370B" w:rsidRPr="00883E69">
        <w:rPr>
          <w:vertAlign w:val="superscript"/>
        </w:rPr>
        <w:t>2</w:t>
      </w:r>
      <w:r w:rsidR="003C370B">
        <w:t xml:space="preserve"> with an average participant age of</w:t>
      </w:r>
      <w:r w:rsidR="005845A0">
        <w:t xml:space="preserve"> 62 years. Each group received six</w:t>
      </w:r>
      <w:r w:rsidR="003C370B">
        <w:t xml:space="preserve"> visits: 1- baseline measures (BP, HbA1c, anthropometric and fitness measures), 2- physical activity strategies explained and health logs given, 3 and 4- emotional/social support, 5 and 6- baseline assessments taken again. The coaching-only group received an activity log and was counseled how to set goals and record activity time each week. The coaching + pedometer group received the same materials as the coaching-only group with the addition of a pedometer which they used to record steps/day. Assessments were taken at baseline, </w:t>
      </w:r>
      <w:r w:rsidR="005E1EA5">
        <w:t>three</w:t>
      </w:r>
      <w:r w:rsidR="003C370B">
        <w:t xml:space="preserve"> months, and </w:t>
      </w:r>
      <w:r w:rsidR="005E1EA5">
        <w:t>six</w:t>
      </w:r>
      <w:r w:rsidR="003C370B">
        <w:t xml:space="preserve"> months. The coaching-only group spent significantly more time walking than the coaching + pedometer group at both </w:t>
      </w:r>
      <w:r w:rsidR="005E1EA5">
        <w:t>three</w:t>
      </w:r>
      <w:r w:rsidR="003C370B">
        <w:t xml:space="preserve"> and </w:t>
      </w:r>
      <w:r w:rsidR="005E1EA5">
        <w:t>six</w:t>
      </w:r>
      <w:r w:rsidR="003C370B">
        <w:t xml:space="preserve"> month follow ups (p</w:t>
      </w:r>
      <w:r w:rsidR="00E16DC4">
        <w:t xml:space="preserve"> </w:t>
      </w:r>
      <w:r w:rsidR="003C370B">
        <w:t>=</w:t>
      </w:r>
      <w:r w:rsidR="00E16DC4">
        <w:t xml:space="preserve"> 0</w:t>
      </w:r>
      <w:r w:rsidR="003C370B">
        <w:t>.02). When analysis of covariance was used to control for all other variables, the between group differences disappeared (p</w:t>
      </w:r>
      <w:r w:rsidR="00E16DC4">
        <w:t xml:space="preserve"> </w:t>
      </w:r>
      <w:r w:rsidR="003C370B">
        <w:t>=</w:t>
      </w:r>
      <w:r w:rsidR="00E16DC4">
        <w:t xml:space="preserve"> 0</w:t>
      </w:r>
      <w:r w:rsidR="003C370B">
        <w:t xml:space="preserve">.207). With all the subjects combined, there was a significant reduction in waist circumference and weight at both </w:t>
      </w:r>
      <w:r w:rsidR="005E1EA5">
        <w:t>three</w:t>
      </w:r>
      <w:r w:rsidR="003C370B">
        <w:t xml:space="preserve"> and </w:t>
      </w:r>
      <w:r w:rsidR="005E1EA5">
        <w:t>six</w:t>
      </w:r>
      <w:r w:rsidR="003C370B">
        <w:t xml:space="preserve"> months (p</w:t>
      </w:r>
      <w:r w:rsidR="00E16DC4">
        <w:t xml:space="preserve"> </w:t>
      </w:r>
      <w:r w:rsidR="003C370B">
        <w:t>&lt;</w:t>
      </w:r>
      <w:r w:rsidR="00E16DC4">
        <w:t xml:space="preserve"> 0</w:t>
      </w:r>
      <w:r w:rsidR="003C370B">
        <w:t>.05). C</w:t>
      </w:r>
      <w:r w:rsidR="00934508">
        <w:t>hanges in BMI occurred only at six</w:t>
      </w:r>
      <w:r w:rsidR="003C370B">
        <w:t xml:space="preserve"> months (p</w:t>
      </w:r>
      <w:r w:rsidR="00E16DC4">
        <w:t xml:space="preserve"> </w:t>
      </w:r>
      <w:r w:rsidR="003C370B">
        <w:t>&lt;</w:t>
      </w:r>
      <w:r w:rsidR="00E16DC4">
        <w:t xml:space="preserve"> 0</w:t>
      </w:r>
      <w:r w:rsidR="003C370B">
        <w:t xml:space="preserve">.05) while cardiovascular fitness increased at </w:t>
      </w:r>
      <w:r w:rsidR="005E1EA5">
        <w:t>three</w:t>
      </w:r>
      <w:r w:rsidR="003C370B">
        <w:t xml:space="preserve"> months and was maintained at 6 months (p</w:t>
      </w:r>
      <w:r w:rsidR="00E16DC4">
        <w:t xml:space="preserve"> </w:t>
      </w:r>
      <w:r w:rsidR="003C370B">
        <w:t>&lt;</w:t>
      </w:r>
      <w:r w:rsidR="00E16DC4">
        <w:t xml:space="preserve"> 0</w:t>
      </w:r>
      <w:r w:rsidR="003C370B">
        <w:t>.001). Overall, the addition of a pedometer added no extra beneficial effect beyond a coaching intervention for these T2DM patients.</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r w:rsidR="003C370B">
        <w:t xml:space="preserve">     </w:t>
      </w:r>
    </w:p>
    <w:p w14:paraId="6C2A18F9" w14:textId="425571A4" w:rsidR="003C370B" w:rsidRDefault="003C370B" w:rsidP="003C370B">
      <w:pPr>
        <w:ind w:firstLine="720"/>
      </w:pPr>
      <w:r>
        <w:lastRenderedPageBreak/>
        <w:t xml:space="preserve">The third study by </w:t>
      </w:r>
      <w:proofErr w:type="spellStart"/>
      <w:r>
        <w:t>Araiza</w:t>
      </w:r>
      <w:proofErr w:type="spellEnd"/>
      <w:r>
        <w:t xml:space="preserve"> et al.</w:t>
      </w:r>
      <w:hyperlink w:anchor="_ENREF_108" w:tooltip="Araiza, 2006 #414" w:history="1">
        <w:r w:rsidR="00C93C22">
          <w:fldChar w:fldCharType="begin">
            <w:fldData xml:space="preserve">PEVuZE5vdGU+PENpdGU+PEF1dGhvcj5BcmFpemE8L0F1dGhvcj48WWVhcj4yMDA2PC9ZZWFyPjxS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</w:fldData>
          </w:fldChar>
        </w:r>
        <w:r w:rsidR="00C93C22">
          <w:instrText xml:space="preserve"> ADDIN EN.CITE </w:instrText>
        </w:r>
        <w:r w:rsidR="00C93C22">
          <w:fldChar w:fldCharType="begin">
            <w:fldData xml:space="preserve">PEVuZE5vdGU+PENpdGU+PEF1dGhvcj5BcmFpemE8L0F1dGhvcj48WWVhcj4yMDA2PC9ZZWFyPjxS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108</w:t>
        </w:r>
        <w:r w:rsidR="00C93C22">
          <w:fldChar w:fldCharType="end"/>
        </w:r>
      </w:hyperlink>
      <w:r>
        <w:t xml:space="preserve"> </w:t>
      </w:r>
      <w:proofErr w:type="gramStart"/>
      <w:r>
        <w:t>in</w:t>
      </w:r>
      <w:proofErr w:type="gramEnd"/>
      <w:r>
        <w:t xml:space="preserve"> New Mexico focused on improving various physical parameters of T2DM patients through walking 10,000 steps/day on </w:t>
      </w:r>
      <w:r w:rsidR="005E1EA5">
        <w:t>five</w:t>
      </w:r>
      <w:r>
        <w:t xml:space="preserve"> or more days/week. Participants had been diagnosed with T2DM for at least a year and all were taking oral hypoglycemic medications. Fifteen subjects were randomized into the active group and 15 into the control with an average age of 50 years. The active group received a pedometer and was instructed to walk </w:t>
      </w:r>
      <w:proofErr w:type="gramStart"/>
      <w:r>
        <w:t>10,000 steps/day</w:t>
      </w:r>
      <w:proofErr w:type="gramEnd"/>
      <w:r>
        <w:t xml:space="preserve"> on </w:t>
      </w:r>
      <w:r w:rsidR="005E1EA5">
        <w:t>five</w:t>
      </w:r>
      <w:r>
        <w:t xml:space="preserve"> or more days/week and m</w:t>
      </w:r>
      <w:r w:rsidR="00934508">
        <w:t>aintain their current diet for six</w:t>
      </w:r>
      <w:r>
        <w:t xml:space="preserve"> weeks while the control group received no pedometer or intervention. The active group increased their steps 69% to 10410 ± 4162 steps/day (p</w:t>
      </w:r>
      <w:r w:rsidR="00E16DC4">
        <w:t xml:space="preserve"> </w:t>
      </w:r>
      <w:r>
        <w:t>=</w:t>
      </w:r>
      <w:r w:rsidR="00E16DC4">
        <w:t xml:space="preserve"> 0</w:t>
      </w:r>
      <w:r>
        <w:t>.002) while the control group did not change. Resting energy expenditure increased in the active group (p</w:t>
      </w:r>
      <w:r w:rsidR="00E16DC4">
        <w:t xml:space="preserve"> </w:t>
      </w:r>
      <w:r>
        <w:t>=</w:t>
      </w:r>
      <w:r w:rsidR="00E16DC4">
        <w:t xml:space="preserve"> 0</w:t>
      </w:r>
      <w:r>
        <w:t>.014) along with HDL-C (p</w:t>
      </w:r>
      <w:r w:rsidR="00E16DC4">
        <w:t xml:space="preserve"> </w:t>
      </w:r>
      <w:r>
        <w:t>=</w:t>
      </w:r>
      <w:r w:rsidR="00E16DC4">
        <w:t xml:space="preserve"> 0</w:t>
      </w:r>
      <w:r>
        <w:t>.022) while p</w:t>
      </w:r>
      <w:r w:rsidRPr="00254136">
        <w:t>lasminogen activating inhibitor</w:t>
      </w:r>
      <w:r>
        <w:t>-</w:t>
      </w:r>
      <w:r w:rsidRPr="00254136">
        <w:t xml:space="preserve">1 decreased in </w:t>
      </w:r>
      <w:r>
        <w:t xml:space="preserve">the </w:t>
      </w:r>
      <w:r w:rsidRPr="00254136">
        <w:t xml:space="preserve">active </w:t>
      </w:r>
      <w:r>
        <w:t xml:space="preserve">group </w:t>
      </w:r>
      <w:r w:rsidRPr="00254136">
        <w:t>compared to</w:t>
      </w:r>
      <w:r>
        <w:t xml:space="preserve"> the</w:t>
      </w:r>
      <w:r w:rsidRPr="00254136">
        <w:t xml:space="preserve"> control (p</w:t>
      </w:r>
      <w:r w:rsidR="00E16DC4">
        <w:t xml:space="preserve"> </w:t>
      </w:r>
      <w:r w:rsidRPr="00254136">
        <w:t>=</w:t>
      </w:r>
      <w:r w:rsidR="00E16DC4">
        <w:t xml:space="preserve"> 0</w:t>
      </w:r>
      <w:r w:rsidRPr="00254136">
        <w:t>.03).</w:t>
      </w:r>
      <w:r>
        <w:t xml:space="preserve"> Little information was given on how the program was actually implemented to understand what might have contributed to the participant’s success in reaching the desired number of steps/day or why there was no attrition in this study.</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p>
    <w:p w14:paraId="260CFD6C" w14:textId="55C13D75" w:rsidR="003C370B" w:rsidRDefault="003C370B" w:rsidP="003C370B">
      <w:pPr>
        <w:ind w:firstLine="720"/>
      </w:pPr>
      <w:r>
        <w:t>The fourth study was performed by Richardson et al.</w:t>
      </w:r>
      <w:hyperlink w:anchor="_ENREF_109" w:tooltip="Richardson, 2007 #541" w:history="1">
        <w:r w:rsidR="00C93C22">
          <w:fldChar w:fldCharType="begin"/>
        </w:r>
        <w:r w:rsidR="00C93C22">
          <w:instrText xml:space="preserve"> ADDIN EN.CITE &lt;EndNote&gt;&lt;Cite&gt;&lt;Author&gt;Richardson&lt;/Author&gt;&lt;Year&gt;2007&lt;/Year&gt;&lt;RecNum&gt;541&lt;/RecNum&gt;&lt;DisplayText&gt;&lt;style face="superscript"&gt;109&lt;/style&gt;&lt;/DisplayText&gt;&lt;record&gt;&lt;rec-number&gt;541&lt;/rec-number&gt;&lt;foreign-keys&gt;&lt;key app="EN" db-id="fadzezt2j252fqes0zppx9fpe5ar5f9zrz50" timestamp="1336507634"&gt;541&lt;/key&gt;&lt;/foreign-keys&gt;&lt;ref-type name="Journal Article"&gt;17&lt;/ref-type&gt;&lt;contributors&gt;&lt;authors&gt;&lt;author&gt;Richardson, C. R.&lt;/author&gt;&lt;author&gt;Mehari, K. S.&lt;/author&gt;&lt;author&gt;McIntyre, L. G.&lt;/author&gt;&lt;author&gt;Janney, A. W.&lt;/author&gt;&lt;author&gt;Fortlage, L. A.&lt;/author&gt;&lt;author&gt;Sen, A.&lt;/author&gt;&lt;author&gt;Strecher, V. J.&lt;/author&gt;&lt;author&gt;Piette, J. D.&lt;/author&gt;&lt;/authors&gt;&lt;/contributors&gt;&lt;auth-address&gt;Department of Family Medicine, University of Michigan Health System, Ann Arbor, MI, USA. caroli@umich.edu&lt;/auth-address&gt;&lt;titles&gt;&lt;title&gt;A randomized trial comparing structured and lifestyle goals in an internet-mediated walking program for people with type 2 diabetes&lt;/title&gt;&lt;secondary-title&gt;Int J Behav Nutr Phys Act&lt;/secondary-title&gt;&lt;/titles&gt;&lt;periodical&gt;&lt;full-title&gt;Int J Behav Nutr Phys Act&lt;/full-title&gt;&lt;/periodical&gt;&lt;pages&gt;59&lt;/pages&gt;&lt;volume&gt;4&lt;/volume&gt;&lt;edition&gt;2007/11/21&lt;/edition&gt;&lt;dates&gt;&lt;year&gt;2007&lt;/year&gt;&lt;/dates&gt;&lt;isbn&gt;1479-5868 (Electronic)&amp;#xD;1479-5868 (Linking)&lt;/isbn&gt;&lt;accession-num&gt;18021411&lt;/accession-num&gt;&lt;urls&gt;&lt;related-urls&gt;&lt;url&gt;http://www.ncbi.nlm.nih.gov/entrez/query.fcgi?cmd=Retrieve&amp;amp;db=PubMed&amp;amp;dopt=Citation&amp;amp;list_uids=18021411&lt;/url&gt;&lt;/related-urls&gt;&lt;/urls&gt;&lt;custom2&gt;2212636&lt;/custom2&gt;&lt;electronic-resource-num&gt;1479-5868-4-59 [pii]&amp;#xD;10.1186/1479-5868-4-59&lt;/electronic-resource-num&gt;&lt;language&gt;eng&lt;/language&gt;&lt;/record&gt;&lt;/Cite&gt;&lt;/EndNote&gt;</w:instrText>
        </w:r>
        <w:r w:rsidR="00C93C22">
          <w:fldChar w:fldCharType="separate"/>
        </w:r>
        <w:r w:rsidR="00C93C22" w:rsidRPr="00A64C68">
          <w:rPr>
            <w:noProof/>
            <w:vertAlign w:val="superscript"/>
          </w:rPr>
          <w:t>109</w:t>
        </w:r>
        <w:r w:rsidR="00C93C22">
          <w:fldChar w:fldCharType="end"/>
        </w:r>
      </w:hyperlink>
      <w:r>
        <w:t xml:space="preserve"> in Michigan to determine if a target goal of steps/day or a focus on walking intensity of PA bouts would be more effective at increasing PA among sedentary (&lt;</w:t>
      </w:r>
      <w:r w:rsidR="00E16DC4">
        <w:t xml:space="preserve"> </w:t>
      </w:r>
      <w:r>
        <w:t xml:space="preserve">150 min. PA/week) adults with T2DM. Thirty participants completed this randomized pilot trial in which all subjects used an enhanced pedometer for </w:t>
      </w:r>
      <w:r w:rsidR="005E1EA5">
        <w:t>six</w:t>
      </w:r>
      <w:r>
        <w:t xml:space="preserve"> weeks and received individual goals and motivational messages (using Health Belief Model constructs) from the study website. Participants in the lifestyle group focused on increasing total daily steps while those in the structured group focused on bout steps (bouts of walking that last for at least 10 minutes each at an intensity </w:t>
      </w:r>
      <w:proofErr w:type="gramStart"/>
      <w:r>
        <w:t>of 60 steps/min</w:t>
      </w:r>
      <w:proofErr w:type="gramEnd"/>
      <w:r>
        <w:t xml:space="preserve">). Pedometer information was uploaded onto </w:t>
      </w:r>
      <w:r>
        <w:lastRenderedPageBreak/>
        <w:t xml:space="preserve">a computer and goals were automatically calculated based on performance over the previous </w:t>
      </w:r>
      <w:r w:rsidR="005E1EA5">
        <w:t>seven</w:t>
      </w:r>
      <w:r>
        <w:t xml:space="preserve"> days with a maximum goal of 10,000 steps/day. Both groups significantly increased average daily bout steps by 1921 ± 2729 (p</w:t>
      </w:r>
      <w:r w:rsidR="00E16DC4">
        <w:t xml:space="preserve"> </w:t>
      </w:r>
      <w:r>
        <w:t>=</w:t>
      </w:r>
      <w:r w:rsidR="00E16DC4">
        <w:t xml:space="preserve"> 0</w:t>
      </w:r>
      <w:r>
        <w:t>.0006) and total average daily steps 1938 ± 3298 (p</w:t>
      </w:r>
      <w:r w:rsidR="00E16DC4">
        <w:t xml:space="preserve"> </w:t>
      </w:r>
      <w:r>
        <w:t>=</w:t>
      </w:r>
      <w:r w:rsidR="00E16DC4">
        <w:t xml:space="preserve"> 0</w:t>
      </w:r>
      <w:r>
        <w:t>.0032) with no differences between groups. The lifestyle group had higher satisfaction with the program compared to the structured group (100%, 62%, respectively), reporting that they would definitely recommend the walking program to a friend. Structured goal participants felt like they did not get credit for their shorter walks if they were not able to walk for at least 10 minutes. The structured goal group wore the pedometers for less time each day compared to the lifestyle group (14.5hrs, 16.5hrs, respectively, p</w:t>
      </w:r>
      <w:r w:rsidR="00E16DC4">
        <w:t xml:space="preserve"> </w:t>
      </w:r>
      <w:r>
        <w:t>=</w:t>
      </w:r>
      <w:r w:rsidR="00E16DC4">
        <w:t xml:space="preserve"> 0</w:t>
      </w:r>
      <w:r>
        <w:t>.038). According to this study, it appears that a total steps/day count is more satisfying, and just as effective at increasing PA, as including a recommendation to get bouts of a certain time and intensity.</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p>
    <w:p w14:paraId="5B62E08A" w14:textId="6FBB903C" w:rsidR="003C370B" w:rsidRDefault="003C370B" w:rsidP="003C370B">
      <w:pPr>
        <w:ind w:firstLine="720"/>
      </w:pPr>
      <w:r>
        <w:t>The f</w:t>
      </w:r>
      <w:r w:rsidR="00E16DC4">
        <w:t xml:space="preserve">ifth study was done by </w:t>
      </w:r>
      <w:proofErr w:type="spellStart"/>
      <w:r w:rsidR="00E16DC4">
        <w:t>Bjorgaas</w:t>
      </w:r>
      <w:proofErr w:type="spellEnd"/>
      <w:r>
        <w:t xml:space="preserve"> et al.</w:t>
      </w:r>
      <w:hyperlink w:anchor="_ENREF_23" w:tooltip="Bjorgaas, 2008 #564" w:history="1">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 </w:instrText>
        </w:r>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23</w:t>
        </w:r>
        <w:r w:rsidR="00C93C22">
          <w:fldChar w:fldCharType="end"/>
        </w:r>
      </w:hyperlink>
      <w:r>
        <w:t xml:space="preserve"> </w:t>
      </w:r>
      <w:proofErr w:type="gramStart"/>
      <w:r>
        <w:t>in</w:t>
      </w:r>
      <w:proofErr w:type="gramEnd"/>
      <w:r>
        <w:t xml:space="preserve"> 2008 to investigate whether the addition of a pedometer would increase walking and influence clinical outcomes in people with T2DM in Trondheim, Norway. Seventy people (mean age = 58) started the study and 22 dropped out due to illness, work commitments, and personal circumstances. All of the participants were instructed to keep a log of all their major physical activities and to increase their PA between each visit. Participants in the pedometer group were told to monitor and increase their step count each day while those without a pedometer were told to increase their time spent doing PA. All the participants were given strategies to increase walking in addition to setting reasonable PA targets to reach between each visit. Aerobic capacity was lower in those who dropped out, indicating that those who needed the intervention most were not able to </w:t>
      </w:r>
      <w:r>
        <w:lastRenderedPageBreak/>
        <w:t>complete the intervention. Participants in the pedometer group did n</w:t>
      </w:r>
      <w:r w:rsidR="005845A0">
        <w:t>ot increase steps from month one to month six</w:t>
      </w:r>
      <w:r>
        <w:t xml:space="preserve"> (p = </w:t>
      </w:r>
      <w:r w:rsidR="00E16DC4">
        <w:t>0</w:t>
      </w:r>
      <w:r>
        <w:t>.65) which therefore could indicate that the pedometers may not have been effective at increasing PA in this population. The clinical variables were not significantly different between groups (all p values greater than .38), but combined there were decreases over time in body weight (p</w:t>
      </w:r>
      <w:r w:rsidR="00E16DC4">
        <w:t xml:space="preserve"> </w:t>
      </w:r>
      <w:r w:rsidRPr="0007131B">
        <w:t>=</w:t>
      </w:r>
      <w:r w:rsidR="00E16DC4">
        <w:t xml:space="preserve"> 0</w:t>
      </w:r>
      <w:r>
        <w:t>.005), HbA1c (p</w:t>
      </w:r>
      <w:r w:rsidR="00E16DC4">
        <w:t xml:space="preserve"> </w:t>
      </w:r>
      <w:r>
        <w:t>=</w:t>
      </w:r>
      <w:r w:rsidR="00E16DC4">
        <w:t xml:space="preserve"> 0</w:t>
      </w:r>
      <w:r>
        <w:t>.034), fasting glucose (p</w:t>
      </w:r>
      <w:r w:rsidR="00E16DC4">
        <w:t xml:space="preserve"> </w:t>
      </w:r>
      <w:r>
        <w:t>=</w:t>
      </w:r>
      <w:r w:rsidR="00E16DC4">
        <w:t xml:space="preserve"> 0</w:t>
      </w:r>
      <w:r w:rsidRPr="0007131B">
        <w:t>.033), triglyceride</w:t>
      </w:r>
      <w:r>
        <w:t>s (p</w:t>
      </w:r>
      <w:r w:rsidR="00E16DC4">
        <w:t xml:space="preserve"> </w:t>
      </w:r>
      <w:r>
        <w:t>=</w:t>
      </w:r>
      <w:r w:rsidR="00E16DC4">
        <w:t xml:space="preserve"> 0</w:t>
      </w:r>
      <w:r>
        <w:t>.002), diastolic BP (p</w:t>
      </w:r>
      <w:r w:rsidR="00E16DC4">
        <w:t xml:space="preserve"> </w:t>
      </w:r>
      <w:r>
        <w:t>=</w:t>
      </w:r>
      <w:r w:rsidR="00E16DC4">
        <w:t xml:space="preserve"> 0</w:t>
      </w:r>
      <w:r w:rsidRPr="0007131B">
        <w:t xml:space="preserve">.048), </w:t>
      </w:r>
      <w:r>
        <w:t>and increased HDL cholesterol (p</w:t>
      </w:r>
      <w:r w:rsidR="00E16DC4">
        <w:t xml:space="preserve"> </w:t>
      </w:r>
      <w:r>
        <w:t>&lt;</w:t>
      </w:r>
      <w:r w:rsidR="00E16DC4">
        <w:t xml:space="preserve"> 0</w:t>
      </w:r>
      <w:r w:rsidRPr="0007131B">
        <w:t>.001).</w:t>
      </w:r>
      <w:r>
        <w:t xml:space="preserve"> These results indicate that a pedometer may not be necessary or helpful at increasing PA levels in people diagnosed with T2DM who receive PA counseling under the conditions of this intervention.</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p>
    <w:p w14:paraId="7B4CF2D5" w14:textId="0FFD97BF" w:rsidR="003C370B" w:rsidRDefault="003C370B" w:rsidP="003C370B">
      <w:pPr>
        <w:ind w:firstLine="720"/>
      </w:pPr>
      <w:proofErr w:type="gramStart"/>
      <w:r>
        <w:t>The sixth intervention by Johnson et al.</w:t>
      </w:r>
      <w:proofErr w:type="gramEnd"/>
      <w:r w:rsidR="00C93C22">
        <w:fldChar w:fldCharType="begin"/>
      </w:r>
      <w:r w:rsidR="00C93C22">
        <w:instrText xml:space="preserve"> HYPERLINK \l "_ENREF_18" \o "Johnson, 2009 #566" </w:instrText>
      </w:r>
      <w:r w:rsidR="00C93C22">
        <w:fldChar w:fldCharType="separate"/>
      </w:r>
      <w:r w:rsidR="00C93C22">
        <w:fldChar w:fldCharType="begin">
          <w:fldData xml:space="preserve">PEVuZE5vdGU+PENpdGU+PEF1dGhvcj5Kb2huc29uPC9BdXRob3I+PFllYXI+MjAwOTwvWWVhcj48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</w:fldData>
        </w:fldChar>
      </w:r>
      <w:r w:rsidR="00C93C22">
        <w:instrText xml:space="preserve"> ADDIN EN.CITE </w:instrText>
      </w:r>
      <w:r w:rsidR="00C93C22">
        <w:fldChar w:fldCharType="begin">
          <w:fldData xml:space="preserve">PEVuZE5vdGU+PENpdGU+PEF1dGhvcj5Kb2huc29uPC9BdXRob3I+PFllYXI+MjAwOTwvWWVhcj48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18</w:t>
      </w:r>
      <w:r w:rsidR="00C93C22">
        <w:fldChar w:fldCharType="end"/>
      </w:r>
      <w:r w:rsidR="00C93C22">
        <w:fldChar w:fldCharType="end"/>
      </w:r>
      <w:r>
        <w:t xml:space="preserve"> </w:t>
      </w:r>
      <w:proofErr w:type="gramStart"/>
      <w:r>
        <w:t>included</w:t>
      </w:r>
      <w:proofErr w:type="gramEnd"/>
      <w:r>
        <w:t xml:space="preserve"> 41 participants in Alberta, Canada with a baseline walking program for 12 weeks, followed by </w:t>
      </w:r>
      <w:r w:rsidR="005E1EA5">
        <w:t>two</w:t>
      </w:r>
      <w:r>
        <w:t xml:space="preserve"> different variations to the program plus a dietary component for an additional 12 weeks. Changes in cardiovascular and glycemic health due to the increased PA were primary outcomes. Participants were T2DM patients that were not using insulin, able to walk, and were between 40 and 70 years old (mean age = 56.5). The participants used a pedometer and walk log to increase their daily steps for the first 12 weeks. Mandatory group meetings were held for the first </w:t>
      </w:r>
      <w:r w:rsidR="005E1EA5">
        <w:t>four</w:t>
      </w:r>
      <w:r>
        <w:t xml:space="preserve"> weeks which included a supervised group walk session. For the following eight weeks optional walk sessions were held and all subjects were asked to record and increase their daily steps based on their baseline measures. At 12 weeks, participants were randomized into either the Basic Lifestyle Program (BLP) or the Enhanced Lifestyle Program (ELP). During weeks 13-16 all participants were asked to attend a weekly meeting with their assigned program including a supervised walk session. During weeks 17-20 participants attended two weekly booster sessions and </w:t>
      </w:r>
      <w:r>
        <w:lastRenderedPageBreak/>
        <w:t>during weeks 21-24 they attended only one booster session per week. The BLP continued with the same walking program as the first 12 weeks and continued to increase daily steps while adding a nutrition component to decrease high glycemic index (GI) foods. The ELP group continued the same number of steps that they walked during weeks 10-12, but were told to increase their walking speed by 10% during a 30 min walk session performed on at least three days of the week in at least 10 minute intervals. The ELP group also received the same dietary instructions to decrease intake of high GI foods and exchange them for low GI foods. The change score for steps/day was significant in all subjects over the first 12 weeks with an increase of 1562 steps (p</w:t>
      </w:r>
      <w:r w:rsidR="00E16DC4">
        <w:t xml:space="preserve"> </w:t>
      </w:r>
      <w:r>
        <w:t>=</w:t>
      </w:r>
      <w:r w:rsidR="00E16DC4">
        <w:t xml:space="preserve"> 0</w:t>
      </w:r>
      <w:r>
        <w:t xml:space="preserve">.02). Body weight, BMI, and systolic and diastolic blood pressures also decreased significantly over the 12 weeks of walking (p &lt; </w:t>
      </w:r>
      <w:r w:rsidR="00E16DC4">
        <w:t>0</w:t>
      </w:r>
      <w:r>
        <w:t>.01). Following the 24</w:t>
      </w:r>
      <w:r w:rsidRPr="00863F50">
        <w:rPr>
          <w:vertAlign w:val="superscript"/>
        </w:rPr>
        <w:t>th</w:t>
      </w:r>
      <w:r>
        <w:t xml:space="preserve"> week, no group differences existed on all measures except for resting pulse rate which was lower in the ELP compared to the BLP (p</w:t>
      </w:r>
      <w:r w:rsidR="00E16DC4">
        <w:t xml:space="preserve"> </w:t>
      </w:r>
      <w:r>
        <w:t>=</w:t>
      </w:r>
      <w:r w:rsidR="00E16DC4">
        <w:t xml:space="preserve"> 0</w:t>
      </w:r>
      <w:r>
        <w:t>.03). These programs show that walking seems to be beneficial to cardiovascular health but goals to increase walking intensity do not seem to be more effective than simply increasing number of steps/day.</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p>
    <w:p w14:paraId="520CDA60" w14:textId="1F8F75C3" w:rsidR="003C370B" w:rsidRDefault="003C370B" w:rsidP="003C370B">
      <w:pPr>
        <w:ind w:firstLine="720"/>
      </w:pPr>
      <w:r>
        <w:t>The seventh study was described by Deborah Vincent</w:t>
      </w:r>
      <w:r>
        <w:rPr>
          <w:vertAlign w:val="superscript"/>
        </w:rPr>
        <w:t xml:space="preserve"> </w:t>
      </w:r>
      <w:r>
        <w:t>using Mexican Americans diagnosed with T2DM (mean = 7.9 years post-diagnosis).</w:t>
      </w:r>
      <w:hyperlink w:anchor="_ENREF_17" w:tooltip="Vincent, 2009 #562" w:history="1">
        <w:r w:rsidR="00C93C22">
          <w:fldChar w:fldCharType="begin">
            <w:fldData xml:space="preserve">PEVuZE5vdGU+PENpdGU+PEF1dGhvcj5WaW5jZW50PC9BdXRob3I+PFllYXI+MjAwOTwvWWVhcj48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</w:fldData>
          </w:fldChar>
        </w:r>
        <w:r w:rsidR="00C93C22">
          <w:instrText xml:space="preserve"> ADDIN EN.CITE </w:instrText>
        </w:r>
        <w:r w:rsidR="00C93C22">
          <w:fldChar w:fldCharType="begin">
            <w:fldData xml:space="preserve">PEVuZE5vdGU+PENpdGU+PEF1dGhvcj5WaW5jZW50PC9BdXRob3I+PFllYXI+MjAwOTwvWWVhcj48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17</w:t>
        </w:r>
        <w:r w:rsidR="00C93C22">
          <w:fldChar w:fldCharType="end"/>
        </w:r>
      </w:hyperlink>
      <w:r>
        <w:t xml:space="preserve"> Following randomization, the intervention group attended</w:t>
      </w:r>
      <w:r w:rsidR="00E16DC4">
        <w:t xml:space="preserve"> weekly group meetings for the eight</w:t>
      </w:r>
      <w:r>
        <w:t xml:space="preserve"> week duration of the study. The meetings included education, demonstrations, and group support. The intervention group received pedometers and was instructed on how to use them and that they should record their daily steps. They were also encouraged to bring family members to the meetings to provide social support. Average steps/</w:t>
      </w:r>
      <w:r w:rsidR="00E16DC4">
        <w:t>day increased from baseline to eight</w:t>
      </w:r>
      <w:r>
        <w:t xml:space="preserve"> weeks in the intervention group (p</w:t>
      </w:r>
      <w:r w:rsidR="00E16DC4">
        <w:t xml:space="preserve"> </w:t>
      </w:r>
      <w:r>
        <w:t>=</w:t>
      </w:r>
      <w:r w:rsidR="00E16DC4">
        <w:t xml:space="preserve"> 0</w:t>
      </w:r>
      <w:r>
        <w:t xml:space="preserve">.03) along with a decrease in </w:t>
      </w:r>
      <w:r>
        <w:lastRenderedPageBreak/>
        <w:t>weight (p</w:t>
      </w:r>
      <w:r w:rsidR="00E16DC4">
        <w:t xml:space="preserve"> </w:t>
      </w:r>
      <w:r>
        <w:t>=</w:t>
      </w:r>
      <w:r w:rsidR="00E16DC4">
        <w:t xml:space="preserve"> 0</w:t>
      </w:r>
      <w:r>
        <w:t>.03) and BMI (p</w:t>
      </w:r>
      <w:r w:rsidR="00E16DC4">
        <w:t xml:space="preserve"> </w:t>
      </w:r>
      <w:r>
        <w:t>=</w:t>
      </w:r>
      <w:r w:rsidR="00E16DC4">
        <w:t xml:space="preserve"> 0</w:t>
      </w:r>
      <w:r>
        <w:t>.03) over time. There was a slight increase in weight and BMI in the control group, though not significant. This study shows that including a pedometer in a culturally tailored walking program for Mexican Americans could be beneficial</w:t>
      </w:r>
      <w:r w:rsidRPr="00A458F0">
        <w:t xml:space="preserve"> </w:t>
      </w:r>
      <w:r>
        <w:t>at increasing activity levels in the short term.</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p>
    <w:p w14:paraId="52227E99" w14:textId="533EB522" w:rsidR="003C370B" w:rsidRDefault="00E16DC4" w:rsidP="003C370B">
      <w:pPr>
        <w:ind w:firstLine="720"/>
      </w:pPr>
      <w:proofErr w:type="gramStart"/>
      <w:r>
        <w:t xml:space="preserve">The next study by </w:t>
      </w:r>
      <w:proofErr w:type="spellStart"/>
      <w:r>
        <w:t>Diedrich</w:t>
      </w:r>
      <w:proofErr w:type="spellEnd"/>
      <w:r w:rsidR="003C370B">
        <w:t xml:space="preserve"> et al.</w:t>
      </w:r>
      <w:proofErr w:type="gramEnd"/>
      <w:r w:rsidR="00C93C22">
        <w:fldChar w:fldCharType="begin"/>
      </w:r>
      <w:r w:rsidR="00C93C22">
        <w:instrText xml:space="preserve"> HYPERLINK \l "_ENREF_19" \o "Diedrich, 2010 #569" </w:instrText>
      </w:r>
      <w:r w:rsidR="00C93C22">
        <w:fldChar w:fldCharType="separate"/>
      </w:r>
      <w:r w:rsidR="00C93C22">
        <w:fldChar w:fldCharType="begin">
          <w:fldData xml:space="preserve">PEVuZE5vdGU+PENpdGU+PEF1dGhvcj5EaWVkcmljaDwvQXV0aG9yPjxZZWFyPjIwMTA8L1llYXI+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</w:fldData>
        </w:fldChar>
      </w:r>
      <w:r w:rsidR="00C93C22">
        <w:instrText xml:space="preserve"> ADDIN EN.CITE </w:instrText>
      </w:r>
      <w:r w:rsidR="00C93C22">
        <w:fldChar w:fldCharType="begin">
          <w:fldData xml:space="preserve">PEVuZE5vdGU+PENpdGU+PEF1dGhvcj5EaWVkcmljaDwvQXV0aG9yPjxZZWFyPjIwMTA8L1llYXI+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19</w:t>
      </w:r>
      <w:r w:rsidR="00C93C22">
        <w:fldChar w:fldCharType="end"/>
      </w:r>
      <w:r w:rsidR="00C93C22">
        <w:fldChar w:fldCharType="end"/>
      </w:r>
      <w:r w:rsidR="005E1EA5">
        <w:t xml:space="preserve"> </w:t>
      </w:r>
      <w:proofErr w:type="gramStart"/>
      <w:r w:rsidR="003C370B">
        <w:t>included</w:t>
      </w:r>
      <w:proofErr w:type="gramEnd"/>
      <w:r w:rsidR="003C370B">
        <w:t xml:space="preserve"> 53 T2DM patients (mean age = 54.2 years) in the U.S. who were enrolled in a Diabetes Self-Management Education Program (DSMEP). Individuals were randomly assigned to the intervention or control group and each group participated in the </w:t>
      </w:r>
      <w:r w:rsidR="005E1EA5">
        <w:t>DSMEP program which included a two</w:t>
      </w:r>
      <w:r>
        <w:t>-hour assessment and eight</w:t>
      </w:r>
      <w:r w:rsidR="003C370B">
        <w:t xml:space="preserve"> hours of educational group meetings. In addition to the DSMEP program, the intervention subjects received a pedometer, a copy of the book “</w:t>
      </w:r>
      <w:proofErr w:type="spellStart"/>
      <w:r w:rsidR="003C370B">
        <w:t>Manpo-ki</w:t>
      </w:r>
      <w:proofErr w:type="spellEnd"/>
      <w:r w:rsidR="003C370B">
        <w:t>” (“</w:t>
      </w:r>
      <w:proofErr w:type="spellStart"/>
      <w:r w:rsidR="003C370B">
        <w:t>Manpo-ki</w:t>
      </w:r>
      <w:proofErr w:type="spellEnd"/>
      <w:r w:rsidR="003C370B">
        <w:t>” is the Japanese term for pedometer), and a concise summary handout with important points from the book. They were instructed to read the book and record their steps using the pedometer and logbook which they were given. Those who completed the 12 week study received a $50 gift card. The two groups were equal at pretesting and 62% of the participants completed the study. The number of those who reported regular PA increased in both groups and steps increased in the pedometer group (p</w:t>
      </w:r>
      <w:r>
        <w:t xml:space="preserve"> </w:t>
      </w:r>
      <w:r w:rsidR="003C370B">
        <w:t>=</w:t>
      </w:r>
      <w:r>
        <w:t xml:space="preserve"> 0</w:t>
      </w:r>
      <w:r w:rsidR="003C370B">
        <w:t>.01). The intervention group decreased HbA1c levels (p</w:t>
      </w:r>
      <w:r>
        <w:t xml:space="preserve"> </w:t>
      </w:r>
      <w:r w:rsidR="003C370B">
        <w:t>=</w:t>
      </w:r>
      <w:r>
        <w:t xml:space="preserve"> 0</w:t>
      </w:r>
      <w:r w:rsidR="003C370B">
        <w:t>.002), weight (p</w:t>
      </w:r>
      <w:r>
        <w:t xml:space="preserve"> </w:t>
      </w:r>
      <w:r w:rsidR="003C370B">
        <w:t>=</w:t>
      </w:r>
      <w:r>
        <w:t xml:space="preserve"> 0</w:t>
      </w:r>
      <w:r w:rsidR="003C370B">
        <w:t>.011), and body fat (p</w:t>
      </w:r>
      <w:r>
        <w:t xml:space="preserve"> </w:t>
      </w:r>
      <w:r w:rsidR="003C370B">
        <w:t>=</w:t>
      </w:r>
      <w:r>
        <w:t xml:space="preserve"> 0</w:t>
      </w:r>
      <w:r w:rsidR="003C370B">
        <w:t>.037) following the intervention, however these variables were not different between groups. The control group also showed a significant decrease in HbA1c (p</w:t>
      </w:r>
      <w:r>
        <w:t xml:space="preserve"> </w:t>
      </w:r>
      <w:r w:rsidR="003C370B">
        <w:t>=</w:t>
      </w:r>
      <w:r>
        <w:t xml:space="preserve"> 0</w:t>
      </w:r>
      <w:r w:rsidR="003C370B">
        <w:t>.005) and weight (p</w:t>
      </w:r>
      <w:r>
        <w:t xml:space="preserve"> </w:t>
      </w:r>
      <w:r w:rsidR="003C370B">
        <w:t>&lt;</w:t>
      </w:r>
      <w:r>
        <w:t xml:space="preserve"> 0</w:t>
      </w:r>
      <w:r w:rsidR="003C370B">
        <w:t>.001). Diastolic BP was the only variable that was different between groups at post-test with a favorable decrease in the intervention group compared to the control (p</w:t>
      </w:r>
      <w:r>
        <w:t xml:space="preserve"> </w:t>
      </w:r>
      <w:r w:rsidR="003C370B">
        <w:t>=</w:t>
      </w:r>
      <w:r>
        <w:t xml:space="preserve"> 0</w:t>
      </w:r>
      <w:r w:rsidR="003C370B">
        <w:t xml:space="preserve">.024). This intervention seems to show </w:t>
      </w:r>
      <w:r w:rsidR="003C370B">
        <w:lastRenderedPageBreak/>
        <w:t>that this DSMEP program was just as effective with or without a pedometer on the variables measured in this study.</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r w:rsidR="003C370B">
        <w:t xml:space="preserve">  </w:t>
      </w:r>
    </w:p>
    <w:p w14:paraId="105F98BD" w14:textId="14AE5223" w:rsidR="003C370B" w:rsidRDefault="00E16DC4" w:rsidP="003C370B">
      <w:pPr>
        <w:ind w:firstLine="720"/>
      </w:pPr>
      <w:r>
        <w:t xml:space="preserve">De </w:t>
      </w:r>
      <w:proofErr w:type="spellStart"/>
      <w:r>
        <w:t>Greef</w:t>
      </w:r>
      <w:proofErr w:type="spellEnd"/>
      <w:r w:rsidR="003C370B">
        <w:t xml:space="preserve"> et al.</w:t>
      </w:r>
      <w:hyperlink w:anchor="_ENREF_21" w:tooltip="De Greef, 2011 #576" w:history="1">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 </w:instrText>
        </w:r>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21</w:t>
        </w:r>
        <w:r w:rsidR="00C93C22">
          <w:fldChar w:fldCharType="end"/>
        </w:r>
      </w:hyperlink>
      <w:r w:rsidR="005E1EA5">
        <w:t xml:space="preserve"> </w:t>
      </w:r>
      <w:proofErr w:type="gramStart"/>
      <w:r w:rsidR="003C370B">
        <w:t>performed</w:t>
      </w:r>
      <w:proofErr w:type="gramEnd"/>
      <w:r w:rsidR="003C370B">
        <w:t xml:space="preserve"> a 24-week pedometer-based walking intervention in Belgium with 92 T2DM patients who had been diagnosed for at least </w:t>
      </w:r>
      <w:r w:rsidR="005E1EA5">
        <w:t>six</w:t>
      </w:r>
      <w:r w:rsidR="003C370B">
        <w:t xml:space="preserve"> months and were being pharmaceutically treated, but had no physical limitations. The participants were 69% male with a mean age of 62 and a mean BMI of 30 kg/m</w:t>
      </w:r>
      <w:r w:rsidR="003C370B" w:rsidRPr="00AE6ACC">
        <w:rPr>
          <w:vertAlign w:val="superscript"/>
        </w:rPr>
        <w:t>2</w:t>
      </w:r>
      <w:r w:rsidR="003C370B">
        <w:t xml:space="preserve">. The intervention was based off of cognitive-behavioral therapy, the Diabetes Prevention Program, the First Step Program, and Motivational Interviewing. It began with a face-to-face session with a psychologist which lasted for about 30 minutes and consisted of a motivational interviewing component followed by the creation of an individualized lifestyle plan describing when, where, and how the intervention would take place. Participants received a phone call every </w:t>
      </w:r>
      <w:r w:rsidR="005E1EA5">
        <w:t>two</w:t>
      </w:r>
      <w:r w:rsidR="003C370B">
        <w:t xml:space="preserve"> weeks for the first </w:t>
      </w:r>
      <w:r w:rsidR="005E1EA5">
        <w:t>four</w:t>
      </w:r>
      <w:r w:rsidR="003C370B">
        <w:t xml:space="preserve"> weeks and then every </w:t>
      </w:r>
      <w:r w:rsidR="005E1EA5">
        <w:t>four</w:t>
      </w:r>
      <w:r w:rsidR="003C370B">
        <w:t xml:space="preserve"> weeks for the remaining 20 weeks. The calls lasted about 20 minutes and provided counseling on goal-setting, self-monitoring, self-efficacy, benefits, decision balance, problem-solving strategies, social support, and relapse prevention. Patients were given a pedometer with the goal of reaching </w:t>
      </w:r>
      <w:proofErr w:type="gramStart"/>
      <w:r w:rsidR="003C370B">
        <w:t>10,000 steps/day</w:t>
      </w:r>
      <w:proofErr w:type="gramEnd"/>
      <w:r w:rsidR="003C370B">
        <w:t xml:space="preserve"> by monitoring and recording their steps. The control group receiv</w:t>
      </w:r>
      <w:r w:rsidR="005E1EA5">
        <w:t>ed usual care. Following the 24-</w:t>
      </w:r>
      <w:r w:rsidR="003C370B">
        <w:t>week intervention, the intervention group increased their steps/day by 2744 while the control group decreased by 1256 (p</w:t>
      </w:r>
      <w:r w:rsidR="00562D7C">
        <w:t xml:space="preserve"> </w:t>
      </w:r>
      <w:r w:rsidR="003C370B">
        <w:t>&lt;</w:t>
      </w:r>
      <w:r w:rsidR="00562D7C">
        <w:t xml:space="preserve"> 0</w:t>
      </w:r>
      <w:r w:rsidR="003C370B">
        <w:t>.001). Changes remained after one year in both groups with an increase of 1872 in the intervention group and a decrease of 1275 in the control (p</w:t>
      </w:r>
      <w:r w:rsidR="00562D7C">
        <w:t xml:space="preserve"> </w:t>
      </w:r>
      <w:r w:rsidR="003C370B">
        <w:t>&lt;</w:t>
      </w:r>
      <w:r w:rsidR="00562D7C">
        <w:t xml:space="preserve"> 0</w:t>
      </w:r>
      <w:r w:rsidR="003C370B">
        <w:t xml:space="preserve">.001). The effects were confirmed by accelerometer with the intervention group increasing total activity in the short and intermediate term and the control group decreasing total activity. The IPAQ also confirmed a decrease in sedentary time in the intervention </w:t>
      </w:r>
      <w:r w:rsidR="003C370B">
        <w:lastRenderedPageBreak/>
        <w:t>group with an increase in the control group. This intervention appeared to be effective in the short and long term at increasing PA and decreasing sedentary time in T2DM patients.</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r w:rsidR="003C370B">
        <w:t xml:space="preserve"> </w:t>
      </w:r>
    </w:p>
    <w:p w14:paraId="484F23FE" w14:textId="6D3DE938" w:rsidR="00E05098" w:rsidRDefault="003C370B" w:rsidP="003C370B">
      <w:pPr>
        <w:ind w:firstLine="720"/>
      </w:pPr>
      <w:r>
        <w:t xml:space="preserve">The final intervention also took place in Belgium by De </w:t>
      </w:r>
      <w:proofErr w:type="spellStart"/>
      <w:r>
        <w:t>Greef</w:t>
      </w:r>
      <w:proofErr w:type="spellEnd"/>
      <w:r>
        <w:t xml:space="preserve"> et al.</w:t>
      </w:r>
      <w:hyperlink w:anchor="_ENREF_20" w:tooltip="De Greef, 2011 #556" w:history="1">
        <w:r w:rsidR="00C93C22">
          <w:fldChar w:fldCharType="begin"/>
        </w:r>
        <w:r w:rsidR="00C93C22">
          <w:instrText xml:space="preserve"> ADDIN EN.CITE &lt;EndNote&gt;&lt;Cite&gt;&lt;Author&gt;De Greef&lt;/Author&gt;&lt;Year&gt;2011&lt;/Year&gt;&lt;RecNum&gt;556&lt;/RecNum&gt;&lt;DisplayText&gt;&lt;style face="superscript"&gt;20&lt;/style&gt;&lt;/DisplayText&gt;&lt;record&gt;&lt;rec-number&gt;556&lt;/rec-number&gt;&lt;foreign-keys&gt;&lt;key app="EN" db-id="fadzezt2j252fqes0zppx9fpe5ar5f9zrz50" timestamp="1336507757"&gt;556&lt;/key&gt;&lt;/foreign-keys&gt;&lt;ref-type name="Journal Article"&gt;17&lt;/ref-type&gt;&lt;contributors&gt;&lt;authors&gt;&lt;author&gt;De Greef, K.&lt;/author&gt;&lt;author&gt;Deforche, B.&lt;/author&gt;&lt;author&gt;Tudor-Locke, C.&lt;/author&gt;&lt;author&gt;De Bourdeaudhuij, I.&lt;/author&gt;&lt;/authors&gt;&lt;/contributors&gt;&lt;auth-address&gt;Department of Movement and Sports Sciences, Ghent University, Watersportlaan 2, 9000 Ghent, Belgium.&lt;/auth-address&gt;&lt;titles&gt;&lt;title&gt;Increasing physical activity in Belgian type 2 diabetes patients: a three-arm randomized controlled trial&lt;/title&gt;&lt;secondary-title&gt;International Journal of Behavioral Medicine&lt;/secondary-title&gt;&lt;/titles&gt;&lt;periodical&gt;&lt;full-title&gt;International Journal of Behavioral Medicine&lt;/full-title&gt;&lt;abbr-1&gt;Int J Behav Med&lt;/abbr-1&gt;&lt;/periodical&gt;&lt;pages&gt;188-98&lt;/pages&gt;&lt;volume&gt;18&lt;/volume&gt;&lt;number&gt;3&lt;/number&gt;&lt;edition&gt;2010/11/06&lt;/edition&gt;&lt;keywords&gt;&lt;keyword&gt;Aged&lt;/keyword&gt;&lt;keyword&gt;Body Composition&lt;/keyword&gt;&lt;keyword&gt;Counseling&lt;/keyword&gt;&lt;keyword&gt;Diabetes Mellitus, Type 2/*rehabilitation&lt;/keyword&gt;&lt;keyword&gt;*Exercise&lt;/keyword&gt;&lt;keyword&gt;*Exercise Therapy&lt;/keyword&gt;&lt;keyword&gt;Female&lt;/keyword&gt;&lt;keyword&gt;*Health Behavior&lt;/keyword&gt;&lt;keyword&gt;Humans&lt;/keyword&gt;&lt;keyword&gt;Life Style&lt;/keyword&gt;&lt;keyword&gt;Male&lt;/keyword&gt;&lt;keyword&gt;Middle Aged&lt;/keyword&gt;&lt;keyword&gt;*Motor Activity&lt;/keyword&gt;&lt;keyword&gt;Treatment Outcome&lt;/keyword&gt;&lt;/keywords&gt;&lt;dates&gt;&lt;year&gt;2011&lt;/year&gt;&lt;pub-dates&gt;&lt;date&gt;Sep&lt;/date&gt;&lt;/pub-dates&gt;&lt;/dates&gt;&lt;isbn&gt;1532-7558 (Electronic)&amp;#xD;1070-5503 (Linking)&lt;/isbn&gt;&lt;accession-num&gt;21052886&lt;/accession-num&gt;&lt;urls&gt;&lt;related-urls&gt;&lt;url&gt;http://www.ncbi.nlm.nih.gov/entrez/query.fcgi?cmd=Retrieve&amp;amp;db=PubMed&amp;amp;dopt=Citation&amp;amp;list_uids=21052886&lt;/url&gt;&lt;/related-urls&gt;&lt;/urls&gt;&lt;electronic-resource-num&gt;10.1007/s12529-010-9124-7&lt;/electronic-resource-num&gt;&lt;language&gt;eng&lt;/language&gt;&lt;/record&gt;&lt;/Cite&gt;&lt;/EndNote&gt;</w:instrText>
        </w:r>
        <w:r w:rsidR="00C93C22">
          <w:fldChar w:fldCharType="separate"/>
        </w:r>
        <w:r w:rsidR="00C93C22" w:rsidRPr="007A2D6F">
          <w:rPr>
            <w:noProof/>
            <w:vertAlign w:val="superscript"/>
          </w:rPr>
          <w:t>20</w:t>
        </w:r>
        <w:r w:rsidR="00C93C22">
          <w:fldChar w:fldCharType="end"/>
        </w:r>
      </w:hyperlink>
      <w:r>
        <w:t xml:space="preserve"> </w:t>
      </w:r>
      <w:proofErr w:type="gramStart"/>
      <w:r>
        <w:t>with</w:t>
      </w:r>
      <w:proofErr w:type="gramEnd"/>
      <w:r>
        <w:t xml:space="preserve"> 67 patients (mean age = 67.4 years) diagnosed with T2DM.</w:t>
      </w:r>
      <w:r w:rsidR="005E1EA5">
        <w:t xml:space="preserve"> The 12-</w:t>
      </w:r>
      <w:r>
        <w:t xml:space="preserve">week pedometer-based program compared delivery of the materials through group counseling and general practitioner counseling, in addition to a control group. Both intervention groups received a pedometer and a diary as motivational tools and to use in setting goals. Participants were asked to record their number of steps/day and the type and duration of their PA. Those assigned to group counseling participated in three 90 minute sessions led by a behavioral expert who used techniques based on cognitive-behavioral therapy. The other intervention group received three 15 minute sessions with a general practitioner who received training from the behavioral expert to deliver some of the components that were discussed in the group sessions. An overall time by group effect was observed (p ≤ </w:t>
      </w:r>
      <w:r w:rsidR="00562D7C">
        <w:t>0</w:t>
      </w:r>
      <w:r>
        <w:t>.05) for daily step counts with the group counseling participants increasing their steps by 1706 ± 698 steps/day which was more that the individual consultation and control groups (+</w:t>
      </w:r>
      <w:r w:rsidR="00562D7C">
        <w:t xml:space="preserve"> </w:t>
      </w:r>
      <w:r>
        <w:t>837 ± 688, +</w:t>
      </w:r>
      <w:r w:rsidR="00562D7C">
        <w:t xml:space="preserve"> </w:t>
      </w:r>
      <w:r>
        <w:t>313 ± 493 steps/day respectively, p</w:t>
      </w:r>
      <w:r w:rsidR="00562D7C">
        <w:t xml:space="preserve"> </w:t>
      </w:r>
      <w:r>
        <w:t>≤</w:t>
      </w:r>
      <w:r w:rsidR="00562D7C">
        <w:t xml:space="preserve"> 0</w:t>
      </w:r>
      <w:r>
        <w:t>.05). The group counseling participants also self-reported more total PA compared to the control group which showed a decrease (p</w:t>
      </w:r>
      <w:r w:rsidR="00562D7C">
        <w:t xml:space="preserve"> </w:t>
      </w:r>
      <w:r>
        <w:t>≤</w:t>
      </w:r>
      <w:r w:rsidR="00562D7C">
        <w:t xml:space="preserve"> 0</w:t>
      </w:r>
      <w:r>
        <w:t xml:space="preserve">.05). Waist circumference, BMI, and HbA1c changed significantly in the time-by-group analysis between the individual consultation </w:t>
      </w:r>
      <w:proofErr w:type="gramStart"/>
      <w:r>
        <w:t>group</w:t>
      </w:r>
      <w:proofErr w:type="gramEnd"/>
      <w:r>
        <w:t xml:space="preserve"> compared to the control (p</w:t>
      </w:r>
      <w:r w:rsidR="00562D7C">
        <w:t xml:space="preserve"> </w:t>
      </w:r>
      <w:r>
        <w:t>≤</w:t>
      </w:r>
      <w:r w:rsidR="00562D7C">
        <w:t xml:space="preserve"> 0</w:t>
      </w:r>
      <w:r>
        <w:t>.05). The group consultation appears to be effective at increasing steps/day while the individual consultation appears to have improved several health outcomes in the short-term.</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r>
        <w:t xml:space="preserve">       </w:t>
      </w:r>
    </w:p>
    <w:p w14:paraId="675FC829" w14:textId="77777777" w:rsidR="003C370B" w:rsidRDefault="003C370B" w:rsidP="008F20A7">
      <w:pPr>
        <w:pStyle w:val="Heading3"/>
      </w:pPr>
      <w:bookmarkStart w:id="40" w:name="_Toc387137634"/>
      <w:r>
        <w:lastRenderedPageBreak/>
        <w:t>Summary</w:t>
      </w:r>
      <w:bookmarkEnd w:id="40"/>
    </w:p>
    <w:p w14:paraId="608EAD53" w14:textId="2B0E4107" w:rsidR="003C370B" w:rsidRDefault="003C370B" w:rsidP="003C370B">
      <w:pPr>
        <w:ind w:firstLine="720"/>
      </w:pPr>
      <w:r>
        <w:t>All of the studies included in this review were published between 2004 and 2011 and were randomized controlled trials, except for one quasi-experimental</w:t>
      </w:r>
      <w:r w:rsidRPr="007F31B8">
        <w:rPr>
          <w:vertAlign w:val="superscript"/>
        </w:rPr>
        <w:t>21</w:t>
      </w:r>
      <w:r>
        <w:t xml:space="preserve"> design.</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r>
        <w:t xml:space="preserve"> Five studies</w:t>
      </w:r>
      <w:r>
        <w:fldChar w:fldCharType="begin">
          <w:fldData xml:space="preserve">PEVuZE5vdGU+PENpdGU+PEF1dGhvcj5UdWRvci1Mb2NrZTwvQXV0aG9yPjxZZWFyPjIwMDQ8L1ll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</w:fldData>
        </w:fldChar>
      </w:r>
      <w:r w:rsidR="00A64C68">
        <w:instrText xml:space="preserve"> ADDIN EN.CITE </w:instrText>
      </w:r>
      <w:r w:rsidR="00A64C68">
        <w:fldChar w:fldCharType="begin">
          <w:fldData xml:space="preserve">PEVuZE5vdGU+PENpdGU+PEF1dGhvcj5UdWRvci1Mb2NrZTwvQXV0aG9yPjxZZWFyPjIwMDQ8L1ll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</w:fldData>
        </w:fldChar>
      </w:r>
      <w:r w:rsidR="00A64C68">
        <w:instrText xml:space="preserve"> ADDIN EN.CITE.DATA </w:instrText>
      </w:r>
      <w:r w:rsidR="00A64C68">
        <w:fldChar w:fldCharType="end"/>
      </w:r>
      <w:r>
        <w:fldChar w:fldCharType="separate"/>
      </w:r>
      <w:hyperlink w:anchor="_ENREF_16" w:tooltip="Tudor-Locke, 2004 #560" w:history="1">
        <w:r w:rsidR="00C93C22" w:rsidRPr="00A64C68">
          <w:rPr>
            <w:noProof/>
            <w:vertAlign w:val="superscript"/>
          </w:rPr>
          <w:t>16</w:t>
        </w:r>
      </w:hyperlink>
      <w:r w:rsidR="00A64C68" w:rsidRPr="00A64C68">
        <w:rPr>
          <w:noProof/>
          <w:vertAlign w:val="superscript"/>
        </w:rPr>
        <w:t>,</w:t>
      </w:r>
      <w:hyperlink w:anchor="_ENREF_17" w:tooltip="Vincent, 2009 #562" w:history="1">
        <w:r w:rsidR="00C93C22" w:rsidRPr="00A64C68">
          <w:rPr>
            <w:noProof/>
            <w:vertAlign w:val="superscript"/>
          </w:rPr>
          <w:t>17</w:t>
        </w:r>
      </w:hyperlink>
      <w:r w:rsidR="00A64C68" w:rsidRPr="00A64C68">
        <w:rPr>
          <w:noProof/>
          <w:vertAlign w:val="superscript"/>
        </w:rPr>
        <w:t>,</w:t>
      </w:r>
      <w:hyperlink w:anchor="_ENREF_19" w:tooltip="Diedrich, 2010 #569" w:history="1">
        <w:r w:rsidR="00C93C22" w:rsidRPr="00A64C68">
          <w:rPr>
            <w:noProof/>
            <w:vertAlign w:val="superscript"/>
          </w:rPr>
          <w:t>19</w:t>
        </w:r>
      </w:hyperlink>
      <w:r w:rsidR="00A64C68" w:rsidRPr="00A64C68">
        <w:rPr>
          <w:noProof/>
          <w:vertAlign w:val="superscript"/>
        </w:rPr>
        <w:t>,</w:t>
      </w:r>
      <w:hyperlink w:anchor="_ENREF_22" w:tooltip="Engel, 2006 #561" w:history="1">
        <w:r w:rsidR="00C93C22" w:rsidRPr="00A64C68">
          <w:rPr>
            <w:noProof/>
            <w:vertAlign w:val="superscript"/>
          </w:rPr>
          <w:t>22</w:t>
        </w:r>
      </w:hyperlink>
      <w:r w:rsidR="00A64C68" w:rsidRPr="00A64C68">
        <w:rPr>
          <w:noProof/>
          <w:vertAlign w:val="superscript"/>
        </w:rPr>
        <w:t>,</w:t>
      </w:r>
      <w:hyperlink w:anchor="_ENREF_108" w:tooltip="Araiza, 2006 #414" w:history="1">
        <w:r w:rsidR="00C93C22" w:rsidRPr="00A64C68">
          <w:rPr>
            <w:noProof/>
            <w:vertAlign w:val="superscript"/>
          </w:rPr>
          <w:t>108</w:t>
        </w:r>
      </w:hyperlink>
      <w:r>
        <w:fldChar w:fldCharType="end"/>
      </w:r>
      <w:r>
        <w:t xml:space="preserve"> used a “usual care” control group compared to a pedometer-based walking intervention, one study</w:t>
      </w:r>
      <w:hyperlink w:anchor="_ENREF_20" w:tooltip="De Greef, 2011 #556" w:history="1">
        <w:r w:rsidR="00C93C22">
          <w:fldChar w:fldCharType="begin"/>
        </w:r>
        <w:r w:rsidR="00C93C22">
          <w:instrText xml:space="preserve"> ADDIN EN.CITE &lt;EndNote&gt;&lt;Cite&gt;&lt;Author&gt;De Greef&lt;/Author&gt;&lt;Year&gt;2011&lt;/Year&gt;&lt;RecNum&gt;556&lt;/RecNum&gt;&lt;DisplayText&gt;&lt;style face="superscript"&gt;20&lt;/style&gt;&lt;/DisplayText&gt;&lt;record&gt;&lt;rec-number&gt;556&lt;/rec-number&gt;&lt;foreign-keys&gt;&lt;key app="EN" db-id="fadzezt2j252fqes0zppx9fpe5ar5f9zrz50" timestamp="1336507757"&gt;556&lt;/key&gt;&lt;/foreign-keys&gt;&lt;ref-type name="Journal Article"&gt;17&lt;/ref-type&gt;&lt;contributors&gt;&lt;authors&gt;&lt;author&gt;De Greef, K.&lt;/author&gt;&lt;author&gt;Deforche, B.&lt;/author&gt;&lt;author&gt;Tudor-Locke, C.&lt;/author&gt;&lt;author&gt;De Bourdeaudhuij, I.&lt;/author&gt;&lt;/authors&gt;&lt;/contributors&gt;&lt;auth-address&gt;Department of Movement and Sports Sciences, Ghent University, Watersportlaan 2, 9000 Ghent, Belgium.&lt;/auth-address&gt;&lt;titles&gt;&lt;title&gt;Increasing physical activity in Belgian type 2 diabetes patients: a three-arm randomized controlled trial&lt;/title&gt;&lt;secondary-title&gt;International Journal of Behavioral Medicine&lt;/secondary-title&gt;&lt;/titles&gt;&lt;periodical&gt;&lt;full-title&gt;International Journal of Behavioral Medicine&lt;/full-title&gt;&lt;abbr-1&gt;Int J Behav Med&lt;/abbr-1&gt;&lt;/periodical&gt;&lt;pages&gt;188-98&lt;/pages&gt;&lt;volume&gt;18&lt;/volume&gt;&lt;number&gt;3&lt;/number&gt;&lt;edition&gt;2010/11/06&lt;/edition&gt;&lt;keywords&gt;&lt;keyword&gt;Aged&lt;/keyword&gt;&lt;keyword&gt;Body Composition&lt;/keyword&gt;&lt;keyword&gt;Counseling&lt;/keyword&gt;&lt;keyword&gt;Diabetes Mellitus, Type 2/*rehabilitation&lt;/keyword&gt;&lt;keyword&gt;*Exercise&lt;/keyword&gt;&lt;keyword&gt;*Exercise Therapy&lt;/keyword&gt;&lt;keyword&gt;Female&lt;/keyword&gt;&lt;keyword&gt;*Health Behavior&lt;/keyword&gt;&lt;keyword&gt;Humans&lt;/keyword&gt;&lt;keyword&gt;Life Style&lt;/keyword&gt;&lt;keyword&gt;Male&lt;/keyword&gt;&lt;keyword&gt;Middle Aged&lt;/keyword&gt;&lt;keyword&gt;*Motor Activity&lt;/keyword&gt;&lt;keyword&gt;Treatment Outcome&lt;/keyword&gt;&lt;/keywords&gt;&lt;dates&gt;&lt;year&gt;2011&lt;/year&gt;&lt;pub-dates&gt;&lt;date&gt;Sep&lt;/date&gt;&lt;/pub-dates&gt;&lt;/dates&gt;&lt;isbn&gt;1532-7558 (Electronic)&amp;#xD;1070-5503 (Linking)&lt;/isbn&gt;&lt;accession-num&gt;21052886&lt;/accession-num&gt;&lt;urls&gt;&lt;related-urls&gt;&lt;url&gt;http://www.ncbi.nlm.nih.gov/entrez/query.fcgi?cmd=Retrieve&amp;amp;db=PubMed&amp;amp;dopt=Citation&amp;amp;list_uids=21052886&lt;/url&gt;&lt;/related-urls&gt;&lt;/urls&gt;&lt;electronic-resource-num&gt;10.1007/s12529-010-9124-7&lt;/electronic-resource-num&gt;&lt;language&gt;eng&lt;/language&gt;&lt;/record&gt;&lt;/Cite&gt;&lt;/EndNote&gt;</w:instrText>
        </w:r>
        <w:r w:rsidR="00C93C22">
          <w:fldChar w:fldCharType="separate"/>
        </w:r>
        <w:r w:rsidR="00C93C22" w:rsidRPr="007A2D6F">
          <w:rPr>
            <w:noProof/>
            <w:vertAlign w:val="superscript"/>
          </w:rPr>
          <w:t>20</w:t>
        </w:r>
        <w:r w:rsidR="00C93C22">
          <w:fldChar w:fldCharType="end"/>
        </w:r>
      </w:hyperlink>
      <w:r>
        <w:t xml:space="preserve"> used a “usual care” control and two intervention groups, while the remaining studies compared two intervention groups. The study durations went from 6 weeks to 24 weeks with only </w:t>
      </w:r>
      <w:r w:rsidR="005E1EA5">
        <w:t>two</w:t>
      </w:r>
      <w:r>
        <w:t xml:space="preserve"> studies including post intervention measurements at </w:t>
      </w:r>
      <w:r w:rsidR="005E1EA5">
        <w:t>six</w:t>
      </w:r>
      <w:r>
        <w:t xml:space="preserve"> months</w:t>
      </w:r>
      <w:hyperlink w:anchor="_ENREF_16" w:tooltip="Tudor-Locke, 2004 #560" w:history="1">
        <w:r w:rsidR="00C93C22">
          <w:fldChar w:fldCharType="begin">
            <w:fldData xml:space="preserve">PEVuZE5vdGU+PENpdGU+PEF1dGhvcj5UdWRvci1Mb2NrZTwvQXV0aG9yPjxZZWFyPjIwMDQ8L1ll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</w:fldData>
          </w:fldChar>
        </w:r>
        <w:r w:rsidR="00C93C22">
          <w:instrText xml:space="preserve"> ADDIN EN.CITE </w:instrText>
        </w:r>
        <w:r w:rsidR="00C93C22">
          <w:fldChar w:fldCharType="begin">
            <w:fldData xml:space="preserve">PEVuZE5vdGU+PENpdGU+PEF1dGhvcj5UdWRvci1Mb2NrZTwvQXV0aG9yPjxZZWFyPjIwMDQ8L1ll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16</w:t>
        </w:r>
        <w:r w:rsidR="00C93C22">
          <w:fldChar w:fldCharType="end"/>
        </w:r>
      </w:hyperlink>
      <w:r>
        <w:rPr>
          <w:vertAlign w:val="superscript"/>
        </w:rPr>
        <w:t xml:space="preserve"> </w:t>
      </w:r>
      <w:r>
        <w:t>and one year.</w:t>
      </w:r>
      <w:hyperlink w:anchor="_ENREF_21" w:tooltip="De Greef, 2011 #576" w:history="1">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 </w:instrText>
        </w:r>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21</w:t>
        </w:r>
        <w:r w:rsidR="00C93C22">
          <w:fldChar w:fldCharType="end"/>
        </w:r>
      </w:hyperlink>
      <w:r>
        <w:t xml:space="preserve"> All the studies in this review included two groups with 10 to 60 people in a group with an average of about 25 in each group. Ages of the participants ranged from 18-89 with an average age of 57. Intervention locations included Canada,</w:t>
      </w:r>
      <w:r>
        <w:fldChar w:fldCharType="begin">
          <w:fldData xml:space="preserve">PEVuZE5vdGU+PENpdGU+PEF1dGhvcj5UdWRvci1Mb2NrZTwvQXV0aG9yPjxZZWFyPjIwMDQ8L1ll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</w:fldData>
        </w:fldChar>
      </w:r>
      <w:r w:rsidR="007A2D6F">
        <w:instrText xml:space="preserve"> ADDIN EN.CITE </w:instrText>
      </w:r>
      <w:r w:rsidR="007A2D6F">
        <w:fldChar w:fldCharType="begin">
          <w:fldData xml:space="preserve">PEVuZE5vdGU+PENpdGU+PEF1dGhvcj5UdWRvci1Mb2NrZTwvQXV0aG9yPjxZZWFyPjIwMDQ8L1ll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</w:fldData>
        </w:fldChar>
      </w:r>
      <w:r w:rsidR="007A2D6F">
        <w:instrText xml:space="preserve"> ADDIN EN.CITE.DATA </w:instrText>
      </w:r>
      <w:r w:rsidR="007A2D6F">
        <w:fldChar w:fldCharType="end"/>
      </w:r>
      <w:r>
        <w:fldChar w:fldCharType="separate"/>
      </w:r>
      <w:hyperlink w:anchor="_ENREF_16" w:tooltip="Tudor-Locke, 2004 #560" w:history="1">
        <w:r w:rsidR="00C93C22" w:rsidRPr="007A2D6F">
          <w:rPr>
            <w:noProof/>
            <w:vertAlign w:val="superscript"/>
          </w:rPr>
          <w:t>16</w:t>
        </w:r>
      </w:hyperlink>
      <w:r w:rsidR="007A2D6F" w:rsidRPr="007A2D6F">
        <w:rPr>
          <w:noProof/>
          <w:vertAlign w:val="superscript"/>
        </w:rPr>
        <w:t>,</w:t>
      </w:r>
      <w:hyperlink w:anchor="_ENREF_18" w:tooltip="Johnson, 2009 #566" w:history="1">
        <w:r w:rsidR="00C93C22" w:rsidRPr="007A2D6F">
          <w:rPr>
            <w:noProof/>
            <w:vertAlign w:val="superscript"/>
          </w:rPr>
          <w:t>18</w:t>
        </w:r>
      </w:hyperlink>
      <w:r>
        <w:fldChar w:fldCharType="end"/>
      </w:r>
      <w:r>
        <w:t xml:space="preserve"> Australia,</w:t>
      </w:r>
      <w:hyperlink w:anchor="_ENREF_22" w:tooltip="Engel, 2006 #561" w:history="1">
        <w:r w:rsidR="00C93C22">
          <w:fldChar w:fldCharType="begin"/>
        </w:r>
        <w:r w:rsidR="00C93C22">
          <w:instrText xml:space="preserve"> ADDIN EN.CITE &lt;EndNote&gt;&lt;Cite&gt;&lt;Author&gt;Engel&lt;/Author&gt;&lt;Year&gt;2006&lt;/Year&gt;&lt;RecNum&gt;561&lt;/RecNum&gt;&lt;DisplayText&gt;&lt;style face="superscript"&gt;22&lt;/style&gt;&lt;/DisplayText&gt;&lt;record&gt;&lt;rec-number&gt;561&lt;/rec-number&gt;&lt;foreign-keys&gt;&lt;key app="EN" db-id="fadzezt2j252fqes0zppx9fpe5ar5f9zrz50" timestamp="1336507971"&gt;561&lt;/key&gt;&lt;/foreign-keys&gt;&lt;ref-type name="Journal Article"&gt;17&lt;/ref-type&gt;&lt;contributors&gt;&lt;authors&gt;&lt;author&gt;Engel, L.&lt;/author&gt;&lt;author&gt;Lindner, H.&lt;/author&gt;&lt;/authors&gt;&lt;/contributors&gt;&lt;auth-address&gt;Engel, L&amp;#xD;54 Fernhill Rd, Sandringham, Vic 3191, Australia&amp;#xD;54 Fernhill Rd, Sandringham, Vic 3191, Australia&amp;#xD;La Trobe Univ, Sch Psychol Sci, Bundoora, Vic, Australia&amp;#xD;Diabet Australia Victoria, Melbourne, Vic, Australia&lt;/auth-address&gt;&lt;titles&gt;&lt;title&gt;Impact of using a pedometer on time spent walking in older adults with type 2 diabetes&lt;/title&gt;&lt;secondary-title&gt;Diabetes Educator&lt;/secondary-title&gt;&lt;alt-title&gt;Diabetes Educator&lt;/alt-title&gt;&lt;/titles&gt;&lt;periodical&gt;&lt;full-title&gt;Diabetes Educator&lt;/full-title&gt;&lt;/periodical&gt;&lt;alt-periodical&gt;&lt;full-title&gt;Diabetes Educator&lt;/full-title&gt;&lt;/alt-periodical&gt;&lt;pages&gt;98-107&lt;/pages&gt;&lt;volume&gt;32&lt;/volume&gt;&lt;number&gt;1&lt;/number&gt;&lt;keywords&gt;&lt;keyword&gt;physical-activity&lt;/keyword&gt;&lt;keyword&gt;activity intervention&lt;/keyword&gt;&lt;keyword&gt;cardiovascular risk&lt;/keyword&gt;&lt;keyword&gt;individuals&lt;/keyword&gt;&lt;keyword&gt;behavior&lt;/keyword&gt;&lt;keyword&gt;health&lt;/keyword&gt;&lt;keyword&gt;women&lt;/keyword&gt;&lt;/keywords&gt;&lt;dates&gt;&lt;year&gt;2006&lt;/year&gt;&lt;pub-dates&gt;&lt;date&gt;Jan-Feb&lt;/date&gt;&lt;/pub-dates&gt;&lt;/dates&gt;&lt;isbn&gt;0145-7217&lt;/isbn&gt;&lt;accession-num&gt;ISI:000234844400007&lt;/accession-num&gt;&lt;urls&gt;&lt;related-urls&gt;&lt;url&gt;&amp;lt;Go to ISI&amp;gt;://000234844400007&lt;/url&gt;&lt;/related-urls&gt;&lt;/urls&gt;&lt;electronic-resource-num&gt;Doi 10.1177/0145721705284373&lt;/electronic-resource-num&gt;&lt;language&gt;English&lt;/language&gt;&lt;/record&gt;&lt;/Cite&gt;&lt;/EndNote&gt;</w:instrText>
        </w:r>
        <w:r w:rsidR="00C93C22">
          <w:fldChar w:fldCharType="separate"/>
        </w:r>
        <w:r w:rsidR="00C93C22" w:rsidRPr="007A2D6F">
          <w:rPr>
            <w:noProof/>
            <w:vertAlign w:val="superscript"/>
          </w:rPr>
          <w:t>22</w:t>
        </w:r>
        <w:r w:rsidR="00C93C22">
          <w:fldChar w:fldCharType="end"/>
        </w:r>
      </w:hyperlink>
      <w:r>
        <w:t xml:space="preserve"> the United States,</w:t>
      </w:r>
      <w:r>
        <w:fldChar w:fldCharType="begin">
          <w:fldData xml:space="preserve">PEVuZE5vdGU+PENpdGU+PEF1dGhvcj5BcmFpemE8L0F1dGhvcj48WWVhcj4yMDA2PC9ZZWFyPjxS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</w:fldData>
        </w:fldChar>
      </w:r>
      <w:r w:rsidR="00A64C68">
        <w:instrText xml:space="preserve"> ADDIN EN.CITE </w:instrText>
      </w:r>
      <w:r w:rsidR="00A64C68">
        <w:fldChar w:fldCharType="begin">
          <w:fldData xml:space="preserve">PEVuZE5vdGU+PENpdGU+PEF1dGhvcj5BcmFpemE8L0F1dGhvcj48WWVhcj4yMDA2PC9ZZWFyPjxS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</w:fldData>
        </w:fldChar>
      </w:r>
      <w:r w:rsidR="00A64C68">
        <w:instrText xml:space="preserve"> ADDIN EN.CITE.DATA </w:instrText>
      </w:r>
      <w:r w:rsidR="00A64C68">
        <w:fldChar w:fldCharType="end"/>
      </w:r>
      <w:r>
        <w:fldChar w:fldCharType="separate"/>
      </w:r>
      <w:hyperlink w:anchor="_ENREF_17" w:tooltip="Vincent, 2009 #562" w:history="1">
        <w:r w:rsidR="00C93C22" w:rsidRPr="00A64C68">
          <w:rPr>
            <w:noProof/>
            <w:vertAlign w:val="superscript"/>
          </w:rPr>
          <w:t>17</w:t>
        </w:r>
      </w:hyperlink>
      <w:r w:rsidR="00A64C68" w:rsidRPr="00A64C68">
        <w:rPr>
          <w:noProof/>
          <w:vertAlign w:val="superscript"/>
        </w:rPr>
        <w:t>,</w:t>
      </w:r>
      <w:hyperlink w:anchor="_ENREF_19" w:tooltip="Diedrich, 2010 #569" w:history="1">
        <w:r w:rsidR="00C93C22" w:rsidRPr="00A64C68">
          <w:rPr>
            <w:noProof/>
            <w:vertAlign w:val="superscript"/>
          </w:rPr>
          <w:t>19</w:t>
        </w:r>
      </w:hyperlink>
      <w:r w:rsidR="00A64C68" w:rsidRPr="00A64C68">
        <w:rPr>
          <w:noProof/>
          <w:vertAlign w:val="superscript"/>
        </w:rPr>
        <w:t>,</w:t>
      </w:r>
      <w:hyperlink w:anchor="_ENREF_108" w:tooltip="Araiza, 2006 #414" w:history="1">
        <w:r w:rsidR="00C93C22" w:rsidRPr="00A64C68">
          <w:rPr>
            <w:noProof/>
            <w:vertAlign w:val="superscript"/>
          </w:rPr>
          <w:t>108</w:t>
        </w:r>
      </w:hyperlink>
      <w:r w:rsidR="00A64C68" w:rsidRPr="00A64C68">
        <w:rPr>
          <w:noProof/>
          <w:vertAlign w:val="superscript"/>
        </w:rPr>
        <w:t>,</w:t>
      </w:r>
      <w:hyperlink w:anchor="_ENREF_109" w:tooltip="Richardson, 2007 #541" w:history="1">
        <w:r w:rsidR="00C93C22" w:rsidRPr="00A64C68">
          <w:rPr>
            <w:noProof/>
            <w:vertAlign w:val="superscript"/>
          </w:rPr>
          <w:t>109</w:t>
        </w:r>
      </w:hyperlink>
      <w:r>
        <w:fldChar w:fldCharType="end"/>
      </w:r>
      <w:r>
        <w:t xml:space="preserve"> Norway,</w:t>
      </w:r>
      <w:hyperlink w:anchor="_ENREF_23" w:tooltip="Bjorgaas, 2008 #564" w:history="1">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 </w:instrText>
        </w:r>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23</w:t>
        </w:r>
        <w:r w:rsidR="00C93C22">
          <w:fldChar w:fldCharType="end"/>
        </w:r>
      </w:hyperlink>
      <w:r>
        <w:t xml:space="preserve"> and Belgium.</w:t>
      </w:r>
      <w:r>
        <w:fldChar w:fldCharType="begin">
          <w:fldData xml:space="preserve">PEVuZE5vdGU+PENpdGU+PEF1dGhvcj5EZSBHcmVlZjwvQXV0aG9yPjxZZWFyPjIwMTE8L1llYXI+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</w:fldData>
        </w:fldChar>
      </w:r>
      <w:r w:rsidR="007A2D6F">
        <w:instrText xml:space="preserve"> ADDIN EN.CITE </w:instrText>
      </w:r>
      <w:r w:rsidR="007A2D6F">
        <w:fldChar w:fldCharType="begin">
          <w:fldData xml:space="preserve">PEVuZE5vdGU+PENpdGU+PEF1dGhvcj5EZSBHcmVlZjwvQXV0aG9yPjxZZWFyPjIwMTE8L1llYXI+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</w:fldData>
        </w:fldChar>
      </w:r>
      <w:r w:rsidR="007A2D6F">
        <w:instrText xml:space="preserve"> ADDIN EN.CITE.DATA </w:instrText>
      </w:r>
      <w:r w:rsidR="007A2D6F">
        <w:fldChar w:fldCharType="end"/>
      </w:r>
      <w:r>
        <w:fldChar w:fldCharType="separate"/>
      </w:r>
      <w:hyperlink w:anchor="_ENREF_20" w:tooltip="De Greef, 2011 #556" w:history="1">
        <w:r w:rsidR="00C93C22" w:rsidRPr="007A2D6F">
          <w:rPr>
            <w:noProof/>
            <w:vertAlign w:val="superscript"/>
          </w:rPr>
          <w:t>20</w:t>
        </w:r>
      </w:hyperlink>
      <w:r w:rsidR="007A2D6F" w:rsidRPr="007A2D6F">
        <w:rPr>
          <w:noProof/>
          <w:vertAlign w:val="superscript"/>
        </w:rPr>
        <w:t>,</w:t>
      </w:r>
      <w:hyperlink w:anchor="_ENREF_21" w:tooltip="De Greef, 2011 #576" w:history="1">
        <w:r w:rsidR="00C93C22" w:rsidRPr="007A2D6F">
          <w:rPr>
            <w:noProof/>
            <w:vertAlign w:val="superscript"/>
          </w:rPr>
          <w:t>21</w:t>
        </w:r>
      </w:hyperlink>
      <w:r>
        <w:fldChar w:fldCharType="end"/>
      </w:r>
      <w:r>
        <w:t xml:space="preserve"> </w:t>
      </w:r>
    </w:p>
    <w:p w14:paraId="5C9C4096" w14:textId="498E3B2D" w:rsidR="003C370B" w:rsidRDefault="003C370B" w:rsidP="003C370B">
      <w:pPr>
        <w:ind w:firstLine="720"/>
      </w:pPr>
      <w:r>
        <w:t xml:space="preserve">Important insights can be gained from the various intervention methods that were used to increase </w:t>
      </w:r>
      <w:r w:rsidR="00F94925">
        <w:t>PA</w:t>
      </w:r>
      <w:r>
        <w:t xml:space="preserve"> and affect health. All intervention groups received a pedometer and some type of logbook to record steps/day or </w:t>
      </w:r>
      <w:proofErr w:type="gramStart"/>
      <w:r>
        <w:t>major</w:t>
      </w:r>
      <w:proofErr w:type="gramEnd"/>
      <w:r>
        <w:t xml:space="preserve"> PA performed throughout each day. Additionally, all of the interventions included some form of personal or assisted goal setting and self-regulation techniques. These skills seem to be a crucial part in establishing consistent personal habits that will allow a behavior to be maintained over time. Group counseling was used in some of the studies</w:t>
      </w:r>
      <w:hyperlink w:anchor="_ENREF_16" w:tooltip="Tudor-Locke, 2004 #560" w:history="1">
        <w:r w:rsidR="00C93C22">
          <w:fldChar w:fldCharType="begin">
            <w:fldData xml:space="preserve">PEVuZE5vdGU+PENpdGU+PEF1dGhvcj5UdWRvci1Mb2NrZTwvQXV0aG9yPjxZZWFyPjIwMDQ8L1ll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</w:fldData>
          </w:fldChar>
        </w:r>
        <w:r w:rsidR="00C93C22">
          <w:instrText xml:space="preserve"> ADDIN EN.CITE </w:instrText>
        </w:r>
        <w:r w:rsidR="00C93C22">
          <w:fldChar w:fldCharType="begin">
            <w:fldData xml:space="preserve">PEVuZE5vdGU+PENpdGU+PEF1dGhvcj5UdWRvci1Mb2NrZTwvQXV0aG9yPjxZZWFyPjIwMDQ8L1ll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16-20</w:t>
        </w:r>
        <w:r w:rsidR="00C93C22">
          <w:fldChar w:fldCharType="end"/>
        </w:r>
      </w:hyperlink>
      <w:r>
        <w:t xml:space="preserve"> as an effective means of increasing PA and creating an environment where participants would have opportunities for social interaction. Other studies included counseling sessions with a health coach,</w:t>
      </w:r>
      <w:hyperlink w:anchor="_ENREF_22" w:tooltip="Engel, 2006 #561" w:history="1">
        <w:r w:rsidR="00C93C22">
          <w:fldChar w:fldCharType="begin"/>
        </w:r>
        <w:r w:rsidR="00C93C22">
          <w:instrText xml:space="preserve"> ADDIN EN.CITE &lt;EndNote&gt;&lt;Cite&gt;&lt;Author&gt;Engel&lt;/Author&gt;&lt;Year&gt;2006&lt;/Year&gt;&lt;RecNum&gt;561&lt;/RecNum&gt;&lt;DisplayText&gt;&lt;style face="superscript"&gt;22&lt;/style&gt;&lt;/DisplayText&gt;&lt;record&gt;&lt;rec-number&gt;561&lt;/rec-number&gt;&lt;foreign-keys&gt;&lt;key app="EN" db-id="fadzezt2j252fqes0zppx9fpe5ar5f9zrz50" timestamp="1336507971"&gt;561&lt;/key&gt;&lt;/foreign-keys&gt;&lt;ref-type name="Journal Article"&gt;17&lt;/ref-type&gt;&lt;contributors&gt;&lt;authors&gt;&lt;author&gt;Engel, L.&lt;/author&gt;&lt;author&gt;Lindner, H.&lt;/author&gt;&lt;/authors&gt;&lt;/contributors&gt;&lt;auth-address&gt;Engel, L&amp;#xD;54 Fernhill Rd, Sandringham, Vic 3191, Australia&amp;#xD;54 Fernhill Rd, Sandringham, Vic 3191, Australia&amp;#xD;La Trobe Univ, Sch Psychol Sci, Bundoora, Vic, Australia&amp;#xD;Diabet Australia Victoria, Melbourne, Vic, Australia&lt;/auth-address&gt;&lt;titles&gt;&lt;title&gt;Impact of using a pedometer on time spent walking in older adults with type 2 diabetes&lt;/title&gt;&lt;secondary-title&gt;Diabetes Educator&lt;/secondary-title&gt;&lt;alt-title&gt;Diabetes Educator&lt;/alt-title&gt;&lt;/titles&gt;&lt;periodical&gt;&lt;full-title&gt;Diabetes Educator&lt;/full-title&gt;&lt;/periodical&gt;&lt;alt-periodical&gt;&lt;full-title&gt;Diabetes Educator&lt;/full-title&gt;&lt;/alt-periodical&gt;&lt;pages&gt;98-107&lt;/pages&gt;&lt;volume&gt;32&lt;/volume&gt;&lt;number&gt;1&lt;/number&gt;&lt;keywords&gt;&lt;keyword&gt;physical-activity&lt;/keyword&gt;&lt;keyword&gt;activity intervention&lt;/keyword&gt;&lt;keyword&gt;cardiovascular risk&lt;/keyword&gt;&lt;keyword&gt;individuals&lt;/keyword&gt;&lt;keyword&gt;behavior&lt;/keyword&gt;&lt;keyword&gt;health&lt;/keyword&gt;&lt;keyword&gt;women&lt;/keyword&gt;&lt;/keywords&gt;&lt;dates&gt;&lt;year&gt;2006&lt;/year&gt;&lt;pub-dates&gt;&lt;date&gt;Jan-Feb&lt;/date&gt;&lt;/pub-dates&gt;&lt;/dates&gt;&lt;isbn&gt;0145-7217&lt;/isbn&gt;&lt;accession-num&gt;ISI:000234844400007&lt;/accession-num&gt;&lt;urls&gt;&lt;related-urls&gt;&lt;url&gt;&amp;lt;Go to ISI&amp;gt;://000234844400007&lt;/url&gt;&lt;/related-urls&gt;&lt;/urls&gt;&lt;electronic-resource-num&gt;Doi 10.1177/0145721705284373&lt;/electronic-resource-num&gt;&lt;language&gt;English&lt;/language&gt;&lt;/record&gt;&lt;/Cite&gt;&lt;/EndNote&gt;</w:instrText>
        </w:r>
        <w:r w:rsidR="00C93C22">
          <w:fldChar w:fldCharType="separate"/>
        </w:r>
        <w:r w:rsidR="00C93C22" w:rsidRPr="007A2D6F">
          <w:rPr>
            <w:noProof/>
            <w:vertAlign w:val="superscript"/>
          </w:rPr>
          <w:t>22</w:t>
        </w:r>
        <w:r w:rsidR="00C93C22">
          <w:fldChar w:fldCharType="end"/>
        </w:r>
      </w:hyperlink>
      <w:r>
        <w:t xml:space="preserve"> nurse,</w:t>
      </w:r>
      <w:hyperlink w:anchor="_ENREF_23" w:tooltip="Bjorgaas, 2008 #564" w:history="1">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 </w:instrText>
        </w:r>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23</w:t>
        </w:r>
        <w:r w:rsidR="00C93C22">
          <w:fldChar w:fldCharType="end"/>
        </w:r>
      </w:hyperlink>
      <w:r>
        <w:t xml:space="preserve"> psychologist,</w:t>
      </w:r>
      <w:hyperlink w:anchor="_ENREF_21" w:tooltip="De Greef, 2011 #576" w:history="1">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 </w:instrText>
        </w:r>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21</w:t>
        </w:r>
        <w:r w:rsidR="00C93C22">
          <w:fldChar w:fldCharType="end"/>
        </w:r>
      </w:hyperlink>
      <w:r>
        <w:t xml:space="preserve"> general practitioner,</w:t>
      </w:r>
      <w:hyperlink w:anchor="_ENREF_20" w:tooltip="De Greef, 2011 #556" w:history="1">
        <w:r w:rsidR="00C93C22">
          <w:fldChar w:fldCharType="begin"/>
        </w:r>
        <w:r w:rsidR="00C93C22">
          <w:instrText xml:space="preserve"> ADDIN EN.CITE &lt;EndNote&gt;&lt;Cite&gt;&lt;Author&gt;De Greef&lt;/Author&gt;&lt;Year&gt;2011&lt;/Year&gt;&lt;RecNum&gt;556&lt;/RecNum&gt;&lt;DisplayText&gt;&lt;style face="superscript"&gt;20&lt;/style&gt;&lt;/DisplayText&gt;&lt;record&gt;&lt;rec-number&gt;556&lt;/rec-number&gt;&lt;foreign-keys&gt;&lt;key app="EN" db-id="fadzezt2j252fqes0zppx9fpe5ar5f9zrz50" timestamp="1336507757"&gt;556&lt;/key&gt;&lt;/foreign-keys&gt;&lt;ref-type name="Journal Article"&gt;17&lt;/ref-type&gt;&lt;contributors&gt;&lt;authors&gt;&lt;author&gt;De Greef, K.&lt;/author&gt;&lt;author&gt;Deforche, B.&lt;/author&gt;&lt;author&gt;Tudor-Locke, C.&lt;/author&gt;&lt;author&gt;De Bourdeaudhuij, I.&lt;/author&gt;&lt;/authors&gt;&lt;/contributors&gt;&lt;auth-address&gt;Department of Movement and Sports Sciences, Ghent University, Watersportlaan 2, 9000 Ghent, Belgium.&lt;/auth-address&gt;&lt;titles&gt;&lt;title&gt;Increasing physical activity in Belgian type 2 diabetes patients: a three-arm randomized controlled trial&lt;/title&gt;&lt;secondary-title&gt;International Journal of Behavioral Medicine&lt;/secondary-title&gt;&lt;/titles&gt;&lt;periodical&gt;&lt;full-title&gt;International Journal of Behavioral Medicine&lt;/full-title&gt;&lt;abbr-1&gt;Int J Behav Med&lt;/abbr-1&gt;&lt;/periodical&gt;&lt;pages&gt;188-98&lt;/pages&gt;&lt;volume&gt;18&lt;/volume&gt;&lt;number&gt;3&lt;/number&gt;&lt;edition&gt;2010/11/06&lt;/edition&gt;&lt;keywords&gt;&lt;keyword&gt;Aged&lt;/keyword&gt;&lt;keyword&gt;Body Composition&lt;/keyword&gt;&lt;keyword&gt;Counseling&lt;/keyword&gt;&lt;keyword&gt;Diabetes Mellitus, Type 2/*rehabilitation&lt;/keyword&gt;&lt;keyword&gt;*Exercise&lt;/keyword&gt;&lt;keyword&gt;*Exercise Therapy&lt;/keyword&gt;&lt;keyword&gt;Female&lt;/keyword&gt;&lt;keyword&gt;*Health Behavior&lt;/keyword&gt;&lt;keyword&gt;Humans&lt;/keyword&gt;&lt;keyword&gt;Life Style&lt;/keyword&gt;&lt;keyword&gt;Male&lt;/keyword&gt;&lt;keyword&gt;Middle Aged&lt;/keyword&gt;&lt;keyword&gt;*Motor Activity&lt;/keyword&gt;&lt;keyword&gt;Treatment Outcome&lt;/keyword&gt;&lt;/keywords&gt;&lt;dates&gt;&lt;year&gt;2011&lt;/year&gt;&lt;pub-dates&gt;&lt;date&gt;Sep&lt;/date&gt;&lt;/pub-dates&gt;&lt;/dates&gt;&lt;isbn&gt;1532-7558 (Electronic)&amp;#xD;1070-5503 (Linking)&lt;/isbn&gt;&lt;accession-num&gt;21052886&lt;/accession-num&gt;&lt;urls&gt;&lt;related-urls&gt;&lt;url&gt;http://www.ncbi.nlm.nih.gov/entrez/query.fcgi?cmd=Retrieve&amp;amp;db=PubMed&amp;amp;dopt=Citation&amp;amp;list_uids=21052886&lt;/url&gt;&lt;/related-urls&gt;&lt;/urls&gt;&lt;electronic-resource-num&gt;10.1007/s12529-010-9124-7&lt;/electronic-resource-num&gt;&lt;language&gt;eng&lt;/language&gt;&lt;/record&gt;&lt;/Cite&gt;&lt;/EndNote&gt;</w:instrText>
        </w:r>
        <w:r w:rsidR="00C93C22">
          <w:fldChar w:fldCharType="separate"/>
        </w:r>
        <w:r w:rsidR="00C93C22" w:rsidRPr="007A2D6F">
          <w:rPr>
            <w:noProof/>
            <w:vertAlign w:val="superscript"/>
          </w:rPr>
          <w:t>20</w:t>
        </w:r>
        <w:r w:rsidR="00C93C22">
          <w:fldChar w:fldCharType="end"/>
        </w:r>
      </w:hyperlink>
      <w:r>
        <w:t xml:space="preserve"> or only the use of pedometer logs</w:t>
      </w:r>
      <w:hyperlink w:anchor="_ENREF_108" w:tooltip="Araiza, 2006 #414" w:history="1">
        <w:r w:rsidR="00C93C22">
          <w:fldChar w:fldCharType="begin">
            <w:fldData xml:space="preserve">PEVuZE5vdGU+PENpdGU+PEF1dGhvcj5BcmFpemE8L0F1dGhvcj48WWVhcj4yMDA2PC9ZZWFyPjxS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</w:fldData>
          </w:fldChar>
        </w:r>
        <w:r w:rsidR="00C93C22">
          <w:instrText xml:space="preserve"> ADDIN EN.CITE </w:instrText>
        </w:r>
        <w:r w:rsidR="00C93C22">
          <w:fldChar w:fldCharType="begin">
            <w:fldData xml:space="preserve">PEVuZE5vdGU+PENpdGU+PEF1dGhvcj5BcmFpemE8L0F1dGhvcj48WWVhcj4yMDA2PC9ZZWFyPjxS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108</w:t>
        </w:r>
        <w:r w:rsidR="00C93C22">
          <w:fldChar w:fldCharType="end"/>
        </w:r>
      </w:hyperlink>
      <w:r>
        <w:t xml:space="preserve"> or computer aided motivational messages.</w:t>
      </w:r>
      <w:hyperlink w:anchor="_ENREF_109" w:tooltip="Richardson, 2007 #541" w:history="1">
        <w:r w:rsidR="00C93C22">
          <w:fldChar w:fldCharType="begin"/>
        </w:r>
        <w:r w:rsidR="00C93C22">
          <w:instrText xml:space="preserve"> ADDIN EN.CITE &lt;EndNote&gt;&lt;Cite&gt;&lt;Author&gt;Richardson&lt;/Author&gt;&lt;Year&gt;2007&lt;/Year&gt;&lt;RecNum&gt;541&lt;/RecNum&gt;&lt;DisplayText&gt;&lt;style face="superscript"&gt;109&lt;/style&gt;&lt;/DisplayText&gt;&lt;record&gt;&lt;rec-number&gt;541&lt;/rec-number&gt;&lt;foreign-keys&gt;&lt;key app="EN" db-id="fadzezt2j252fqes0zppx9fpe5ar5f9zrz50" timestamp="1336507634"&gt;541&lt;/key&gt;&lt;/foreign-keys&gt;&lt;ref-type name="Journal Article"&gt;17&lt;/ref-type&gt;&lt;contributors&gt;&lt;authors&gt;&lt;author&gt;Richardson, C. R.&lt;/author&gt;&lt;author&gt;Mehari, K. S.&lt;/author&gt;&lt;author&gt;McIntyre, L. G.&lt;/author&gt;&lt;author&gt;Janney, A. W.&lt;/author&gt;&lt;author&gt;Fortlage, L. A.&lt;/author&gt;&lt;author&gt;Sen, A.&lt;/author&gt;&lt;author&gt;Strecher, V. J.&lt;/author&gt;&lt;author&gt;Piette, J. D.&lt;/author&gt;&lt;/authors&gt;&lt;/contributors&gt;&lt;auth-address&gt;Department of Family Medicine, University of Michigan Health System, Ann Arbor, MI, USA. caroli@umich.edu&lt;/auth-address&gt;&lt;titles&gt;&lt;title&gt;A randomized trial comparing structured and lifestyle goals in an internet-mediated walking program for people with type 2 diabetes&lt;/title&gt;&lt;secondary-title&gt;Int J Behav Nutr Phys Act&lt;/secondary-title&gt;&lt;/titles&gt;&lt;periodical&gt;&lt;full-title&gt;Int J Behav Nutr Phys Act&lt;/full-title&gt;&lt;/periodical&gt;&lt;pages&gt;59&lt;/pages&gt;&lt;volume&gt;4&lt;/volume&gt;&lt;edition&gt;2007/11/21&lt;/edition&gt;&lt;dates&gt;&lt;year&gt;2007&lt;/year&gt;&lt;/dates&gt;&lt;isbn&gt;1479-5868 (Electronic)&amp;#xD;1479-5868 (Linking)&lt;/isbn&gt;&lt;accession-num&gt;18021411&lt;/accession-num&gt;&lt;urls&gt;&lt;related-urls&gt;&lt;url&gt;http://www.ncbi.nlm.nih.gov/entrez/query.fcgi?cmd=Retrieve&amp;amp;db=PubMed&amp;amp;dopt=Citation&amp;amp;list_uids=18021411&lt;/url&gt;&lt;/related-urls&gt;&lt;/urls&gt;&lt;custom2&gt;2212636&lt;/custom2&gt;&lt;electronic-resource-num&gt;1479-5868-4-59 [pii]&amp;#xD;10.1186/1479-5868-4-59&lt;/electronic-resource-num&gt;&lt;language&gt;eng&lt;/language&gt;&lt;/record&gt;&lt;/Cite&gt;&lt;/EndNote&gt;</w:instrText>
        </w:r>
        <w:r w:rsidR="00C93C22">
          <w:fldChar w:fldCharType="separate"/>
        </w:r>
        <w:r w:rsidR="00C93C22" w:rsidRPr="00A64C68">
          <w:rPr>
            <w:noProof/>
            <w:vertAlign w:val="superscript"/>
          </w:rPr>
          <w:t>109</w:t>
        </w:r>
        <w:r w:rsidR="00C93C22">
          <w:fldChar w:fldCharType="end"/>
        </w:r>
      </w:hyperlink>
      <w:r>
        <w:t xml:space="preserve"> Each intervention type </w:t>
      </w:r>
      <w:r>
        <w:lastRenderedPageBreak/>
        <w:t>was able to produce increases in PA with or without a pedometer with the exception of one study.</w:t>
      </w:r>
      <w:hyperlink w:anchor="_ENREF_23" w:tooltip="Bjorgaas, 2008 #564" w:history="1">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 </w:instrText>
        </w:r>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23</w:t>
        </w:r>
        <w:r w:rsidR="00C93C22">
          <w:fldChar w:fldCharType="end"/>
        </w:r>
      </w:hyperlink>
      <w:r>
        <w:t xml:space="preserve"> It may therefore be assumed that most types of interventions beyond the usual care for patients with T2DM will increase PA at least in the short-term. This could potentially be due to the novelty of the intervention or the specific attention the patients get during the intervention which might fade over time unless some continued contact is made. A pedometer might be one type of intervention to help T2DM patients track and increase their PA levels, but pedometers don’t seem to produce added benefits in greater amounts of PA or increased physiological benefits beyond other intervention techniques.</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r>
        <w:t xml:space="preserve">  </w:t>
      </w:r>
    </w:p>
    <w:p w14:paraId="7166A8DC" w14:textId="44E037D1" w:rsidR="003C370B" w:rsidRDefault="003C370B" w:rsidP="003C370B">
      <w:r>
        <w:tab/>
        <w:t xml:space="preserve">The duration of the studies included in this review is relatively short and that could contribute to the significant increases in PA while making it difficult to detect differences in physiological measures. The shortest studies were </w:t>
      </w:r>
      <w:r w:rsidR="001A3F33">
        <w:t>six</w:t>
      </w:r>
      <w:r>
        <w:t xml:space="preserve"> weeks</w:t>
      </w:r>
      <w:r>
        <w:fldChar w:fldCharType="begin">
          <w:fldData xml:space="preserve">PEVuZE5vdGU+PENpdGU+PEF1dGhvcj5BcmFpemE8L0F1dGhvcj48WWVhcj4yMDA2PC9ZZWFyPjxS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</w:fldData>
        </w:fldChar>
      </w:r>
      <w:r w:rsidR="00A64C68">
        <w:instrText xml:space="preserve"> ADDIN EN.CITE </w:instrText>
      </w:r>
      <w:r w:rsidR="00A64C68">
        <w:fldChar w:fldCharType="begin">
          <w:fldData xml:space="preserve">PEVuZE5vdGU+PENpdGU+PEF1dGhvcj5BcmFpemE8L0F1dGhvcj48WWVhcj4yMDA2PC9ZZWFyPjxS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</w:fldData>
        </w:fldChar>
      </w:r>
      <w:r w:rsidR="00A64C68">
        <w:instrText xml:space="preserve"> ADDIN EN.CITE.DATA </w:instrText>
      </w:r>
      <w:r w:rsidR="00A64C68">
        <w:fldChar w:fldCharType="end"/>
      </w:r>
      <w:r>
        <w:fldChar w:fldCharType="separate"/>
      </w:r>
      <w:hyperlink w:anchor="_ENREF_108" w:tooltip="Araiza, 2006 #414" w:history="1">
        <w:r w:rsidR="00C93C22" w:rsidRPr="00A64C68">
          <w:rPr>
            <w:noProof/>
            <w:vertAlign w:val="superscript"/>
          </w:rPr>
          <w:t>108</w:t>
        </w:r>
      </w:hyperlink>
      <w:r w:rsidR="00A64C68" w:rsidRPr="00A64C68">
        <w:rPr>
          <w:noProof/>
          <w:vertAlign w:val="superscript"/>
        </w:rPr>
        <w:t>,</w:t>
      </w:r>
      <w:hyperlink w:anchor="_ENREF_109" w:tooltip="Richardson, 2007 #541" w:history="1">
        <w:r w:rsidR="00C93C22" w:rsidRPr="00A64C68">
          <w:rPr>
            <w:noProof/>
            <w:vertAlign w:val="superscript"/>
          </w:rPr>
          <w:t>109</w:t>
        </w:r>
      </w:hyperlink>
      <w:r>
        <w:fldChar w:fldCharType="end"/>
      </w:r>
      <w:r>
        <w:t xml:space="preserve"> and the longest was 6 months with a one year follow-up.</w:t>
      </w:r>
      <w:hyperlink w:anchor="_ENREF_21" w:tooltip="De Greef, 2011 #576" w:history="1">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 </w:instrText>
        </w:r>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21</w:t>
        </w:r>
        <w:r w:rsidR="00C93C22">
          <w:fldChar w:fldCharType="end"/>
        </w:r>
      </w:hyperlink>
      <w:r>
        <w:t xml:space="preserve"> Five studies</w:t>
      </w:r>
      <w:r>
        <w:fldChar w:fldCharType="begin">
          <w:fldData xml:space="preserve">PEVuZE5vdGU+PENpdGU+PEF1dGhvcj5BcmFpemE8L0F1dGhvcj48WWVhcj4yMDA2PC9ZZWFyPjxS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</w:fldData>
        </w:fldChar>
      </w:r>
      <w:r w:rsidR="00A64C68">
        <w:instrText xml:space="preserve"> ADDIN EN.CITE </w:instrText>
      </w:r>
      <w:r w:rsidR="00A64C68">
        <w:fldChar w:fldCharType="begin">
          <w:fldData xml:space="preserve">PEVuZE5vdGU+PENpdGU+PEF1dGhvcj5BcmFpemE8L0F1dGhvcj48WWVhcj4yMDA2PC9ZZWFyPjxS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</w:fldData>
        </w:fldChar>
      </w:r>
      <w:r w:rsidR="00A64C68">
        <w:instrText xml:space="preserve"> ADDIN EN.CITE.DATA </w:instrText>
      </w:r>
      <w:r w:rsidR="00A64C68">
        <w:fldChar w:fldCharType="end"/>
      </w:r>
      <w:r>
        <w:fldChar w:fldCharType="separate"/>
      </w:r>
      <w:hyperlink w:anchor="_ENREF_16" w:tooltip="Tudor-Locke, 2004 #560" w:history="1">
        <w:r w:rsidR="00C93C22" w:rsidRPr="00A64C68">
          <w:rPr>
            <w:noProof/>
            <w:vertAlign w:val="superscript"/>
          </w:rPr>
          <w:t>16-18</w:t>
        </w:r>
      </w:hyperlink>
      <w:r w:rsidR="00A64C68" w:rsidRPr="00A64C68">
        <w:rPr>
          <w:noProof/>
          <w:vertAlign w:val="superscript"/>
        </w:rPr>
        <w:t>,</w:t>
      </w:r>
      <w:hyperlink w:anchor="_ENREF_22" w:tooltip="Engel, 2006 #561" w:history="1">
        <w:r w:rsidR="00C93C22" w:rsidRPr="00A64C68">
          <w:rPr>
            <w:noProof/>
            <w:vertAlign w:val="superscript"/>
          </w:rPr>
          <w:t>22</w:t>
        </w:r>
      </w:hyperlink>
      <w:r w:rsidR="00A64C68" w:rsidRPr="00A64C68">
        <w:rPr>
          <w:noProof/>
          <w:vertAlign w:val="superscript"/>
        </w:rPr>
        <w:t>,</w:t>
      </w:r>
      <w:hyperlink w:anchor="_ENREF_108" w:tooltip="Araiza, 2006 #414" w:history="1">
        <w:r w:rsidR="00C93C22" w:rsidRPr="00A64C68">
          <w:rPr>
            <w:noProof/>
            <w:vertAlign w:val="superscript"/>
          </w:rPr>
          <w:t>108</w:t>
        </w:r>
      </w:hyperlink>
      <w:r>
        <w:fldChar w:fldCharType="end"/>
      </w:r>
      <w:r>
        <w:t xml:space="preserve"> failed to find a significant change in HbA1c in the intervention group, </w:t>
      </w:r>
      <w:r w:rsidR="001A3F33">
        <w:t>two</w:t>
      </w:r>
      <w:r>
        <w:t xml:space="preserve"> studies</w:t>
      </w:r>
      <w:r>
        <w:fldChar w:fldCharType="begin">
          <w:fldData xml:space="preserve">PEVuZE5vdGU+PENpdGU+PEF1dGhvcj5SaWNoYXJkc29uPC9BdXRob3I+PFllYXI+MjAwNzwvWWVh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</w:fldData>
        </w:fldChar>
      </w:r>
      <w:r w:rsidR="00A64C68">
        <w:instrText xml:space="preserve"> ADDIN EN.CITE </w:instrText>
      </w:r>
      <w:r w:rsidR="00A64C68">
        <w:fldChar w:fldCharType="begin">
          <w:fldData xml:space="preserve">PEVuZE5vdGU+PENpdGU+PEF1dGhvcj5SaWNoYXJkc29uPC9BdXRob3I+PFllYXI+MjAwNzwvWWVh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</w:fldData>
        </w:fldChar>
      </w:r>
      <w:r w:rsidR="00A64C68">
        <w:instrText xml:space="preserve"> ADDIN EN.CITE.DATA </w:instrText>
      </w:r>
      <w:r w:rsidR="00A64C68">
        <w:fldChar w:fldCharType="end"/>
      </w:r>
      <w:r>
        <w:fldChar w:fldCharType="separate"/>
      </w:r>
      <w:hyperlink w:anchor="_ENREF_21" w:tooltip="De Greef, 2011 #576" w:history="1">
        <w:r w:rsidR="00C93C22" w:rsidRPr="00A64C68">
          <w:rPr>
            <w:noProof/>
            <w:vertAlign w:val="superscript"/>
          </w:rPr>
          <w:t>21</w:t>
        </w:r>
      </w:hyperlink>
      <w:r w:rsidR="00A64C68" w:rsidRPr="00A64C68">
        <w:rPr>
          <w:noProof/>
          <w:vertAlign w:val="superscript"/>
        </w:rPr>
        <w:t>,</w:t>
      </w:r>
      <w:hyperlink w:anchor="_ENREF_109" w:tooltip="Richardson, 2007 #541" w:history="1">
        <w:r w:rsidR="00C93C22" w:rsidRPr="00A64C68">
          <w:rPr>
            <w:noProof/>
            <w:vertAlign w:val="superscript"/>
          </w:rPr>
          <w:t>109</w:t>
        </w:r>
      </w:hyperlink>
      <w:r>
        <w:fldChar w:fldCharType="end"/>
      </w:r>
      <w:r>
        <w:t xml:space="preserve"> did not measure HbA1c, </w:t>
      </w:r>
      <w:r w:rsidR="001A3F33">
        <w:t>two</w:t>
      </w:r>
      <w:r>
        <w:t xml:space="preserve"> studies</w:t>
      </w:r>
      <w:r>
        <w:fldChar w:fldCharType="begin">
          <w:fldData xml:space="preserve">PEVuZE5vdGU+PENpdGU+PEF1dGhvcj5Cam9yZ2FhczwvQXV0aG9yPjxZZWFyPjIwMDg8L1llYXI+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</w:fldData>
        </w:fldChar>
      </w:r>
      <w:r w:rsidR="007A2D6F">
        <w:instrText xml:space="preserve"> ADDIN EN.CITE </w:instrText>
      </w:r>
      <w:r w:rsidR="007A2D6F">
        <w:fldChar w:fldCharType="begin">
          <w:fldData xml:space="preserve">PEVuZE5vdGU+PENpdGU+PEF1dGhvcj5Cam9yZ2FhczwvQXV0aG9yPjxZZWFyPjIwMDg8L1llYXI+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</w:fldData>
        </w:fldChar>
      </w:r>
      <w:r w:rsidR="007A2D6F">
        <w:instrText xml:space="preserve"> ADDIN EN.CITE.DATA </w:instrText>
      </w:r>
      <w:r w:rsidR="007A2D6F">
        <w:fldChar w:fldCharType="end"/>
      </w:r>
      <w:r>
        <w:fldChar w:fldCharType="separate"/>
      </w:r>
      <w:hyperlink w:anchor="_ENREF_19" w:tooltip="Diedrich, 2010 #569" w:history="1">
        <w:r w:rsidR="00C93C22" w:rsidRPr="007A2D6F">
          <w:rPr>
            <w:noProof/>
            <w:vertAlign w:val="superscript"/>
          </w:rPr>
          <w:t>19</w:t>
        </w:r>
      </w:hyperlink>
      <w:r w:rsidR="007A2D6F" w:rsidRPr="007A2D6F">
        <w:rPr>
          <w:noProof/>
          <w:vertAlign w:val="superscript"/>
        </w:rPr>
        <w:t>,</w:t>
      </w:r>
      <w:hyperlink w:anchor="_ENREF_23" w:tooltip="Bjorgaas, 2008 #564" w:history="1">
        <w:r w:rsidR="00C93C22" w:rsidRPr="007A2D6F">
          <w:rPr>
            <w:noProof/>
            <w:vertAlign w:val="superscript"/>
          </w:rPr>
          <w:t>23</w:t>
        </w:r>
      </w:hyperlink>
      <w:r>
        <w:fldChar w:fldCharType="end"/>
      </w:r>
      <w:r>
        <w:t xml:space="preserve"> recorded decreases in HbA1c in both intervention groups, and one study</w:t>
      </w:r>
      <w:hyperlink w:anchor="_ENREF_20" w:tooltip="De Greef, 2011 #556" w:history="1">
        <w:r w:rsidR="00C93C22">
          <w:fldChar w:fldCharType="begin"/>
        </w:r>
        <w:r w:rsidR="00C93C22">
          <w:instrText xml:space="preserve"> ADDIN EN.CITE &lt;EndNote&gt;&lt;Cite&gt;&lt;Author&gt;De Greef&lt;/Author&gt;&lt;Year&gt;2011&lt;/Year&gt;&lt;RecNum&gt;556&lt;/RecNum&gt;&lt;DisplayText&gt;&lt;style face="superscript"&gt;20&lt;/style&gt;&lt;/DisplayText&gt;&lt;record&gt;&lt;rec-number&gt;556&lt;/rec-number&gt;&lt;foreign-keys&gt;&lt;key app="EN" db-id="fadzezt2j252fqes0zppx9fpe5ar5f9zrz50" timestamp="1336507757"&gt;556&lt;/key&gt;&lt;/foreign-keys&gt;&lt;ref-type name="Journal Article"&gt;17&lt;/ref-type&gt;&lt;contributors&gt;&lt;authors&gt;&lt;author&gt;De Greef, K.&lt;/author&gt;&lt;author&gt;Deforche, B.&lt;/author&gt;&lt;author&gt;Tudor-Locke, C.&lt;/author&gt;&lt;author&gt;De Bourdeaudhuij, I.&lt;/author&gt;&lt;/authors&gt;&lt;/contributors&gt;&lt;auth-address&gt;Department of Movement and Sports Sciences, Ghent University, Watersportlaan 2, 9000 Ghent, Belgium.&lt;/auth-address&gt;&lt;titles&gt;&lt;title&gt;Increasing physical activity in Belgian type 2 diabetes patients: a three-arm randomized controlled trial&lt;/title&gt;&lt;secondary-title&gt;International Journal of Behavioral Medicine&lt;/secondary-title&gt;&lt;/titles&gt;&lt;periodical&gt;&lt;full-title&gt;International Journal of Behavioral Medicine&lt;/full-title&gt;&lt;abbr-1&gt;Int J Behav Med&lt;/abbr-1&gt;&lt;/periodical&gt;&lt;pages&gt;188-98&lt;/pages&gt;&lt;volume&gt;18&lt;/volume&gt;&lt;number&gt;3&lt;/number&gt;&lt;edition&gt;2010/11/06&lt;/edition&gt;&lt;keywords&gt;&lt;keyword&gt;Aged&lt;/keyword&gt;&lt;keyword&gt;Body Composition&lt;/keyword&gt;&lt;keyword&gt;Counseling&lt;/keyword&gt;&lt;keyword&gt;Diabetes Mellitus, Type 2/*rehabilitation&lt;/keyword&gt;&lt;keyword&gt;*Exercise&lt;/keyword&gt;&lt;keyword&gt;*Exercise Therapy&lt;/keyword&gt;&lt;keyword&gt;Female&lt;/keyword&gt;&lt;keyword&gt;*Health Behavior&lt;/keyword&gt;&lt;keyword&gt;Humans&lt;/keyword&gt;&lt;keyword&gt;Life Style&lt;/keyword&gt;&lt;keyword&gt;Male&lt;/keyword&gt;&lt;keyword&gt;Middle Aged&lt;/keyword&gt;&lt;keyword&gt;*Motor Activity&lt;/keyword&gt;&lt;keyword&gt;Treatment Outcome&lt;/keyword&gt;&lt;/keywords&gt;&lt;dates&gt;&lt;year&gt;2011&lt;/year&gt;&lt;pub-dates&gt;&lt;date&gt;Sep&lt;/date&gt;&lt;/pub-dates&gt;&lt;/dates&gt;&lt;isbn&gt;1532-7558 (Electronic)&amp;#xD;1070-5503 (Linking)&lt;/isbn&gt;&lt;accession-num&gt;21052886&lt;/accession-num&gt;&lt;urls&gt;&lt;related-urls&gt;&lt;url&gt;http://www.ncbi.nlm.nih.gov/entrez/query.fcgi?cmd=Retrieve&amp;amp;db=PubMed&amp;amp;dopt=Citation&amp;amp;list_uids=21052886&lt;/url&gt;&lt;/related-urls&gt;&lt;/urls&gt;&lt;electronic-resource-num&gt;10.1007/s12529-010-9124-7&lt;/electronic-resource-num&gt;&lt;language&gt;eng&lt;/language&gt;&lt;/record&gt;&lt;/Cite&gt;&lt;/EndNote&gt;</w:instrText>
        </w:r>
        <w:r w:rsidR="00C93C22">
          <w:fldChar w:fldCharType="separate"/>
        </w:r>
        <w:r w:rsidR="00C93C22" w:rsidRPr="007A2D6F">
          <w:rPr>
            <w:noProof/>
            <w:vertAlign w:val="superscript"/>
          </w:rPr>
          <w:t>20</w:t>
        </w:r>
        <w:r w:rsidR="00C93C22">
          <w:fldChar w:fldCharType="end"/>
        </w:r>
      </w:hyperlink>
      <w:r>
        <w:t xml:space="preserve"> observed decreases in HbA1c in physician led counseling compared to a group led counseling intervention. Of the studies that saw significant differences, the interventions lasted for </w:t>
      </w:r>
      <w:r w:rsidR="001A3F33">
        <w:t>three</w:t>
      </w:r>
      <w:r>
        <w:t xml:space="preserve"> or </w:t>
      </w:r>
      <w:r w:rsidR="001A3F33">
        <w:t>six</w:t>
      </w:r>
      <w:r>
        <w:t xml:space="preserve"> months which </w:t>
      </w:r>
      <w:proofErr w:type="gramStart"/>
      <w:r>
        <w:t>indicates</w:t>
      </w:r>
      <w:proofErr w:type="gramEnd"/>
      <w:r>
        <w:t xml:space="preserve"> that shorter term studies may not be able to impact HbA1c in less than </w:t>
      </w:r>
      <w:r w:rsidR="001A3F33">
        <w:t>three</w:t>
      </w:r>
      <w:r>
        <w:t xml:space="preserve"> months. Four interventions</w:t>
      </w:r>
      <w:r>
        <w:fldChar w:fldCharType="begin">
          <w:fldData xml:space="preserve">PEVuZE5vdGU+PENpdGU+PEF1dGhvcj5BcmFpemE8L0F1dGhvcj48WWVhcj4yMDA2PC9ZZWFyPjxS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</w:fldData>
        </w:fldChar>
      </w:r>
      <w:r w:rsidR="00A64C68">
        <w:instrText xml:space="preserve"> ADDIN EN.CITE </w:instrText>
      </w:r>
      <w:r w:rsidR="00A64C68">
        <w:fldChar w:fldCharType="begin">
          <w:fldData xml:space="preserve">PEVuZE5vdGU+PENpdGU+PEF1dGhvcj5BcmFpemE8L0F1dGhvcj48WWVhcj4yMDA2PC9ZZWFyPjxS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</w:fldData>
        </w:fldChar>
      </w:r>
      <w:r w:rsidR="00A64C68">
        <w:instrText xml:space="preserve"> ADDIN EN.CITE.DATA </w:instrText>
      </w:r>
      <w:r w:rsidR="00A64C68">
        <w:fldChar w:fldCharType="end"/>
      </w:r>
      <w:r>
        <w:fldChar w:fldCharType="separate"/>
      </w:r>
      <w:hyperlink w:anchor="_ENREF_16" w:tooltip="Tudor-Locke, 2004 #560" w:history="1">
        <w:r w:rsidR="00C93C22" w:rsidRPr="00A64C68">
          <w:rPr>
            <w:noProof/>
            <w:vertAlign w:val="superscript"/>
          </w:rPr>
          <w:t>16</w:t>
        </w:r>
      </w:hyperlink>
      <w:r w:rsidR="00A64C68" w:rsidRPr="00A64C68">
        <w:rPr>
          <w:noProof/>
          <w:vertAlign w:val="superscript"/>
        </w:rPr>
        <w:t>,</w:t>
      </w:r>
      <w:hyperlink w:anchor="_ENREF_17" w:tooltip="Vincent, 2009 #562" w:history="1">
        <w:r w:rsidR="00C93C22" w:rsidRPr="00A64C68">
          <w:rPr>
            <w:noProof/>
            <w:vertAlign w:val="superscript"/>
          </w:rPr>
          <w:t>17</w:t>
        </w:r>
      </w:hyperlink>
      <w:r w:rsidR="00A64C68" w:rsidRPr="00A64C68">
        <w:rPr>
          <w:noProof/>
          <w:vertAlign w:val="superscript"/>
        </w:rPr>
        <w:t>,</w:t>
      </w:r>
      <w:hyperlink w:anchor="_ENREF_20" w:tooltip="De Greef, 2011 #556" w:history="1">
        <w:r w:rsidR="00C93C22" w:rsidRPr="00A64C68">
          <w:rPr>
            <w:noProof/>
            <w:vertAlign w:val="superscript"/>
          </w:rPr>
          <w:t>20</w:t>
        </w:r>
      </w:hyperlink>
      <w:r w:rsidR="00A64C68" w:rsidRPr="00A64C68">
        <w:rPr>
          <w:noProof/>
          <w:vertAlign w:val="superscript"/>
        </w:rPr>
        <w:t>,</w:t>
      </w:r>
      <w:hyperlink w:anchor="_ENREF_108" w:tooltip="Araiza, 2006 #414" w:history="1">
        <w:r w:rsidR="00C93C22" w:rsidRPr="00A64C68">
          <w:rPr>
            <w:noProof/>
            <w:vertAlign w:val="superscript"/>
          </w:rPr>
          <w:t>108</w:t>
        </w:r>
      </w:hyperlink>
      <w:r>
        <w:fldChar w:fldCharType="end"/>
      </w:r>
      <w:r>
        <w:t xml:space="preserve"> measured, but did not cause significant decreases in fasting blood glucose levels, while five</w:t>
      </w:r>
      <w:r>
        <w:fldChar w:fldCharType="begin">
          <w:fldData xml:space="preserve">PEVuZE5vdGU+PENpdGU+PEF1dGhvcj5SaWNoYXJkc29uPC9BdXRob3I+PFllYXI+MjAwNzwvWWVh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</w:fldData>
        </w:fldChar>
      </w:r>
      <w:r w:rsidR="00A64C68">
        <w:instrText xml:space="preserve"> ADDIN EN.CITE </w:instrText>
      </w:r>
      <w:r w:rsidR="00A64C68">
        <w:fldChar w:fldCharType="begin">
          <w:fldData xml:space="preserve">PEVuZE5vdGU+PENpdGU+PEF1dGhvcj5SaWNoYXJkc29uPC9BdXRob3I+PFllYXI+MjAwNzwvWWVh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</w:fldData>
        </w:fldChar>
      </w:r>
      <w:r w:rsidR="00A64C68">
        <w:instrText xml:space="preserve"> ADDIN EN.CITE.DATA </w:instrText>
      </w:r>
      <w:r w:rsidR="00A64C68">
        <w:fldChar w:fldCharType="end"/>
      </w:r>
      <w:r>
        <w:fldChar w:fldCharType="separate"/>
      </w:r>
      <w:hyperlink w:anchor="_ENREF_18" w:tooltip="Johnson, 2009 #566" w:history="1">
        <w:r w:rsidR="00C93C22" w:rsidRPr="00A64C68">
          <w:rPr>
            <w:noProof/>
            <w:vertAlign w:val="superscript"/>
          </w:rPr>
          <w:t>18</w:t>
        </w:r>
      </w:hyperlink>
      <w:r w:rsidR="00A64C68" w:rsidRPr="00A64C68">
        <w:rPr>
          <w:noProof/>
          <w:vertAlign w:val="superscript"/>
        </w:rPr>
        <w:t>,</w:t>
      </w:r>
      <w:hyperlink w:anchor="_ENREF_19" w:tooltip="Diedrich, 2010 #569" w:history="1">
        <w:r w:rsidR="00C93C22" w:rsidRPr="00A64C68">
          <w:rPr>
            <w:noProof/>
            <w:vertAlign w:val="superscript"/>
          </w:rPr>
          <w:t>19</w:t>
        </w:r>
      </w:hyperlink>
      <w:r w:rsidR="00A64C68" w:rsidRPr="00A64C68">
        <w:rPr>
          <w:noProof/>
          <w:vertAlign w:val="superscript"/>
        </w:rPr>
        <w:t>,</w:t>
      </w:r>
      <w:hyperlink w:anchor="_ENREF_21" w:tooltip="De Greef, 2011 #576" w:history="1">
        <w:r w:rsidR="00C93C22" w:rsidRPr="00A64C68">
          <w:rPr>
            <w:noProof/>
            <w:vertAlign w:val="superscript"/>
          </w:rPr>
          <w:t>21</w:t>
        </w:r>
      </w:hyperlink>
      <w:r w:rsidR="00A64C68" w:rsidRPr="00A64C68">
        <w:rPr>
          <w:noProof/>
          <w:vertAlign w:val="superscript"/>
        </w:rPr>
        <w:t>,</w:t>
      </w:r>
      <w:hyperlink w:anchor="_ENREF_22" w:tooltip="Engel, 2006 #561" w:history="1">
        <w:r w:rsidR="00C93C22" w:rsidRPr="00A64C68">
          <w:rPr>
            <w:noProof/>
            <w:vertAlign w:val="superscript"/>
          </w:rPr>
          <w:t>22</w:t>
        </w:r>
      </w:hyperlink>
      <w:r w:rsidR="00A64C68" w:rsidRPr="00A64C68">
        <w:rPr>
          <w:noProof/>
          <w:vertAlign w:val="superscript"/>
        </w:rPr>
        <w:t>,</w:t>
      </w:r>
      <w:hyperlink w:anchor="_ENREF_109" w:tooltip="Richardson, 2007 #541" w:history="1">
        <w:r w:rsidR="00C93C22" w:rsidRPr="00A64C68">
          <w:rPr>
            <w:noProof/>
            <w:vertAlign w:val="superscript"/>
          </w:rPr>
          <w:t>109</w:t>
        </w:r>
      </w:hyperlink>
      <w:r>
        <w:fldChar w:fldCharType="end"/>
      </w:r>
      <w:r>
        <w:t xml:space="preserve"> did not measure fasting glucose and one found a significant decrease in fasting glucose levels in both groups included in the study.</w:t>
      </w:r>
      <w:hyperlink w:anchor="_ENREF_23" w:tooltip="Bjorgaas, 2008 #564" w:history="1">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 </w:instrText>
        </w:r>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23</w:t>
        </w:r>
        <w:r w:rsidR="00C93C22">
          <w:fldChar w:fldCharType="end"/>
        </w:r>
      </w:hyperlink>
      <w:r>
        <w:t xml:space="preserve"> Th</w:t>
      </w:r>
      <w:r w:rsidR="001A3F33">
        <w:t xml:space="preserve">ese </w:t>
      </w:r>
      <w:proofErr w:type="gramStart"/>
      <w:r w:rsidR="001A3F33">
        <w:t>six-week</w:t>
      </w:r>
      <w:proofErr w:type="gramEnd"/>
      <w:r w:rsidR="001A3F33">
        <w:t xml:space="preserve"> to six</w:t>
      </w:r>
      <w:r>
        <w:t xml:space="preserve">-month studies therefore do not produce evidence that pedometer-based walking </w:t>
      </w:r>
      <w:r>
        <w:lastRenderedPageBreak/>
        <w:t>programs can effectively change blood HbA1c levels or fasting glucose levels to a significant degree. A longer duration, larger sample size, higher intensity, or addition of a dietary component may be necessary to produce and detect changes in glycemic measures though there are other additional benefits to increasing PA through walking.</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p>
    <w:p w14:paraId="0A68EF1E" w14:textId="70D88E33" w:rsidR="003C370B" w:rsidRDefault="003C370B" w:rsidP="003C370B">
      <w:pPr>
        <w:ind w:firstLine="720"/>
      </w:pPr>
      <w:r>
        <w:t xml:space="preserve">Pedometers seem to help increase PA among T2DM patients, but not necessarily any more than other interventions. The most common type of pedometer used in these studies was the </w:t>
      </w:r>
      <w:proofErr w:type="spellStart"/>
      <w:r>
        <w:t>Yamax</w:t>
      </w:r>
      <w:proofErr w:type="spellEnd"/>
      <w:r>
        <w:t xml:space="preserve"> </w:t>
      </w:r>
      <w:proofErr w:type="spellStart"/>
      <w:r>
        <w:t>Digi</w:t>
      </w:r>
      <w:proofErr w:type="spellEnd"/>
      <w:r>
        <w:t>-walker SW-200,</w:t>
      </w:r>
      <w:r>
        <w:fldChar w:fldCharType="begin">
          <w:fldData xml:space="preserve">PEVuZE5vdGU+PENpdGU+PEF1dGhvcj5UdWRvci1Mb2NrZTwvQXV0aG9yPjxZZWFyPjIwMDQ8L1ll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</w:fldData>
        </w:fldChar>
      </w:r>
      <w:r w:rsidR="007A2D6F">
        <w:instrText xml:space="preserve"> ADDIN EN.CITE </w:instrText>
      </w:r>
      <w:r w:rsidR="007A2D6F">
        <w:fldChar w:fldCharType="begin">
          <w:fldData xml:space="preserve">PEVuZE5vdGU+PENpdGU+PEF1dGhvcj5UdWRvci1Mb2NrZTwvQXV0aG9yPjxZZWFyPjIwMDQ8L1ll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</w:fldData>
        </w:fldChar>
      </w:r>
      <w:r w:rsidR="007A2D6F">
        <w:instrText xml:space="preserve"> ADDIN EN.CITE.DATA </w:instrText>
      </w:r>
      <w:r w:rsidR="007A2D6F">
        <w:fldChar w:fldCharType="end"/>
      </w:r>
      <w:r>
        <w:fldChar w:fldCharType="separate"/>
      </w:r>
      <w:hyperlink w:anchor="_ENREF_16" w:tooltip="Tudor-Locke, 2004 #560" w:history="1">
        <w:r w:rsidR="00C93C22" w:rsidRPr="007A2D6F">
          <w:rPr>
            <w:noProof/>
            <w:vertAlign w:val="superscript"/>
          </w:rPr>
          <w:t>16</w:t>
        </w:r>
      </w:hyperlink>
      <w:r w:rsidR="007A2D6F" w:rsidRPr="007A2D6F">
        <w:rPr>
          <w:noProof/>
          <w:vertAlign w:val="superscript"/>
        </w:rPr>
        <w:t>,</w:t>
      </w:r>
      <w:hyperlink w:anchor="_ENREF_18" w:tooltip="Johnson, 2009 #566" w:history="1">
        <w:r w:rsidR="00C93C22" w:rsidRPr="007A2D6F">
          <w:rPr>
            <w:noProof/>
            <w:vertAlign w:val="superscript"/>
          </w:rPr>
          <w:t>18-20</w:t>
        </w:r>
      </w:hyperlink>
      <w:r>
        <w:fldChar w:fldCharType="end"/>
      </w:r>
      <w:r w:rsidRPr="00071C6F">
        <w:t xml:space="preserve"> </w:t>
      </w:r>
      <w:r>
        <w:t xml:space="preserve">with other types of </w:t>
      </w:r>
      <w:proofErr w:type="spellStart"/>
      <w:r>
        <w:t>Yamax</w:t>
      </w:r>
      <w:proofErr w:type="spellEnd"/>
      <w:r>
        <w:t xml:space="preserve"> pedometers</w:t>
      </w:r>
      <w:r>
        <w:fldChar w:fldCharType="begin">
          <w:fldData xml:space="preserve">PEVuZE5vdGU+PENpdGU+PEF1dGhvcj5BcmFpemE8L0F1dGhvcj48WWVhcj4yMDA2PC9ZZWFyPjxS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</w:fldData>
        </w:fldChar>
      </w:r>
      <w:r w:rsidR="00A64C68">
        <w:instrText xml:space="preserve"> ADDIN EN.CITE </w:instrText>
      </w:r>
      <w:r w:rsidR="00A64C68">
        <w:fldChar w:fldCharType="begin">
          <w:fldData xml:space="preserve">PEVuZE5vdGU+PENpdGU+PEF1dGhvcj5BcmFpemE8L0F1dGhvcj48WWVhcj4yMDA2PC9ZZWFyPjxS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</w:fldData>
        </w:fldChar>
      </w:r>
      <w:r w:rsidR="00A64C68">
        <w:instrText xml:space="preserve"> ADDIN EN.CITE.DATA </w:instrText>
      </w:r>
      <w:r w:rsidR="00A64C68">
        <w:fldChar w:fldCharType="end"/>
      </w:r>
      <w:r>
        <w:fldChar w:fldCharType="separate"/>
      </w:r>
      <w:hyperlink w:anchor="_ENREF_22" w:tooltip="Engel, 2006 #561" w:history="1">
        <w:r w:rsidR="00C93C22" w:rsidRPr="00A64C68">
          <w:rPr>
            <w:noProof/>
            <w:vertAlign w:val="superscript"/>
          </w:rPr>
          <w:t>22</w:t>
        </w:r>
      </w:hyperlink>
      <w:r w:rsidR="00A64C68" w:rsidRPr="00A64C68">
        <w:rPr>
          <w:noProof/>
          <w:vertAlign w:val="superscript"/>
        </w:rPr>
        <w:t>,</w:t>
      </w:r>
      <w:hyperlink w:anchor="_ENREF_23" w:tooltip="Bjorgaas, 2008 #564" w:history="1">
        <w:r w:rsidR="00C93C22" w:rsidRPr="00A64C68">
          <w:rPr>
            <w:noProof/>
            <w:vertAlign w:val="superscript"/>
          </w:rPr>
          <w:t>23</w:t>
        </w:r>
      </w:hyperlink>
      <w:r w:rsidR="00A64C68" w:rsidRPr="00A64C68">
        <w:rPr>
          <w:noProof/>
          <w:vertAlign w:val="superscript"/>
        </w:rPr>
        <w:t>,</w:t>
      </w:r>
      <w:hyperlink w:anchor="_ENREF_108" w:tooltip="Araiza, 2006 #414" w:history="1">
        <w:r w:rsidR="00C93C22" w:rsidRPr="00A64C68">
          <w:rPr>
            <w:noProof/>
            <w:vertAlign w:val="superscript"/>
          </w:rPr>
          <w:t>108</w:t>
        </w:r>
      </w:hyperlink>
      <w:r>
        <w:fldChar w:fldCharType="end"/>
      </w:r>
      <w:r>
        <w:t xml:space="preserve"> and one type of Omron</w:t>
      </w:r>
      <w:hyperlink w:anchor="_ENREF_109" w:tooltip="Richardson, 2007 #541" w:history="1">
        <w:r w:rsidR="00C93C22">
          <w:fldChar w:fldCharType="begin"/>
        </w:r>
        <w:r w:rsidR="00C93C22">
          <w:instrText xml:space="preserve"> ADDIN EN.CITE &lt;EndNote&gt;&lt;Cite&gt;&lt;Author&gt;Richardson&lt;/Author&gt;&lt;Year&gt;2007&lt;/Year&gt;&lt;RecNum&gt;541&lt;/RecNum&gt;&lt;DisplayText&gt;&lt;style face="superscript"&gt;109&lt;/style&gt;&lt;/DisplayText&gt;&lt;record&gt;&lt;rec-number&gt;541&lt;/rec-number&gt;&lt;foreign-keys&gt;&lt;key app="EN" db-id="fadzezt2j252fqes0zppx9fpe5ar5f9zrz50" timestamp="1336507634"&gt;541&lt;/key&gt;&lt;/foreign-keys&gt;&lt;ref-type name="Journal Article"&gt;17&lt;/ref-type&gt;&lt;contributors&gt;&lt;authors&gt;&lt;author&gt;Richardson, C. R.&lt;/author&gt;&lt;author&gt;Mehari, K. S.&lt;/author&gt;&lt;author&gt;McIntyre, L. G.&lt;/author&gt;&lt;author&gt;Janney, A. W.&lt;/author&gt;&lt;author&gt;Fortlage, L. A.&lt;/author&gt;&lt;author&gt;Sen, A.&lt;/author&gt;&lt;author&gt;Strecher, V. J.&lt;/author&gt;&lt;author&gt;Piette, J. D.&lt;/author&gt;&lt;/authors&gt;&lt;/contributors&gt;&lt;auth-address&gt;Department of Family Medicine, University of Michigan Health System, Ann Arbor, MI, USA. caroli@umich.edu&lt;/auth-address&gt;&lt;titles&gt;&lt;title&gt;A randomized trial comparing structured and lifestyle goals in an internet-mediated walking program for people with type 2 diabetes&lt;/title&gt;&lt;secondary-title&gt;Int J Behav Nutr Phys Act&lt;/secondary-title&gt;&lt;/titles&gt;&lt;periodical&gt;&lt;full-title&gt;Int J Behav Nutr Phys Act&lt;/full-title&gt;&lt;/periodical&gt;&lt;pages&gt;59&lt;/pages&gt;&lt;volume&gt;4&lt;/volume&gt;&lt;edition&gt;2007/11/21&lt;/edition&gt;&lt;dates&gt;&lt;year&gt;2007&lt;/year&gt;&lt;/dates&gt;&lt;isbn&gt;1479-5868 (Electronic)&amp;#xD;1479-5868 (Linking)&lt;/isbn&gt;&lt;accession-num&gt;18021411&lt;/accession-num&gt;&lt;urls&gt;&lt;related-urls&gt;&lt;url&gt;http://www.ncbi.nlm.nih.gov/entrez/query.fcgi?cmd=Retrieve&amp;amp;db=PubMed&amp;amp;dopt=Citation&amp;amp;list_uids=18021411&lt;/url&gt;&lt;/related-urls&gt;&lt;/urls&gt;&lt;custom2&gt;2212636&lt;/custom2&gt;&lt;electronic-resource-num&gt;1479-5868-4-59 [pii]&amp;#xD;10.1186/1479-5868-4-59&lt;/electronic-resource-num&gt;&lt;language&gt;eng&lt;/language&gt;&lt;/record&gt;&lt;/Cite&gt;&lt;/EndNote&gt;</w:instrText>
        </w:r>
        <w:r w:rsidR="00C93C22">
          <w:fldChar w:fldCharType="separate"/>
        </w:r>
        <w:r w:rsidR="00C93C22" w:rsidRPr="00A64C68">
          <w:rPr>
            <w:noProof/>
            <w:vertAlign w:val="superscript"/>
          </w:rPr>
          <w:t>109</w:t>
        </w:r>
        <w:r w:rsidR="00C93C22">
          <w:fldChar w:fldCharType="end"/>
        </w:r>
      </w:hyperlink>
      <w:r>
        <w:t xml:space="preserve"> pedometer also used. Only three studies</w:t>
      </w:r>
      <w:r>
        <w:fldChar w:fldCharType="begin">
          <w:fldData xml:space="preserve">PEVuZE5vdGU+PENpdGU+PEF1dGhvcj5BcmFpemE8L0F1dGhvcj48WWVhcj4yMDA2PC9ZZWFyPjxS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</w:fldData>
        </w:fldChar>
      </w:r>
      <w:r w:rsidR="00A64C68">
        <w:instrText xml:space="preserve"> ADDIN EN.CITE </w:instrText>
      </w:r>
      <w:r w:rsidR="00A64C68">
        <w:fldChar w:fldCharType="begin">
          <w:fldData xml:space="preserve">PEVuZE5vdGU+PENpdGU+PEF1dGhvcj5BcmFpemE8L0F1dGhvcj48WWVhcj4yMDA2PC9ZZWFyPjxS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</w:fldData>
        </w:fldChar>
      </w:r>
      <w:r w:rsidR="00A64C68">
        <w:instrText xml:space="preserve"> ADDIN EN.CITE.DATA </w:instrText>
      </w:r>
      <w:r w:rsidR="00A64C68">
        <w:fldChar w:fldCharType="end"/>
      </w:r>
      <w:r>
        <w:fldChar w:fldCharType="separate"/>
      </w:r>
      <w:hyperlink w:anchor="_ENREF_21" w:tooltip="De Greef, 2011 #576" w:history="1">
        <w:r w:rsidR="00C93C22" w:rsidRPr="00A64C68">
          <w:rPr>
            <w:noProof/>
            <w:vertAlign w:val="superscript"/>
          </w:rPr>
          <w:t>21</w:t>
        </w:r>
      </w:hyperlink>
      <w:r w:rsidR="00A64C68" w:rsidRPr="00A64C68">
        <w:rPr>
          <w:noProof/>
          <w:vertAlign w:val="superscript"/>
        </w:rPr>
        <w:t>,</w:t>
      </w:r>
      <w:hyperlink w:anchor="_ENREF_108" w:tooltip="Araiza, 2006 #414" w:history="1">
        <w:r w:rsidR="00C93C22" w:rsidRPr="00A64C68">
          <w:rPr>
            <w:noProof/>
            <w:vertAlign w:val="superscript"/>
          </w:rPr>
          <w:t>108</w:t>
        </w:r>
      </w:hyperlink>
      <w:r w:rsidR="00A64C68" w:rsidRPr="00A64C68">
        <w:rPr>
          <w:noProof/>
          <w:vertAlign w:val="superscript"/>
        </w:rPr>
        <w:t>,</w:t>
      </w:r>
      <w:hyperlink w:anchor="_ENREF_109" w:tooltip="Richardson, 2007 #541" w:history="1">
        <w:r w:rsidR="00C93C22" w:rsidRPr="00A64C68">
          <w:rPr>
            <w:noProof/>
            <w:vertAlign w:val="superscript"/>
          </w:rPr>
          <w:t>109</w:t>
        </w:r>
      </w:hyperlink>
      <w:r>
        <w:fldChar w:fldCharType="end"/>
      </w:r>
      <w:r>
        <w:t xml:space="preserve"> recommended 10,000 steps/day while the remaining studies encouraged a general increase in PA and setting individual goals to increase PA. When two intervention methods were compared</w:t>
      </w:r>
      <w:r>
        <w:fldChar w:fldCharType="begin">
          <w:fldData xml:space="preserve">PEVuZE5vdGU+PENpdGU+PEF1dGhvcj5FbmdlbDwvQXV0aG9yPjxZZWFyPjIwMDY8L1llYXI+PFJl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</w:fldData>
        </w:fldChar>
      </w:r>
      <w:r w:rsidR="007A2D6F">
        <w:instrText xml:space="preserve"> ADDIN EN.CITE </w:instrText>
      </w:r>
      <w:r w:rsidR="007A2D6F">
        <w:fldChar w:fldCharType="begin">
          <w:fldData xml:space="preserve">PEVuZE5vdGU+PENpdGU+PEF1dGhvcj5FbmdlbDwvQXV0aG9yPjxZZWFyPjIwMDY8L1llYXI+PFJl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</w:fldData>
        </w:fldChar>
      </w:r>
      <w:r w:rsidR="007A2D6F">
        <w:instrText xml:space="preserve"> ADDIN EN.CITE.DATA </w:instrText>
      </w:r>
      <w:r w:rsidR="007A2D6F">
        <w:fldChar w:fldCharType="end"/>
      </w:r>
      <w:r>
        <w:fldChar w:fldCharType="separate"/>
      </w:r>
      <w:hyperlink w:anchor="_ENREF_22" w:tooltip="Engel, 2006 #561" w:history="1">
        <w:r w:rsidR="00C93C22" w:rsidRPr="007A2D6F">
          <w:rPr>
            <w:noProof/>
            <w:vertAlign w:val="superscript"/>
          </w:rPr>
          <w:t>22</w:t>
        </w:r>
      </w:hyperlink>
      <w:r w:rsidR="007A2D6F" w:rsidRPr="007A2D6F">
        <w:rPr>
          <w:noProof/>
          <w:vertAlign w:val="superscript"/>
        </w:rPr>
        <w:t>,</w:t>
      </w:r>
      <w:hyperlink w:anchor="_ENREF_23" w:tooltip="Bjorgaas, 2008 #564" w:history="1">
        <w:r w:rsidR="00C93C22" w:rsidRPr="007A2D6F">
          <w:rPr>
            <w:noProof/>
            <w:vertAlign w:val="superscript"/>
          </w:rPr>
          <w:t>23</w:t>
        </w:r>
      </w:hyperlink>
      <w:r>
        <w:fldChar w:fldCharType="end"/>
      </w:r>
      <w:r>
        <w:t xml:space="preserve"> with a pedometer group and a non-pedometer intervention, the addition of the pedometer did not add any additional benefit. Therefore, pedometers were effective intervention tools at increasing PA among these T2DM patients, but may not be needed if other intervention methods are available.</w:t>
      </w:r>
      <w:hyperlink w:anchor="_ENREF_15" w:tooltip="Funk, 2013 #793" w:history="1">
        <w:r w:rsidR="00C93C22">
          <w:fldChar w:fldCharType="begin"/>
        </w:r>
        <w:r w:rsidR="00C93C22">
          <w:instrText xml:space="preserve"> ADDIN EN.CITE &lt;EndNote&gt;&lt;Cite&gt;&lt;Author&gt;Funk&lt;/Author&gt;&lt;Year&gt;2013&lt;/Year&gt;&lt;RecNum&gt;793&lt;/RecNum&gt;&lt;DisplayText&gt;&lt;style face="superscript"&gt;15&lt;/style&gt;&lt;/DisplayText&gt;&lt;record&gt;&lt;rec-number&gt;793&lt;/rec-number&gt;&lt;foreign-keys&gt;&lt;key app="EN" db-id="fadzezt2j252fqes0zppx9fpe5ar5f9zrz50" timestamp="1389042204"&gt;793&lt;/key&gt;&lt;/foreign-keys&gt;&lt;ref-type name="Journal Article"&gt;17&lt;/ref-type&gt;&lt;contributors&gt;&lt;authors&gt;&lt;author&gt;Funk, Merrill&lt;/author&gt;&lt;author&gt;Taylor, E. Laurette&lt;/author&gt;&lt;/authors&gt;&lt;/contributors&gt;&lt;auth-address&gt;Department of Health and Exercise Science, The University of Oklahoma, Norman, OK, USA. merrillfunk@ou.edu.&lt;/auth-address&gt;&lt;titles&gt;&lt;title&gt;Pedometer-based walking interventions for free-living adults with type 2 diabetes: a systematic review&lt;/title&gt;&lt;secondary-title&gt;Current Diabetes Reviews&lt;/secondary-title&gt;&lt;/titles&gt;&lt;periodical&gt;&lt;full-title&gt;Current Diabetes Reviews&lt;/full-title&gt;&lt;/periodical&gt;&lt;pages&gt;462-471&lt;/pages&gt;&lt;volume&gt;9&lt;/volume&gt;&lt;number&gt;6&lt;/number&gt;&lt;dates&gt;&lt;year&gt;2013&lt;/year&gt;&lt;/dates&gt;&lt;pub-location&gt;United Arab Emirates&lt;/pub-location&gt;&lt;publisher&gt;Bentham Science Publishers&lt;/publisher&gt;&lt;isbn&gt;1875-6417&lt;/isbn&gt;&lt;accession-num&gt;24160358&lt;/accession-num&gt;&lt;urls&gt;&lt;related-urls&gt;&lt;url&gt;http://libraries.ou.edu/access.aspx?url=http://search.ebscohost.com/login.aspx?direct=true&amp;amp;db=cmedm&amp;amp;AN=24160358&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7562B3">
          <w:rPr>
            <w:noProof/>
            <w:vertAlign w:val="superscript"/>
          </w:rPr>
          <w:t>15</w:t>
        </w:r>
        <w:r w:rsidR="00C93C22">
          <w:fldChar w:fldCharType="end"/>
        </w:r>
      </w:hyperlink>
    </w:p>
    <w:p w14:paraId="1F24AB61" w14:textId="022829A4" w:rsidR="00E05098" w:rsidRDefault="003C370B" w:rsidP="003C370B">
      <w:pPr>
        <w:ind w:firstLine="720"/>
      </w:pPr>
      <w:r>
        <w:t>At least for the pedometer based walking studies in T2DM adults, there is only one</w:t>
      </w:r>
      <w:hyperlink w:anchor="_ENREF_23" w:tooltip="Bjorgaas, 2008 #564" w:history="1">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 </w:instrText>
        </w:r>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23</w:t>
        </w:r>
        <w:r w:rsidR="00C93C22">
          <w:fldChar w:fldCharType="end"/>
        </w:r>
      </w:hyperlink>
      <w:r>
        <w:t xml:space="preserve"> that found changes in fasting blood glucose which was after only a month and they also found significant changes in HbA1c also only after a month and at three months compared to baseline. Another study</w:t>
      </w:r>
      <w:hyperlink w:anchor="_ENREF_19" w:tooltip="Diedrich, 2010 #569" w:history="1">
        <w:r w:rsidR="00C93C22">
          <w:fldChar w:fldCharType="begin">
            <w:fldData xml:space="preserve">PEVuZE5vdGU+PENpdGU+PEF1dGhvcj5EaWVkcmljaDwvQXV0aG9yPjxZZWFyPjIwMTA8L1llYXI+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</w:fldData>
          </w:fldChar>
        </w:r>
        <w:r w:rsidR="00C93C22">
          <w:instrText xml:space="preserve"> ADDIN EN.CITE </w:instrText>
        </w:r>
        <w:r w:rsidR="00C93C22">
          <w:fldChar w:fldCharType="begin">
            <w:fldData xml:space="preserve">PEVuZE5vdGU+PENpdGU+PEF1dGhvcj5EaWVkcmljaDwvQXV0aG9yPjxZZWFyPjIwMTA8L1llYXI+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19</w:t>
        </w:r>
        <w:r w:rsidR="00C93C22">
          <w:fldChar w:fldCharType="end"/>
        </w:r>
      </w:hyperlink>
      <w:r>
        <w:t xml:space="preserve"> f</w:t>
      </w:r>
      <w:r w:rsidR="00BB3D3F">
        <w:t>ound significant changes after three</w:t>
      </w:r>
      <w:r>
        <w:t xml:space="preserve"> months while the remainder of the studies that measured HbA1c and glucose failed to find significant differences following a walking program. Several of the studies mentioned that they were underpowered and therefore could not detect significant changes in HbA1c if differences did occur.</w:t>
      </w:r>
      <w:r>
        <w:fldChar w:fldCharType="begin">
          <w:fldData xml:space="preserve">PEVuZE5vdGU+PENpdGU+PEF1dGhvcj5Kb2huc29uPC9BdXRob3I+PFllYXI+MjAwOTwvWWVhcj48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</w:fldData>
        </w:fldChar>
      </w:r>
      <w:r w:rsidR="007A2D6F">
        <w:instrText xml:space="preserve"> ADDIN EN.CITE </w:instrText>
      </w:r>
      <w:r w:rsidR="007A2D6F">
        <w:fldChar w:fldCharType="begin">
          <w:fldData xml:space="preserve">PEVuZE5vdGU+PENpdGU+PEF1dGhvcj5Kb2huc29uPC9BdXRob3I+PFllYXI+MjAwOTwvWWVhcj48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</w:fldData>
        </w:fldChar>
      </w:r>
      <w:r w:rsidR="007A2D6F">
        <w:instrText xml:space="preserve"> ADDIN EN.CITE.DATA </w:instrText>
      </w:r>
      <w:r w:rsidR="007A2D6F">
        <w:fldChar w:fldCharType="end"/>
      </w:r>
      <w:r>
        <w:fldChar w:fldCharType="separate"/>
      </w:r>
      <w:hyperlink w:anchor="_ENREF_16" w:tooltip="Tudor-Locke, 2004 #560" w:history="1">
        <w:r w:rsidR="00C93C22" w:rsidRPr="007A2D6F">
          <w:rPr>
            <w:noProof/>
            <w:vertAlign w:val="superscript"/>
          </w:rPr>
          <w:t>16-18</w:t>
        </w:r>
      </w:hyperlink>
      <w:r w:rsidR="007A2D6F" w:rsidRPr="007A2D6F">
        <w:rPr>
          <w:noProof/>
          <w:vertAlign w:val="superscript"/>
        </w:rPr>
        <w:t>,</w:t>
      </w:r>
      <w:hyperlink w:anchor="_ENREF_22" w:tooltip="Engel, 2006 #561" w:history="1">
        <w:r w:rsidR="00C93C22" w:rsidRPr="007A2D6F">
          <w:rPr>
            <w:noProof/>
            <w:vertAlign w:val="superscript"/>
          </w:rPr>
          <w:t>22</w:t>
        </w:r>
      </w:hyperlink>
      <w:r>
        <w:fldChar w:fldCharType="end"/>
      </w:r>
      <w:r>
        <w:t xml:space="preserve"> Based on the results from Tudor-Locke, et al.,</w:t>
      </w:r>
      <w:hyperlink w:anchor="_ENREF_16" w:tooltip="Tudor-Locke, 2004 #560" w:history="1">
        <w:r w:rsidR="00C93C22">
          <w:fldChar w:fldCharType="begin">
            <w:fldData xml:space="preserve">PEVuZE5vdGU+PENpdGU+PEF1dGhvcj5UdWRvci1Mb2NrZTwvQXV0aG9yPjxZZWFyPjIwMDQ8L1ll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</w:fldData>
          </w:fldChar>
        </w:r>
        <w:r w:rsidR="00C93C22">
          <w:instrText xml:space="preserve"> ADDIN EN.CITE </w:instrText>
        </w:r>
        <w:r w:rsidR="00C93C22">
          <w:fldChar w:fldCharType="begin">
            <w:fldData xml:space="preserve">PEVuZE5vdGU+PENpdGU+PEF1dGhvcj5UdWRvci1Mb2NrZTwvQXV0aG9yPjxZZWFyPjIwMDQ8L1ll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16</w:t>
        </w:r>
        <w:r w:rsidR="00C93C22">
          <w:fldChar w:fldCharType="end"/>
        </w:r>
      </w:hyperlink>
      <w:r>
        <w:t xml:space="preserve"> at least 84 participants would be needed to see a significant 0.5-1% </w:t>
      </w:r>
      <w:r>
        <w:lastRenderedPageBreak/>
        <w:t xml:space="preserve">difference in HbA1c between groups while </w:t>
      </w:r>
      <w:proofErr w:type="spellStart"/>
      <w:r>
        <w:t>Araiza</w:t>
      </w:r>
      <w:proofErr w:type="spellEnd"/>
      <w:r>
        <w:t>, et al.</w:t>
      </w:r>
      <w:hyperlink w:anchor="_ENREF_108" w:tooltip="Araiza, 2006 #414" w:history="1">
        <w:r w:rsidR="00C93C22">
          <w:fldChar w:fldCharType="begin">
            <w:fldData xml:space="preserve">PEVuZE5vdGU+PENpdGU+PEF1dGhvcj5BcmFpemE8L0F1dGhvcj48WWVhcj4yMDA2PC9ZZWFyPjxS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</w:fldData>
          </w:fldChar>
        </w:r>
        <w:r w:rsidR="00C93C22">
          <w:instrText xml:space="preserve"> ADDIN EN.CITE </w:instrText>
        </w:r>
        <w:r w:rsidR="00C93C22">
          <w:fldChar w:fldCharType="begin">
            <w:fldData xml:space="preserve">PEVuZE5vdGU+PENpdGU+PEF1dGhvcj5BcmFpemE8L0F1dGhvcj48WWVhcj4yMDA2PC9ZZWFyPjxS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108</w:t>
        </w:r>
        <w:r w:rsidR="00C93C22">
          <w:fldChar w:fldCharType="end"/>
        </w:r>
      </w:hyperlink>
      <w:r>
        <w:t xml:space="preserve"> </w:t>
      </w:r>
      <w:proofErr w:type="gramStart"/>
      <w:r>
        <w:t>confirmed</w:t>
      </w:r>
      <w:proofErr w:type="gramEnd"/>
      <w:r>
        <w:t xml:space="preserve"> that 15 subjects was sufficient to find a significant reduction in HbA1c of 0.7% within the treatment group with 80% power and α = .05 by a paired </w:t>
      </w:r>
      <w:r w:rsidRPr="00547F20">
        <w:rPr>
          <w:i/>
        </w:rPr>
        <w:t>t</w:t>
      </w:r>
      <w:r>
        <w:t xml:space="preserve"> test.   </w:t>
      </w:r>
    </w:p>
    <w:p w14:paraId="5CCF757D" w14:textId="2CC550CD" w:rsidR="00E05098" w:rsidRPr="00E05098" w:rsidRDefault="00AB4C13" w:rsidP="00C1083B">
      <w:pPr>
        <w:pStyle w:val="Heading2"/>
      </w:pPr>
      <w:bookmarkStart w:id="41" w:name="_Toc387137635"/>
      <w:r>
        <w:t>Motivation/Theory</w:t>
      </w:r>
      <w:bookmarkEnd w:id="41"/>
    </w:p>
    <w:p w14:paraId="40081E59" w14:textId="77777777" w:rsidR="00AB4C13" w:rsidRDefault="00AB4C13" w:rsidP="008F20A7">
      <w:pPr>
        <w:pStyle w:val="Heading3"/>
      </w:pPr>
      <w:bookmarkStart w:id="42" w:name="_Toc387137636"/>
      <w:r>
        <w:t>Theories Used in Health Psychology</w:t>
      </w:r>
      <w:bookmarkEnd w:id="42"/>
    </w:p>
    <w:p w14:paraId="12810FE1" w14:textId="71BA06D2" w:rsidR="00AB4C13" w:rsidRDefault="00AB4C13" w:rsidP="00E343B5">
      <w:pPr>
        <w:ind w:firstLine="720"/>
      </w:pPr>
      <w:r>
        <w:t xml:space="preserve">The use of theory can guide research and practice in social psychology, leading to more effective interventions and outcomes. </w:t>
      </w:r>
      <w:r w:rsidR="00802370" w:rsidRPr="00100559">
        <w:t>Using complementary aspects of several theories can lead</w:t>
      </w:r>
      <w:r w:rsidRPr="00100559">
        <w:t xml:space="preserve"> to </w:t>
      </w:r>
      <w:r w:rsidR="00802370" w:rsidRPr="00100559">
        <w:t xml:space="preserve">a </w:t>
      </w:r>
      <w:r w:rsidRPr="00100559">
        <w:t>greater impact than pitting theories against each other, which can lead to fragmented knowledge about a certain behavior</w:t>
      </w:r>
      <w:r w:rsidRPr="00461869">
        <w:t>.</w:t>
      </w:r>
      <w:hyperlink w:anchor="_ENREF_110" w:tooltip="Brawley, 1993 #772" w:history="1">
        <w:r w:rsidR="00C93C22">
          <w:fldChar w:fldCharType="begin"/>
        </w:r>
        <w:r w:rsidR="00C93C22">
          <w:instrText xml:space="preserve"> ADDIN EN.CITE &lt;EndNote&gt;&lt;Cite&gt;&lt;Author&gt;Brawley&lt;/Author&gt;&lt;Year&gt;1993&lt;/Year&gt;&lt;RecNum&gt;772&lt;/RecNum&gt;&lt;DisplayText&gt;&lt;style face="superscript"&gt;110&lt;/style&gt;&lt;/DisplayText&gt;&lt;record&gt;&lt;rec-number&gt;772&lt;/rec-number&gt;&lt;foreign-keys&gt;&lt;key app="EN" db-id="fadzezt2j252fqes0zppx9fpe5ar5f9zrz50" timestamp="1345310624"&gt;772&lt;/key&gt;&lt;/foreign-keys&gt;&lt;ref-type name="Journal Article"&gt;17&lt;/ref-type&gt;&lt;contributors&gt;&lt;authors&gt;&lt;author&gt;Brawley, L. R.&lt;/author&gt;&lt;/authors&gt;&lt;/contributors&gt;&lt;titles&gt;&lt;title&gt;The practicality of using social psychological theories for exercise and health research and intervention&lt;/title&gt;&lt;secondary-title&gt;Journal of Applied Sport Psychology&lt;/secondary-title&gt;&lt;/titles&gt;&lt;periodical&gt;&lt;full-title&gt;Journal of Applied Sport Psychology&lt;/full-title&gt;&lt;/periodical&gt;&lt;pages&gt;99-115&lt;/pages&gt;&lt;volume&gt;5&lt;/volume&gt;&lt;number&gt;2&lt;/number&gt;&lt;keywords&gt;&lt;keyword&gt;*EXERCISE&lt;/keyword&gt;&lt;keyword&gt;*HEALTH&lt;/keyword&gt;&lt;keyword&gt;SOCIAL psychology&lt;/keyword&gt;&lt;keyword&gt;THEORY&lt;/keyword&gt;&lt;keyword&gt;RESEARCH&lt;/keyword&gt;&lt;/keywords&gt;&lt;dates&gt;&lt;year&gt;1993&lt;/year&gt;&lt;/dates&gt;&lt;pub-location&gt;United States&lt;/pub-location&gt;&lt;isbn&gt;10413200&lt;/isbn&gt;&lt;accession-num&gt;SPH341202&lt;/accession-num&gt;&lt;urls&gt;&lt;related-urls&gt;&lt;url&gt;http://articles.sirc.ca/search.cfm?id=341202&lt;/url&gt;&lt;url&gt;http://libraries.ou.edu/access.aspx?url=http://search.ebscohost.com/login.aspx?direct=true&amp;amp;db=sph&amp;amp;AN=SPH341202&amp;amp;site=eds-live&lt;/url&gt;&lt;/related-urls&gt;&lt;/urls&gt;&lt;remote-database-name&gt;sph&lt;/remote-database-name&gt;&lt;remote-database-provider&gt;EBSCOhost&lt;/remote-database-provider&gt;&lt;/record&gt;&lt;/Cite&gt;&lt;/EndNote&gt;</w:instrText>
        </w:r>
        <w:r w:rsidR="00C93C22">
          <w:fldChar w:fldCharType="separate"/>
        </w:r>
        <w:r w:rsidR="00C93C22" w:rsidRPr="00A64C68">
          <w:rPr>
            <w:noProof/>
            <w:vertAlign w:val="superscript"/>
          </w:rPr>
          <w:t>110</w:t>
        </w:r>
        <w:r w:rsidR="00C93C22">
          <w:fldChar w:fldCharType="end"/>
        </w:r>
      </w:hyperlink>
      <w:r>
        <w:t xml:space="preserve"> The Theory of Reasoned Action, Theory of Planned Behavior, Health Belief Model, and the </w:t>
      </w:r>
      <w:proofErr w:type="spellStart"/>
      <w:r>
        <w:t>Transtheoretical</w:t>
      </w:r>
      <w:proofErr w:type="spellEnd"/>
      <w:r>
        <w:t xml:space="preserve"> Model have been cited as some of the most popular theories used in health psychology research.</w:t>
      </w:r>
      <w:hyperlink w:anchor="_ENREF_111" w:tooltip="Marks, 2008 #773" w:history="1">
        <w:r w:rsidR="00C93C22">
          <w:fldChar w:fldCharType="begin"/>
        </w:r>
        <w:r w:rsidR="00C93C22">
          <w:instrText xml:space="preserve"> ADDIN EN.CITE &lt;EndNote&gt;&lt;Cite&gt;&lt;Author&gt;Marks&lt;/Author&gt;&lt;Year&gt;2008&lt;/Year&gt;&lt;RecNum&gt;773&lt;/RecNum&gt;&lt;DisplayText&gt;&lt;style face="superscript"&gt;111&lt;/style&gt;&lt;/DisplayText&gt;&lt;record&gt;&lt;rec-number&gt;773&lt;/rec-number&gt;&lt;foreign-keys&gt;&lt;key app="EN" db-id="fadzezt2j252fqes0zppx9fpe5ar5f9zrz50" timestamp="1345311589"&gt;773&lt;/key&gt;&lt;/foreign-keys&gt;&lt;ref-type name="Journal Article"&gt;17&lt;/ref-type&gt;&lt;contributors&gt;&lt;authors&gt;&lt;author&gt;Marks, D. F.&lt;/author&gt;&lt;/authors&gt;&lt;/contributors&gt;&lt;titles&gt;&lt;title&gt;The quest for meaningful theory in health psychology&lt;/title&gt;&lt;secondary-title&gt;Journal of Health Psychology&lt;/secondary-title&gt;&lt;/titles&gt;&lt;periodical&gt;&lt;full-title&gt;Journal of Health Psychology&lt;/full-title&gt;&lt;/periodical&gt;&lt;pages&gt;977-981&lt;/pages&gt;&lt;volume&gt;13&lt;/volume&gt;&lt;number&gt;8&lt;/number&gt;&lt;keywords&gt;&lt;keyword&gt;Behavioral Sciences -- Trends&lt;/keyword&gt;&lt;keyword&gt;Psychological Theory&lt;/keyword&gt;&lt;keyword&gt;Behavior&lt;/keyword&gt;&lt;keyword&gt;Behavioral Research -- Trends&lt;/keyword&gt;&lt;keyword&gt;Demography&lt;/keyword&gt;&lt;keyword&gt;Study Design&lt;/keyword&gt;&lt;/keywords&gt;&lt;dates&gt;&lt;year&gt;2008&lt;/year&gt;&lt;/dates&gt;&lt;isbn&gt;1359-1053&lt;/isbn&gt;&lt;accession-num&gt;2010147129. Language: English. Entry Date: 20090306. Revision Date: 20090306. Publication Type: journal article&lt;/accession-num&gt;&lt;urls&gt;&lt;related-urls&gt;&lt;url&gt;http://libraries.ou.edu/access.aspx?url=http://search.ebscohost.com/login.aspx?direct=true&amp;amp;db=cin20&amp;amp;AN=2010147129&amp;amp;site=eds-live&lt;/url&gt;&lt;/related-urls&gt;&lt;/urls&gt;&lt;remote-database-name&gt;cin20&lt;/remote-database-name&gt;&lt;remote-database-provider&gt;EBSCOhost&lt;/remote-database-provider&gt;&lt;/record&gt;&lt;/Cite&gt;&lt;/EndNote&gt;</w:instrText>
        </w:r>
        <w:r w:rsidR="00C93C22">
          <w:fldChar w:fldCharType="separate"/>
        </w:r>
        <w:r w:rsidR="00C93C22" w:rsidRPr="00A64C68">
          <w:rPr>
            <w:noProof/>
            <w:vertAlign w:val="superscript"/>
          </w:rPr>
          <w:t>111</w:t>
        </w:r>
        <w:r w:rsidR="00C93C22">
          <w:fldChar w:fldCharType="end"/>
        </w:r>
      </w:hyperlink>
      <w:r>
        <w:t xml:space="preserve"> In a systematic review of health behavior research, 37.5% of the articles mentioned theory and the </w:t>
      </w:r>
      <w:r w:rsidR="001A3F33">
        <w:t>three</w:t>
      </w:r>
      <w:r>
        <w:t xml:space="preserve"> most common theories used were </w:t>
      </w:r>
      <w:proofErr w:type="spellStart"/>
      <w:r>
        <w:t>Transtheoretical</w:t>
      </w:r>
      <w:proofErr w:type="spellEnd"/>
      <w:r>
        <w:t xml:space="preserve"> Model, Social Cognitive Theory, and Health Belief Model.</w:t>
      </w:r>
      <w:hyperlink w:anchor="_ENREF_112" w:tooltip="Painter, 2008 #774" w:history="1">
        <w:r w:rsidR="00C93C22">
          <w:fldChar w:fldCharType="begin"/>
        </w:r>
        <w:r w:rsidR="00C93C22">
          <w:instrText xml:space="preserve"> ADDIN EN.CITE &lt;EndNote&gt;&lt;Cite&gt;&lt;Author&gt;Painter&lt;/Author&gt;&lt;Year&gt;2008&lt;/Year&gt;&lt;RecNum&gt;774&lt;/RecNum&gt;&lt;DisplayText&gt;&lt;style face="superscript"&gt;112&lt;/style&gt;&lt;/DisplayText&gt;&lt;record&gt;&lt;rec-number&gt;774&lt;/rec-number&gt;&lt;foreign-keys&gt;&lt;key app="EN" db-id="fadzezt2j252fqes0zppx9fpe5ar5f9zrz50" timestamp="1345311909"&gt;774&lt;/key&gt;&lt;/foreign-keys&gt;&lt;ref-type name="Journal Article"&gt;17&lt;/ref-type&gt;&lt;contributors&gt;&lt;authors&gt;&lt;author&gt;Painter, J. E.&lt;/author&gt;&lt;author&gt;Borba, C. P. C.&lt;/author&gt;&lt;author&gt;Hynes, M.&lt;/author&gt;&lt;author&gt;Mays, D.&lt;/author&gt;&lt;author&gt;Glanz, K.&lt;/author&gt;&lt;/authors&gt;&lt;/contributors&gt;&lt;auth-address&gt;Glanz, K&amp;#xD;Emory Univ, Rollins Sch Publ Hlth, Dept Behav Sci &amp;amp; Hlth Educ, 1518 Clifton Rd NE,Rm 530, Atlanta, GA 30322 USA&amp;#xD;Emory Univ, Rollins Sch Publ Hlth, Dept Behav Sci &amp;amp; Hlth Educ, 1518 Clifton Rd NE,Rm 530, Atlanta, GA 30322 USA&amp;#xD;Emory Univ, Rollins Sch Publ Hlth, Dept Behav Sci &amp;amp; Hlth Educ, Atlanta, GA 30322 USA&lt;/auth-address&gt;&lt;titles&gt;&lt;title&gt;The use of theory in health behavior research from 2000 to 2005: A systematic review&lt;/title&gt;&lt;secondary-title&gt;Annals of Behavioral Medicine&lt;/secondary-title&gt;&lt;alt-title&gt;Ann Behav Med&lt;/alt-title&gt;&lt;/titles&gt;&lt;alt-periodical&gt;&lt;full-title&gt;Ann Behav Med&lt;/full-title&gt;&lt;/alt-periodical&gt;&lt;pages&gt;358-362&lt;/pages&gt;&lt;volume&gt;35&lt;/volume&gt;&lt;number&gt;3&lt;/number&gt;&lt;keywords&gt;&lt;keyword&gt;health behavior&lt;/keyword&gt;&lt;keyword&gt;theory&lt;/keyword&gt;&lt;keyword&gt;conceptual frameworks&lt;/keyword&gt;&lt;keyword&gt;research trends&lt;/keyword&gt;&lt;keyword&gt;interventions&lt;/keyword&gt;&lt;keyword&gt;promotion&lt;/keyword&gt;&lt;keyword&gt;quality&lt;/keyword&gt;&lt;keyword&gt;disease&lt;/keyword&gt;&lt;/keywords&gt;&lt;dates&gt;&lt;year&gt;2008&lt;/year&gt;&lt;pub-dates&gt;&lt;date&gt;Jun&lt;/date&gt;&lt;/pub-dates&gt;&lt;/dates&gt;&lt;isbn&gt;0883-6612&lt;/isbn&gt;&lt;accession-num&gt;ISI:000258554500011&lt;/accession-num&gt;&lt;urls&gt;&lt;related-urls&gt;&lt;url&gt;&amp;lt;Go to ISI&amp;gt;://000258554500011&lt;/url&gt;&lt;/related-urls&gt;&lt;/urls&gt;&lt;electronic-resource-num&gt;DOI 10.1007/s12160-008-9042-y&lt;/electronic-resource-num&gt;&lt;language&gt;English&lt;/language&gt;&lt;/record&gt;&lt;/Cite&gt;&lt;/EndNote&gt;</w:instrText>
        </w:r>
        <w:r w:rsidR="00C93C22">
          <w:fldChar w:fldCharType="separate"/>
        </w:r>
        <w:r w:rsidR="00C93C22" w:rsidRPr="00A64C68">
          <w:rPr>
            <w:noProof/>
            <w:vertAlign w:val="superscript"/>
          </w:rPr>
          <w:t>112</w:t>
        </w:r>
        <w:r w:rsidR="00C93C22">
          <w:fldChar w:fldCharType="end"/>
        </w:r>
      </w:hyperlink>
      <w:r>
        <w:t xml:space="preserve"> </w:t>
      </w:r>
    </w:p>
    <w:p w14:paraId="7C4AF284" w14:textId="77777777" w:rsidR="00AB4C13" w:rsidRDefault="00AB4C13" w:rsidP="008F20A7">
      <w:pPr>
        <w:pStyle w:val="Heading3"/>
      </w:pPr>
      <w:bookmarkStart w:id="43" w:name="_Toc387137637"/>
      <w:r>
        <w:t>Social Cognitive Theory</w:t>
      </w:r>
      <w:bookmarkEnd w:id="43"/>
    </w:p>
    <w:p w14:paraId="6246B29A" w14:textId="1671CF73" w:rsidR="00AB4C13" w:rsidRDefault="00AB4C13" w:rsidP="00E343B5">
      <w:pPr>
        <w:ind w:firstLine="720"/>
      </w:pPr>
      <w:r>
        <w:t>Social Cognitive Theory was developed by Albert Bandura and was made official in 1986 with his book, “</w:t>
      </w:r>
      <w:bookmarkStart w:id="44" w:name="Time_Line"/>
      <w:r w:rsidRPr="00283387">
        <w:t>Social Foundations of Thought and Action: A Social Cognitive Theory</w:t>
      </w:r>
      <w:bookmarkEnd w:id="44"/>
      <w:r>
        <w:t>.” The core determinants set forth by Social Cognitive Theory include knowledge, perceived self-efficacy, outcome expectations, perceived facilitators, and impediments.</w:t>
      </w:r>
      <w:hyperlink w:anchor="_ENREF_113" w:tooltip="Bandura, 2004 #775" w:history="1">
        <w:r w:rsidR="00C93C22">
          <w:fldChar w:fldCharType="begin"/>
        </w:r>
        <w:r w:rsidR="00C93C22">
          <w:instrText xml:space="preserve"> ADDIN EN.CITE &lt;EndNote&gt;&lt;Cite&gt;&lt;Author&gt;Bandura&lt;/Author&gt;&lt;Year&gt;2004&lt;/Year&gt;&lt;RecNum&gt;775&lt;/RecNum&gt;&lt;DisplayText&gt;&lt;style face="superscript"&gt;113&lt;/style&gt;&lt;/DisplayText&gt;&lt;record&gt;&lt;rec-number&gt;775&lt;/rec-number&gt;&lt;foreign-keys&gt;&lt;key app="EN" db-id="fadzezt2j252fqes0zppx9fpe5ar5f9zrz50" timestamp="1345313532"&gt;775&lt;/key&gt;&lt;/foreign-keys&gt;&lt;ref-type name="Journal Article"&gt;17&lt;/ref-type&gt;&lt;contributors&gt;&lt;authors&gt;&lt;author&gt;Bandura, A.&lt;/author&gt;&lt;/authors&gt;&lt;/contributors&gt;&lt;auth-address&gt;Dept of Psychology, Stanford University, Stanford, CA 94305-2130&lt;/auth-address&gt;&lt;titles&gt;&lt;title&gt;Health promotion by social cognitive means&lt;/title&gt;&lt;secondary-title&gt;Health Education &amp;amp; Behavior&lt;/secondary-title&gt;&lt;/titles&gt;&lt;periodical&gt;&lt;full-title&gt;Health Education &amp;amp; Behavior&lt;/full-title&gt;&lt;/periodical&gt;&lt;pages&gt;143-164&lt;/pages&gt;&lt;volume&gt;31&lt;/volume&gt;&lt;number&gt;2&lt;/number&gt;&lt;keywords&gt;&lt;keyword&gt;Disease -- Prevention and Control&lt;/keyword&gt;&lt;keyword&gt;Health Promotion&lt;/keyword&gt;&lt;keyword&gt;Social Learning Theory&lt;/keyword&gt;&lt;keyword&gt;Child&lt;/keyword&gt;&lt;keyword&gt;Chronic Disease&lt;/keyword&gt;&lt;keyword&gt;Coronary Disease -- Prevention and Control&lt;/keyword&gt;&lt;keyword&gt;Health Behavior&lt;/keyword&gt;&lt;keyword&gt;Health Belief Model&lt;/keyword&gt;&lt;keyword&gt;Health Promotion -- In Infancy and Childhood&lt;/keyword&gt;&lt;keyword&gt;Models, Theoretical&lt;/keyword&gt;&lt;keyword&gt;Public Health&lt;/keyword&gt;&lt;keyword&gt;Self Care&lt;/keyword&gt;&lt;keyword&gt;Self Regulation&lt;/keyword&gt;&lt;keyword&gt;Self-Efficacy&lt;/keyword&gt;&lt;keyword&gt;Video Games -- Utilization&lt;/keyword&gt;&lt;/keywords&gt;&lt;dates&gt;&lt;year&gt;2004&lt;/year&gt;&lt;/dates&gt;&lt;isbn&gt;1090-1981&lt;/isbn&gt;&lt;accession-num&gt;2005094867. Language: English. Entry Date: 20050617. Publication Type: journal article&lt;/accession-num&gt;&lt;urls&gt;&lt;related-urls&gt;&lt;url&gt;http://libraries.ou.edu/access.aspx?url=http://search.ebscohost.com/login.aspx?direct=true&amp;amp;db=cin20&amp;amp;AN=2005094867&amp;amp;site=eds-live&lt;/url&gt;&lt;/related-urls&gt;&lt;/urls&gt;&lt;remote-database-name&gt;cin20&lt;/remote-database-name&gt;&lt;remote-database-provider&gt;EBSCOhost&lt;/remote-database-provider&gt;&lt;/record&gt;&lt;/Cite&gt;&lt;/EndNote&gt;</w:instrText>
        </w:r>
        <w:r w:rsidR="00C93C22">
          <w:fldChar w:fldCharType="separate"/>
        </w:r>
        <w:r w:rsidR="00C93C22" w:rsidRPr="00A64C68">
          <w:rPr>
            <w:noProof/>
            <w:vertAlign w:val="superscript"/>
          </w:rPr>
          <w:t>113</w:t>
        </w:r>
        <w:r w:rsidR="00C93C22">
          <w:fldChar w:fldCharType="end"/>
        </w:r>
      </w:hyperlink>
      <w:r>
        <w:t xml:space="preserve"> It deals with the interaction of the person trying to change their behavior, the behavior they are trying to change, and the environment</w:t>
      </w:r>
      <w:r w:rsidR="00802370">
        <w:t xml:space="preserve"> </w:t>
      </w:r>
      <w:r w:rsidR="00802370" w:rsidRPr="00100559">
        <w:t>(reciprocal determinism)</w:t>
      </w:r>
      <w:r w:rsidRPr="00461869">
        <w:t>.</w:t>
      </w:r>
      <w:r>
        <w:t xml:space="preserve"> The self-efficacy and self-regulation constructs have been adopted by </w:t>
      </w:r>
      <w:r>
        <w:lastRenderedPageBreak/>
        <w:t>several other theories such as Protection Motivation Theory and Health Belief Model, and have been powerful predictors and intervention techniques for behavior change.</w:t>
      </w:r>
      <w:hyperlink w:anchor="_ENREF_114" w:tooltip="Glanz, 2002 #783" w:history="1">
        <w:r w:rsidR="00C93C22">
          <w:fldChar w:fldCharType="begin"/>
        </w:r>
        <w:r w:rsidR="00C93C22">
          <w:instrText xml:space="preserve"> ADDIN EN.CITE &lt;EndNote&gt;&lt;Cite&gt;&lt;Author&gt;Glanz&lt;/Author&gt;&lt;Year&gt;2002&lt;/Year&gt;&lt;RecNum&gt;783&lt;/RecNum&gt;&lt;DisplayText&gt;&lt;style face="superscript"&gt;114&lt;/style&gt;&lt;/DisplayText&gt;&lt;record&gt;&lt;rec-number&gt;783&lt;/rec-number&gt;&lt;foreign-keys&gt;&lt;key app="EN" db-id="fadzezt2j252fqes0zppx9fpe5ar5f9zrz50" timestamp="1353343787"&gt;783&lt;/key&gt;&lt;/foreign-keys&gt;&lt;ref-type name="Edited Book"&gt;28&lt;/ref-type&gt;&lt;contributors&gt;&lt;authors&gt;&lt;author&gt;Glanz, Karen&lt;/author&gt;&lt;author&gt;Rimer, Barbara K.&lt;/author&gt;&lt;author&gt;Lewis, Frances Marcus&lt;/author&gt;&lt;/authors&gt;&lt;/contributors&gt;&lt;titles&gt;&lt;title&gt;Health Behavior and Health Education&lt;/title&gt;&lt;/titles&gt;&lt;edition&gt;Third&lt;/edition&gt;&lt;dates&gt;&lt;year&gt;2002&lt;/year&gt;&lt;/dates&gt;&lt;publisher&gt;Jossey-Bass&lt;/publisher&gt;&lt;urls&gt;&lt;/urls&gt;&lt;/record&gt;&lt;/Cite&gt;&lt;/EndNote&gt;</w:instrText>
        </w:r>
        <w:r w:rsidR="00C93C22">
          <w:fldChar w:fldCharType="separate"/>
        </w:r>
        <w:r w:rsidR="00C93C22" w:rsidRPr="00A64C68">
          <w:rPr>
            <w:noProof/>
            <w:vertAlign w:val="superscript"/>
          </w:rPr>
          <w:t>114</w:t>
        </w:r>
        <w:r w:rsidR="00C93C22">
          <w:fldChar w:fldCharType="end"/>
        </w:r>
      </w:hyperlink>
      <w:r>
        <w:t xml:space="preserve">   </w:t>
      </w:r>
    </w:p>
    <w:p w14:paraId="4D3EB980" w14:textId="6898BA5C" w:rsidR="00AB4C13" w:rsidRDefault="00AB4C13" w:rsidP="008F20A7">
      <w:pPr>
        <w:pStyle w:val="Heading3"/>
      </w:pPr>
      <w:bookmarkStart w:id="45" w:name="_Toc387137638"/>
      <w:r>
        <w:t>Social Cognitive Theory and Walking Programs</w:t>
      </w:r>
      <w:r w:rsidR="00075F84">
        <w:t xml:space="preserve"> for Type II Diabetes</w:t>
      </w:r>
      <w:bookmarkEnd w:id="45"/>
    </w:p>
    <w:p w14:paraId="36063709" w14:textId="7CE4B09A" w:rsidR="00E05098" w:rsidRPr="00AB4C13" w:rsidRDefault="00AB4C13" w:rsidP="00E343B5">
      <w:pPr>
        <w:ind w:firstLine="720"/>
      </w:pPr>
      <w:r>
        <w:t>Constructs from Social Cognitive Theory are used in many of the walking programs for T2DM patients. Self-control was targeted with goal setting and self-management techniques such as using a behavior log and setting reasonable goals to work toward.</w:t>
      </w:r>
      <w:r>
        <w:fldChar w:fldCharType="begin">
          <w:fldData xml:space="preserve">PEVuZE5vdGU+PENpdGU+PEF1dGhvcj5UdWRvci1Mb2NrZTwvQXV0aG9yPjxZZWFyPjIwMDQ8L1ll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PjxsYW5ndWFnZT5FbmdsaXNoPC9sYW5ndWFnZT48L3JlY29yZD48L0NpdGU+PENpdGU+PEF1dGhv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</w:fldData>
        </w:fldChar>
      </w:r>
      <w:r w:rsidR="00A64C68">
        <w:instrText xml:space="preserve"> ADDIN EN.CITE </w:instrText>
      </w:r>
      <w:r w:rsidR="00A64C68">
        <w:fldChar w:fldCharType="begin">
          <w:fldData xml:space="preserve">PEVuZE5vdGU+PENpdGU+PEF1dGhvcj5UdWRvci1Mb2NrZTwvQXV0aG9yPjxZZWFyPjIwMDQ8L1ll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PjxsYW5ndWFnZT5FbmdsaXNoPC9sYW5ndWFnZT48L3JlY29yZD48L0NpdGU+PENpdGU+PEF1dGhv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</w:fldData>
        </w:fldChar>
      </w:r>
      <w:r w:rsidR="00A64C68">
        <w:instrText xml:space="preserve"> ADDIN EN.CITE.DATA </w:instrText>
      </w:r>
      <w:r w:rsidR="00A64C68">
        <w:fldChar w:fldCharType="end"/>
      </w:r>
      <w:r>
        <w:fldChar w:fldCharType="separate"/>
      </w:r>
      <w:hyperlink w:anchor="_ENREF_16" w:tooltip="Tudor-Locke, 2004 #560" w:history="1">
        <w:r w:rsidR="00C93C22" w:rsidRPr="00A64C68">
          <w:rPr>
            <w:noProof/>
            <w:vertAlign w:val="superscript"/>
          </w:rPr>
          <w:t>16-18</w:t>
        </w:r>
      </w:hyperlink>
      <w:r w:rsidR="00A64C68" w:rsidRPr="00A64C68">
        <w:rPr>
          <w:noProof/>
          <w:vertAlign w:val="superscript"/>
        </w:rPr>
        <w:t>,</w:t>
      </w:r>
      <w:hyperlink w:anchor="_ENREF_22" w:tooltip="Engel, 2006 #561" w:history="1">
        <w:r w:rsidR="00C93C22" w:rsidRPr="00A64C68">
          <w:rPr>
            <w:noProof/>
            <w:vertAlign w:val="superscript"/>
          </w:rPr>
          <w:t>22</w:t>
        </w:r>
      </w:hyperlink>
      <w:r w:rsidR="00A64C68" w:rsidRPr="00A64C68">
        <w:rPr>
          <w:noProof/>
          <w:vertAlign w:val="superscript"/>
        </w:rPr>
        <w:t>,</w:t>
      </w:r>
      <w:hyperlink w:anchor="_ENREF_23" w:tooltip="Bjorgaas, 2008 #564" w:history="1">
        <w:r w:rsidR="00C93C22" w:rsidRPr="00A64C68">
          <w:rPr>
            <w:noProof/>
            <w:vertAlign w:val="superscript"/>
          </w:rPr>
          <w:t>23</w:t>
        </w:r>
      </w:hyperlink>
      <w:r w:rsidR="00A64C68" w:rsidRPr="00A64C68">
        <w:rPr>
          <w:noProof/>
          <w:vertAlign w:val="superscript"/>
        </w:rPr>
        <w:t>,</w:t>
      </w:r>
      <w:hyperlink w:anchor="_ENREF_108" w:tooltip="Araiza, 2006 #414" w:history="1">
        <w:r w:rsidR="00C93C22" w:rsidRPr="00A64C68">
          <w:rPr>
            <w:noProof/>
            <w:vertAlign w:val="superscript"/>
          </w:rPr>
          <w:t>108</w:t>
        </w:r>
      </w:hyperlink>
      <w:r>
        <w:fldChar w:fldCharType="end"/>
      </w:r>
      <w:r>
        <w:t xml:space="preserve"> As reasonable goals are made and progress is observed, a person’s self-efficacy increases due to success with a certain task.</w:t>
      </w:r>
      <w:hyperlink w:anchor="_ENREF_115" w:tooltip="Leary, 2012 #776" w:history="1">
        <w:r w:rsidR="00C93C22">
          <w:fldChar w:fldCharType="begin"/>
        </w:r>
        <w:r w:rsidR="00C93C22">
          <w:instrText xml:space="preserve"> ADDIN EN.CITE &lt;EndNote&gt;&lt;Cite&gt;&lt;Author&gt;Leary&lt;/Author&gt;&lt;Year&gt;2012&lt;/Year&gt;&lt;RecNum&gt;776&lt;/RecNum&gt;&lt;DisplayText&gt;&lt;style face="superscript"&gt;115&lt;/style&gt;&lt;/DisplayText&gt;&lt;record&gt;&lt;rec-number&gt;776&lt;/rec-number&gt;&lt;foreign-keys&gt;&lt;key app="EN" db-id="fadzezt2j252fqes0zppx9fpe5ar5f9zrz50" timestamp="1345317091"&gt;776&lt;/key&gt;&lt;/foreign-keys&gt;&lt;ref-type name="Book"&gt;6&lt;/ref-type&gt;&lt;contributors&gt;&lt;authors&gt;&lt;author&gt;Leary, Mark R.&lt;/author&gt;&lt;author&gt;Tangney, June Price&lt;/author&gt;&lt;/authors&gt;&lt;/contributors&gt;&lt;titles&gt;&lt;title&gt;Handbook of self and identity / edited by Mark R. Leary, June Price Tangney&lt;/title&gt;&lt;/titles&gt;&lt;keywords&gt;&lt;keyword&gt;Self&lt;/keyword&gt;&lt;keyword&gt;Identity (Psychology)&lt;/keyword&gt;&lt;/keywords&gt;&lt;dates&gt;&lt;year&gt;2012&lt;/year&gt;&lt;/dates&gt;&lt;publisher&gt;New York : Guilford Press, c2012.&amp;#xD;2nd ed.&lt;/publisher&gt;&lt;isbn&gt;9781462503056&amp;#xD;1462503055&lt;/isbn&gt;&lt;work-type&gt;Bibliographies&amp;#xD;Handbooks&amp;#xD;Non-fiction&lt;/work-type&gt;&lt;urls&gt;&lt;related-urls&gt;&lt;url&gt;http://libraries.ou.edu/access.aspx?url=http://search.ebscohost.com/login.aspx?direct=true&amp;amp;db=cat00057a&amp;amp;AN=uok.a3966565&amp;amp;site=eds-live&lt;/url&gt;&lt;/related-urls&gt;&lt;/urls&gt;&lt;remote-database-name&gt;cat00057a&lt;/remote-database-name&gt;&lt;remote-database-provider&gt;EBSCOhost&lt;/remote-database-provider&gt;&lt;/record&gt;&lt;/Cite&gt;&lt;/EndNote&gt;</w:instrText>
        </w:r>
        <w:r w:rsidR="00C93C22">
          <w:fldChar w:fldCharType="separate"/>
        </w:r>
        <w:r w:rsidR="00C93C22" w:rsidRPr="00A64C68">
          <w:rPr>
            <w:noProof/>
            <w:vertAlign w:val="superscript"/>
          </w:rPr>
          <w:t>115</w:t>
        </w:r>
        <w:r w:rsidR="00C93C22">
          <w:fldChar w:fldCharType="end"/>
        </w:r>
      </w:hyperlink>
      <w:r>
        <w:t xml:space="preserve"> Behavioral capabilities are increased by increasing knowledge about a certain behavior and the determinants that affect it. This has been used in T2DM walking interventions through increased knowledge with instruction on the effects of exercise and nutrition on T2DM.</w:t>
      </w:r>
      <w:r>
        <w:fldChar w:fldCharType="begin">
          <w:fldData xml:space="preserve">PEVuZE5vdGU+PENpdGU+PEF1dGhvcj5WaW5jZW50PC9BdXRob3I+PFllYXI+MjAwOTwvWWVhcj48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</w:fldData>
        </w:fldChar>
      </w:r>
      <w:r w:rsidR="007A2D6F">
        <w:instrText xml:space="preserve"> ADDIN EN.CITE </w:instrText>
      </w:r>
      <w:r w:rsidR="007A2D6F">
        <w:fldChar w:fldCharType="begin">
          <w:fldData xml:space="preserve">PEVuZE5vdGU+PENpdGU+PEF1dGhvcj5WaW5jZW50PC9BdXRob3I+PFllYXI+MjAwOTwvWWVhcj48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</w:fldData>
        </w:fldChar>
      </w:r>
      <w:r w:rsidR="007A2D6F">
        <w:instrText xml:space="preserve"> ADDIN EN.CITE.DATA </w:instrText>
      </w:r>
      <w:r w:rsidR="007A2D6F">
        <w:fldChar w:fldCharType="end"/>
      </w:r>
      <w:r>
        <w:fldChar w:fldCharType="separate"/>
      </w:r>
      <w:hyperlink w:anchor="_ENREF_17" w:tooltip="Vincent, 2009 #562" w:history="1">
        <w:r w:rsidR="00C93C22" w:rsidRPr="007A2D6F">
          <w:rPr>
            <w:noProof/>
            <w:vertAlign w:val="superscript"/>
          </w:rPr>
          <w:t>17</w:t>
        </w:r>
      </w:hyperlink>
      <w:r w:rsidR="007A2D6F" w:rsidRPr="007A2D6F">
        <w:rPr>
          <w:noProof/>
          <w:vertAlign w:val="superscript"/>
        </w:rPr>
        <w:t>,</w:t>
      </w:r>
      <w:hyperlink w:anchor="_ENREF_19" w:tooltip="Diedrich, 2010 #569" w:history="1">
        <w:r w:rsidR="00C93C22" w:rsidRPr="007A2D6F">
          <w:rPr>
            <w:noProof/>
            <w:vertAlign w:val="superscript"/>
          </w:rPr>
          <w:t>19</w:t>
        </w:r>
      </w:hyperlink>
      <w:r>
        <w:fldChar w:fldCharType="end"/>
      </w:r>
      <w:r>
        <w:t xml:space="preserve"> The environment has also been affected by providing motivational messages and social support to individuals trying to change their behavior.</w:t>
      </w:r>
      <w:r>
        <w:fldChar w:fldCharType="begin">
          <w:fldData xml:space="preserve">PEVuZE5vdGU+PENpdGU+PEF1dGhvcj5EZSBHcmVlZjwvQXV0aG9yPjxZZWFyPjIwMTE8L1llYXI+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</w:fldData>
        </w:fldChar>
      </w:r>
      <w:r w:rsidR="007A2D6F">
        <w:instrText xml:space="preserve"> ADDIN EN.CITE </w:instrText>
      </w:r>
      <w:r w:rsidR="007A2D6F">
        <w:fldChar w:fldCharType="begin">
          <w:fldData xml:space="preserve">PEVuZE5vdGU+PENpdGU+PEF1dGhvcj5EZSBHcmVlZjwvQXV0aG9yPjxZZWFyPjIwMTE8L1llYXI+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</w:fldData>
        </w:fldChar>
      </w:r>
      <w:r w:rsidR="007A2D6F">
        <w:instrText xml:space="preserve"> ADDIN EN.CITE.DATA </w:instrText>
      </w:r>
      <w:r w:rsidR="007A2D6F">
        <w:fldChar w:fldCharType="end"/>
      </w:r>
      <w:r>
        <w:fldChar w:fldCharType="separate"/>
      </w:r>
      <w:hyperlink w:anchor="_ENREF_18" w:tooltip="Johnson, 2009 #566" w:history="1">
        <w:r w:rsidR="00C93C22" w:rsidRPr="007A2D6F">
          <w:rPr>
            <w:noProof/>
            <w:vertAlign w:val="superscript"/>
          </w:rPr>
          <w:t>18</w:t>
        </w:r>
      </w:hyperlink>
      <w:r w:rsidR="007A2D6F" w:rsidRPr="007A2D6F">
        <w:rPr>
          <w:noProof/>
          <w:vertAlign w:val="superscript"/>
        </w:rPr>
        <w:t>,</w:t>
      </w:r>
      <w:hyperlink w:anchor="_ENREF_20" w:tooltip="De Greef, 2011 #556" w:history="1">
        <w:r w:rsidR="00C93C22" w:rsidRPr="007A2D6F">
          <w:rPr>
            <w:noProof/>
            <w:vertAlign w:val="superscript"/>
          </w:rPr>
          <w:t>20-22</w:t>
        </w:r>
      </w:hyperlink>
      <w:r>
        <w:fldChar w:fldCharType="end"/>
      </w:r>
      <w:r>
        <w:t xml:space="preserve"> As these social psychological targets are affected, activity levels and the disease symptoms have been improved.</w:t>
      </w:r>
      <w:r>
        <w:fldChar w:fldCharType="begin">
          <w:fldData xml:space="preserve">PEVuZE5vdGU+PENpdGU+PEF1dGhvcj5Cam9yZ2FhczwvQXV0aG9yPjxZZWFyPjIwMDg8L1llYXI+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</w:fldData>
        </w:fldChar>
      </w:r>
      <w:r w:rsidR="007A2D6F">
        <w:instrText xml:space="preserve"> ADDIN EN.CITE </w:instrText>
      </w:r>
      <w:r w:rsidR="007A2D6F">
        <w:fldChar w:fldCharType="begin">
          <w:fldData xml:space="preserve">PEVuZE5vdGU+PENpdGU+PEF1dGhvcj5Cam9yZ2FhczwvQXV0aG9yPjxZZWFyPjIwMDg8L1llYXI+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</w:fldData>
        </w:fldChar>
      </w:r>
      <w:r w:rsidR="007A2D6F">
        <w:instrText xml:space="preserve"> ADDIN EN.CITE.DATA </w:instrText>
      </w:r>
      <w:r w:rsidR="007A2D6F">
        <w:fldChar w:fldCharType="end"/>
      </w:r>
      <w:r>
        <w:fldChar w:fldCharType="separate"/>
      </w:r>
      <w:hyperlink w:anchor="_ENREF_19" w:tooltip="Diedrich, 2010 #569" w:history="1">
        <w:r w:rsidR="00C93C22" w:rsidRPr="007A2D6F">
          <w:rPr>
            <w:noProof/>
            <w:vertAlign w:val="superscript"/>
          </w:rPr>
          <w:t>19</w:t>
        </w:r>
      </w:hyperlink>
      <w:r w:rsidR="007A2D6F" w:rsidRPr="007A2D6F">
        <w:rPr>
          <w:noProof/>
          <w:vertAlign w:val="superscript"/>
        </w:rPr>
        <w:t>,</w:t>
      </w:r>
      <w:hyperlink w:anchor="_ENREF_23" w:tooltip="Bjorgaas, 2008 #564" w:history="1">
        <w:r w:rsidR="00C93C22" w:rsidRPr="007A2D6F">
          <w:rPr>
            <w:noProof/>
            <w:vertAlign w:val="superscript"/>
          </w:rPr>
          <w:t>23</w:t>
        </w:r>
      </w:hyperlink>
      <w:r>
        <w:fldChar w:fldCharType="end"/>
      </w:r>
    </w:p>
    <w:p w14:paraId="35C6417D" w14:textId="77777777" w:rsidR="00AB4C13" w:rsidRDefault="00AB4C13" w:rsidP="008F20A7">
      <w:pPr>
        <w:pStyle w:val="Heading3"/>
      </w:pPr>
      <w:bookmarkStart w:id="46" w:name="_Toc387137639"/>
      <w:r>
        <w:t>Summary</w:t>
      </w:r>
      <w:bookmarkEnd w:id="46"/>
    </w:p>
    <w:p w14:paraId="3BDD8CB7" w14:textId="3F9F67DD" w:rsidR="00AB4C13" w:rsidRDefault="00AB4C13" w:rsidP="00BB3D3F">
      <w:pPr>
        <w:ind w:firstLine="720"/>
        <w:rPr>
          <w:rFonts w:asciiTheme="majorHAnsi" w:hAnsiTheme="majorHAnsi"/>
          <w:b/>
          <w:bCs/>
          <w:sz w:val="28"/>
          <w:szCs w:val="32"/>
        </w:rPr>
      </w:pPr>
      <w:r>
        <w:t xml:space="preserve">Social Cognitive Theory provided guidance for a theory-based approach to the current intervention. Building on constructs outlined in Social Cognitive Theory, intervention strategies were created </w:t>
      </w:r>
      <w:r w:rsidR="00461869">
        <w:t xml:space="preserve">that </w:t>
      </w:r>
      <w:r>
        <w:t xml:space="preserve">could help influence adoption of </w:t>
      </w:r>
      <w:r w:rsidR="00BB3D3F">
        <w:t>PA</w:t>
      </w:r>
      <w:r>
        <w:t xml:space="preserve"> behaviors. Self-control, behavioral capabilities, self-efficacy, and environment were used in the current </w:t>
      </w:r>
      <w:r w:rsidRPr="00461869">
        <w:t>study</w:t>
      </w:r>
      <w:r w:rsidR="00802370" w:rsidRPr="00461869">
        <w:t xml:space="preserve">, </w:t>
      </w:r>
      <w:r w:rsidR="00802370" w:rsidRPr="00100559">
        <w:t>though only self-efficacy was measured</w:t>
      </w:r>
      <w:r w:rsidR="000102D2" w:rsidRPr="00100559">
        <w:t xml:space="preserve"> because that is the main </w:t>
      </w:r>
      <w:r w:rsidR="00461869" w:rsidRPr="00100559">
        <w:t>antecedent that was measured</w:t>
      </w:r>
      <w:r w:rsidR="000102D2" w:rsidRPr="00100559">
        <w:t xml:space="preserve"> in similar interventions</w:t>
      </w:r>
      <w:r w:rsidRPr="00100559">
        <w:t>.</w:t>
      </w:r>
      <w:r w:rsidR="000102D2" w:rsidRPr="00100559">
        <w:t xml:space="preserve"> The constructs were used in this study through </w:t>
      </w:r>
      <w:r w:rsidR="00013374" w:rsidRPr="00100559">
        <w:t>various intervention methods described in the next section</w:t>
      </w:r>
      <w:r w:rsidR="000102D2" w:rsidRPr="00100559">
        <w:t>.</w:t>
      </w:r>
      <w:r w:rsidR="000102D2">
        <w:t xml:space="preserve"> </w:t>
      </w:r>
      <w:r>
        <w:br w:type="page"/>
      </w:r>
    </w:p>
    <w:p w14:paraId="3D6C1BE0" w14:textId="77777777" w:rsidR="00AB4C13" w:rsidRPr="000F56FF" w:rsidRDefault="00AB4C13" w:rsidP="00F0699D">
      <w:pPr>
        <w:pStyle w:val="Heading1"/>
      </w:pPr>
      <w:bookmarkStart w:id="47" w:name="_Toc387137640"/>
      <w:r w:rsidRPr="000F56FF">
        <w:lastRenderedPageBreak/>
        <w:t xml:space="preserve">Chapter </w:t>
      </w:r>
      <w:r>
        <w:t>III</w:t>
      </w:r>
      <w:r w:rsidRPr="000F56FF">
        <w:t xml:space="preserve">: </w:t>
      </w:r>
      <w:r>
        <w:t>Methods</w:t>
      </w:r>
      <w:bookmarkEnd w:id="47"/>
      <w:r>
        <w:t xml:space="preserve"> </w:t>
      </w:r>
    </w:p>
    <w:p w14:paraId="277A293D" w14:textId="194EA167" w:rsidR="00E05098" w:rsidRPr="00AB4C13" w:rsidRDefault="00AB4C13" w:rsidP="00AB4C13">
      <w:pPr>
        <w:ind w:firstLine="720"/>
      </w:pPr>
      <w:r w:rsidRPr="004E2401">
        <w:t xml:space="preserve">The primary purpose of this study was to evaluate the effectiveness of a 12-week walking program </w:t>
      </w:r>
      <w:r w:rsidR="000B2C10">
        <w:t>in</w:t>
      </w:r>
      <w:r w:rsidR="000B2C10" w:rsidRPr="004E2401">
        <w:t xml:space="preserve"> </w:t>
      </w:r>
      <w:r w:rsidRPr="004E2401">
        <w:t xml:space="preserve">increasing moderate/vigorous intensity walking and </w:t>
      </w:r>
      <w:r w:rsidR="000B2C10" w:rsidRPr="004E2401">
        <w:t>decreas</w:t>
      </w:r>
      <w:r w:rsidR="000B2C10">
        <w:t>ing</w:t>
      </w:r>
      <w:r w:rsidR="000B2C10" w:rsidRPr="004E2401">
        <w:t xml:space="preserve"> </w:t>
      </w:r>
      <w:r w:rsidRPr="004E2401">
        <w:t>sedentary tim</w:t>
      </w:r>
      <w:r w:rsidR="00F54F36">
        <w:t xml:space="preserve">e in inactive adults with </w:t>
      </w:r>
      <w:r w:rsidR="00BB3D3F">
        <w:t>T</w:t>
      </w:r>
      <w:r w:rsidR="00F54F36">
        <w:t>ype II</w:t>
      </w:r>
      <w:r w:rsidR="00BB3D3F">
        <w:t xml:space="preserve"> D</w:t>
      </w:r>
      <w:r w:rsidRPr="004E2401">
        <w:t>iabetes mellitus (T2DM). Secondary purposes were a) to determine whether a 12-week walking program increases self-efficacy</w:t>
      </w:r>
      <w:r w:rsidR="00E14828">
        <w:t xml:space="preserve"> related to exercise, walking</w:t>
      </w:r>
      <w:r w:rsidR="00461869">
        <w:t>,</w:t>
      </w:r>
      <w:r w:rsidR="00E14828">
        <w:t xml:space="preserve"> and taking breaks in sedentary time</w:t>
      </w:r>
      <w:r w:rsidRPr="004E2401">
        <w:t>, and b) to determine whether a 12-week minimal contact walking program can improve blood glucose</w:t>
      </w:r>
      <w:r w:rsidR="00BB3D3F">
        <w:t xml:space="preserve">, </w:t>
      </w:r>
      <w:r w:rsidR="00075AC0">
        <w:t>h</w:t>
      </w:r>
      <w:r w:rsidR="000B2C10">
        <w:t>emoglobin A</w:t>
      </w:r>
      <w:r w:rsidR="000B2C10" w:rsidRPr="00100559">
        <w:t>1</w:t>
      </w:r>
      <w:r w:rsidR="00BB3D3F">
        <w:t>c</w:t>
      </w:r>
      <w:r w:rsidRPr="004E2401">
        <w:t xml:space="preserve"> </w:t>
      </w:r>
      <w:r w:rsidR="000B2C10">
        <w:t>(HbA</w:t>
      </w:r>
      <w:r w:rsidR="000B2C10" w:rsidRPr="00100559">
        <w:t>1</w:t>
      </w:r>
      <w:r w:rsidR="00BB3D3F">
        <w:t>c</w:t>
      </w:r>
      <w:r w:rsidR="000B2C10">
        <w:t>),</w:t>
      </w:r>
      <w:r w:rsidR="000B2C10" w:rsidRPr="004E2401">
        <w:t xml:space="preserve"> </w:t>
      </w:r>
      <w:r w:rsidRPr="004E2401">
        <w:t>and Total</w:t>
      </w:r>
      <w:r w:rsidR="000B2C10">
        <w:t xml:space="preserve"> </w:t>
      </w:r>
      <w:proofErr w:type="spellStart"/>
      <w:r w:rsidR="000B2C10">
        <w:t>Cholesterol:</w:t>
      </w:r>
      <w:r w:rsidRPr="004E2401">
        <w:t>HDL</w:t>
      </w:r>
      <w:proofErr w:type="spellEnd"/>
      <w:r w:rsidRPr="004E2401">
        <w:t xml:space="preserve"> </w:t>
      </w:r>
      <w:r w:rsidR="000B2C10">
        <w:t xml:space="preserve">ratio </w:t>
      </w:r>
      <w:r w:rsidRPr="004E2401">
        <w:t xml:space="preserve">in inactive adults </w:t>
      </w:r>
      <w:r>
        <w:t xml:space="preserve">diagnosed </w:t>
      </w:r>
      <w:r w:rsidRPr="004E2401">
        <w:t>with T2DM.</w:t>
      </w:r>
    </w:p>
    <w:p w14:paraId="0E9876AA" w14:textId="77777777" w:rsidR="00AB4C13" w:rsidRDefault="00AB4C13" w:rsidP="00C1083B">
      <w:pPr>
        <w:pStyle w:val="Heading2"/>
      </w:pPr>
      <w:bookmarkStart w:id="48" w:name="_Toc387137641"/>
      <w:r>
        <w:t>Participants</w:t>
      </w:r>
      <w:bookmarkEnd w:id="48"/>
    </w:p>
    <w:p w14:paraId="148CE241" w14:textId="6897B986" w:rsidR="00E05098" w:rsidRDefault="00AB4C13" w:rsidP="002903DB">
      <w:pPr>
        <w:ind w:firstLine="720"/>
      </w:pPr>
      <w:r>
        <w:t>After obtaining approval from the University of Oklahoma Institutional Review Board, participants were recruited from the Norman and Oklahoma City, Oklahoma area</w:t>
      </w:r>
      <w:r w:rsidR="00E14828">
        <w:t>s</w:t>
      </w:r>
      <w:r>
        <w:t xml:space="preserve">. Men and women between 40 and 64 years of age with no physical limitations to walking were recruited. All participants </w:t>
      </w:r>
      <w:r w:rsidR="00E14828">
        <w:t xml:space="preserve">had been </w:t>
      </w:r>
      <w:r>
        <w:t>di</w:t>
      </w:r>
      <w:r w:rsidR="00F54F36">
        <w:t>agnosed with T2DM for at least three</w:t>
      </w:r>
      <w:r>
        <w:t xml:space="preserve"> months and were </w:t>
      </w:r>
      <w:r w:rsidRPr="00100559">
        <w:t>in</w:t>
      </w:r>
      <w:r w:rsidR="00EC3BB2" w:rsidRPr="00100559">
        <w:t>sufficiently</w:t>
      </w:r>
      <w:r w:rsidR="00EC3BB2" w:rsidRPr="00461869">
        <w:t xml:space="preserve"> </w:t>
      </w:r>
      <w:r w:rsidRPr="00461869">
        <w:t xml:space="preserve">active (&lt;150 minutes of moderate intensity physical activity per week). Pregnant women and those with a pacemaker or </w:t>
      </w:r>
      <w:r w:rsidR="00E14828" w:rsidRPr="00100559">
        <w:t xml:space="preserve">who were </w:t>
      </w:r>
      <w:r w:rsidRPr="00100559">
        <w:t>on insulin treatment were excluded from the study</w:t>
      </w:r>
      <w:r w:rsidR="002026CD" w:rsidRPr="00100559">
        <w:t>, though they were allowed to be on other hypoglycemic medications</w:t>
      </w:r>
      <w:r w:rsidRPr="00100559">
        <w:t>.</w:t>
      </w:r>
      <w:r>
        <w:t xml:space="preserve"> All participants completed the informed consent document and obtained permission from their primary care physician</w:t>
      </w:r>
      <w:r w:rsidR="00E14828">
        <w:t>s</w:t>
      </w:r>
      <w:r>
        <w:t xml:space="preserve"> or diabetes specialist</w:t>
      </w:r>
      <w:r w:rsidR="00E14828">
        <w:t>s</w:t>
      </w:r>
      <w:r>
        <w:t xml:space="preserve"> before participating in the study.  </w:t>
      </w:r>
    </w:p>
    <w:p w14:paraId="30A5D7C8" w14:textId="77777777" w:rsidR="00AB4C13" w:rsidRDefault="00AB4C13" w:rsidP="00C1083B">
      <w:pPr>
        <w:pStyle w:val="Heading2"/>
      </w:pPr>
      <w:bookmarkStart w:id="49" w:name="_Toc387137642"/>
      <w:r>
        <w:t>Recruitment</w:t>
      </w:r>
      <w:bookmarkEnd w:id="49"/>
    </w:p>
    <w:p w14:paraId="346917E1" w14:textId="1FB543F7" w:rsidR="00E05098" w:rsidRPr="003B49E8" w:rsidRDefault="00AB4C13" w:rsidP="00E05098">
      <w:pPr>
        <w:ind w:firstLine="720"/>
      </w:pPr>
      <w:r>
        <w:t xml:space="preserve">Participants were primarily recruited </w:t>
      </w:r>
      <w:r w:rsidR="00E14828">
        <w:t xml:space="preserve">from </w:t>
      </w:r>
      <w:r>
        <w:t xml:space="preserve">the University of Oklahoma Healthy Sooners organization </w:t>
      </w:r>
      <w:r w:rsidR="000B2C10">
        <w:t xml:space="preserve">via </w:t>
      </w:r>
      <w:r>
        <w:t xml:space="preserve">mass email to identify eligible university faculty and staff. </w:t>
      </w:r>
      <w:r>
        <w:lastRenderedPageBreak/>
        <w:t xml:space="preserve">Participants </w:t>
      </w:r>
      <w:r w:rsidR="000B2C10">
        <w:t xml:space="preserve">also </w:t>
      </w:r>
      <w:r>
        <w:t xml:space="preserve">were encouraged to refer friends or family members that fit the inclusion criteria. All potential participants were </w:t>
      </w:r>
      <w:r w:rsidR="00E14828">
        <w:t xml:space="preserve">subsequently </w:t>
      </w:r>
      <w:r>
        <w:t xml:space="preserve">screened through a telephone interview to ensure eligibility.    </w:t>
      </w:r>
    </w:p>
    <w:p w14:paraId="5E32C52C" w14:textId="77777777" w:rsidR="00AB4C13" w:rsidRDefault="00AB4C13" w:rsidP="00C1083B">
      <w:pPr>
        <w:pStyle w:val="Heading2"/>
      </w:pPr>
      <w:bookmarkStart w:id="50" w:name="_Toc387137643"/>
      <w:r>
        <w:t>Experimental Design</w:t>
      </w:r>
      <w:bookmarkEnd w:id="50"/>
    </w:p>
    <w:p w14:paraId="5CC30C1D" w14:textId="29ACCEBE" w:rsidR="00AB4C13" w:rsidRDefault="00AB4C13" w:rsidP="00AB4C13">
      <w:r>
        <w:tab/>
        <w:t>This was a 12</w:t>
      </w:r>
      <w:r w:rsidR="000B2C10">
        <w:t>-</w:t>
      </w:r>
      <w:r>
        <w:t xml:space="preserve">week </w:t>
      </w:r>
      <w:r w:rsidR="00E14828">
        <w:t xml:space="preserve">pre-test, post-test experimental design </w:t>
      </w:r>
      <w:r>
        <w:t>with participants randomly assigned to a “Breaks</w:t>
      </w:r>
      <w:r w:rsidR="000B2C10">
        <w:t xml:space="preserve"> Only</w:t>
      </w:r>
      <w:r>
        <w:t xml:space="preserve">” group </w:t>
      </w:r>
      <w:r w:rsidR="000C4BF2">
        <w:t xml:space="preserve">(BG) </w:t>
      </w:r>
      <w:r>
        <w:t xml:space="preserve">or a </w:t>
      </w:r>
      <w:r w:rsidR="000B2C10">
        <w:t xml:space="preserve">standard of care </w:t>
      </w:r>
      <w:r w:rsidR="000C4BF2">
        <w:t>(“Walking”)</w:t>
      </w:r>
      <w:r w:rsidR="00622F12">
        <w:t xml:space="preserve"> </w:t>
      </w:r>
      <w:r>
        <w:t>group</w:t>
      </w:r>
      <w:r w:rsidR="000C4BF2">
        <w:t xml:space="preserve"> (WG)</w:t>
      </w:r>
      <w:r>
        <w:t xml:space="preserve">. </w:t>
      </w:r>
      <w:r w:rsidR="000B2C10">
        <w:t xml:space="preserve">Walking was used as the standard of care intervention </w:t>
      </w:r>
      <w:r w:rsidR="00E14828">
        <w:t xml:space="preserve">(control group) </w:t>
      </w:r>
      <w:r w:rsidR="000B2C10">
        <w:t xml:space="preserve">because of the regularity with which walking is recommended to diabetic patients as a means of improving glucose control. </w:t>
      </w:r>
      <w:r>
        <w:t xml:space="preserve">The </w:t>
      </w:r>
      <w:r w:rsidR="00F54F36">
        <w:t>BG</w:t>
      </w:r>
      <w:r>
        <w:t xml:space="preserve"> participated in a</w:t>
      </w:r>
      <w:r w:rsidR="000C4BF2">
        <w:t>n intervention that was designed</w:t>
      </w:r>
      <w:r w:rsidR="00622F12">
        <w:t xml:space="preserve"> </w:t>
      </w:r>
      <w:r>
        <w:t xml:space="preserve">to interrupt sedentary time by taking a break </w:t>
      </w:r>
      <w:r w:rsidR="00EC3BB2" w:rsidRPr="00461869">
        <w:t>(</w:t>
      </w:r>
      <w:r w:rsidR="00075AC0">
        <w:t>at least two</w:t>
      </w:r>
      <w:r w:rsidR="00EC3BB2" w:rsidRPr="00100559">
        <w:t xml:space="preserve"> minutes of moderate/vigorous intensity activity</w:t>
      </w:r>
      <w:r w:rsidR="00EC3BB2" w:rsidRPr="00461869">
        <w:t xml:space="preserve">) </w:t>
      </w:r>
      <w:r w:rsidRPr="00D11FAC">
        <w:t xml:space="preserve">for every hour of sedentary time. The </w:t>
      </w:r>
      <w:r w:rsidR="00F54F36" w:rsidRPr="00D11FAC">
        <w:t>WG</w:t>
      </w:r>
      <w:r w:rsidRPr="00D11FAC">
        <w:t xml:space="preserve"> received a walking </w:t>
      </w:r>
      <w:r w:rsidR="000C4BF2" w:rsidRPr="00100559">
        <w:t xml:space="preserve">recommendation </w:t>
      </w:r>
      <w:r w:rsidRPr="00100559">
        <w:t>to reach 10,000 steps per day by walking for at least 30 minutes</w:t>
      </w:r>
      <w:r w:rsidR="000C4BF2" w:rsidRPr="00100559">
        <w:t>/</w:t>
      </w:r>
      <w:r w:rsidRPr="00100559">
        <w:t xml:space="preserve">day in intervals of at least 10 minutes. </w:t>
      </w:r>
      <w:r w:rsidR="00EC3BB2" w:rsidRPr="00100559">
        <w:t>All m</w:t>
      </w:r>
      <w:r w:rsidRPr="00100559">
        <w:t>easurements were taken prior to the interv</w:t>
      </w:r>
      <w:r w:rsidR="00F54F36" w:rsidRPr="00100559">
        <w:t xml:space="preserve">ention, </w:t>
      </w:r>
      <w:r w:rsidRPr="00100559">
        <w:t>during the final week of the 1</w:t>
      </w:r>
      <w:r w:rsidR="00F54F36" w:rsidRPr="00100559">
        <w:t>2-week program, and at three</w:t>
      </w:r>
      <w:r w:rsidRPr="00100559">
        <w:t xml:space="preserve"> months follow-up. </w:t>
      </w:r>
      <w:r w:rsidR="00EC3BB2" w:rsidRPr="00100559">
        <w:t xml:space="preserve">Physical activity </w:t>
      </w:r>
      <w:r w:rsidR="00461869" w:rsidRPr="00100559">
        <w:t xml:space="preserve">also </w:t>
      </w:r>
      <w:r w:rsidR="00EC3BB2" w:rsidRPr="00100559">
        <w:t>was measured at week seven to assess progress.</w:t>
      </w:r>
      <w:r w:rsidR="00EC3BB2" w:rsidRPr="00461869">
        <w:t xml:space="preserve"> </w:t>
      </w:r>
      <w:r w:rsidRPr="00D11FAC">
        <w:t>The independent variables for this study were time and</w:t>
      </w:r>
      <w:r>
        <w:t xml:space="preserve"> intervention group assignment. Dependent variables were</w:t>
      </w:r>
      <w:r w:rsidR="000C4BF2">
        <w:t xml:space="preserve"> clustered into three groups</w:t>
      </w:r>
      <w:r>
        <w:t xml:space="preserve">: (1) </w:t>
      </w:r>
      <w:r w:rsidR="000C4BF2">
        <w:t>behavioral antecedents</w:t>
      </w:r>
      <w:r w:rsidR="00E14828">
        <w:t>;</w:t>
      </w:r>
      <w:r w:rsidR="000C4BF2">
        <w:t xml:space="preserve"> (2) behavioral targets</w:t>
      </w:r>
      <w:r w:rsidR="00E14828">
        <w:t>;</w:t>
      </w:r>
      <w:r w:rsidR="000C4BF2">
        <w:t xml:space="preserve"> and (3) clinical outcomes.  Behavioral antecedents included: (1) exercise self-efficacy</w:t>
      </w:r>
      <w:r w:rsidR="00E14828">
        <w:t>;</w:t>
      </w:r>
      <w:r w:rsidR="000C4BF2">
        <w:t xml:space="preserve"> </w:t>
      </w:r>
      <w:r w:rsidR="00E14828">
        <w:t xml:space="preserve">(2) </w:t>
      </w:r>
      <w:r w:rsidR="000C4BF2">
        <w:t>walking self-efficacy</w:t>
      </w:r>
      <w:r w:rsidR="00E14828">
        <w:t>;</w:t>
      </w:r>
      <w:r w:rsidR="000C4BF2">
        <w:t xml:space="preserve"> and (3) sedentary self-efficacy. Behavioral targets included: (1) </w:t>
      </w:r>
      <w:r>
        <w:t xml:space="preserve">steps walked per day as measured by a sealed pedometer and MET minutes expended per week in </w:t>
      </w:r>
      <w:r w:rsidR="00075AC0">
        <w:t>physical activity</w:t>
      </w:r>
      <w:r w:rsidR="00E14828">
        <w:t>;</w:t>
      </w:r>
      <w:r>
        <w:t xml:space="preserve"> (2) minutes per day of moderate and vigorous </w:t>
      </w:r>
      <w:r w:rsidR="00F54F36">
        <w:t>physical activity (</w:t>
      </w:r>
      <w:r>
        <w:t>PA</w:t>
      </w:r>
      <w:r w:rsidR="00F54F36">
        <w:t>)</w:t>
      </w:r>
      <w:r w:rsidR="00E14828">
        <w:t>;</w:t>
      </w:r>
      <w:r>
        <w:t xml:space="preserve"> and </w:t>
      </w:r>
      <w:r w:rsidR="000C4BF2">
        <w:t xml:space="preserve">(3) </w:t>
      </w:r>
      <w:r>
        <w:t>minutes of sedentary time measured by accelerometer and survey</w:t>
      </w:r>
      <w:r w:rsidR="000C4BF2">
        <w:t xml:space="preserve">. </w:t>
      </w:r>
      <w:r w:rsidR="002D1B08">
        <w:t>Clinical o</w:t>
      </w:r>
      <w:r w:rsidR="00622F12">
        <w:t>u</w:t>
      </w:r>
      <w:r w:rsidR="002D1B08">
        <w:t>tcomes included: (1</w:t>
      </w:r>
      <w:r>
        <w:t xml:space="preserve">) fasting blood </w:t>
      </w:r>
      <w:r>
        <w:lastRenderedPageBreak/>
        <w:t>glucose</w:t>
      </w:r>
      <w:r w:rsidR="00E14828">
        <w:t>;</w:t>
      </w:r>
      <w:r w:rsidR="002D1B08">
        <w:t xml:space="preserve"> </w:t>
      </w:r>
      <w:r>
        <w:t>(</w:t>
      </w:r>
      <w:r w:rsidR="002D1B08">
        <w:t>2</w:t>
      </w:r>
      <w:r>
        <w:t xml:space="preserve">) hemoglobin </w:t>
      </w:r>
      <w:proofErr w:type="gramStart"/>
      <w:r>
        <w:t>A1c</w:t>
      </w:r>
      <w:proofErr w:type="gramEnd"/>
      <w:r>
        <w:t xml:space="preserve"> (HbA1c</w:t>
      </w:r>
      <w:r w:rsidR="002D1B08">
        <w:t>)</w:t>
      </w:r>
      <w:r w:rsidR="00E14828">
        <w:t>;</w:t>
      </w:r>
      <w:r w:rsidR="002D1B08">
        <w:t xml:space="preserve"> </w:t>
      </w:r>
      <w:r>
        <w:t>and (</w:t>
      </w:r>
      <w:r w:rsidR="002D1B08">
        <w:t>3</w:t>
      </w:r>
      <w:r>
        <w:t>) HDL</w:t>
      </w:r>
      <w:r w:rsidR="002D1B08">
        <w:t>-Cholesterol</w:t>
      </w:r>
      <w:r>
        <w:t xml:space="preserve">/Total </w:t>
      </w:r>
      <w:r w:rsidR="002D1B08">
        <w:t xml:space="preserve">Cholesterol </w:t>
      </w:r>
      <w:r>
        <w:t xml:space="preserve">ratio. </w:t>
      </w:r>
    </w:p>
    <w:p w14:paraId="41B49A4A" w14:textId="77777777" w:rsidR="00AB4C13" w:rsidRDefault="00AB4C13" w:rsidP="00C1083B">
      <w:pPr>
        <w:pStyle w:val="Heading2"/>
      </w:pPr>
      <w:bookmarkStart w:id="51" w:name="_Toc387137644"/>
      <w:r>
        <w:t>Instrument</w:t>
      </w:r>
      <w:r w:rsidR="000A42AE">
        <w:t>s</w:t>
      </w:r>
      <w:r>
        <w:t>/Measures</w:t>
      </w:r>
      <w:bookmarkEnd w:id="51"/>
    </w:p>
    <w:p w14:paraId="488FD5FC" w14:textId="2C513C6E" w:rsidR="00AB4C13" w:rsidRDefault="00AB4C13" w:rsidP="008F20A7">
      <w:pPr>
        <w:pStyle w:val="Heading3"/>
      </w:pPr>
      <w:bookmarkStart w:id="52" w:name="_Toc387137645"/>
      <w:r>
        <w:t>Demographics Questionnaire</w:t>
      </w:r>
      <w:bookmarkEnd w:id="52"/>
    </w:p>
    <w:p w14:paraId="5110FADD" w14:textId="3452E7B7" w:rsidR="00AB4C13" w:rsidRDefault="00AB4C13" w:rsidP="002903DB">
      <w:pPr>
        <w:ind w:firstLine="720"/>
      </w:pPr>
      <w:r>
        <w:t xml:space="preserve">A demographic survey (Appendix A) was administered online during the first PA measurement week in order to obtain contact information and descriptive data about each participant. The demographic information collected included age, gender, race/ethnicity, </w:t>
      </w:r>
      <w:proofErr w:type="gramStart"/>
      <w:r>
        <w:t>annual</w:t>
      </w:r>
      <w:proofErr w:type="gramEnd"/>
      <w:r>
        <w:t xml:space="preserve"> household income, </w:t>
      </w:r>
      <w:r w:rsidR="00E14828">
        <w:t xml:space="preserve">level of </w:t>
      </w:r>
      <w:r>
        <w:t xml:space="preserve">education, marital status, and smoking status. </w:t>
      </w:r>
    </w:p>
    <w:p w14:paraId="1374D3B8" w14:textId="77777777" w:rsidR="00AB4C13" w:rsidRDefault="00AB4C13" w:rsidP="008F20A7">
      <w:pPr>
        <w:pStyle w:val="Heading3"/>
      </w:pPr>
      <w:bookmarkStart w:id="53" w:name="_Toc387137646"/>
      <w:r>
        <w:t>Health History Questionnaires</w:t>
      </w:r>
      <w:bookmarkEnd w:id="53"/>
    </w:p>
    <w:p w14:paraId="03EAEEBF" w14:textId="16616416" w:rsidR="00AB4C13" w:rsidRDefault="00AB4C13" w:rsidP="002903DB">
      <w:pPr>
        <w:ind w:firstLine="720"/>
      </w:pPr>
      <w:r>
        <w:t>A</w:t>
      </w:r>
      <w:r w:rsidR="00E14828">
        <w:t>n online</w:t>
      </w:r>
      <w:r>
        <w:t xml:space="preserve"> health his</w:t>
      </w:r>
      <w:r w:rsidR="000A42AE">
        <w:t>tory and eligibility survey was</w:t>
      </w:r>
      <w:r>
        <w:t xml:space="preserve"> used to confirm that participants met the inclusion</w:t>
      </w:r>
      <w:r w:rsidR="00E14828">
        <w:t>/exclusion</w:t>
      </w:r>
      <w:r>
        <w:t xml:space="preserve"> criteria (Appendix B and Appendix C). Information included: </w:t>
      </w:r>
      <w:r w:rsidR="002D1B08">
        <w:t xml:space="preserve">(1) </w:t>
      </w:r>
      <w:r>
        <w:t>physical activity level, presence of any health issues that may cause inability to participate in a walking program (e.g., chest pain, dizziness, joint problems, or heart problems)</w:t>
      </w:r>
      <w:r w:rsidR="00D11FAC">
        <w:t>,</w:t>
      </w:r>
      <w:r>
        <w:t xml:space="preserve"> </w:t>
      </w:r>
      <w:r w:rsidR="002D1B08">
        <w:t xml:space="preserve">(2) </w:t>
      </w:r>
      <w:r>
        <w:t>diagnosis of hypertension or hyperlipidemia, diagnosis of diabetes or heart disease; pregnant or planning to become pregnant</w:t>
      </w:r>
      <w:r w:rsidR="00D11FAC">
        <w:t xml:space="preserve">, </w:t>
      </w:r>
      <w:r w:rsidR="002D1B08">
        <w:t>(3)</w:t>
      </w:r>
      <w:r>
        <w:t xml:space="preserve"> presence of a pacemaker</w:t>
      </w:r>
      <w:r w:rsidR="00D11FAC">
        <w:t xml:space="preserve">, </w:t>
      </w:r>
      <w:r>
        <w:t xml:space="preserve">and </w:t>
      </w:r>
      <w:r w:rsidR="002D1B08">
        <w:t xml:space="preserve">(4) </w:t>
      </w:r>
      <w:r>
        <w:t xml:space="preserve">family history of diabetes and/or cardiovascular disease. Each participant was also asked how long they had been diagnosed with diabetes and if they </w:t>
      </w:r>
      <w:r w:rsidR="002D1B08">
        <w:t xml:space="preserve">currently </w:t>
      </w:r>
      <w:r>
        <w:t>use</w:t>
      </w:r>
      <w:r w:rsidR="00E14828">
        <w:t>d</w:t>
      </w:r>
      <w:r>
        <w:t xml:space="preserve"> insulin</w:t>
      </w:r>
      <w:r w:rsidR="00E14828">
        <w:t>.</w:t>
      </w:r>
      <w:r>
        <w:t xml:space="preserve"> </w:t>
      </w:r>
      <w:r w:rsidR="00E14828">
        <w:t>They also</w:t>
      </w:r>
      <w:r>
        <w:t xml:space="preserve"> list</w:t>
      </w:r>
      <w:r w:rsidR="00E14828">
        <w:t>ed</w:t>
      </w:r>
      <w:r>
        <w:t xml:space="preserve"> all current medications (diabetic and other) at each visit to account for potential effects </w:t>
      </w:r>
      <w:r w:rsidR="00E14828">
        <w:t xml:space="preserve">related </w:t>
      </w:r>
      <w:r>
        <w:t xml:space="preserve">to changes in type or dose of medications. </w:t>
      </w:r>
    </w:p>
    <w:p w14:paraId="66D5D200" w14:textId="1AE6680E" w:rsidR="00AB4C13" w:rsidRDefault="00AB4C13" w:rsidP="008F20A7">
      <w:pPr>
        <w:pStyle w:val="Heading3"/>
      </w:pPr>
      <w:bookmarkStart w:id="54" w:name="_Toc387137647"/>
      <w:r>
        <w:lastRenderedPageBreak/>
        <w:t>Food Frequency Questionnaire</w:t>
      </w:r>
      <w:bookmarkEnd w:id="54"/>
    </w:p>
    <w:p w14:paraId="33E6482E" w14:textId="0F0CF3D3" w:rsidR="00AB4C13" w:rsidRDefault="00AB4C13" w:rsidP="002903DB">
      <w:pPr>
        <w:ind w:firstLine="720"/>
      </w:pPr>
      <w:r>
        <w:t xml:space="preserve">To ensure that diet remained constant throughout the intervention, a Food Frequency Questionnaire (FFQ) was administered </w:t>
      </w:r>
      <w:r w:rsidR="009956CD">
        <w:t xml:space="preserve">online </w:t>
      </w:r>
      <w:r>
        <w:t xml:space="preserve">before and after </w:t>
      </w:r>
      <w:r w:rsidR="00001309">
        <w:t>each</w:t>
      </w:r>
      <w:r>
        <w:t xml:space="preserve"> program. The FFQ (Appendix D) addresses food intake over the previous </w:t>
      </w:r>
      <w:r w:rsidR="001A3F33">
        <w:t>seven</w:t>
      </w:r>
      <w:r>
        <w:t xml:space="preserve"> days and includes 14 items that ask how often certain foods are consumed. The specific areas of diet that were analyzed were cheese</w:t>
      </w:r>
      <w:r w:rsidR="00035487">
        <w:t xml:space="preserve"> (portions per day or week)</w:t>
      </w:r>
      <w:r>
        <w:t>, red meat</w:t>
      </w:r>
      <w:r w:rsidR="00035487">
        <w:t xml:space="preserve"> (portions per week)</w:t>
      </w:r>
      <w:r>
        <w:t>, canned fish</w:t>
      </w:r>
      <w:r w:rsidR="00035487">
        <w:t xml:space="preserve"> (portions per week)</w:t>
      </w:r>
      <w:r>
        <w:t>, deli meats</w:t>
      </w:r>
      <w:r w:rsidR="00035487">
        <w:t xml:space="preserve"> (times per week)</w:t>
      </w:r>
      <w:r>
        <w:t>, pizzas and pies</w:t>
      </w:r>
      <w:r w:rsidR="00035487">
        <w:t xml:space="preserve"> (times per week)</w:t>
      </w:r>
      <w:r>
        <w:t>, French fries</w:t>
      </w:r>
      <w:r w:rsidR="00035487">
        <w:t xml:space="preserve"> (times per week)</w:t>
      </w:r>
      <w:r>
        <w:t>, fruit juice</w:t>
      </w:r>
      <w:r w:rsidR="00001309">
        <w:t>s</w:t>
      </w:r>
      <w:r w:rsidR="00035487">
        <w:t xml:space="preserve"> (portions per week),</w:t>
      </w:r>
      <w:r>
        <w:t xml:space="preserve"> nuts</w:t>
      </w:r>
      <w:r w:rsidR="00035487">
        <w:t xml:space="preserve"> (yes or no)</w:t>
      </w:r>
      <w:r>
        <w:t>, vegetables</w:t>
      </w:r>
      <w:r w:rsidR="00035487">
        <w:t xml:space="preserve"> (portions per week)</w:t>
      </w:r>
      <w:r>
        <w:t>, butter and cream</w:t>
      </w:r>
      <w:r w:rsidR="00035487">
        <w:t xml:space="preserve"> (portions per day)</w:t>
      </w:r>
      <w:r>
        <w:t>, oil</w:t>
      </w:r>
      <w:r w:rsidR="00035487">
        <w:t xml:space="preserve"> (for cooking or as spread meals per day)</w:t>
      </w:r>
      <w:r>
        <w:t>, and salad dressing</w:t>
      </w:r>
      <w:r w:rsidR="00001309">
        <w:t>s</w:t>
      </w:r>
      <w:r w:rsidR="00035487">
        <w:t xml:space="preserve"> (tablespoons per day)</w:t>
      </w:r>
      <w:r w:rsidR="001A3F33">
        <w:t xml:space="preserve">. </w:t>
      </w:r>
      <w:r w:rsidR="00001309">
        <w:t>The FFQ</w:t>
      </w:r>
      <w:r w:rsidR="001A3F33">
        <w:t xml:space="preserve"> has been tested against a seven</w:t>
      </w:r>
      <w:r>
        <w:t xml:space="preserve">-day </w:t>
      </w:r>
      <w:r w:rsidR="00001309">
        <w:t>D</w:t>
      </w:r>
      <w:r>
        <w:t xml:space="preserve">iet </w:t>
      </w:r>
      <w:r w:rsidR="00001309">
        <w:t>H</w:t>
      </w:r>
      <w:r>
        <w:t>istory and produced a moderate correlation with fruits and vegetables (r = 0.47) and a stronger</w:t>
      </w:r>
      <w:r w:rsidR="00001309">
        <w:t>, but still moderate</w:t>
      </w:r>
      <w:r>
        <w:t xml:space="preserve"> correlation with polyunsaturated and saturated fatty acids (r = 0.63, p &lt; 0.05).</w:t>
      </w:r>
      <w:hyperlink w:anchor="_ENREF_116" w:tooltip="Laviolle, 2005 #777" w:history="1">
        <w:r w:rsidR="00C93C22">
          <w:fldChar w:fldCharType="begin"/>
        </w:r>
        <w:r w:rsidR="00C93C22">
          <w:instrText xml:space="preserve"> ADDIN EN.CITE &lt;EndNote&gt;&lt;Cite&gt;&lt;Author&gt;Laviolle&lt;/Author&gt;&lt;Year&gt;2005&lt;/Year&gt;&lt;RecNum&gt;777&lt;/RecNum&gt;&lt;DisplayText&gt;&lt;style face="superscript"&gt;116&lt;/style&gt;&lt;/DisplayText&gt;&lt;record&gt;&lt;rec-number&gt;777&lt;/rec-number&gt;&lt;foreign-keys&gt;&lt;key app="EN" db-id="fadzezt2j252fqes0zppx9fpe5ar5f9zrz50" timestamp="1345340526"&gt;777&lt;/key&gt;&lt;/foreign-keys&gt;&lt;ref-type name="Journal Article"&gt;17&lt;/ref-type&gt;&lt;contributors&gt;&lt;authors&gt;&lt;author&gt;Laviolle, B.&lt;/author&gt;&lt;author&gt;Froger-Bompas, C.&lt;/author&gt;&lt;author&gt;Guillo, P.&lt;/author&gt;&lt;author&gt;Sevestre, A.&lt;/author&gt;&lt;author&gt;Letellier, C.&lt;/author&gt;&lt;author&gt;Pouchard, M.&lt;/author&gt;&lt;author&gt;Daubert, J. C.&lt;/author&gt;&lt;author&gt;Paillard, F.&lt;/author&gt;&lt;/authors&gt;&lt;/contributors&gt;&lt;titles&gt;&lt;title&gt;Relative validity and reproducibility of a 14-item semi-quantitative food frequency questionnaire for cardiovascular prevention&lt;/title&gt;&lt;secondary-title&gt;Eur J Cardiovasc Prev Rehabil&lt;/secondary-title&gt;&lt;/titles&gt;&lt;periodical&gt;&lt;full-title&gt;Eur J Cardiovasc Prev Rehabil&lt;/full-title&gt;&lt;/periodical&gt;&lt;pages&gt;587-595&lt;/pages&gt;&lt;volume&gt;12&lt;/volume&gt;&lt;dates&gt;&lt;year&gt;2005&lt;/year&gt;&lt;/dates&gt;&lt;isbn&gt;6&lt;/isbn&gt;&lt;urls&gt;&lt;/urls&gt;&lt;remote-database-name&gt;edswsc&lt;/remote-database-name&gt;&lt;/record&gt;&lt;/Cite&gt;&lt;/EndNote&gt;</w:instrText>
        </w:r>
        <w:r w:rsidR="00C93C22">
          <w:fldChar w:fldCharType="separate"/>
        </w:r>
        <w:r w:rsidR="00C93C22" w:rsidRPr="00A64C68">
          <w:rPr>
            <w:noProof/>
            <w:vertAlign w:val="superscript"/>
          </w:rPr>
          <w:t>116</w:t>
        </w:r>
        <w:r w:rsidR="00C93C22">
          <w:fldChar w:fldCharType="end"/>
        </w:r>
      </w:hyperlink>
      <w:r>
        <w:t xml:space="preserve"> The average Spearman correlation coefficient for the FFQ compared to dietary recall was moderate (r = 0.54). The FFQ was also analyzed for test-retest reliability and </w:t>
      </w:r>
      <w:r w:rsidR="00001309">
        <w:t xml:space="preserve">produced a strong correlation </w:t>
      </w:r>
      <w:r>
        <w:t xml:space="preserve">between the </w:t>
      </w:r>
      <w:r w:rsidR="001A3F33">
        <w:t>two</w:t>
      </w:r>
      <w:r>
        <w:t xml:space="preserve"> attempts (r = 0.81).</w:t>
      </w:r>
      <w:hyperlink w:anchor="_ENREF_116" w:tooltip="Laviolle, 2005 #777" w:history="1">
        <w:r w:rsidR="00C93C22">
          <w:fldChar w:fldCharType="begin"/>
        </w:r>
        <w:r w:rsidR="00C93C22">
          <w:instrText xml:space="preserve"> ADDIN EN.CITE &lt;EndNote&gt;&lt;Cite&gt;&lt;Author&gt;Laviolle&lt;/Author&gt;&lt;Year&gt;2005&lt;/Year&gt;&lt;RecNum&gt;777&lt;/RecNum&gt;&lt;DisplayText&gt;&lt;style face="superscript"&gt;116&lt;/style&gt;&lt;/DisplayText&gt;&lt;record&gt;&lt;rec-number&gt;777&lt;/rec-number&gt;&lt;foreign-keys&gt;&lt;key app="EN" db-id="fadzezt2j252fqes0zppx9fpe5ar5f9zrz50" timestamp="1345340526"&gt;777&lt;/key&gt;&lt;/foreign-keys&gt;&lt;ref-type name="Journal Article"&gt;17&lt;/ref-type&gt;&lt;contributors&gt;&lt;authors&gt;&lt;author&gt;Laviolle, B.&lt;/author&gt;&lt;author&gt;Froger-Bompas, C.&lt;/author&gt;&lt;author&gt;Guillo, P.&lt;/author&gt;&lt;author&gt;Sevestre, A.&lt;/author&gt;&lt;author&gt;Letellier, C.&lt;/author&gt;&lt;author&gt;Pouchard, M.&lt;/author&gt;&lt;author&gt;Daubert, J. C.&lt;/author&gt;&lt;author&gt;Paillard, F.&lt;/author&gt;&lt;/authors&gt;&lt;/contributors&gt;&lt;titles&gt;&lt;title&gt;Relative validity and reproducibility of a 14-item semi-quantitative food frequency questionnaire for cardiovascular prevention&lt;/title&gt;&lt;secondary-title&gt;Eur J Cardiovasc Prev Rehabil&lt;/secondary-title&gt;&lt;/titles&gt;&lt;periodical&gt;&lt;full-title&gt;Eur J Cardiovasc Prev Rehabil&lt;/full-title&gt;&lt;/periodical&gt;&lt;pages&gt;587-595&lt;/pages&gt;&lt;volume&gt;12&lt;/volume&gt;&lt;dates&gt;&lt;year&gt;2005&lt;/year&gt;&lt;/dates&gt;&lt;isbn&gt;6&lt;/isbn&gt;&lt;urls&gt;&lt;/urls&gt;&lt;remote-database-name&gt;edswsc&lt;/remote-database-name&gt;&lt;/record&gt;&lt;/Cite&gt;&lt;/EndNote&gt;</w:instrText>
        </w:r>
        <w:r w:rsidR="00C93C22">
          <w:fldChar w:fldCharType="separate"/>
        </w:r>
        <w:r w:rsidR="00C93C22" w:rsidRPr="00A64C68">
          <w:rPr>
            <w:noProof/>
            <w:vertAlign w:val="superscript"/>
          </w:rPr>
          <w:t>116</w:t>
        </w:r>
        <w:r w:rsidR="00C93C22">
          <w:fldChar w:fldCharType="end"/>
        </w:r>
      </w:hyperlink>
      <w:r>
        <w:t xml:space="preserve"> </w:t>
      </w:r>
    </w:p>
    <w:p w14:paraId="246CAE96" w14:textId="6D2FF623" w:rsidR="00063A13" w:rsidRDefault="00F910D8" w:rsidP="002903DB">
      <w:pPr>
        <w:ind w:firstLine="720"/>
      </w:pPr>
      <w:r w:rsidRPr="00584543">
        <w:t>Twelve participants completed the FFQ at pre-testing and three of those participants failed to comp</w:t>
      </w:r>
      <w:r w:rsidR="0095271D" w:rsidRPr="00584543">
        <w:t>l</w:t>
      </w:r>
      <w:r w:rsidRPr="00584543">
        <w:t xml:space="preserve">ete the FFQ at post-testing. </w:t>
      </w:r>
      <w:r w:rsidR="00230729" w:rsidRPr="00230729">
        <w:t>A qualitative comparison was made from pre- to post-intervention for the specific dietary components that had a high fat content or a high glycemic index since these foods were most likely to affect the clinical outcomes that were</w:t>
      </w:r>
      <w:r w:rsidR="00075AC0">
        <w:t xml:space="preserve"> monitored for this study. </w:t>
      </w:r>
      <w:r w:rsidR="00230729" w:rsidRPr="00230729">
        <w:t>These included consumption of cheese, red meat, deli meats, pizza</w:t>
      </w:r>
      <w:r w:rsidR="00075AC0">
        <w:t xml:space="preserve"> and pies, pastries and cakes, F</w:t>
      </w:r>
      <w:r w:rsidR="00230729" w:rsidRPr="00230729">
        <w:t>rench fries, fruit</w:t>
      </w:r>
      <w:r w:rsidR="00230729">
        <w:t>/fruit</w:t>
      </w:r>
      <w:r w:rsidR="00230729" w:rsidRPr="00230729">
        <w:t xml:space="preserve"> juices, butter/creams/margarines, and oils.</w:t>
      </w:r>
      <w:r w:rsidR="00230729">
        <w:t xml:space="preserve"> </w:t>
      </w:r>
      <w:r w:rsidR="0095271D" w:rsidRPr="00584543">
        <w:t xml:space="preserve">Two participants slightly increased cheese </w:t>
      </w:r>
      <w:r w:rsidR="0095271D" w:rsidRPr="00584543">
        <w:lastRenderedPageBreak/>
        <w:t>consumption, two slightly decreased, and the re</w:t>
      </w:r>
      <w:r w:rsidR="00521DC7" w:rsidRPr="00584543">
        <w:t xml:space="preserve">st of the participants did not report changes in cheese consumption after the intervention. </w:t>
      </w:r>
      <w:r w:rsidR="00F647BB">
        <w:t xml:space="preserve">One participant increased red meat consumption and one participant decreased red meat consumption. One participant slightly decreased deli meat consumption while the other participants did not report changes in deli meat consumption. Three participants increased and three participants decreased in their consumption of pizza and commercial sandwiches, while the other participants did not report changes. </w:t>
      </w:r>
      <w:r w:rsidR="00521DC7" w:rsidRPr="00584543">
        <w:t xml:space="preserve">Most participants reported eating restaurant or fast food French fries both before and after the intervention. Two participants slightly decreased cake and pastry consumption while one increased. The remainder of the participants did not report changes in cake and pastry consumption. </w:t>
      </w:r>
      <w:r w:rsidR="00B478A3" w:rsidRPr="00584543">
        <w:t>Several changes in fruit/fruit juice consumption were reported; four participants reported decreases in fruit/fruit juice con</w:t>
      </w:r>
      <w:r w:rsidR="00771D56">
        <w:t>sumption while three reported in</w:t>
      </w:r>
      <w:r w:rsidR="00B478A3" w:rsidRPr="00584543">
        <w:t xml:space="preserve">creases. </w:t>
      </w:r>
      <w:r w:rsidR="00F467B8" w:rsidRPr="00584543">
        <w:t>Three participants slightly increased their consumption of butter and cream while one decreased</w:t>
      </w:r>
      <w:r w:rsidR="00230729">
        <w:t>,</w:t>
      </w:r>
      <w:r w:rsidR="00F467B8" w:rsidRPr="00584543">
        <w:t xml:space="preserve"> and the remaining participants did not report any changes</w:t>
      </w:r>
      <w:r w:rsidR="00F647BB">
        <w:t xml:space="preserve"> in butter and cream consumption</w:t>
      </w:r>
      <w:r w:rsidR="00F467B8" w:rsidRPr="00584543">
        <w:t>. Apart from butter and cream, two participants increased consumpt</w:t>
      </w:r>
      <w:r w:rsidR="00230729">
        <w:t>ion of other fat spreads (e.g. m</w:t>
      </w:r>
      <w:r w:rsidR="00F467B8" w:rsidRPr="00584543">
        <w:t>argarine) on cooked meals while two decreased consumption. Three participants increased use of margarine</w:t>
      </w:r>
      <w:r w:rsidR="00FD7935" w:rsidRPr="00584543">
        <w:t xml:space="preserve"> or other oils</w:t>
      </w:r>
      <w:r w:rsidR="00F467B8" w:rsidRPr="00584543">
        <w:t xml:space="preserve"> in cooking</w:t>
      </w:r>
      <w:r w:rsidR="00FD7935" w:rsidRPr="00584543">
        <w:t xml:space="preserve">. Results from the FFQ did not appear to indicate any systematic changes in dietary behaviors that might </w:t>
      </w:r>
      <w:r w:rsidR="00F647BB">
        <w:t>have mad</w:t>
      </w:r>
      <w:r w:rsidR="00FD7935" w:rsidRPr="00584543">
        <w:t>e a significant impact on the clinical outcomes measured in this study.</w:t>
      </w:r>
    </w:p>
    <w:p w14:paraId="246BE20E" w14:textId="77777777" w:rsidR="00AB4C13" w:rsidRDefault="00AB4C13" w:rsidP="008F20A7">
      <w:pPr>
        <w:pStyle w:val="Heading3"/>
      </w:pPr>
      <w:bookmarkStart w:id="55" w:name="_Toc387137648"/>
      <w:r>
        <w:t>Self-Efficacy Questionnaires</w:t>
      </w:r>
      <w:bookmarkEnd w:id="55"/>
    </w:p>
    <w:p w14:paraId="59CC08A7" w14:textId="41633EB4" w:rsidR="00AB4C13" w:rsidRDefault="00AB4C13" w:rsidP="002903DB">
      <w:pPr>
        <w:ind w:firstLine="720"/>
      </w:pPr>
      <w:r>
        <w:t>Self-efficacy is the perceived ability of a person to exercise control over a particular behavior and was described by Albert Bandura and implemented into his Social Cognitive Theory.</w:t>
      </w:r>
      <w:hyperlink w:anchor="_ENREF_113" w:tooltip="Bandura, 2004 #775" w:history="1">
        <w:r w:rsidR="00C93C22">
          <w:fldChar w:fldCharType="begin"/>
        </w:r>
        <w:r w:rsidR="00C93C22">
          <w:instrText xml:space="preserve"> ADDIN EN.CITE &lt;EndNote&gt;&lt;Cite&gt;&lt;Author&gt;Bandura&lt;/Author&gt;&lt;Year&gt;2004&lt;/Year&gt;&lt;RecNum&gt;775&lt;/RecNum&gt;&lt;DisplayText&gt;&lt;style face="superscript"&gt;113&lt;/style&gt;&lt;/DisplayText&gt;&lt;record&gt;&lt;rec-number&gt;775&lt;/rec-number&gt;&lt;foreign-keys&gt;&lt;key app="EN" db-id="fadzezt2j252fqes0zppx9fpe5ar5f9zrz50" timestamp="1345313532"&gt;775&lt;/key&gt;&lt;/foreign-keys&gt;&lt;ref-type name="Journal Article"&gt;17&lt;/ref-type&gt;&lt;contributors&gt;&lt;authors&gt;&lt;author&gt;Bandura, A.&lt;/author&gt;&lt;/authors&gt;&lt;/contributors&gt;&lt;auth-address&gt;Dept of Psychology, Stanford University, Stanford, CA 94305-2130&lt;/auth-address&gt;&lt;titles&gt;&lt;title&gt;Health promotion by social cognitive means&lt;/title&gt;&lt;secondary-title&gt;Health Education &amp;amp; Behavior&lt;/secondary-title&gt;&lt;/titles&gt;&lt;periodical&gt;&lt;full-title&gt;Health Education &amp;amp; Behavior&lt;/full-title&gt;&lt;/periodical&gt;&lt;pages&gt;143-164&lt;/pages&gt;&lt;volume&gt;31&lt;/volume&gt;&lt;number&gt;2&lt;/number&gt;&lt;keywords&gt;&lt;keyword&gt;Disease -- Prevention and Control&lt;/keyword&gt;&lt;keyword&gt;Health Promotion&lt;/keyword&gt;&lt;keyword&gt;Social Learning Theory&lt;/keyword&gt;&lt;keyword&gt;Child&lt;/keyword&gt;&lt;keyword&gt;Chronic Disease&lt;/keyword&gt;&lt;keyword&gt;Coronary Disease -- Prevention and Control&lt;/keyword&gt;&lt;keyword&gt;Health Behavior&lt;/keyword&gt;&lt;keyword&gt;Health Belief Model&lt;/keyword&gt;&lt;keyword&gt;Health Promotion -- In Infancy and Childhood&lt;/keyword&gt;&lt;keyword&gt;Models, Theoretical&lt;/keyword&gt;&lt;keyword&gt;Public Health&lt;/keyword&gt;&lt;keyword&gt;Self Care&lt;/keyword&gt;&lt;keyword&gt;Self Regulation&lt;/keyword&gt;&lt;keyword&gt;Self-Efficacy&lt;/keyword&gt;&lt;keyword&gt;Video Games -- Utilization&lt;/keyword&gt;&lt;/keywords&gt;&lt;dates&gt;&lt;year&gt;2004&lt;/year&gt;&lt;/dates&gt;&lt;isbn&gt;1090-1981&lt;/isbn&gt;&lt;accession-num&gt;2005094867. Language: English. Entry Date: 20050617. Publication Type: journal article&lt;/accession-num&gt;&lt;urls&gt;&lt;related-urls&gt;&lt;url&gt;http://libraries.ou.edu/access.aspx?url=http://search.ebscohost.com/login.aspx?direct=true&amp;amp;db=cin20&amp;amp;AN=2005094867&amp;amp;site=eds-live&lt;/url&gt;&lt;/related-urls&gt;&lt;/urls&gt;&lt;remote-database-name&gt;cin20&lt;/remote-database-name&gt;&lt;remote-database-provider&gt;EBSCOhost&lt;/remote-database-provider&gt;&lt;/record&gt;&lt;/Cite&gt;&lt;/EndNote&gt;</w:instrText>
        </w:r>
        <w:r w:rsidR="00C93C22">
          <w:fldChar w:fldCharType="separate"/>
        </w:r>
        <w:r w:rsidR="00C93C22" w:rsidRPr="00A64C68">
          <w:rPr>
            <w:noProof/>
            <w:vertAlign w:val="superscript"/>
          </w:rPr>
          <w:t>113</w:t>
        </w:r>
        <w:r w:rsidR="00C93C22">
          <w:fldChar w:fldCharType="end"/>
        </w:r>
      </w:hyperlink>
      <w:r>
        <w:t xml:space="preserve"> Bandura argued that self-efficacy should be measured for a </w:t>
      </w:r>
      <w:r>
        <w:lastRenderedPageBreak/>
        <w:t>specific behavior and that self-efficacy will be different for different behaviors.</w:t>
      </w:r>
      <w:hyperlink w:anchor="_ENREF_33" w:tooltip="Bandura, 1977 #779" w:history="1">
        <w:r w:rsidR="00C93C22">
          <w:fldChar w:fldCharType="begin"/>
        </w:r>
        <w:r w:rsidR="00C93C22">
          <w:instrText xml:space="preserve"> ADDIN EN.CITE &lt;EndNote&gt;&lt;Cite&gt;&lt;Author&gt;Bandura&lt;/Author&gt;&lt;Year&gt;1977&lt;/Year&gt;&lt;RecNum&gt;779&lt;/RecNum&gt;&lt;DisplayText&gt;&lt;style face="superscript"&gt;33&lt;/style&gt;&lt;/DisplayText&gt;&lt;record&gt;&lt;rec-number&gt;779&lt;/rec-number&gt;&lt;foreign-keys&gt;&lt;key app="EN" db-id="fadzezt2j252fqes0zppx9fpe5ar5f9zrz50" timestamp="1345343573"&gt;779&lt;/key&gt;&lt;/foreign-keys&gt;&lt;ref-type name="Journal Article"&gt;17&lt;/ref-type&gt;&lt;contributors&gt;&lt;authors&gt;&lt;author&gt;Bandura, Albert&lt;/author&gt;&lt;/authors&gt;&lt;/contributors&gt;&lt;titles&gt;&lt;title&gt;Self-efficacy: toward a unifying theory of behavioral change&lt;/title&gt;&lt;secondary-title&gt;Psychological Review&lt;/secondary-title&gt;&lt;/titles&gt;&lt;periodical&gt;&lt;full-title&gt;Psychological Review&lt;/full-title&gt;&lt;/periodical&gt;&lt;pages&gt;191-215&lt;/pages&gt;&lt;volume&gt;84&lt;/volume&gt;&lt;keywords&gt;&lt;keyword&gt;Learning, Psychology of -- Social learning&lt;/keyword&gt;&lt;keyword&gt;Adaptability (Psychology)&lt;/keyword&gt;&lt;keyword&gt;Avoidance (Psychology)&lt;/keyword&gt;&lt;keyword&gt;Expectation (Psychology)&lt;/keyword&gt;&lt;/keywords&gt;&lt;dates&gt;&lt;year&gt;1977&lt;/year&gt;&lt;/dates&gt;&lt;isbn&gt;0033295X&lt;/isbn&gt;&lt;accession-num&gt;520769948&lt;/accession-num&gt;&lt;work-type&gt;Article&lt;/work-type&gt;&lt;urls&gt;&lt;related-urls&gt;&lt;url&gt;http://libraries.ou.edu/access.aspx?url=http://search.ebscohost.com/login.aspx?direct=true&amp;amp;db=hsr&amp;amp;AN=520769948&amp;amp;site=eds-live&lt;/url&gt;&lt;/related-urls&gt;&lt;/urls&gt;&lt;electronic-resource-num&gt;10.1037/0033-295x.84.2.191&lt;/electronic-resource-num&gt;&lt;remote-database-name&gt;hsr&lt;/remote-database-name&gt;&lt;remote-database-provider&gt;EBSCOhost&lt;/remote-database-provider&gt;&lt;/record&gt;&lt;/Cite&gt;&lt;/EndNote&gt;</w:instrText>
        </w:r>
        <w:r w:rsidR="00C93C22">
          <w:fldChar w:fldCharType="separate"/>
        </w:r>
        <w:r w:rsidR="00C93C22" w:rsidRPr="007A2D6F">
          <w:rPr>
            <w:noProof/>
            <w:vertAlign w:val="superscript"/>
          </w:rPr>
          <w:t>33</w:t>
        </w:r>
        <w:r w:rsidR="00C93C22">
          <w:fldChar w:fldCharType="end"/>
        </w:r>
      </w:hyperlink>
      <w:r w:rsidR="00215C83">
        <w:t xml:space="preserve"> </w:t>
      </w:r>
      <w:proofErr w:type="spellStart"/>
      <w:r w:rsidR="00215C83">
        <w:t>Sallis</w:t>
      </w:r>
      <w:proofErr w:type="spellEnd"/>
      <w:r w:rsidR="00215C83">
        <w:t xml:space="preserve"> et al.</w:t>
      </w:r>
      <w:hyperlink w:anchor="_ENREF_117" w:tooltip="Sallis, 1988 #778" w:history="1">
        <w:r w:rsidR="00C93C22">
          <w:fldChar w:fldCharType="begin"/>
        </w:r>
        <w:r w:rsidR="00C93C22">
          <w:instrText xml:space="preserve"> ADDIN EN.CITE &lt;EndNote&gt;&lt;Cite&gt;&lt;Author&gt;Sallis&lt;/Author&gt;&lt;Year&gt;1988&lt;/Year&gt;&lt;RecNum&gt;778&lt;/RecNum&gt;&lt;DisplayText&gt;&lt;style face="superscript"&gt;117&lt;/style&gt;&lt;/DisplayText&gt;&lt;record&gt;&lt;rec-number&gt;778&lt;/rec-number&gt;&lt;foreign-keys&gt;&lt;key app="EN" db-id="fadzezt2j252fqes0zppx9fpe5ar5f9zrz50" timestamp="1345342461"&gt;778&lt;/key&gt;&lt;/foreign-keys&gt;&lt;ref-type name="Journal Article"&gt;17&lt;/ref-type&gt;&lt;contributors&gt;&lt;authors&gt;&lt;author&gt;Sallis, James F.&lt;/author&gt;&lt;author&gt;Pinski, Robin B.&lt;/author&gt;&lt;author&gt;Grossman, Robin M.&lt;/author&gt;&lt;author&gt;Patterson, Thomas L.&lt;/author&gt;&lt;author&gt;Nader, Philip R.&lt;/author&gt;&lt;/authors&gt;&lt;/contributors&gt;&lt;titles&gt;&lt;title&gt;The development of self-efficacy scales for health- related diet and exercise behaviors&lt;/title&gt;&lt;secondary-title&gt;Health Education Research&lt;/secondary-title&gt;&lt;/titles&gt;&lt;periodical&gt;&lt;full-title&gt;Health Education Research&lt;/full-title&gt;&lt;/periodical&gt;&lt;pages&gt;283&lt;/pages&gt;&lt;volume&gt;3&lt;/volume&gt;&lt;number&gt;3&lt;/number&gt;&lt;keywords&gt;&lt;keyword&gt;RESEARCH&lt;/keyword&gt;&lt;keyword&gt;SELF-efficacy&lt;/keyword&gt;&lt;keyword&gt;HEALTH promotion&lt;/keyword&gt;&lt;keyword&gt;DIET&lt;/keyword&gt;&lt;keyword&gt;EXERCISE&lt;/keyword&gt;&lt;keyword&gt;HUMAN behavior&lt;/keyword&gt;&lt;/keywords&gt;&lt;dates&gt;&lt;year&gt;1988&lt;/year&gt;&lt;/dates&gt;&lt;isbn&gt;02681153&lt;/isbn&gt;&lt;urls&gt;&lt;related-urls&gt;&lt;url&gt;http://libraries.ou.edu/access.aspx?url=http://search.ebscohost.com/login.aspx?direct=true&amp;amp;db=edb&amp;amp;AN=19600081&amp;amp;site=eds-live&lt;/url&gt;&lt;/related-urls&gt;&lt;/urls&gt;&lt;remote-database-name&gt;edb&lt;/remote-database-name&gt;&lt;remote-database-provider&gt;EBSCOhost&lt;/remote-database-provider&gt;&lt;/record&gt;&lt;/Cite&gt;&lt;/EndNote&gt;</w:instrText>
        </w:r>
        <w:r w:rsidR="00C93C22">
          <w:fldChar w:fldCharType="separate"/>
        </w:r>
        <w:r w:rsidR="00C93C22" w:rsidRPr="00A64C68">
          <w:rPr>
            <w:noProof/>
            <w:vertAlign w:val="superscript"/>
          </w:rPr>
          <w:t>117</w:t>
        </w:r>
        <w:r w:rsidR="00C93C22">
          <w:fldChar w:fldCharType="end"/>
        </w:r>
      </w:hyperlink>
      <w:r>
        <w:t xml:space="preserve"> </w:t>
      </w:r>
      <w:proofErr w:type="gramStart"/>
      <w:r w:rsidR="00215C83">
        <w:t>created</w:t>
      </w:r>
      <w:proofErr w:type="gramEnd"/>
      <w:r w:rsidR="00215C83">
        <w:t xml:space="preserve"> a survey measuring exercise self-efficacy using 40 subjects who were interviewed about a behavior they were in the process of changing. </w:t>
      </w:r>
      <w:r>
        <w:t xml:space="preserve">Self-efficacy scales were developed and a factor analysis was used to extract overall concepts from the scales. </w:t>
      </w:r>
      <w:r w:rsidR="00001309">
        <w:t>Subsequently, a</w:t>
      </w:r>
      <w:r>
        <w:t xml:space="preserve"> 12</w:t>
      </w:r>
      <w:r w:rsidR="002D1B08">
        <w:t>-</w:t>
      </w:r>
      <w:r>
        <w:t xml:space="preserve">question survey was developed to measure exercise self-efficacy (Appendix E). This survey asks how confident a person would be to motivate </w:t>
      </w:r>
      <w:r w:rsidR="002D1B08">
        <w:t xml:space="preserve">himself/herself </w:t>
      </w:r>
      <w:r>
        <w:t>to perform certain exercise related behav</w:t>
      </w:r>
      <w:r w:rsidR="002B3E46">
        <w:t>iors consistently for the next six</w:t>
      </w:r>
      <w:r>
        <w:t xml:space="preserve"> months and measure</w:t>
      </w:r>
      <w:r w:rsidR="002D1B08">
        <w:t>s</w:t>
      </w:r>
      <w:r>
        <w:t xml:space="preserve"> confidence for each behavior</w:t>
      </w:r>
      <w:r w:rsidR="002D1B08">
        <w:t xml:space="preserve"> on a </w:t>
      </w:r>
      <w:r w:rsidR="001A3F33">
        <w:t>five</w:t>
      </w:r>
      <w:r w:rsidR="002D1B08">
        <w:t>-point Likert</w:t>
      </w:r>
      <w:r>
        <w:t xml:space="preserve">. </w:t>
      </w:r>
      <w:r w:rsidR="00035487">
        <w:t>The scale ranges</w:t>
      </w:r>
      <w:r w:rsidR="00313599">
        <w:t xml:space="preserve"> from one to five with a score of one indicating low confidence to perform exercise in </w:t>
      </w:r>
      <w:r w:rsidR="00035487">
        <w:t>a variety of</w:t>
      </w:r>
      <w:r w:rsidR="00313599">
        <w:t xml:space="preserve"> situations and five indicating high confidence at performing exercise in a variety of situations. </w:t>
      </w:r>
      <w:r>
        <w:t xml:space="preserve">Criterion validity was tested by comparing survey data with reported participation in vigorous PA (r = 0.32, 0.40 for exercise self-efficacy factors, p &lt; 0.001). Higher scores indicated that higher participation in vigorous activity correlated with higher self-efficacy for that activity. Test-retest reliability for the survey was </w:t>
      </w:r>
      <w:r w:rsidR="00001309">
        <w:t xml:space="preserve">moderate </w:t>
      </w:r>
      <w:r>
        <w:t xml:space="preserve">for both of the exercise factors (r = 0.68, p &lt; 0.001). Internal consistency was </w:t>
      </w:r>
      <w:r w:rsidR="00001309">
        <w:t>strong</w:t>
      </w:r>
      <w:r>
        <w:t xml:space="preserve"> (</w:t>
      </w:r>
      <w:proofErr w:type="spellStart"/>
      <w:r>
        <w:t>Cronbach’s</w:t>
      </w:r>
      <w:proofErr w:type="spellEnd"/>
      <w:r>
        <w:t xml:space="preserve"> α = 0.83 and 0.85 for both factors).</w:t>
      </w:r>
      <w:r w:rsidR="002D1B08">
        <w:t xml:space="preserve"> The </w:t>
      </w:r>
      <w:proofErr w:type="spellStart"/>
      <w:r w:rsidR="002D1B08">
        <w:t>Sallis</w:t>
      </w:r>
      <w:proofErr w:type="spellEnd"/>
      <w:r w:rsidR="002D1B08">
        <w:t xml:space="preserve"> instrument was used to measure exercise self-efficacy in this study.</w:t>
      </w:r>
    </w:p>
    <w:p w14:paraId="0374D925" w14:textId="2C9A52A8" w:rsidR="00AB4C13" w:rsidRPr="001E37E5" w:rsidRDefault="00AB4C13" w:rsidP="00AB4C13">
      <w:r>
        <w:tab/>
        <w:t xml:space="preserve">Self-efficacy </w:t>
      </w:r>
      <w:r w:rsidR="002D1B08">
        <w:t>is conceptualized</w:t>
      </w:r>
      <w:r>
        <w:t xml:space="preserve"> as specific to a certain behavior and </w:t>
      </w:r>
      <w:r w:rsidR="002D1B08">
        <w:t xml:space="preserve">generalizable </w:t>
      </w:r>
      <w:r>
        <w:t xml:space="preserve">to </w:t>
      </w:r>
      <w:r w:rsidR="002D1B08">
        <w:t xml:space="preserve">similar </w:t>
      </w:r>
      <w:r>
        <w:t>behaviors.</w:t>
      </w:r>
      <w:hyperlink w:anchor="_ENREF_118" w:tooltip="Miyake, 2000 #781" w:history="1">
        <w:r w:rsidR="00C93C22">
          <w:fldChar w:fldCharType="begin"/>
        </w:r>
        <w:r w:rsidR="00C93C22">
          <w:instrText xml:space="preserve"> ADDIN EN.CITE &lt;EndNote&gt;&lt;Cite&gt;&lt;Author&gt;Miyake&lt;/Author&gt;&lt;Year&gt;2000&lt;/Year&gt;&lt;RecNum&gt;781&lt;/RecNum&gt;&lt;DisplayText&gt;&lt;style face="superscript"&gt;118&lt;/style&gt;&lt;/DisplayText&gt;&lt;record&gt;&lt;rec-number&gt;781&lt;/rec-number&gt;&lt;foreign-keys&gt;&lt;key app="EN" db-id="fadzezt2j252fqes0zppx9fpe5ar5f9zrz50" timestamp="1346870362"&gt;781&lt;/key&gt;&lt;/foreign-keys&gt;&lt;ref-type name="Journal Article"&gt;17&lt;/ref-type&gt;&lt;contributors&gt;&lt;authors&gt;&lt;author&gt;Miyake, M.&lt;/author&gt;&lt;/authors&gt;&lt;/contributors&gt;&lt;auth-address&gt;Miyake, M&amp;#xD;Hiroshima Univ, Dept Psychol, Hiroshima 730, Japan&amp;#xD;Hiroshima Univ, Dept Psychol, Hiroshima 730, Japan&amp;#xD;Hiroshima Univ, Dept Psychol, Hiroshima 730, Japan&lt;/auth-address&gt;&lt;titles&gt;&lt;title&gt;Relation of generalized self-efficacy to changes in task-specific self-efficacy&lt;/title&gt;&lt;secondary-title&gt;Japanese Journal of Educational Psychology&lt;/secondary-title&gt;&lt;alt-title&gt;Jpn J Educ Psychol&lt;/alt-title&gt;&lt;/titles&gt;&lt;periodical&gt;&lt;full-title&gt;Japanese Journal of Educational Psychology&lt;/full-title&gt;&lt;abbr-1&gt;Jpn J Educ Psychol&lt;/abbr-1&gt;&lt;/periodical&gt;&lt;alt-periodical&gt;&lt;full-title&gt;Japanese Journal of Educational Psychology&lt;/full-title&gt;&lt;abbr-1&gt;Jpn J Educ Psychol&lt;/abbr-1&gt;&lt;/alt-periodical&gt;&lt;pages&gt;42-51&lt;/pages&gt;&lt;volume&gt;48&lt;/volume&gt;&lt;number&gt;1&lt;/number&gt;&lt;keywords&gt;&lt;keyword&gt;generalized self-efficacy&lt;/keyword&gt;&lt;keyword&gt;task-specific self-efficacy&lt;/keyword&gt;&lt;keyword&gt;feedback&lt;/keyword&gt;&lt;keyword&gt;undergraduates&lt;/keyword&gt;&lt;keyword&gt;performance&lt;/keyword&gt;&lt;keyword&gt;motivation&lt;/keyword&gt;&lt;/keywords&gt;&lt;dates&gt;&lt;year&gt;2000&lt;/year&gt;&lt;pub-dates&gt;&lt;date&gt;Mar&lt;/date&gt;&lt;/pub-dates&gt;&lt;/dates&gt;&lt;isbn&gt;0021-5015&lt;/isbn&gt;&lt;accession-num&gt;ISI:000086628100005&lt;/accession-num&gt;&lt;urls&gt;&lt;related-urls&gt;&lt;url&gt;&amp;lt;Go to ISI&amp;gt;://000086628100005&lt;/url&gt;&lt;/related-urls&gt;&lt;/urls&gt;&lt;language&gt;Japanese&lt;/language&gt;&lt;/record&gt;&lt;/Cite&gt;&lt;/EndNote&gt;</w:instrText>
        </w:r>
        <w:r w:rsidR="00C93C22">
          <w:fldChar w:fldCharType="separate"/>
        </w:r>
        <w:r w:rsidR="00C93C22" w:rsidRPr="00A64C68">
          <w:rPr>
            <w:noProof/>
            <w:vertAlign w:val="superscript"/>
          </w:rPr>
          <w:t>118</w:t>
        </w:r>
        <w:r w:rsidR="00C93C22">
          <w:fldChar w:fldCharType="end"/>
        </w:r>
      </w:hyperlink>
      <w:r>
        <w:t xml:space="preserve"> If a specific behavior is targeted, a questionnaire should address self-efficacy related to that specific behavior. Therefore</w:t>
      </w:r>
      <w:r w:rsidR="002D1B08">
        <w:t>,</w:t>
      </w:r>
      <w:r>
        <w:t xml:space="preserve"> additional self-efficacy questionnaire</w:t>
      </w:r>
      <w:r w:rsidR="002D1B08">
        <w:t>s</w:t>
      </w:r>
      <w:r>
        <w:t xml:space="preserve"> w</w:t>
      </w:r>
      <w:r w:rsidR="002D1B08">
        <w:t>ere</w:t>
      </w:r>
      <w:r>
        <w:t xml:space="preserve"> developed </w:t>
      </w:r>
      <w:r w:rsidR="002D1B08">
        <w:t>to</w:t>
      </w:r>
      <w:r>
        <w:t xml:space="preserve"> measur</w:t>
      </w:r>
      <w:r w:rsidR="002D1B08">
        <w:t>e</w:t>
      </w:r>
      <w:r>
        <w:t xml:space="preserve"> self-efficacy related to vigorous walking (Appendix F) and </w:t>
      </w:r>
      <w:r w:rsidR="002D1B08">
        <w:t xml:space="preserve">interruption of </w:t>
      </w:r>
      <w:r>
        <w:t xml:space="preserve">sedentary behavior (Appendix G). </w:t>
      </w:r>
      <w:r w:rsidR="00A76B16">
        <w:t xml:space="preserve">These instruments were based on the </w:t>
      </w:r>
      <w:proofErr w:type="spellStart"/>
      <w:r w:rsidR="00A76B16">
        <w:t>Sallis</w:t>
      </w:r>
      <w:proofErr w:type="spellEnd"/>
      <w:r w:rsidR="00A76B16">
        <w:t xml:space="preserve"> Exercise Self-efficacy instrument, with the </w:t>
      </w:r>
      <w:r w:rsidR="00A76B16">
        <w:lastRenderedPageBreak/>
        <w:t xml:space="preserve">changes made that were appropriate for </w:t>
      </w:r>
      <w:r w:rsidR="00001309">
        <w:t xml:space="preserve">each </w:t>
      </w:r>
      <w:r w:rsidR="00A76B16">
        <w:t>target</w:t>
      </w:r>
      <w:r w:rsidR="00001309">
        <w:t>ed</w:t>
      </w:r>
      <w:r w:rsidR="00A76B16">
        <w:t xml:space="preserve"> behavior. </w:t>
      </w:r>
      <w:r w:rsidR="00ED39DB">
        <w:t>All self-efficacy surveys were completed online.</w:t>
      </w:r>
      <w:r>
        <w:t xml:space="preserve"> </w:t>
      </w:r>
      <w:r w:rsidR="00C1008F" w:rsidRPr="00584543">
        <w:t xml:space="preserve">The internal consistency was acceptable for the exercise, walking, and </w:t>
      </w:r>
      <w:r w:rsidR="00623CE4" w:rsidRPr="00584543">
        <w:t>“</w:t>
      </w:r>
      <w:r w:rsidR="00C1008F" w:rsidRPr="00584543">
        <w:t>breaks in sedentary time</w:t>
      </w:r>
      <w:r w:rsidR="00623CE4" w:rsidRPr="00584543">
        <w:t>”</w:t>
      </w:r>
      <w:r w:rsidR="00C1008F" w:rsidRPr="00584543">
        <w:t xml:space="preserve"> self-efficacy (</w:t>
      </w:r>
      <w:proofErr w:type="spellStart"/>
      <w:r w:rsidR="00C1008F" w:rsidRPr="00584543">
        <w:t>Chronbach’s</w:t>
      </w:r>
      <w:proofErr w:type="spellEnd"/>
      <w:r w:rsidR="00C1008F" w:rsidRPr="00584543">
        <w:t xml:space="preserve"> </w:t>
      </w:r>
      <w:r w:rsidR="00EA35CF" w:rsidRPr="00584543">
        <w:rPr>
          <w:rFonts w:cs="Times New Roman"/>
        </w:rPr>
        <w:t>α</w:t>
      </w:r>
      <w:r w:rsidR="00EA35CF" w:rsidRPr="00584543">
        <w:t xml:space="preserve"> = 0.924, 0.868, 0.866, respectively for all pre-values). The exercise self-efficacy survey was used as the criterion </w:t>
      </w:r>
      <w:r w:rsidR="00623CE4" w:rsidRPr="00584543">
        <w:t xml:space="preserve">with which </w:t>
      </w:r>
      <w:r w:rsidR="00963FD7" w:rsidRPr="00584543">
        <w:t xml:space="preserve">to compare the other two surveys </w:t>
      </w:r>
      <w:r w:rsidR="00EA35CF" w:rsidRPr="00584543">
        <w:t xml:space="preserve">and the walking self-efficacy </w:t>
      </w:r>
      <w:r w:rsidR="008C3EE5" w:rsidRPr="00584543">
        <w:t>survey was</w:t>
      </w:r>
      <w:r w:rsidR="00EA35CF" w:rsidRPr="00584543">
        <w:t xml:space="preserve"> strongly correlated with the exercise self-efficacy survey (</w:t>
      </w:r>
      <w:r w:rsidR="008C3EE5" w:rsidRPr="00584543">
        <w:t>r = 0.809)</w:t>
      </w:r>
      <w:r w:rsidR="00623CE4" w:rsidRPr="00584543">
        <w:t>.</w:t>
      </w:r>
      <w:r w:rsidR="008C3EE5" w:rsidRPr="00584543">
        <w:t xml:space="preserve"> </w:t>
      </w:r>
      <w:r w:rsidR="00623CE4" w:rsidRPr="00584543">
        <w:t>T</w:t>
      </w:r>
      <w:r w:rsidR="008C3EE5" w:rsidRPr="00584543">
        <w:t xml:space="preserve">he breaks in sedentary time survey was moderately correlated </w:t>
      </w:r>
      <w:r w:rsidR="00623CE4" w:rsidRPr="00584543">
        <w:t xml:space="preserve">with the exercise self-efficacy survey </w:t>
      </w:r>
      <w:r w:rsidR="008C3EE5" w:rsidRPr="00584543">
        <w:t>(r = 0.475).</w:t>
      </w:r>
      <w:r w:rsidR="00EA35CF">
        <w:t xml:space="preserve"> </w:t>
      </w:r>
      <w:r>
        <w:t xml:space="preserve"> </w:t>
      </w:r>
    </w:p>
    <w:p w14:paraId="34BB1830" w14:textId="77777777" w:rsidR="00AB4C13" w:rsidRDefault="00AB4C13" w:rsidP="008F20A7">
      <w:pPr>
        <w:pStyle w:val="Heading3"/>
      </w:pPr>
      <w:bookmarkStart w:id="56" w:name="_Toc387137649"/>
      <w:r>
        <w:t>International Physical Activity Questionnaire – Long Form</w:t>
      </w:r>
      <w:bookmarkEnd w:id="56"/>
    </w:p>
    <w:p w14:paraId="089BC8AD" w14:textId="75D731D4" w:rsidR="00AB4C13" w:rsidRPr="00AB4C13" w:rsidRDefault="00AB4C13" w:rsidP="002903DB">
      <w:pPr>
        <w:ind w:firstLine="720"/>
      </w:pPr>
      <w:r>
        <w:t xml:space="preserve">The International Physical Activity Questionnaire (IPAQ) is a widely used self-report measure that assesses PA related to occupation, transportation, yard and garden, household, leisure time, and sitting time over the previous </w:t>
      </w:r>
      <w:r w:rsidR="001A3F33">
        <w:t>seven</w:t>
      </w:r>
      <w:r>
        <w:t xml:space="preserve"> days. The IPAQ-long form (Appendix H) has been validated across 12 countries using 1880 participants and is able to be used to compare population health across countries.</w:t>
      </w:r>
      <w:hyperlink w:anchor="_ENREF_90" w:tooltip="Craig,  #664" w:history="1">
        <w:r w:rsidR="00C93C22">
          <w:fldChar w:fldCharType="begin"/>
        </w:r>
        <w:r w:rsidR="00C93C22">
          <w:instrText xml:space="preserve"> ADDIN EN.CITE &lt;EndNote&gt;&lt;Cite&gt;&lt;Author&gt;Craig&lt;/Author&gt;&lt;RecNum&gt;664&lt;/RecNum&gt;&lt;DisplayText&gt;&lt;style face="superscript"&gt;90&lt;/style&gt;&lt;/DisplayText&gt;&lt;record&gt;&lt;rec-number&gt;664&lt;/rec-number&gt;&lt;foreign-keys&gt;&lt;key app="EN" db-id="fadzezt2j252fqes0zppx9fpe5ar5f9zrz50" timestamp="1340920174"&gt;664&lt;/key&gt;&lt;/foreign-keys&gt;&lt;ref-type name="Journal Article"&gt;17&lt;/ref-type&gt;&lt;contributors&gt;&lt;authors&gt;&lt;author&gt;Craig, C. L.&lt;/author&gt;&lt;author&gt;Marshall, A. L.&lt;/author&gt;&lt;author&gt;Sjostrom, M.&lt;/author&gt;&lt;author&gt;Bauman, A. E.&lt;/author&gt;&lt;author&gt;Booth, M. L.&lt;/author&gt;&lt;author&gt;Ainsworth, B. E.&lt;/author&gt;&lt;author&gt;Pratt, M.&lt;/author&gt;&lt;author&gt;Ekelund, U.&lt;/author&gt;&lt;author&gt;Yngve, A.&lt;/author&gt;&lt;author&gt;Sallis, J. F.&lt;/author&gt;&lt;author&gt;Oja, P.&lt;/author&gt;&lt;/authors&gt;&lt;/contributors&gt;&lt;titles&gt;&lt;title&gt;International physical activity questionnaire: 12-country reliability and validity&lt;/title&gt;&lt;secondary-title&gt;Medicine &amp;amp; Science in Sports &amp;amp; Exercise&lt;/secondary-title&gt;&lt;/titles&gt;&lt;periodical&gt;&lt;full-title&gt;Medicine &amp;amp; Science in Sports &amp;amp; Exercise&lt;/full-title&gt;&lt;/periodical&gt;&lt;pages&gt;1381-1395&lt;/pages&gt;&lt;volume&gt;2003, 35&lt;/volume&gt;&lt;number&gt;8&lt;/number&gt;&lt;dates&gt;&lt;/dates&gt;&lt;isbn&gt;8&lt;/isbn&gt;&lt;urls&gt;&lt;/urls&gt;&lt;/record&gt;&lt;/Cite&gt;&lt;/EndNote&gt;</w:instrText>
        </w:r>
        <w:r w:rsidR="00C93C22">
          <w:fldChar w:fldCharType="separate"/>
        </w:r>
        <w:r w:rsidR="00C93C22" w:rsidRPr="00A64C68">
          <w:rPr>
            <w:noProof/>
            <w:vertAlign w:val="superscript"/>
          </w:rPr>
          <w:t>90</w:t>
        </w:r>
        <w:r w:rsidR="00C93C22">
          <w:fldChar w:fldCharType="end"/>
        </w:r>
      </w:hyperlink>
      <w:r>
        <w:t xml:space="preserve"> Test-retest reliability was very </w:t>
      </w:r>
      <w:r w:rsidR="00001309">
        <w:t xml:space="preserve">strong </w:t>
      </w:r>
      <w:r>
        <w:t>in most countries (Spearman coefficient = about 0.8).</w:t>
      </w:r>
      <w:hyperlink w:anchor="_ENREF_90" w:tooltip="Craig,  #664" w:history="1">
        <w:r w:rsidR="00C93C22">
          <w:fldChar w:fldCharType="begin"/>
        </w:r>
        <w:r w:rsidR="00C93C22">
          <w:instrText xml:space="preserve"> ADDIN EN.CITE &lt;EndNote&gt;&lt;Cite&gt;&lt;Author&gt;Craig&lt;/Author&gt;&lt;RecNum&gt;664&lt;/RecNum&gt;&lt;DisplayText&gt;&lt;style face="superscript"&gt;90&lt;/style&gt;&lt;/DisplayText&gt;&lt;record&gt;&lt;rec-number&gt;664&lt;/rec-number&gt;&lt;foreign-keys&gt;&lt;key app="EN" db-id="fadzezt2j252fqes0zppx9fpe5ar5f9zrz50" timestamp="1340920174"&gt;664&lt;/key&gt;&lt;/foreign-keys&gt;&lt;ref-type name="Journal Article"&gt;17&lt;/ref-type&gt;&lt;contributors&gt;&lt;authors&gt;&lt;author&gt;Craig, C. L.&lt;/author&gt;&lt;author&gt;Marshall, A. L.&lt;/author&gt;&lt;author&gt;Sjostrom, M.&lt;/author&gt;&lt;author&gt;Bauman, A. E.&lt;/author&gt;&lt;author&gt;Booth, M. L.&lt;/author&gt;&lt;author&gt;Ainsworth, B. E.&lt;/author&gt;&lt;author&gt;Pratt, M.&lt;/author&gt;&lt;author&gt;Ekelund, U.&lt;/author&gt;&lt;author&gt;Yngve, A.&lt;/author&gt;&lt;author&gt;Sallis, J. F.&lt;/author&gt;&lt;author&gt;Oja, P.&lt;/author&gt;&lt;/authors&gt;&lt;/contributors&gt;&lt;titles&gt;&lt;title&gt;International physical activity questionnaire: 12-country reliability and validity&lt;/title&gt;&lt;secondary-title&gt;Medicine &amp;amp; Science in Sports &amp;amp; Exercise&lt;/secondary-title&gt;&lt;/titles&gt;&lt;periodical&gt;&lt;full-title&gt;Medicine &amp;amp; Science in Sports &amp;amp; Exercise&lt;/full-title&gt;&lt;/periodical&gt;&lt;pages&gt;1381-1395&lt;/pages&gt;&lt;volume&gt;2003, 35&lt;/volume&gt;&lt;number&gt;8&lt;/number&gt;&lt;dates&gt;&lt;/dates&gt;&lt;isbn&gt;8&lt;/isbn&gt;&lt;urls&gt;&lt;/urls&gt;&lt;/record&gt;&lt;/Cite&gt;&lt;/EndNote&gt;</w:instrText>
        </w:r>
        <w:r w:rsidR="00C93C22">
          <w:fldChar w:fldCharType="separate"/>
        </w:r>
        <w:r w:rsidR="00C93C22" w:rsidRPr="00A64C68">
          <w:rPr>
            <w:noProof/>
            <w:vertAlign w:val="superscript"/>
          </w:rPr>
          <w:t>90</w:t>
        </w:r>
        <w:r w:rsidR="00C93C22">
          <w:fldChar w:fldCharType="end"/>
        </w:r>
      </w:hyperlink>
      <w:r>
        <w:t xml:space="preserve"> </w:t>
      </w:r>
      <w:r w:rsidRPr="006F62AC">
        <w:t xml:space="preserve">Criterion </w:t>
      </w:r>
      <w:r>
        <w:t>validity was measured against</w:t>
      </w:r>
      <w:r w:rsidRPr="006F62AC">
        <w:t xml:space="preserve"> </w:t>
      </w:r>
      <w:r>
        <w:t xml:space="preserve">total activity as measured by an </w:t>
      </w:r>
      <w:proofErr w:type="spellStart"/>
      <w:r w:rsidRPr="006F62AC">
        <w:t>Actigraph</w:t>
      </w:r>
      <w:proofErr w:type="spellEnd"/>
      <w:r w:rsidRPr="006F62AC">
        <w:t xml:space="preserve"> accelerometer (N = 744 adults, pooled ρ = 0.33, 95% CI 0.26–0.39)</w:t>
      </w:r>
      <w:r>
        <w:t>.</w:t>
      </w:r>
      <w:hyperlink w:anchor="_ENREF_90" w:tooltip="Craig,  #664" w:history="1">
        <w:r w:rsidR="00C93C22">
          <w:fldChar w:fldCharType="begin"/>
        </w:r>
        <w:r w:rsidR="00C93C22">
          <w:instrText xml:space="preserve"> ADDIN EN.CITE &lt;EndNote&gt;&lt;Cite&gt;&lt;Author&gt;Craig&lt;/Author&gt;&lt;RecNum&gt;664&lt;/RecNum&gt;&lt;DisplayText&gt;&lt;style face="superscript"&gt;90&lt;/style&gt;&lt;/DisplayText&gt;&lt;record&gt;&lt;rec-number&gt;664&lt;/rec-number&gt;&lt;foreign-keys&gt;&lt;key app="EN" db-id="fadzezt2j252fqes0zppx9fpe5ar5f9zrz50" timestamp="1340920174"&gt;664&lt;/key&gt;&lt;/foreign-keys&gt;&lt;ref-type name="Journal Article"&gt;17&lt;/ref-type&gt;&lt;contributors&gt;&lt;authors&gt;&lt;author&gt;Craig, C. L.&lt;/author&gt;&lt;author&gt;Marshall, A. L.&lt;/author&gt;&lt;author&gt;Sjostrom, M.&lt;/author&gt;&lt;author&gt;Bauman, A. E.&lt;/author&gt;&lt;author&gt;Booth, M. L.&lt;/author&gt;&lt;author&gt;Ainsworth, B. E.&lt;/author&gt;&lt;author&gt;Pratt, M.&lt;/author&gt;&lt;author&gt;Ekelund, U.&lt;/author&gt;&lt;author&gt;Yngve, A.&lt;/author&gt;&lt;author&gt;Sallis, J. F.&lt;/author&gt;&lt;author&gt;Oja, P.&lt;/author&gt;&lt;/authors&gt;&lt;/contributors&gt;&lt;titles&gt;&lt;title&gt;International physical activity questionnaire: 12-country reliability and validity&lt;/title&gt;&lt;secondary-title&gt;Medicine &amp;amp; Science in Sports &amp;amp; Exercise&lt;/secondary-title&gt;&lt;/titles&gt;&lt;periodical&gt;&lt;full-title&gt;Medicine &amp;amp; Science in Sports &amp;amp; Exercise&lt;/full-title&gt;&lt;/periodical&gt;&lt;pages&gt;1381-1395&lt;/pages&gt;&lt;volume&gt;2003, 35&lt;/volume&gt;&lt;number&gt;8&lt;/number&gt;&lt;dates&gt;&lt;/dates&gt;&lt;isbn&gt;8&lt;/isbn&gt;&lt;urls&gt;&lt;/urls&gt;&lt;/record&gt;&lt;/Cite&gt;&lt;/EndNote&gt;</w:instrText>
        </w:r>
        <w:r w:rsidR="00C93C22">
          <w:fldChar w:fldCharType="separate"/>
        </w:r>
        <w:r w:rsidR="00C93C22" w:rsidRPr="00A64C68">
          <w:rPr>
            <w:noProof/>
            <w:vertAlign w:val="superscript"/>
          </w:rPr>
          <w:t>90</w:t>
        </w:r>
        <w:r w:rsidR="00C93C22">
          <w:fldChar w:fldCharType="end"/>
        </w:r>
      </w:hyperlink>
      <w:r>
        <w:t xml:space="preserve"> A high correlation with </w:t>
      </w:r>
      <w:proofErr w:type="spellStart"/>
      <w:r>
        <w:t>accelerometr</w:t>
      </w:r>
      <w:r w:rsidR="00A76B16">
        <w:t>y</w:t>
      </w:r>
      <w:proofErr w:type="spellEnd"/>
      <w:r w:rsidR="00A76B16">
        <w:t xml:space="preserve"> activity data</w:t>
      </w:r>
      <w:r>
        <w:t xml:space="preserve"> would indicate that participants report similar amounts of PA compared to how much they actually get as measured by the accelerometer. This form was completed online before, after, and </w:t>
      </w:r>
      <w:r w:rsidR="001A3F33">
        <w:t>three</w:t>
      </w:r>
      <w:r>
        <w:t>-mont</w:t>
      </w:r>
      <w:r w:rsidR="00A76B16">
        <w:t>h</w:t>
      </w:r>
      <w:r>
        <w:t>s following the program as a survey measure</w:t>
      </w:r>
      <w:r w:rsidR="00A76B16">
        <w:t xml:space="preserve">. This instrument </w:t>
      </w:r>
      <w:r w:rsidR="00622F12">
        <w:t>has been used previously in a pedometer-based walking program for patients with T2DM.</w:t>
      </w:r>
      <w:hyperlink w:anchor="_ENREF_21" w:tooltip="De Greef, 2011 #576" w:history="1">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 </w:instrText>
        </w:r>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21</w:t>
        </w:r>
        <w:r w:rsidR="00C93C22">
          <w:fldChar w:fldCharType="end"/>
        </w:r>
      </w:hyperlink>
      <w:r>
        <w:t xml:space="preserve"> This measurement w</w:t>
      </w:r>
      <w:r w:rsidR="00A76B16">
        <w:t xml:space="preserve">as used in addition to </w:t>
      </w:r>
      <w:r>
        <w:t xml:space="preserve">accelerometer measured PA </w:t>
      </w:r>
      <w:r w:rsidR="00A76B16">
        <w:t xml:space="preserve">as </w:t>
      </w:r>
      <w:r>
        <w:t>dependent variable</w:t>
      </w:r>
      <w:r w:rsidR="00A76B16">
        <w:t>s in this study</w:t>
      </w:r>
      <w:r>
        <w:t>.</w:t>
      </w:r>
    </w:p>
    <w:p w14:paraId="5B6E4327" w14:textId="77777777" w:rsidR="00AB4C13" w:rsidRDefault="00AB4C13" w:rsidP="008F20A7">
      <w:pPr>
        <w:pStyle w:val="Heading3"/>
      </w:pPr>
      <w:bookmarkStart w:id="57" w:name="_Toc387137650"/>
      <w:r>
        <w:lastRenderedPageBreak/>
        <w:t>Blood Pressure</w:t>
      </w:r>
      <w:bookmarkEnd w:id="57"/>
    </w:p>
    <w:p w14:paraId="301312C0" w14:textId="503D54B0" w:rsidR="00AB4C13" w:rsidRDefault="00AB4C13" w:rsidP="000A42AE">
      <w:pPr>
        <w:autoSpaceDE w:val="0"/>
        <w:autoSpaceDN w:val="0"/>
        <w:adjustRightInd w:val="0"/>
        <w:ind w:firstLine="720"/>
      </w:pPr>
      <w:r>
        <w:t xml:space="preserve">Blood pressure was assessed for descriptive </w:t>
      </w:r>
      <w:r w:rsidR="008F6E7A">
        <w:t xml:space="preserve">purposes </w:t>
      </w:r>
      <w:r>
        <w:t>using an electronic sphygmomanometer (Omron HEM-780, Kyoto, Japan).</w:t>
      </w:r>
      <w:r w:rsidRPr="003F3C53">
        <w:t xml:space="preserve"> </w:t>
      </w:r>
      <w:r>
        <w:t xml:space="preserve">The participant was seated for a minimum of </w:t>
      </w:r>
      <w:r w:rsidR="001A3F33">
        <w:t>five</w:t>
      </w:r>
      <w:r>
        <w:t xml:space="preserve"> minutes to allow blood pressure to stabilize at resting level. During measurement, the dominant arm </w:t>
      </w:r>
      <w:r w:rsidR="00176B7B">
        <w:t xml:space="preserve">(self-reported) </w:t>
      </w:r>
      <w:r>
        <w:t xml:space="preserve">was placed on a table at chest level. The lower edge of the cuff was applied about one inch above the </w:t>
      </w:r>
      <w:proofErr w:type="spellStart"/>
      <w:r>
        <w:t>antecubital</w:t>
      </w:r>
      <w:proofErr w:type="spellEnd"/>
      <w:r>
        <w:t xml:space="preserve"> space with the air bladder covering the brachial artery.</w:t>
      </w:r>
      <w:hyperlink w:anchor="_ENREF_119" w:tooltip="Nieman, 2003 #681" w:history="1">
        <w:r w:rsidR="00C93C22">
          <w:fldChar w:fldCharType="begin"/>
        </w:r>
        <w:r w:rsidR="00C93C22">
          <w:instrText xml:space="preserve"> ADDIN EN.CITE &lt;EndNote&gt;&lt;Cite&gt;&lt;Author&gt;Nieman&lt;/Author&gt;&lt;Year&gt;2003&lt;/Year&gt;&lt;RecNum&gt;681&lt;/RecNum&gt;&lt;DisplayText&gt;&lt;style face="superscript"&gt;119&lt;/style&gt;&lt;/DisplayText&gt;&lt;record&gt;&lt;rec-number&gt;681&lt;/rec-number&gt;&lt;foreign-keys&gt;&lt;key app="EN" db-id="fadzezt2j252fqes0zppx9fpe5ar5f9zrz50" timestamp="1342637618"&gt;681&lt;/key&gt;&lt;/foreign-keys&gt;&lt;ref-type name="Book"&gt;6&lt;/ref-type&gt;&lt;contributors&gt;&lt;authors&gt;&lt;author&gt;Nieman, D. C.&lt;/author&gt;&lt;/authors&gt;&lt;/contributors&gt;&lt;titles&gt;&lt;title&gt;Exercise testing and prescription: a health related approach. 5th ed&lt;/title&gt;&lt;/titles&gt;&lt;keywords&gt;&lt;keyword&gt;*SPORTS medicine&lt;/keyword&gt;&lt;keyword&gt;*PHYSIOLOGY&lt;/keyword&gt;&lt;keyword&gt;*EXERCISE therapy&lt;/keyword&gt;&lt;keyword&gt;*PHYSICAL fitness&lt;/keyword&gt;&lt;keyword&gt;*EQUIPMENT &amp;amp; supplies&lt;/keyword&gt;&lt;keyword&gt;TESTING&lt;/keyword&gt;&lt;keyword&gt;TECHNIQUE&lt;/keyword&gt;&lt;/keywords&gt;&lt;dates&gt;&lt;year&gt;2003&lt;/year&gt;&lt;/dates&gt;&lt;pub-location&gt;Boston; United States&lt;/pub-location&gt;&lt;publisher&gt;McGraw-Hill&lt;/publisher&gt;&lt;isbn&gt;0072552530&lt;/isbn&gt;&lt;urls&gt;&lt;related-urls&gt;&lt;url&gt;http://libraries.ou.edu/access.aspx?url=http://search.ebscohost.com/login.aspx?direct=true&amp;amp;db=sph&amp;amp;AN=SPHS-863577&amp;amp;site=eds-live&lt;/url&gt;&lt;/related-urls&gt;&lt;/urls&gt;&lt;remote-database-name&gt;sph&lt;/remote-database-name&gt;&lt;remote-database-provider&gt;EBSCOhost&lt;/remote-database-provider&gt;&lt;/record&gt;&lt;/Cite&gt;&lt;/EndNote&gt;</w:instrText>
        </w:r>
        <w:r w:rsidR="00C93C22">
          <w:fldChar w:fldCharType="separate"/>
        </w:r>
        <w:r w:rsidR="00C93C22" w:rsidRPr="00A64C68">
          <w:rPr>
            <w:noProof/>
            <w:vertAlign w:val="superscript"/>
          </w:rPr>
          <w:t>119</w:t>
        </w:r>
        <w:r w:rsidR="00C93C22">
          <w:fldChar w:fldCharType="end"/>
        </w:r>
      </w:hyperlink>
      <w:r>
        <w:t xml:space="preserve"> Several participants were measured at the forearm due to inability to fit the cuff correctly around the upper arm. The cuff pressure was raised rapidly and slowly released until systolic and diastolic values were obtained. Two or more measurements were taken 30-60 seconds apart until </w:t>
      </w:r>
      <w:r w:rsidR="001A3F33">
        <w:t>two</w:t>
      </w:r>
      <w:r>
        <w:t xml:space="preserve"> consecutive measurement within 5 mmHg for each value were obtained.</w:t>
      </w:r>
      <w:hyperlink w:anchor="_ENREF_119" w:tooltip="Nieman, 2003 #681" w:history="1">
        <w:r w:rsidR="00C93C22">
          <w:fldChar w:fldCharType="begin"/>
        </w:r>
        <w:r w:rsidR="00C93C22">
          <w:instrText xml:space="preserve"> ADDIN EN.CITE &lt;EndNote&gt;&lt;Cite&gt;&lt;Author&gt;Nieman&lt;/Author&gt;&lt;Year&gt;2003&lt;/Year&gt;&lt;RecNum&gt;681&lt;/RecNum&gt;&lt;DisplayText&gt;&lt;style face="superscript"&gt;119&lt;/style&gt;&lt;/DisplayText&gt;&lt;record&gt;&lt;rec-number&gt;681&lt;/rec-number&gt;&lt;foreign-keys&gt;&lt;key app="EN" db-id="fadzezt2j252fqes0zppx9fpe5ar5f9zrz50" timestamp="1342637618"&gt;681&lt;/key&gt;&lt;/foreign-keys&gt;&lt;ref-type name="Book"&gt;6&lt;/ref-type&gt;&lt;contributors&gt;&lt;authors&gt;&lt;author&gt;Nieman, D. C.&lt;/author&gt;&lt;/authors&gt;&lt;/contributors&gt;&lt;titles&gt;&lt;title&gt;Exercise testing and prescription: a health related approach. 5th ed&lt;/title&gt;&lt;/titles&gt;&lt;keywords&gt;&lt;keyword&gt;*SPORTS medicine&lt;/keyword&gt;&lt;keyword&gt;*PHYSIOLOGY&lt;/keyword&gt;&lt;keyword&gt;*EXERCISE therapy&lt;/keyword&gt;&lt;keyword&gt;*PHYSICAL fitness&lt;/keyword&gt;&lt;keyword&gt;*EQUIPMENT &amp;amp; supplies&lt;/keyword&gt;&lt;keyword&gt;TESTING&lt;/keyword&gt;&lt;keyword&gt;TECHNIQUE&lt;/keyword&gt;&lt;/keywords&gt;&lt;dates&gt;&lt;year&gt;2003&lt;/year&gt;&lt;/dates&gt;&lt;pub-location&gt;Boston; United States&lt;/pub-location&gt;&lt;publisher&gt;McGraw-Hill&lt;/publisher&gt;&lt;isbn&gt;0072552530&lt;/isbn&gt;&lt;urls&gt;&lt;related-urls&gt;&lt;url&gt;http://libraries.ou.edu/access.aspx?url=http://search.ebscohost.com/login.aspx?direct=true&amp;amp;db=sph&amp;amp;AN=SPHS-863577&amp;amp;site=eds-live&lt;/url&gt;&lt;/related-urls&gt;&lt;/urls&gt;&lt;remote-database-name&gt;sph&lt;/remote-database-name&gt;&lt;remote-database-provider&gt;EBSCOhost&lt;/remote-database-provider&gt;&lt;/record&gt;&lt;/Cite&gt;&lt;/EndNote&gt;</w:instrText>
        </w:r>
        <w:r w:rsidR="00C93C22">
          <w:fldChar w:fldCharType="separate"/>
        </w:r>
        <w:r w:rsidR="00C93C22" w:rsidRPr="00A64C68">
          <w:rPr>
            <w:noProof/>
            <w:vertAlign w:val="superscript"/>
          </w:rPr>
          <w:t>119</w:t>
        </w:r>
        <w:r w:rsidR="00C93C22">
          <w:fldChar w:fldCharType="end"/>
        </w:r>
      </w:hyperlink>
      <w:r>
        <w:t xml:space="preserve"> The average of the values was recorded. A higher value indicated that there was a higher pressure built up in the blood vessels </w:t>
      </w:r>
      <w:r w:rsidR="008F6E7A">
        <w:t xml:space="preserve">that </w:t>
      </w:r>
      <w:r w:rsidR="00EF347E">
        <w:t xml:space="preserve">may represent </w:t>
      </w:r>
      <w:r>
        <w:t xml:space="preserve">higher likelihood of vascular damage and disease development.   </w:t>
      </w:r>
    </w:p>
    <w:p w14:paraId="66C31296" w14:textId="77777777" w:rsidR="00AB4C13" w:rsidRDefault="00AB4C13" w:rsidP="008F20A7">
      <w:pPr>
        <w:pStyle w:val="Heading3"/>
      </w:pPr>
      <w:bookmarkStart w:id="58" w:name="_Toc387137651"/>
      <w:r>
        <w:t>Heart Rate</w:t>
      </w:r>
      <w:bookmarkEnd w:id="58"/>
    </w:p>
    <w:p w14:paraId="64ACDF3A" w14:textId="1A4D03EB" w:rsidR="00AB4C13" w:rsidRDefault="00AB4C13" w:rsidP="002903DB">
      <w:pPr>
        <w:ind w:firstLine="720"/>
      </w:pPr>
      <w:r>
        <w:t xml:space="preserve">Heart rate was measured for descriptive </w:t>
      </w:r>
      <w:r w:rsidR="00DB4C82">
        <w:t xml:space="preserve">purposes at </w:t>
      </w:r>
      <w:r>
        <w:t xml:space="preserve">the same time as the blood pressure with the same machine as described above. Participants were required to be seated for at least </w:t>
      </w:r>
      <w:r w:rsidR="001A3F33">
        <w:t>five</w:t>
      </w:r>
      <w:r>
        <w:t xml:space="preserve"> minutes prior to the measurement and they were instructed to relax while sitting upright in a padded chair. High resting heart rates indicate increased workload on the heart </w:t>
      </w:r>
      <w:r w:rsidR="00DB4C82">
        <w:t xml:space="preserve">that </w:t>
      </w:r>
      <w:r>
        <w:t xml:space="preserve">over time </w:t>
      </w:r>
      <w:r w:rsidR="00EF347E">
        <w:t xml:space="preserve">may </w:t>
      </w:r>
      <w:r>
        <w:t xml:space="preserve">increase </w:t>
      </w:r>
      <w:r w:rsidR="00EF347E">
        <w:t xml:space="preserve">the </w:t>
      </w:r>
      <w:r>
        <w:t xml:space="preserve">risk for disease development.  </w:t>
      </w:r>
    </w:p>
    <w:p w14:paraId="7F5F7C47" w14:textId="046A227D" w:rsidR="00493257" w:rsidRDefault="00493257" w:rsidP="00493257">
      <w:pPr>
        <w:pStyle w:val="Heading3"/>
      </w:pPr>
      <w:bookmarkStart w:id="59" w:name="_Toc387137652"/>
      <w:r>
        <w:t>Height</w:t>
      </w:r>
      <w:bookmarkEnd w:id="59"/>
    </w:p>
    <w:p w14:paraId="376BD54D" w14:textId="7DA8FB6E" w:rsidR="00AB4C13" w:rsidRDefault="00AB4C13" w:rsidP="002903DB">
      <w:pPr>
        <w:ind w:firstLine="720"/>
      </w:pPr>
      <w:r>
        <w:t>Height was assessed for descriptive data using a measuring tape attached to the wall. Participants were asked to remove their shoes</w:t>
      </w:r>
      <w:r w:rsidR="00EF347E">
        <w:t>,</w:t>
      </w:r>
      <w:r w:rsidR="00DB4C82">
        <w:t xml:space="preserve"> and</w:t>
      </w:r>
      <w:r>
        <w:t xml:space="preserve"> then stand as tall as possible </w:t>
      </w:r>
      <w:r>
        <w:lastRenderedPageBreak/>
        <w:t xml:space="preserve">while looking straight ahead with their heels together and their arms to their sides. They were </w:t>
      </w:r>
      <w:r w:rsidR="00EF347E">
        <w:t xml:space="preserve">then </w:t>
      </w:r>
      <w:r>
        <w:t>asked to take a deep breath and hold it until the horizontal bar was brought down to compress their hair and touch the highest point of their head.</w:t>
      </w:r>
      <w:hyperlink w:anchor="_ENREF_119" w:tooltip="Nieman, 2003 #681" w:history="1">
        <w:r w:rsidR="00C93C22">
          <w:fldChar w:fldCharType="begin"/>
        </w:r>
        <w:r w:rsidR="00C93C22">
          <w:instrText xml:space="preserve"> ADDIN EN.CITE &lt;EndNote&gt;&lt;Cite&gt;&lt;Author&gt;Nieman&lt;/Author&gt;&lt;Year&gt;2003&lt;/Year&gt;&lt;RecNum&gt;681&lt;/RecNum&gt;&lt;DisplayText&gt;&lt;style face="superscript"&gt;119&lt;/style&gt;&lt;/DisplayText&gt;&lt;record&gt;&lt;rec-number&gt;681&lt;/rec-number&gt;&lt;foreign-keys&gt;&lt;key app="EN" db-id="fadzezt2j252fqes0zppx9fpe5ar5f9zrz50" timestamp="1342637618"&gt;681&lt;/key&gt;&lt;/foreign-keys&gt;&lt;ref-type name="Book"&gt;6&lt;/ref-type&gt;&lt;contributors&gt;&lt;authors&gt;&lt;author&gt;Nieman, D. C.&lt;/author&gt;&lt;/authors&gt;&lt;/contributors&gt;&lt;titles&gt;&lt;title&gt;Exercise testing and prescription: a health related approach. 5th ed&lt;/title&gt;&lt;/titles&gt;&lt;keywords&gt;&lt;keyword&gt;*SPORTS medicine&lt;/keyword&gt;&lt;keyword&gt;*PHYSIOLOGY&lt;/keyword&gt;&lt;keyword&gt;*EXERCISE therapy&lt;/keyword&gt;&lt;keyword&gt;*PHYSICAL fitness&lt;/keyword&gt;&lt;keyword&gt;*EQUIPMENT &amp;amp; supplies&lt;/keyword&gt;&lt;keyword&gt;TESTING&lt;/keyword&gt;&lt;keyword&gt;TECHNIQUE&lt;/keyword&gt;&lt;/keywords&gt;&lt;dates&gt;&lt;year&gt;2003&lt;/year&gt;&lt;/dates&gt;&lt;pub-location&gt;Boston; United States&lt;/pub-location&gt;&lt;publisher&gt;McGraw-Hill&lt;/publisher&gt;&lt;isbn&gt;0072552530&lt;/isbn&gt;&lt;urls&gt;&lt;related-urls&gt;&lt;url&gt;http://libraries.ou.edu/access.aspx?url=http://search.ebscohost.com/login.aspx?direct=true&amp;amp;db=sph&amp;amp;AN=SPHS-863577&amp;amp;site=eds-live&lt;/url&gt;&lt;/related-urls&gt;&lt;/urls&gt;&lt;remote-database-name&gt;sph&lt;/remote-database-name&gt;&lt;remote-database-provider&gt;EBSCOhost&lt;/remote-database-provider&gt;&lt;/record&gt;&lt;/Cite&gt;&lt;/EndNote&gt;</w:instrText>
        </w:r>
        <w:r w:rsidR="00C93C22">
          <w:fldChar w:fldCharType="separate"/>
        </w:r>
        <w:r w:rsidR="00C93C22" w:rsidRPr="00A64C68">
          <w:rPr>
            <w:noProof/>
            <w:vertAlign w:val="superscript"/>
          </w:rPr>
          <w:t>119</w:t>
        </w:r>
        <w:r w:rsidR="00C93C22">
          <w:fldChar w:fldCharType="end"/>
        </w:r>
      </w:hyperlink>
      <w:r>
        <w:t xml:space="preserve"> Measurements were taken to the nearest 0.5 inch.</w:t>
      </w:r>
    </w:p>
    <w:p w14:paraId="3EE2BDB2" w14:textId="1CFD3729" w:rsidR="00AB4C13" w:rsidRDefault="00493257" w:rsidP="008F20A7">
      <w:pPr>
        <w:pStyle w:val="Heading3"/>
      </w:pPr>
      <w:bookmarkStart w:id="60" w:name="_Toc381695135"/>
      <w:bookmarkStart w:id="61" w:name="_Toc387137653"/>
      <w:r>
        <w:t>Weight</w:t>
      </w:r>
      <w:bookmarkEnd w:id="60"/>
      <w:bookmarkEnd w:id="61"/>
    </w:p>
    <w:p w14:paraId="1B941D86" w14:textId="49B38550" w:rsidR="00AB4C13" w:rsidRDefault="00AB4C13" w:rsidP="002903DB">
      <w:pPr>
        <w:ind w:firstLine="720"/>
      </w:pPr>
      <w:r>
        <w:t xml:space="preserve">Weight was measured as a component part of the BIA body composition assessment </w:t>
      </w:r>
      <w:r w:rsidR="00EC3BB2" w:rsidRPr="00100559">
        <w:t xml:space="preserve">(as described </w:t>
      </w:r>
      <w:r w:rsidR="00A743CA" w:rsidRPr="00100559">
        <w:t>in the next section</w:t>
      </w:r>
      <w:r w:rsidR="00EC3BB2" w:rsidRPr="00100559">
        <w:t>)</w:t>
      </w:r>
      <w:r w:rsidR="00EC3BB2">
        <w:t xml:space="preserve"> </w:t>
      </w:r>
      <w:r w:rsidR="00EF347E">
        <w:t xml:space="preserve">and </w:t>
      </w:r>
      <w:r>
        <w:t xml:space="preserve">as another descriptive measure. </w:t>
      </w:r>
      <w:r w:rsidR="00DB4C82">
        <w:t>P</w:t>
      </w:r>
      <w:r>
        <w:t>articipant</w:t>
      </w:r>
      <w:r w:rsidR="00DB4C82">
        <w:t>s</w:t>
      </w:r>
      <w:r>
        <w:t xml:space="preserve"> w</w:t>
      </w:r>
      <w:r w:rsidR="00DB4C82">
        <w:t>ere</w:t>
      </w:r>
      <w:r>
        <w:t xml:space="preserve"> asked to remove their shoes and excess clothing</w:t>
      </w:r>
      <w:r w:rsidR="00EF347E">
        <w:t>,</w:t>
      </w:r>
      <w:r>
        <w:t xml:space="preserve"> </w:t>
      </w:r>
      <w:proofErr w:type="gramStart"/>
      <w:r w:rsidR="00EF347E">
        <w:t>then</w:t>
      </w:r>
      <w:proofErr w:type="gramEnd"/>
      <w:r>
        <w:t xml:space="preserve"> step onto the BIA platform with both feet. They were asked to rest their arms at their sides and to look forward and remain still until a stable reading was obtained. Weight was recorded to the nearest 0.1 pound.    </w:t>
      </w:r>
    </w:p>
    <w:p w14:paraId="1C3D5893" w14:textId="77777777" w:rsidR="00AB4C13" w:rsidRDefault="00AB4C13" w:rsidP="008F20A7">
      <w:pPr>
        <w:pStyle w:val="Heading3"/>
      </w:pPr>
      <w:bookmarkStart w:id="62" w:name="_Toc387137654"/>
      <w:r>
        <w:t>Anthropometric Measures</w:t>
      </w:r>
      <w:bookmarkEnd w:id="62"/>
    </w:p>
    <w:p w14:paraId="787BD066" w14:textId="7C5F0FA5" w:rsidR="00AB4C13" w:rsidRDefault="00AB4C13" w:rsidP="002903DB">
      <w:pPr>
        <w:ind w:firstLine="720"/>
      </w:pPr>
      <w:r>
        <w:t>A tension loaded plastic tape measure was used to assess waist and hip circumferences for descriptive purposes. Waist circumference was taken at the smallest part of the waist below the rib cage and above the umbilicus while standing and relaxing the abdominal muscles. If no “smallest part” area around the waist existed</w:t>
      </w:r>
      <w:r w:rsidR="00EF347E">
        <w:t xml:space="preserve"> above the umbilicus</w:t>
      </w:r>
      <w:r w:rsidR="00DB4C82">
        <w:t>,</w:t>
      </w:r>
      <w:r>
        <w:t xml:space="preserve"> then the measurement was taken at the level of the umbilicus.</w:t>
      </w:r>
      <w:hyperlink w:anchor="_ENREF_119" w:tooltip="Nieman, 2003 #681" w:history="1">
        <w:r w:rsidR="00C93C22">
          <w:fldChar w:fldCharType="begin"/>
        </w:r>
        <w:r w:rsidR="00C93C22">
          <w:instrText xml:space="preserve"> ADDIN EN.CITE &lt;EndNote&gt;&lt;Cite&gt;&lt;Author&gt;Nieman&lt;/Author&gt;&lt;Year&gt;2003&lt;/Year&gt;&lt;RecNum&gt;681&lt;/RecNum&gt;&lt;DisplayText&gt;&lt;style face="superscript"&gt;119&lt;/style&gt;&lt;/DisplayText&gt;&lt;record&gt;&lt;rec-number&gt;681&lt;/rec-number&gt;&lt;foreign-keys&gt;&lt;key app="EN" db-id="fadzezt2j252fqes0zppx9fpe5ar5f9zrz50" timestamp="1342637618"&gt;681&lt;/key&gt;&lt;/foreign-keys&gt;&lt;ref-type name="Book"&gt;6&lt;/ref-type&gt;&lt;contributors&gt;&lt;authors&gt;&lt;author&gt;Nieman, D. C.&lt;/author&gt;&lt;/authors&gt;&lt;/contributors&gt;&lt;titles&gt;&lt;title&gt;Exercise testing and prescription: a health related approach. 5th ed&lt;/title&gt;&lt;/titles&gt;&lt;keywords&gt;&lt;keyword&gt;*SPORTS medicine&lt;/keyword&gt;&lt;keyword&gt;*PHYSIOLOGY&lt;/keyword&gt;&lt;keyword&gt;*EXERCISE therapy&lt;/keyword&gt;&lt;keyword&gt;*PHYSICAL fitness&lt;/keyword&gt;&lt;keyword&gt;*EQUIPMENT &amp;amp; supplies&lt;/keyword&gt;&lt;keyword&gt;TESTING&lt;/keyword&gt;&lt;keyword&gt;TECHNIQUE&lt;/keyword&gt;&lt;/keywords&gt;&lt;dates&gt;&lt;year&gt;2003&lt;/year&gt;&lt;/dates&gt;&lt;pub-location&gt;Boston; United States&lt;/pub-location&gt;&lt;publisher&gt;McGraw-Hill&lt;/publisher&gt;&lt;isbn&gt;0072552530&lt;/isbn&gt;&lt;urls&gt;&lt;related-urls&gt;&lt;url&gt;http://libraries.ou.edu/access.aspx?url=http://search.ebscohost.com/login.aspx?direct=true&amp;amp;db=sph&amp;amp;AN=SPHS-863577&amp;amp;site=eds-live&lt;/url&gt;&lt;/related-urls&gt;&lt;/urls&gt;&lt;remote-database-name&gt;sph&lt;/remote-database-name&gt;&lt;remote-database-provider&gt;EBSCOhost&lt;/remote-database-provider&gt;&lt;/record&gt;&lt;/Cite&gt;&lt;/EndNote&gt;</w:instrText>
        </w:r>
        <w:r w:rsidR="00C93C22">
          <w:fldChar w:fldCharType="separate"/>
        </w:r>
        <w:r w:rsidR="00C93C22" w:rsidRPr="00A64C68">
          <w:rPr>
            <w:noProof/>
            <w:vertAlign w:val="superscript"/>
          </w:rPr>
          <w:t>119</w:t>
        </w:r>
        <w:r w:rsidR="00C93C22">
          <w:fldChar w:fldCharType="end"/>
        </w:r>
      </w:hyperlink>
      <w:r>
        <w:t xml:space="preserve"> Hip measurements were taken at the largest part of the hip-buttocks area while the participant was standing.</w:t>
      </w:r>
      <w:hyperlink w:anchor="_ENREF_119" w:tooltip="Nieman, 2003 #681" w:history="1">
        <w:r w:rsidR="00C93C22">
          <w:fldChar w:fldCharType="begin"/>
        </w:r>
        <w:r w:rsidR="00C93C22">
          <w:instrText xml:space="preserve"> ADDIN EN.CITE &lt;EndNote&gt;&lt;Cite&gt;&lt;Author&gt;Nieman&lt;/Author&gt;&lt;Year&gt;2003&lt;/Year&gt;&lt;RecNum&gt;681&lt;/RecNum&gt;&lt;DisplayText&gt;&lt;style face="superscript"&gt;119&lt;/style&gt;&lt;/DisplayText&gt;&lt;record&gt;&lt;rec-number&gt;681&lt;/rec-number&gt;&lt;foreign-keys&gt;&lt;key app="EN" db-id="fadzezt2j252fqes0zppx9fpe5ar5f9zrz50" timestamp="1342637618"&gt;681&lt;/key&gt;&lt;/foreign-keys&gt;&lt;ref-type name="Book"&gt;6&lt;/ref-type&gt;&lt;contributors&gt;&lt;authors&gt;&lt;author&gt;Nieman, D. C.&lt;/author&gt;&lt;/authors&gt;&lt;/contributors&gt;&lt;titles&gt;&lt;title&gt;Exercise testing and prescription: a health related approach. 5th ed&lt;/title&gt;&lt;/titles&gt;&lt;keywords&gt;&lt;keyword&gt;*SPORTS medicine&lt;/keyword&gt;&lt;keyword&gt;*PHYSIOLOGY&lt;/keyword&gt;&lt;keyword&gt;*EXERCISE therapy&lt;/keyword&gt;&lt;keyword&gt;*PHYSICAL fitness&lt;/keyword&gt;&lt;keyword&gt;*EQUIPMENT &amp;amp; supplies&lt;/keyword&gt;&lt;keyword&gt;TESTING&lt;/keyword&gt;&lt;keyword&gt;TECHNIQUE&lt;/keyword&gt;&lt;/keywords&gt;&lt;dates&gt;&lt;year&gt;2003&lt;/year&gt;&lt;/dates&gt;&lt;pub-location&gt;Boston; United States&lt;/pub-location&gt;&lt;publisher&gt;McGraw-Hill&lt;/publisher&gt;&lt;isbn&gt;0072552530&lt;/isbn&gt;&lt;urls&gt;&lt;related-urls&gt;&lt;url&gt;http://libraries.ou.edu/access.aspx?url=http://search.ebscohost.com/login.aspx?direct=true&amp;amp;db=sph&amp;amp;AN=SPHS-863577&amp;amp;site=eds-live&lt;/url&gt;&lt;/related-urls&gt;&lt;/urls&gt;&lt;remote-database-name&gt;sph&lt;/remote-database-name&gt;&lt;remote-database-provider&gt;EBSCOhost&lt;/remote-database-provider&gt;&lt;/record&gt;&lt;/Cite&gt;&lt;/EndNote&gt;</w:instrText>
        </w:r>
        <w:r w:rsidR="00C93C22">
          <w:fldChar w:fldCharType="separate"/>
        </w:r>
        <w:r w:rsidR="00C93C22" w:rsidRPr="00A64C68">
          <w:rPr>
            <w:noProof/>
            <w:vertAlign w:val="superscript"/>
          </w:rPr>
          <w:t>119</w:t>
        </w:r>
        <w:r w:rsidR="00C93C22">
          <w:fldChar w:fldCharType="end"/>
        </w:r>
      </w:hyperlink>
      <w:r>
        <w:t xml:space="preserve"> All circumferences were taken at the right side of </w:t>
      </w:r>
      <w:r w:rsidR="00EF347E">
        <w:t xml:space="preserve">the </w:t>
      </w:r>
      <w:r>
        <w:t xml:space="preserve">participant. Waist to hip ratio was calculated by dividing the waist circumference by the hip circumference. </w:t>
      </w:r>
    </w:p>
    <w:p w14:paraId="40F6C075" w14:textId="7C91C092" w:rsidR="00AB4C13" w:rsidRDefault="00AB4C13" w:rsidP="00AB4C13">
      <w:r>
        <w:tab/>
        <w:t>Body fat percentage was measured using bioelectrical impedance analysis, BIA (</w:t>
      </w:r>
      <w:proofErr w:type="spellStart"/>
      <w:r>
        <w:t>Tanita</w:t>
      </w:r>
      <w:proofErr w:type="spellEnd"/>
      <w:r>
        <w:t xml:space="preserve">, BC-418, Tokyo, Japan). Participants placed both bare hands and feet on the </w:t>
      </w:r>
      <w:r>
        <w:lastRenderedPageBreak/>
        <w:t>conduction points of the BIA device</w:t>
      </w:r>
      <w:r w:rsidR="00EF347E">
        <w:t>, then</w:t>
      </w:r>
      <w:r>
        <w:t xml:space="preserve"> stood still with their hands relaxed, but not touching their sides. Body fat was measured to the nearest 0.1 percent</w:t>
      </w:r>
      <w:r w:rsidR="002B2AAE">
        <w:t xml:space="preserve"> </w:t>
      </w:r>
      <w:r w:rsidR="00750FF4">
        <w:t xml:space="preserve">with this machine </w:t>
      </w:r>
      <w:r w:rsidR="002B2AAE">
        <w:t>and has been shown to measure 2-6% lower values for fat mass (in most people) compared to DXA</w:t>
      </w:r>
      <w:r>
        <w:t>.</w:t>
      </w:r>
      <w:hyperlink w:anchor="_ENREF_120" w:tooltip="Volgyi, 2008 #797" w:history="1">
        <w:r w:rsidR="00C93C22">
          <w:fldChar w:fldCharType="begin"/>
        </w:r>
        <w:r w:rsidR="00C93C22">
          <w:instrText xml:space="preserve"> ADDIN EN.CITE &lt;EndNote&gt;&lt;Cite&gt;&lt;Author&gt;Volgyi&lt;/Author&gt;&lt;Year&gt;2008&lt;/Year&gt;&lt;RecNum&gt;797&lt;/RecNum&gt;&lt;DisplayText&gt;&lt;style face="superscript"&gt;120&lt;/style&gt;&lt;/DisplayText&gt;&lt;record&gt;&lt;rec-number&gt;797&lt;/rec-number&gt;&lt;foreign-keys&gt;&lt;key app="EN" db-id="fadzezt2j252fqes0zppx9fpe5ar5f9zrz50" timestamp="1399044419"&gt;797&lt;/key&gt;&lt;/foreign-keys&gt;&lt;ref-type name="Journal Article"&gt;17&lt;/ref-type&gt;&lt;contributors&gt;&lt;authors&gt;&lt;author&gt;Volgyi, E.&lt;/author&gt;&lt;author&gt;Tylavsky, F. A.&lt;/author&gt;&lt;author&gt;Lyytikainen, A.&lt;/author&gt;&lt;author&gt;Suominen, H.&lt;/author&gt;&lt;author&gt;Alen, M.&lt;/author&gt;&lt;author&gt;Cheng, S.&lt;/author&gt;&lt;/authors&gt;&lt;/contributors&gt;&lt;auth-address&gt;Department of Health Sciences, University of Jyvaskyla, Jyvaskyla, Finland.&lt;/auth-address&gt;&lt;titles&gt;&lt;title&gt;Assessing body composition with DXA and bioimpedance: effects of obesity, physical activity, and age&lt;/title&gt;&lt;secondary-title&gt;Obesity (Silver Spring)&lt;/secondary-title&gt;&lt;alt-title&gt;Obesity&lt;/alt-title&gt;&lt;/titles&gt;&lt;alt-periodical&gt;&lt;full-title&gt;Obesity&lt;/full-title&gt;&lt;abbr-1&gt;Obesity&lt;/abbr-1&gt;&lt;/alt-periodical&gt;&lt;pages&gt;700-5&lt;/pages&gt;&lt;volume&gt;16&lt;/volume&gt;&lt;number&gt;3&lt;/number&gt;&lt;keywords&gt;&lt;keyword&gt;*Absorptiometry, Photon&lt;/keyword&gt;&lt;keyword&gt;Adult&lt;/keyword&gt;&lt;keyword&gt;Age Factors&lt;/keyword&gt;&lt;keyword&gt;Aged&lt;/keyword&gt;&lt;keyword&gt;Algorithms&lt;/keyword&gt;&lt;keyword&gt;*Body Composition&lt;/keyword&gt;&lt;keyword&gt;Body Fat Distribution&lt;/keyword&gt;&lt;keyword&gt;*Electric Impedance&lt;/keyword&gt;&lt;keyword&gt;*Exercise&lt;/keyword&gt;&lt;keyword&gt;Female&lt;/keyword&gt;&lt;keyword&gt;Finland&lt;/keyword&gt;&lt;keyword&gt;Humans&lt;/keyword&gt;&lt;keyword&gt;Male&lt;/keyword&gt;&lt;keyword&gt;Middle Aged&lt;/keyword&gt;&lt;keyword&gt;Obesity/*physiopathology&lt;/keyword&gt;&lt;keyword&gt;Overweight/*physiopathology&lt;/keyword&gt;&lt;keyword&gt;Reproducibility of Results&lt;/keyword&gt;&lt;keyword&gt;Sex Factors&lt;/keyword&gt;&lt;/keywords&gt;&lt;dates&gt;&lt;year&gt;2008&lt;/year&gt;&lt;pub-dates&gt;&lt;date&gt;Mar&lt;/date&gt;&lt;/pub-dates&gt;&lt;/dates&gt;&lt;isbn&gt;1930-7381 (Print)&amp;#xD;1930-7381 (Linking)&lt;/isbn&gt;&lt;accession-num&gt;18239555&lt;/accession-num&gt;&lt;urls&gt;&lt;related-urls&gt;&lt;url&gt;http://www.ncbi.nlm.nih.gov/pubmed/18239555&lt;/url&gt;&lt;/related-urls&gt;&lt;/urls&gt;&lt;electronic-resource-num&gt;10.1038/oby.2007.94&lt;/electronic-resource-num&gt;&lt;/record&gt;&lt;/Cite&gt;&lt;/EndNote&gt;</w:instrText>
        </w:r>
        <w:r w:rsidR="00C93C22">
          <w:fldChar w:fldCharType="separate"/>
        </w:r>
        <w:r w:rsidR="00C93C22" w:rsidRPr="002B2AAE">
          <w:rPr>
            <w:noProof/>
            <w:vertAlign w:val="superscript"/>
          </w:rPr>
          <w:t>120</w:t>
        </w:r>
        <w:r w:rsidR="00C93C22">
          <w:fldChar w:fldCharType="end"/>
        </w:r>
      </w:hyperlink>
      <w:r w:rsidR="00750FF4">
        <w:t xml:space="preserve"> However, compared to DXA, this BIA method has also been shown to overestimate fat mass in men and underestimate fat mass in women.</w:t>
      </w:r>
      <w:hyperlink w:anchor="_ENREF_121" w:tooltip="Mally, 2011 #798" w:history="1">
        <w:r w:rsidR="00C93C22">
          <w:fldChar w:fldCharType="begin">
            <w:fldData xml:space="preserve">PEVuZE5vdGU+PENpdGU+PEF1dGhvcj5NYWxseTwvQXV0aG9yPjxZZWFyPjIwMTE8L1llYXI+PFJl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aWVkIHBoeXNpb2xvZ3k8L2FiYnItMT48L2FsdC1wZXJpb2RpY2FsPjxwYWdlcz4xODc5LTg3PC9w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</w:fldData>
          </w:fldChar>
        </w:r>
        <w:r w:rsidR="00C93C22">
          <w:instrText xml:space="preserve"> ADDIN EN.CITE </w:instrText>
        </w:r>
        <w:r w:rsidR="00C93C22">
          <w:fldChar w:fldCharType="begin">
            <w:fldData xml:space="preserve">PEVuZE5vdGU+PENpdGU+PEF1dGhvcj5NYWxseTwvQXV0aG9yPjxZZWFyPjIwMTE8L1llYXI+PFJl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aWVkIHBoeXNpb2xvZ3k8L2FiYnItMT48L2FsdC1wZXJpb2RpY2FsPjxwYWdlcz4xODc5LTg3PC9w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</w:fldData>
          </w:fldChar>
        </w:r>
        <w:r w:rsidR="00C93C22">
          <w:instrText xml:space="preserve"> ADDIN EN.CITE.DATA </w:instrText>
        </w:r>
        <w:r w:rsidR="00C93C22">
          <w:fldChar w:fldCharType="end"/>
        </w:r>
        <w:r w:rsidR="00C93C22">
          <w:fldChar w:fldCharType="separate"/>
        </w:r>
        <w:r w:rsidR="00C93C22" w:rsidRPr="00C8384F">
          <w:rPr>
            <w:noProof/>
            <w:vertAlign w:val="superscript"/>
          </w:rPr>
          <w:t>121</w:t>
        </w:r>
        <w:r w:rsidR="00C93C22">
          <w:fldChar w:fldCharType="end"/>
        </w:r>
      </w:hyperlink>
      <w:r>
        <w:t xml:space="preserve"> </w:t>
      </w:r>
    </w:p>
    <w:p w14:paraId="55421574" w14:textId="77777777" w:rsidR="00AB4C13" w:rsidRDefault="00AB4C13" w:rsidP="008F20A7">
      <w:pPr>
        <w:pStyle w:val="Heading3"/>
      </w:pPr>
      <w:bookmarkStart w:id="63" w:name="_Toc387137655"/>
      <w:r>
        <w:t>Blood Draw</w:t>
      </w:r>
      <w:bookmarkEnd w:id="63"/>
    </w:p>
    <w:p w14:paraId="633DF1E2" w14:textId="11C4A5A8" w:rsidR="00AB4C13" w:rsidRDefault="00AB4C13" w:rsidP="002903DB">
      <w:pPr>
        <w:ind w:firstLine="720"/>
      </w:pPr>
      <w:r>
        <w:t xml:space="preserve">A finger prick method was used by a qualified phlebotomist to obtain one drop of blood from each participant </w:t>
      </w:r>
      <w:r w:rsidRPr="005D6D59">
        <w:t xml:space="preserve">at </w:t>
      </w:r>
      <w:r>
        <w:t>pre-test,</w:t>
      </w:r>
      <w:r w:rsidRPr="005D6D59">
        <w:t xml:space="preserve"> post-test</w:t>
      </w:r>
      <w:r>
        <w:t xml:space="preserve">, and </w:t>
      </w:r>
      <w:r w:rsidR="001A3F33">
        <w:t>three</w:t>
      </w:r>
      <w:r>
        <w:t>-month follow-up</w:t>
      </w:r>
      <w:r w:rsidRPr="005D6D59">
        <w:t xml:space="preserve"> </w:t>
      </w:r>
      <w:r>
        <w:t>to measure fasting blood glucose, HbA1c, and total cholesterol/HDL ratios</w:t>
      </w:r>
      <w:r w:rsidRPr="005D6D59">
        <w:t xml:space="preserve">. </w:t>
      </w:r>
      <w:r>
        <w:t>All blood draws were</w:t>
      </w:r>
      <w:r w:rsidRPr="005D6D59">
        <w:t xml:space="preserve"> performed using universal precautions</w:t>
      </w:r>
      <w:r>
        <w:t xml:space="preserve"> provided by Blue Cross and Blue Shield</w:t>
      </w:r>
      <w:r w:rsidRPr="005D6D59">
        <w:t>.</w:t>
      </w:r>
      <w:r w:rsidR="00451F16">
        <w:t xml:space="preserve"> </w:t>
      </w:r>
      <w:r w:rsidR="009C72F0">
        <w:t>B</w:t>
      </w:r>
      <w:r w:rsidR="00451F16">
        <w:t xml:space="preserve">lood </w:t>
      </w:r>
      <w:r w:rsidR="009C72F0">
        <w:t xml:space="preserve">cholesterol and glucose </w:t>
      </w:r>
      <w:r w:rsidR="00451F16">
        <w:t xml:space="preserve">measures were analyzed using the </w:t>
      </w:r>
      <w:proofErr w:type="spellStart"/>
      <w:r w:rsidR="00451F16">
        <w:t>Cholestech</w:t>
      </w:r>
      <w:proofErr w:type="spellEnd"/>
      <w:r w:rsidR="00451F16">
        <w:t xml:space="preserve"> LDX System</w:t>
      </w:r>
      <w:r w:rsidR="001502AA">
        <w:t>® (</w:t>
      </w:r>
      <w:proofErr w:type="spellStart"/>
      <w:r w:rsidR="001502AA">
        <w:t>Alere</w:t>
      </w:r>
      <w:proofErr w:type="spellEnd"/>
      <w:r w:rsidR="001502AA">
        <w:t xml:space="preserve"> Inc., Waltham, MA). This device has been validated for HDL and total cholesterol</w:t>
      </w:r>
      <w:r w:rsidR="00FD061A">
        <w:t xml:space="preserve"> measurement</w:t>
      </w:r>
      <w:r w:rsidR="001502AA">
        <w:t>, but information on g</w:t>
      </w:r>
      <w:r w:rsidR="009C72F0">
        <w:t>lucose</w:t>
      </w:r>
      <w:r w:rsidR="001502AA">
        <w:t xml:space="preserve"> </w:t>
      </w:r>
      <w:r w:rsidR="001A3F33">
        <w:t xml:space="preserve">and HbA1c </w:t>
      </w:r>
      <w:r w:rsidR="005538DA">
        <w:t>is</w:t>
      </w:r>
      <w:r w:rsidR="00D11FAC">
        <w:t xml:space="preserve"> not available</w:t>
      </w:r>
      <w:r w:rsidR="001502AA">
        <w:t>.</w:t>
      </w:r>
      <w:r w:rsidR="009A51DE">
        <w:t xml:space="preserve"> </w:t>
      </w:r>
    </w:p>
    <w:p w14:paraId="5A7556C6" w14:textId="77777777" w:rsidR="00AB4C13" w:rsidRDefault="00AB4C13" w:rsidP="008F20A7">
      <w:pPr>
        <w:pStyle w:val="Heading3"/>
      </w:pPr>
      <w:bookmarkStart w:id="64" w:name="_Toc387137656"/>
      <w:r>
        <w:t>Step Count Measurement – Pedometer</w:t>
      </w:r>
      <w:bookmarkEnd w:id="64"/>
    </w:p>
    <w:p w14:paraId="628EC471" w14:textId="7B8ACD8A" w:rsidR="00AB4C13" w:rsidRPr="00AB4C13" w:rsidRDefault="00AB4C13" w:rsidP="002903DB">
      <w:pPr>
        <w:ind w:firstLine="720"/>
      </w:pPr>
      <w:r>
        <w:t>The pedometer used in this intervention (</w:t>
      </w:r>
      <w:proofErr w:type="spellStart"/>
      <w:r>
        <w:t>Yamax</w:t>
      </w:r>
      <w:proofErr w:type="spellEnd"/>
      <w:r>
        <w:t xml:space="preserve"> SW200, Tokyo, Japan) was relatively inexpensive </w:t>
      </w:r>
      <w:r w:rsidR="00094827">
        <w:t>(</w:t>
      </w:r>
      <w:r w:rsidR="00094827">
        <w:rPr>
          <w:rFonts w:cs="Times New Roman"/>
        </w:rPr>
        <w:t>≈</w:t>
      </w:r>
      <w:r>
        <w:t xml:space="preserve"> $20 each</w:t>
      </w:r>
      <w:r w:rsidR="00094827">
        <w:t>)</w:t>
      </w:r>
      <w:r>
        <w:t xml:space="preserve"> and has been frequently used in walking studies,</w:t>
      </w:r>
      <w:r>
        <w:fldChar w:fldCharType="begin">
          <w:fldData xml:space="preserve">PEVuZE5vdGU+PENpdGU+PEF1dGhvcj5UdWRvci1Mb2NrZTwvQXV0aG9yPjxZZWFyPjIwMDQ8L1ll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</w:fldData>
        </w:fldChar>
      </w:r>
      <w:r w:rsidR="007A2D6F">
        <w:instrText xml:space="preserve"> ADDIN EN.CITE </w:instrText>
      </w:r>
      <w:r w:rsidR="007A2D6F">
        <w:fldChar w:fldCharType="begin">
          <w:fldData xml:space="preserve">PEVuZE5vdGU+PENpdGU+PEF1dGhvcj5UdWRvci1Mb2NrZTwvQXV0aG9yPjxZZWFyPjIwMDQ8L1ll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</w:fldData>
        </w:fldChar>
      </w:r>
      <w:r w:rsidR="007A2D6F">
        <w:instrText xml:space="preserve"> ADDIN EN.CITE.DATA </w:instrText>
      </w:r>
      <w:r w:rsidR="007A2D6F">
        <w:fldChar w:fldCharType="end"/>
      </w:r>
      <w:r>
        <w:fldChar w:fldCharType="separate"/>
      </w:r>
      <w:hyperlink w:anchor="_ENREF_16" w:tooltip="Tudor-Locke, 2004 #560" w:history="1">
        <w:r w:rsidR="00C93C22" w:rsidRPr="007A2D6F">
          <w:rPr>
            <w:noProof/>
            <w:vertAlign w:val="superscript"/>
          </w:rPr>
          <w:t>16</w:t>
        </w:r>
      </w:hyperlink>
      <w:r w:rsidR="007A2D6F" w:rsidRPr="007A2D6F">
        <w:rPr>
          <w:noProof/>
          <w:vertAlign w:val="superscript"/>
        </w:rPr>
        <w:t>,</w:t>
      </w:r>
      <w:hyperlink w:anchor="_ENREF_18" w:tooltip="Johnson, 2009 #566" w:history="1">
        <w:r w:rsidR="00C93C22" w:rsidRPr="007A2D6F">
          <w:rPr>
            <w:noProof/>
            <w:vertAlign w:val="superscript"/>
          </w:rPr>
          <w:t>18</w:t>
        </w:r>
      </w:hyperlink>
      <w:r w:rsidR="007A2D6F" w:rsidRPr="007A2D6F">
        <w:rPr>
          <w:noProof/>
          <w:vertAlign w:val="superscript"/>
        </w:rPr>
        <w:t>,</w:t>
      </w:r>
      <w:hyperlink w:anchor="_ENREF_19" w:tooltip="Diedrich, 2010 #569" w:history="1">
        <w:r w:rsidR="00C93C22" w:rsidRPr="007A2D6F">
          <w:rPr>
            <w:noProof/>
            <w:vertAlign w:val="superscript"/>
          </w:rPr>
          <w:t>19</w:t>
        </w:r>
      </w:hyperlink>
      <w:r w:rsidR="007A2D6F" w:rsidRPr="007A2D6F">
        <w:rPr>
          <w:noProof/>
          <w:vertAlign w:val="superscript"/>
        </w:rPr>
        <w:t>,</w:t>
      </w:r>
      <w:hyperlink w:anchor="_ENREF_21" w:tooltip="De Greef, 2011 #576" w:history="1">
        <w:r w:rsidR="00C93C22" w:rsidRPr="007A2D6F">
          <w:rPr>
            <w:noProof/>
            <w:vertAlign w:val="superscript"/>
          </w:rPr>
          <w:t>21</w:t>
        </w:r>
      </w:hyperlink>
      <w:r>
        <w:fldChar w:fldCharType="end"/>
      </w:r>
      <w:r>
        <w:t xml:space="preserve"> </w:t>
      </w:r>
      <w:r w:rsidR="00094827">
        <w:t xml:space="preserve">as well </w:t>
      </w:r>
      <w:r>
        <w:t xml:space="preserve">as a criterion </w:t>
      </w:r>
      <w:r w:rsidR="00094827">
        <w:t xml:space="preserve">reference by which </w:t>
      </w:r>
      <w:r>
        <w:t>to compare other pedometers.</w:t>
      </w:r>
      <w:hyperlink w:anchor="_ENREF_83" w:tooltip="Schneider, 2004 #670" w:history="1">
        <w:r w:rsidR="00C93C22">
          <w:fldChar w:fldCharType="begin"/>
        </w:r>
        <w:r w:rsidR="00C93C22">
          <w:instrText xml:space="preserve"> ADDIN EN.CITE &lt;EndNote&gt;&lt;Cite&gt;&lt;Author&gt;Schneider&lt;/Author&gt;&lt;Year&gt;2004&lt;/Year&gt;&lt;RecNum&gt;670&lt;/RecNum&gt;&lt;DisplayText&gt;&lt;style face="superscript"&gt;83&lt;/style&gt;&lt;/DisplayText&gt;&lt;record&gt;&lt;rec-number&gt;670&lt;/rec-number&gt;&lt;foreign-keys&gt;&lt;key app="EN" db-id="fadzezt2j252fqes0zppx9fpe5ar5f9zrz50" timestamp="1341423221"&gt;670&lt;/key&gt;&lt;/foreign-keys&gt;&lt;ref-type name="Journal Article"&gt;17&lt;/ref-type&gt;&lt;contributors&gt;&lt;authors&gt;&lt;author&gt;Schneider, P. L.&lt;/author&gt;&lt;author&gt;Crouter, S. E.&lt;/author&gt;&lt;author&gt;Bassett, D. R.&lt;/author&gt;&lt;/authors&gt;&lt;/contributors&gt;&lt;auth-address&gt;Department of Health and Exercise Science, University of Tennessee, 1914 Andy Holt Avenue, Knoxville, TN 37996, USA. pschnei1@utk.edu&lt;/auth-address&gt;&lt;titles&gt;&lt;title&gt;Pedometer measures of free-living physical activity: comparison of 13 models&lt;/title&gt;&lt;secondary-title&gt;Med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Exercise&lt;/full-title&gt;&lt;/alt-periodical&gt;&lt;pages&gt;331-5&lt;/pages&gt;&lt;volume&gt;36&lt;/volume&gt;&lt;number&gt;2&lt;/number&gt;&lt;edition&gt;2004/02/10&lt;/edition&gt;&lt;keywords&gt;&lt;keyword&gt;*Activities of Daily Living&lt;/keyword&gt;&lt;keyword&gt;Adult&lt;/keyword&gt;&lt;keyword&gt;Ergometry/*instrumentation/*standards&lt;/keyword&gt;&lt;keyword&gt;Female&lt;/keyword&gt;&lt;keyword&gt;Humans&lt;/keyword&gt;&lt;keyword&gt;Male&lt;/keyword&gt;&lt;keyword&gt;Motor Activity/*physiology&lt;/keyword&gt;&lt;keyword&gt;Reproducibility of Results&lt;/keyword&gt;&lt;keyword&gt;Sensitivity and Specificity&lt;/keyword&gt;&lt;keyword&gt;Walking/*physiology&lt;/keyword&gt;&lt;/keywords&gt;&lt;dates&gt;&lt;year&gt;2004&lt;/year&gt;&lt;pub-dates&gt;&lt;date&gt;Feb&lt;/date&gt;&lt;/pub-dates&gt;&lt;/dates&gt;&lt;isbn&gt;0195-9131 (Print)&amp;#xD;0195-9131 (Linking)&lt;/isbn&gt;&lt;accession-num&gt;14767259&lt;/accession-num&gt;&lt;work-type&gt;Clinical Trial&amp;#xD;Comparative Study&amp;#xD;Validation Studies&lt;/work-type&gt;&lt;urls&gt;&lt;related-urls&gt;&lt;url&gt;http://www.ncbi.nlm.nih.gov/pubmed/14767259&lt;/url&gt;&lt;/related-urls&gt;&lt;/urls&gt;&lt;electronic-resource-num&gt;10.1249/01.MSS.0000113486.60548.E9&lt;/electronic-resource-num&gt;&lt;language&gt;eng&lt;/language&gt;&lt;/record&gt;&lt;/Cite&gt;&lt;/EndNote&gt;</w:instrText>
        </w:r>
        <w:r w:rsidR="00C93C22">
          <w:fldChar w:fldCharType="separate"/>
        </w:r>
        <w:r w:rsidR="00C93C22" w:rsidRPr="00A64C68">
          <w:rPr>
            <w:noProof/>
            <w:vertAlign w:val="superscript"/>
          </w:rPr>
          <w:t>83</w:t>
        </w:r>
        <w:r w:rsidR="00C93C22">
          <w:fldChar w:fldCharType="end"/>
        </w:r>
      </w:hyperlink>
      <w:r>
        <w:t xml:space="preserve"> In a previous study, the </w:t>
      </w:r>
      <w:proofErr w:type="spellStart"/>
      <w:r>
        <w:t>Yamax</w:t>
      </w:r>
      <w:proofErr w:type="spellEnd"/>
      <w:r>
        <w:t xml:space="preserve"> SW model</w:t>
      </w:r>
      <w:r w:rsidRPr="00A51221">
        <w:t xml:space="preserve"> gave mean step counts that were</w:t>
      </w:r>
      <w:r>
        <w:t xml:space="preserve"> </w:t>
      </w:r>
      <w:r w:rsidRPr="00A51221">
        <w:t>within 1% of actual steps</w:t>
      </w:r>
      <w:r>
        <w:t xml:space="preserve"> at different walking speeds and </w:t>
      </w:r>
      <w:r w:rsidRPr="00A51221">
        <w:t>was the only one out of 10</w:t>
      </w:r>
      <w:r>
        <w:t xml:space="preserve"> </w:t>
      </w:r>
      <w:r w:rsidRPr="00A51221">
        <w:t>models that did not differ significantly from actual steps</w:t>
      </w:r>
      <w:r>
        <w:t xml:space="preserve"> at </w:t>
      </w:r>
      <w:r w:rsidR="001A3F33">
        <w:t>five</w:t>
      </w:r>
      <w:r>
        <w:t xml:space="preserve"> different walking speeds.</w:t>
      </w:r>
      <w:hyperlink w:anchor="_ENREF_84" w:tooltip="Crouter, 2003 #672" w:history="1">
        <w:r w:rsidR="00C93C22">
          <w:fldChar w:fldCharType="begin"/>
        </w:r>
        <w:r w:rsidR="00C93C22">
          <w:instrText xml:space="preserve"> ADDIN EN.CITE &lt;EndNote&gt;&lt;Cite&gt;&lt;Author&gt;Crouter&lt;/Author&gt;&lt;Year&gt;2003&lt;/Year&gt;&lt;RecNum&gt;672&lt;/RecNum&gt;&lt;DisplayText&gt;&lt;style face="superscript"&gt;84&lt;/style&gt;&lt;/DisplayText&gt;&lt;record&gt;&lt;rec-number&gt;672&lt;/rec-number&gt;&lt;foreign-keys&gt;&lt;key app="EN" db-id="fadzezt2j252fqes0zppx9fpe5ar5f9zrz50" timestamp="1341425495"&gt;672&lt;/key&gt;&lt;/foreign-keys&gt;&lt;ref-type name="Journal Article"&gt;17&lt;/ref-type&gt;&lt;contributors&gt;&lt;authors&gt;&lt;author&gt;Crouter, S. E.&lt;/author&gt;&lt;author&gt;Schneider, P. L.&lt;/author&gt;&lt;author&gt;Karabulut, M.&lt;/author&gt;&lt;author&gt;Bassett, D. R., Jr.&lt;/author&gt;&lt;/authors&gt;&lt;/contributors&gt;&lt;auth-address&gt;Department of Health and Exercise Science, The University of Tennessee, Knoxville, TN 37996, USA. scrouter@utk.edu&lt;/auth-address&gt;&lt;titles&gt;&lt;title&gt;Validity of 10 electronic pedometers for measuring steps, distance, and energy cost&lt;/title&gt;&lt;secondary-title&gt;Med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Exercise&lt;/full-title&gt;&lt;/alt-periodical&gt;&lt;pages&gt;1455-60&lt;/pages&gt;&lt;volume&gt;35&lt;/volume&gt;&lt;number&gt;8&lt;/number&gt;&lt;edition&gt;2003/08/06&lt;/edition&gt;&lt;keywords&gt;&lt;keyword&gt;Adult&lt;/keyword&gt;&lt;keyword&gt;Energy Metabolism/*physiology&lt;/keyword&gt;&lt;keyword&gt;Female&lt;/keyword&gt;&lt;keyword&gt;Gait/*physiology&lt;/keyword&gt;&lt;keyword&gt;Humans&lt;/keyword&gt;&lt;keyword&gt;Male&lt;/keyword&gt;&lt;keyword&gt;Physiology/*instrumentation&lt;/keyword&gt;&lt;keyword&gt;Reproducibility of Results&lt;/keyword&gt;&lt;keyword&gt;Sensitivity and Specificity&lt;/keyword&gt;&lt;keyword&gt;Walking/*physiology&lt;/keyword&gt;&lt;/keywords&gt;&lt;dates&gt;&lt;year&gt;2003&lt;/year&gt;&lt;pub-dates&gt;&lt;date&gt;Aug&lt;/date&gt;&lt;/pub-dates&gt;&lt;/dates&gt;&lt;isbn&gt;0195-9131 (Print)&amp;#xD;0195-9131 (Linking)&lt;/isbn&gt;&lt;accession-num&gt;12900704&lt;/accession-num&gt;&lt;work-type&gt;Clinical Trial&amp;#xD;Comparative Study&amp;#xD;Validation Studies&lt;/work-type&gt;&lt;urls&gt;&lt;related-urls&gt;&lt;url&gt;http://www.ncbi.nlm.nih.gov/pubmed/12900704&lt;/url&gt;&lt;/related-urls&gt;&lt;/urls&gt;&lt;electronic-resource-num&gt;10.1249/01.MSS.0000078932.61440.A2&lt;/electronic-resource-num&gt;&lt;language&gt;eng&lt;/language&gt;&lt;/record&gt;&lt;/Cite&gt;&lt;/EndNote&gt;</w:instrText>
        </w:r>
        <w:r w:rsidR="00C93C22">
          <w:fldChar w:fldCharType="separate"/>
        </w:r>
        <w:r w:rsidR="00C93C22" w:rsidRPr="00A64C68">
          <w:rPr>
            <w:noProof/>
            <w:vertAlign w:val="superscript"/>
          </w:rPr>
          <w:t>84</w:t>
        </w:r>
        <w:r w:rsidR="00C93C22">
          <w:fldChar w:fldCharType="end"/>
        </w:r>
      </w:hyperlink>
      <w:r>
        <w:t xml:space="preserve"> It has also been shown to be reliable in normal weight, overweight, and moderately obese</w:t>
      </w:r>
      <w:r w:rsidRPr="00757AE1">
        <w:t xml:space="preserve"> </w:t>
      </w:r>
      <w:r>
        <w:t>populations.</w:t>
      </w:r>
      <w:hyperlink w:anchor="_ENREF_85" w:tooltip="Swartz, 2003 #673" w:history="1">
        <w:r w:rsidR="00C93C22">
          <w:fldChar w:fldCharType="begin">
            <w:fldData xml:space="preserve">PEVuZE5vdGU+PENpdGU+PEF1dGhvcj5Td2FydHo8L0F1dGhvcj48WWVhcj4yMDAzPC9ZZWFyPjxS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</w:fldData>
          </w:fldChar>
        </w:r>
        <w:r w:rsidR="00C93C22">
          <w:instrText xml:space="preserve"> ADDIN EN.CITE </w:instrText>
        </w:r>
        <w:r w:rsidR="00C93C22">
          <w:fldChar w:fldCharType="begin">
            <w:fldData xml:space="preserve">PEVuZE5vdGU+PENpdGU+PEF1dGhvcj5Td2FydHo8L0F1dGhvcj48WWVhcj4yMDAzPC9ZZWFyPjxS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</w:fldData>
          </w:fldChar>
        </w:r>
        <w:r w:rsidR="00C93C22">
          <w:instrText xml:space="preserve"> ADDIN EN.CITE.DATA </w:instrText>
        </w:r>
        <w:r w:rsidR="00C93C22">
          <w:fldChar w:fldCharType="end"/>
        </w:r>
        <w:r w:rsidR="00C93C22">
          <w:fldChar w:fldCharType="separate"/>
        </w:r>
        <w:r w:rsidR="00C93C22" w:rsidRPr="00A64C68">
          <w:rPr>
            <w:noProof/>
            <w:vertAlign w:val="superscript"/>
          </w:rPr>
          <w:t>85</w:t>
        </w:r>
        <w:r w:rsidR="00C93C22">
          <w:fldChar w:fldCharType="end"/>
        </w:r>
      </w:hyperlink>
      <w:r w:rsidR="009A51DE">
        <w:t xml:space="preserve"> The pedometer</w:t>
      </w:r>
      <w:r>
        <w:t xml:space="preserve"> was used to measure daily steps for members of the </w:t>
      </w:r>
      <w:r w:rsidR="00822DB4">
        <w:t>WG</w:t>
      </w:r>
      <w:r>
        <w:t xml:space="preserve"> </w:t>
      </w:r>
      <w:r w:rsidR="009A51DE">
        <w:t>during the entire intervention</w:t>
      </w:r>
      <w:r w:rsidR="00B22CD6">
        <w:t xml:space="preserve"> </w:t>
      </w:r>
      <w:r w:rsidR="00B22CD6" w:rsidRPr="00D11FAC">
        <w:t>(</w:t>
      </w:r>
      <w:r w:rsidR="00B22CD6" w:rsidRPr="00100559">
        <w:t>Appendix I</w:t>
      </w:r>
      <w:r w:rsidR="00B22CD6" w:rsidRPr="00D11FAC">
        <w:t>)</w:t>
      </w:r>
      <w:r w:rsidR="009A51DE">
        <w:t xml:space="preserve">. In addition to the accelerometer, </w:t>
      </w:r>
      <w:r w:rsidR="009A51DE">
        <w:lastRenderedPageBreak/>
        <w:t>pedometers were used to collect daily step counts in both groups during pre</w:t>
      </w:r>
      <w:r w:rsidR="00094827">
        <w:t>-</w:t>
      </w:r>
      <w:r w:rsidR="009A51DE">
        <w:t>, mid</w:t>
      </w:r>
      <w:r w:rsidR="00094827">
        <w:t>-</w:t>
      </w:r>
      <w:r w:rsidR="009A51DE">
        <w:t>, post</w:t>
      </w:r>
      <w:r w:rsidR="00094827">
        <w:t>-</w:t>
      </w:r>
      <w:r w:rsidR="009A51DE">
        <w:t>, and follow-up measures.</w:t>
      </w:r>
    </w:p>
    <w:p w14:paraId="1A130D14" w14:textId="77777777" w:rsidR="00AB4C13" w:rsidRDefault="00AB4C13" w:rsidP="008F20A7">
      <w:pPr>
        <w:pStyle w:val="Heading3"/>
      </w:pPr>
      <w:bookmarkStart w:id="65" w:name="_Toc387137657"/>
      <w:r>
        <w:t>Activity Monitor – Accelerometer</w:t>
      </w:r>
      <w:bookmarkEnd w:id="65"/>
    </w:p>
    <w:p w14:paraId="67E96C90" w14:textId="2F8A0126" w:rsidR="00AB4C13" w:rsidRDefault="00AB4C13" w:rsidP="000A42AE">
      <w:pPr>
        <w:autoSpaceDE w:val="0"/>
        <w:autoSpaceDN w:val="0"/>
        <w:adjustRightInd w:val="0"/>
        <w:ind w:firstLine="720"/>
      </w:pPr>
      <w:r>
        <w:t>The accelerometer used in this intervention (</w:t>
      </w:r>
      <w:proofErr w:type="spellStart"/>
      <w:r>
        <w:t>Actigraph</w:t>
      </w:r>
      <w:proofErr w:type="spellEnd"/>
      <w:r>
        <w:t xml:space="preserve"> GT1M, Pensacola, Florida) has been frequently used to measure step counts, energy expenditure, and minutes spen</w:t>
      </w:r>
      <w:r w:rsidR="00094827">
        <w:t>t</w:t>
      </w:r>
      <w:r>
        <w:t xml:space="preserve"> in various levels of </w:t>
      </w:r>
      <w:r w:rsidR="005538DA">
        <w:t>PA</w:t>
      </w:r>
      <w:r>
        <w:t>. Accelerometers have previously been cited as the most often used direct measure of PA for studies that compared direct and indirect measures.</w:t>
      </w:r>
      <w:hyperlink w:anchor="_ENREF_75" w:tooltip="Prince, 2008 #666" w:history="1">
        <w:r w:rsidR="00C93C22">
          <w:fldChar w:fldCharType="begin"/>
        </w:r>
        <w:r w:rsidR="00C93C22">
          <w:instrText xml:space="preserve"> ADDIN EN.CITE &lt;EndNote&gt;&lt;Cite&gt;&lt;Author&gt;Prince&lt;/Author&gt;&lt;Year&gt;2008&lt;/Year&gt;&lt;RecNum&gt;666&lt;/RecNum&gt;&lt;DisplayText&gt;&lt;style face="superscript"&gt;75&lt;/style&gt;&lt;/DisplayText&gt;&lt;record&gt;&lt;rec-number&gt;666&lt;/rec-number&gt;&lt;foreign-keys&gt;&lt;key app="EN" db-id="fadzezt2j252fqes0zppx9fpe5ar5f9zrz50" timestamp="1341417417"&gt;666&lt;/key&gt;&lt;/foreign-keys&gt;&lt;ref-type name="Journal Article"&gt;17&lt;/ref-type&gt;&lt;contributors&gt;&lt;authors&gt;&lt;author&gt;Prince, S. A.&lt;/author&gt;&lt;author&gt;Adamo, K. B.&lt;/author&gt;&lt;author&gt;Hamel, M. E.&lt;/author&gt;&lt;author&gt;Hardt, J.&lt;/author&gt;&lt;author&gt;Gorber, S. C.&lt;/author&gt;&lt;author&gt;Tremblay, M.&lt;/author&gt;&lt;/authors&gt;&lt;/contributors&gt;&lt;titles&gt;&lt;title&gt;A comparison of direct versus self-report measures for assessing physical activity in adults: a systematic review&lt;/title&gt;&lt;secondary-title&gt;International Journal of Behavioral Nutrition and Physical Activity&lt;/secondary-title&gt;&lt;/titles&gt;&lt;periodical&gt;&lt;full-title&gt;International Journal of Behavioral Nutrition and Physical Activity&lt;/full-title&gt;&lt;/periodical&gt;&lt;volume&gt;5&lt;/volume&gt;&lt;number&gt;56&lt;/number&gt;&lt;dates&gt;&lt;year&gt;2008&lt;/year&gt;&lt;/dates&gt;&lt;urls&gt;&lt;/urls&gt;&lt;/record&gt;&lt;/Cite&gt;&lt;/EndNote&gt;</w:instrText>
        </w:r>
        <w:r w:rsidR="00C93C22">
          <w:fldChar w:fldCharType="separate"/>
        </w:r>
        <w:r w:rsidR="00C93C22" w:rsidRPr="00A64C68">
          <w:rPr>
            <w:noProof/>
            <w:vertAlign w:val="superscript"/>
          </w:rPr>
          <w:t>75</w:t>
        </w:r>
        <w:r w:rsidR="00C93C22">
          <w:fldChar w:fldCharType="end"/>
        </w:r>
      </w:hyperlink>
      <w:r>
        <w:t xml:space="preserve"> They accurately measure all accelerations of the center of mass of the body and</w:t>
      </w:r>
      <w:r w:rsidR="00FD061A">
        <w:t>,</w:t>
      </w:r>
      <w:r>
        <w:t xml:space="preserve"> unlike other measurement tools, produce information on acceleration </w:t>
      </w:r>
      <w:r w:rsidR="00FD061A">
        <w:t xml:space="preserve">that also </w:t>
      </w:r>
      <w:r>
        <w:t>can be processed to obtain speed and distance information.</w:t>
      </w:r>
      <w:hyperlink w:anchor="_ENREF_77" w:tooltip="Chen, 2005 #665" w:history="1">
        <w:r w:rsidR="00C93C22">
          <w:fldChar w:fldCharType="begin">
            <w:fldData xml:space="preserve">PEVuZE5vdGU+PENpdGU+PEF1dGhvcj5DaGVuPC9BdXRob3I+PFllYXI+MjAwNTwvWWVhcj48UmVj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=
</w:fldData>
          </w:fldChar>
        </w:r>
        <w:r w:rsidR="00C93C22">
          <w:instrText xml:space="preserve"> ADDIN EN.CITE </w:instrText>
        </w:r>
        <w:r w:rsidR="00C93C22">
          <w:fldChar w:fldCharType="begin">
            <w:fldData xml:space="preserve">PEVuZE5vdGU+PENpdGU+PEF1dGhvcj5DaGVuPC9BdXRob3I+PFllYXI+MjAwNTwvWWVhcj48UmVj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=
</w:fldData>
          </w:fldChar>
        </w:r>
        <w:r w:rsidR="00C93C22">
          <w:instrText xml:space="preserve"> ADDIN EN.CITE.DATA </w:instrText>
        </w:r>
        <w:r w:rsidR="00C93C22">
          <w:fldChar w:fldCharType="end"/>
        </w:r>
        <w:r w:rsidR="00C93C22">
          <w:fldChar w:fldCharType="separate"/>
        </w:r>
        <w:r w:rsidR="00C93C22" w:rsidRPr="00A64C68">
          <w:rPr>
            <w:noProof/>
            <w:vertAlign w:val="superscript"/>
          </w:rPr>
          <w:t>77</w:t>
        </w:r>
        <w:r w:rsidR="00C93C22">
          <w:fldChar w:fldCharType="end"/>
        </w:r>
      </w:hyperlink>
      <w:r>
        <w:t xml:space="preserve"> </w:t>
      </w:r>
      <w:r w:rsidR="00F273F3">
        <w:t>Although a</w:t>
      </w:r>
      <w:r>
        <w:t>ccelerometers produce high quality PA data, they are expensive and the data analysis is a more complicated process</w:t>
      </w:r>
      <w:r w:rsidR="00F273F3">
        <w:t xml:space="preserve"> when</w:t>
      </w:r>
      <w:r>
        <w:t xml:space="preserve"> compared to other simpler forms of PA measurement.</w:t>
      </w:r>
      <w:hyperlink w:anchor="_ENREF_78" w:tooltip="Tudor-Locke, 2001 #675" w:history="1">
        <w:r w:rsidR="00C93C22">
          <w:fldChar w:fldCharType="begin"/>
        </w:r>
        <w:r w:rsidR="00C93C22">
          <w:instrText xml:space="preserve"> ADDIN EN.CITE &lt;EndNote&gt;&lt;Cite&gt;&lt;Author&gt;Tudor-Locke&lt;/Author&gt;&lt;Year&gt;2001&lt;/Year&gt;&lt;RecNum&gt;675&lt;/RecNum&gt;&lt;DisplayText&gt;&lt;style face="superscript"&gt;78&lt;/style&gt;&lt;/DisplayText&gt;&lt;record&gt;&lt;rec-number&gt;675&lt;/rec-number&gt;&lt;foreign-keys&gt;&lt;key app="EN" db-id="fadzezt2j252fqes0zppx9fpe5ar5f9zrz50" timestamp="1341427692"&gt;675&lt;/key&gt;&lt;/foreign-keys&gt;&lt;ref-type name="Journal Article"&gt;17&lt;/ref-type&gt;&lt;contributors&gt;&lt;authors&gt;&lt;author&gt;Tudor-Locke, C. E.&lt;/author&gt;&lt;author&gt;Myers, A. M.&lt;/author&gt;&lt;/authors&gt;&lt;/contributors&gt;&lt;auth-address&gt;Department of Health Studies and Gerontology, The University of Waterloo, Ontario, Canada.&lt;/auth-address&gt;&lt;titles&gt;&lt;title&gt;Challenges and opportunities for measuring physical activity in sedentary adults&lt;/title&gt;&lt;secondary-title&gt;Sports Med&lt;/secondary-title&gt;&lt;alt-title&gt;Sports medicine&lt;/alt-title&gt;&lt;/titles&gt;&lt;periodical&gt;&lt;full-title&gt;Sports Med&lt;/full-title&gt;&lt;/periodical&gt;&lt;pages&gt;91-100&lt;/pages&gt;&lt;volume&gt;31&lt;/volume&gt;&lt;number&gt;2&lt;/number&gt;&lt;edition&gt;2001/03/03&lt;/edition&gt;&lt;keywords&gt;&lt;keyword&gt;Adult&lt;/keyword&gt;&lt;keyword&gt;Energy Metabolism&lt;/keyword&gt;&lt;keyword&gt;Ergometry/methods&lt;/keyword&gt;&lt;keyword&gt;Exercise/*physiology&lt;/keyword&gt;&lt;keyword&gt;Humans&lt;/keyword&gt;&lt;keyword&gt;*Life Style&lt;/keyword&gt;&lt;keyword&gt;Self-Assessment&lt;/keyword&gt;&lt;keyword&gt;Terminology as Topic&lt;/keyword&gt;&lt;keyword&gt;Walking/physiology&lt;/keyword&gt;&lt;/keywords&gt;&lt;dates&gt;&lt;year&gt;2001&lt;/year&gt;&lt;pub-dates&gt;&lt;date&gt;Feb&lt;/date&gt;&lt;/pub-dates&gt;&lt;/dates&gt;&lt;isbn&gt;0112-1642 (Print)&amp;#xD;0112-1642 (Linking)&lt;/isbn&gt;&lt;accession-num&gt;11227981&lt;/accession-num&gt;&lt;work-type&gt;Review&lt;/work-type&gt;&lt;urls&gt;&lt;related-urls&gt;&lt;url&gt;http://www.ncbi.nlm.nih.gov/pubmed/11227981&lt;/url&gt;&lt;/related-urls&gt;&lt;/urls&gt;&lt;language&gt;eng&lt;/language&gt;&lt;/record&gt;&lt;/Cite&gt;&lt;/EndNote&gt;</w:instrText>
        </w:r>
        <w:r w:rsidR="00C93C22">
          <w:fldChar w:fldCharType="separate"/>
        </w:r>
        <w:r w:rsidR="00C93C22" w:rsidRPr="00A64C68">
          <w:rPr>
            <w:noProof/>
            <w:vertAlign w:val="superscript"/>
          </w:rPr>
          <w:t>78</w:t>
        </w:r>
        <w:r w:rsidR="00C93C22">
          <w:fldChar w:fldCharType="end"/>
        </w:r>
      </w:hyperlink>
      <w:r w:rsidR="00822DB4">
        <w:t xml:space="preserve"> </w:t>
      </w:r>
    </w:p>
    <w:p w14:paraId="00F6C847" w14:textId="28203FF3" w:rsidR="00AB4C13" w:rsidRDefault="00AB4C13" w:rsidP="000A42AE">
      <w:pPr>
        <w:autoSpaceDE w:val="0"/>
        <w:autoSpaceDN w:val="0"/>
        <w:adjustRightInd w:val="0"/>
        <w:ind w:firstLine="720"/>
      </w:pPr>
      <w:r>
        <w:t>The GT1M accelerometer has been shown to be valid and reliable for adults during walking. Using the GT1M, counts and energy expenditure were highly correlated during graded walking at different speeds.</w:t>
      </w:r>
      <w:hyperlink w:anchor="_ENREF_122" w:tooltip="Herman Hansen, 2013 #784" w:history="1">
        <w:r w:rsidR="00C93C22">
          <w:fldChar w:fldCharType="begin"/>
        </w:r>
        <w:r w:rsidR="00C93C22">
          <w:instrText xml:space="preserve"> ADDIN EN.CITE &lt;EndNote&gt;&lt;Cite&gt;&lt;Author&gt;Herman Hansen&lt;/Author&gt;&lt;Year&gt;2013&lt;/Year&gt;&lt;RecNum&gt;784&lt;/RecNum&gt;&lt;DisplayText&gt;&lt;style face="superscript"&gt;122&lt;/style&gt;&lt;/DisplayText&gt;&lt;record&gt;&lt;rec-number&gt;784&lt;/rec-number&gt;&lt;foreign-keys&gt;&lt;key app="EN" db-id="fadzezt2j252fqes0zppx9fpe5ar5f9zrz50" timestamp="1386708402"&gt;784&lt;/key&gt;&lt;/foreign-keys&gt;&lt;ref-type name="Journal Article"&gt;17&lt;/ref-type&gt;&lt;contributors&gt;&lt;authors&gt;&lt;author&gt;Herman Hansen, Bjorge&lt;/author&gt;&lt;author&gt;Børtnes, Ingvild&lt;/author&gt;&lt;author&gt;Hildebrand, Maria&lt;/author&gt;&lt;author&gt;Holme, Ingar&lt;/author&gt;&lt;author&gt;Kolle, Elin&lt;/author&gt;&lt;author&gt;Anderssen, Sigmund Alfred&lt;/author&gt;&lt;/authors&gt;&lt;/contributors&gt;&lt;auth-address&gt;a Department of Sports Medicine , Norwegian School of Sport Sciences , Oslo , Norway.&lt;/auth-address&gt;&lt;titles&gt;&lt;title&gt;Validity of the ActiGraph GT1M during walking and cycling&lt;/title&gt;&lt;secondary-title&gt;Journal Of Sports Sciences&lt;/secondary-title&gt;&lt;/titles&gt;&lt;periodical&gt;&lt;full-title&gt;Journal Of Sports Sciences&lt;/full-title&gt;&lt;/periodical&gt;&lt;dates&gt;&lt;year&gt;2013&lt;/year&gt;&lt;/dates&gt;&lt;publisher&gt;Informa Healthcare&lt;/publisher&gt;&lt;isbn&gt;1466-447X&lt;/isbn&gt;&lt;accession-num&gt;24117333&lt;/accession-num&gt;&lt;urls&gt;&lt;related-urls&gt;&lt;url&gt;http://libraries.ou.edu/access.aspx?url=http://search.ebscohost.com/login.aspx?direct=true&amp;amp;db=cmedm&amp;amp;AN=24117333&amp;amp;site=ehost-live&lt;/url&gt;&lt;/related-urls&gt;&lt;/urls&gt;&lt;remote-database-name&gt;cmedm&lt;/remote-database-name&gt;&lt;remote-database-provider&gt;EBSCOhost&lt;/remote-database-provider&gt;&lt;/record&gt;&lt;/Cite&gt;&lt;/EndNote&gt;</w:instrText>
        </w:r>
        <w:r w:rsidR="00C93C22">
          <w:fldChar w:fldCharType="separate"/>
        </w:r>
        <w:r w:rsidR="00C93C22" w:rsidRPr="00C8384F">
          <w:rPr>
            <w:noProof/>
            <w:vertAlign w:val="superscript"/>
          </w:rPr>
          <w:t>122</w:t>
        </w:r>
        <w:r w:rsidR="00C93C22">
          <w:fldChar w:fldCharType="end"/>
        </w:r>
      </w:hyperlink>
      <w:r>
        <w:t xml:space="preserve"> The GT1M has also demonstrated reliability in measuring both counts</w:t>
      </w:r>
      <w:r w:rsidR="008330D2">
        <w:t xml:space="preserve"> (intra-instrument reliability coefficient of variation = 2.9%; inter-instrument reliability coefficient of variation = 3.5%) and steps (intra-instrument reliability coefficient of variation = 1.1%; inter-instrument reliability coefficient of variation = 1.2%)</w:t>
      </w:r>
      <w:r>
        <w:t>.</w:t>
      </w:r>
      <w:hyperlink w:anchor="_ENREF_123" w:tooltip="Silva, 2010 #785" w:history="1">
        <w:r w:rsidR="00C93C22">
          <w:fldChar w:fldCharType="begin"/>
        </w:r>
        <w:r w:rsidR="00C93C22">
          <w:instrText xml:space="preserve"> ADDIN EN.CITE &lt;EndNote&gt;&lt;Cite&gt;&lt;Author&gt;Silva&lt;/Author&gt;&lt;Year&gt;2010&lt;/Year&gt;&lt;RecNum&gt;785&lt;/RecNum&gt;&lt;DisplayText&gt;&lt;style face="superscript"&gt;123&lt;/style&gt;&lt;/DisplayText&gt;&lt;record&gt;&lt;rec-number&gt;785&lt;/rec-number&gt;&lt;foreign-keys&gt;&lt;key app="EN" db-id="fadzezt2j252fqes0zppx9fpe5ar5f9zrz50" timestamp="1386708659"&gt;785&lt;/key&gt;&lt;/foreign-keys&gt;&lt;ref-type name="Journal Article"&gt;17&lt;/ref-type&gt;&lt;contributors&gt;&lt;authors&gt;&lt;author&gt;Silva, Pedro&lt;/author&gt;&lt;author&gt;Mota, Jorge&lt;/author&gt;&lt;author&gt;Esliger, Dale&lt;/author&gt;&lt;author&gt;Welk, Gregory&lt;/author&gt;&lt;/authors&gt;&lt;/contributors&gt;&lt;titles&gt;&lt;title&gt;Technical Reliability Assessment of the Actigraph GT1M Accelerometer&lt;/title&gt;&lt;secondary-title&gt;Measurement in Physical Education &amp;amp; Exercise Science&lt;/secondary-title&gt;&lt;/titles&gt;&lt;periodical&gt;&lt;full-title&gt;Measurement in Physical Education &amp;amp; Exercise Science&lt;/full-title&gt;&lt;/periodical&gt;&lt;pages&gt;79-91&lt;/pages&gt;&lt;volume&gt;14&lt;/volume&gt;&lt;number&gt;2&lt;/number&gt;&lt;keywords&gt;&lt;keyword&gt;*ACCELEROMETERS&lt;/keyword&gt;&lt;keyword&gt;*PEDOMETERS&lt;/keyword&gt;&lt;keyword&gt;*EQUIPMENT &amp;amp; supplies&lt;/keyword&gt;&lt;keyword&gt;ACTIGRAPHY&lt;/keyword&gt;&lt;keyword&gt;DISTANCES&lt;/keyword&gt;&lt;keyword&gt;MEASUREMENT&lt;/keyword&gt;&lt;keyword&gt;SPEED-indicators&lt;/keyword&gt;&lt;keyword&gt;acceleration&lt;/keyword&gt;&lt;keyword&gt;filter&lt;/keyword&gt;&lt;keyword&gt;frequency&lt;/keyword&gt;&lt;keyword&gt;pedometer&lt;/keyword&gt;&lt;/keywords&gt;&lt;dates&gt;&lt;year&gt;2010&lt;/year&gt;&lt;/dates&gt;&lt;isbn&gt;1091367X&lt;/isbn&gt;&lt;accession-num&gt;49233098&lt;/accession-num&gt;&lt;urls&gt;&lt;related-urls&gt;&lt;url&gt;http://libraries.ou.edu/access.aspx?url=http://search.ebscohost.com/login.aspx?direct=true&amp;amp;db=s3h&amp;amp;AN=49233098&amp;amp;site=ehost-live&lt;/url&gt;&lt;/related-urls&gt;&lt;/urls&gt;&lt;remote-database-name&gt;s3h&lt;/remote-database-name&gt;&lt;remote-database-provider&gt;EBSCOhost&lt;/remote-database-provider&gt;&lt;/record&gt;&lt;/Cite&gt;&lt;/EndNote&gt;</w:instrText>
        </w:r>
        <w:r w:rsidR="00C93C22">
          <w:fldChar w:fldCharType="separate"/>
        </w:r>
        <w:r w:rsidR="00C93C22" w:rsidRPr="00C8384F">
          <w:rPr>
            <w:noProof/>
            <w:vertAlign w:val="superscript"/>
          </w:rPr>
          <w:t>123</w:t>
        </w:r>
        <w:r w:rsidR="00C93C22">
          <w:fldChar w:fldCharType="end"/>
        </w:r>
      </w:hyperlink>
      <w:r>
        <w:t xml:space="preserve"> The data obtained from the accelerometers provide</w:t>
      </w:r>
      <w:r w:rsidR="00FD061A">
        <w:t>s</w:t>
      </w:r>
      <w:r>
        <w:t xml:space="preserve"> objectively measured minutes in moderate and vigorous PA and minutes of sedentary time (dependent variables).</w:t>
      </w:r>
      <w:r w:rsidR="00A40DBF">
        <w:t xml:space="preserve"> Accelerometer data were processed using </w:t>
      </w:r>
      <w:proofErr w:type="spellStart"/>
      <w:r w:rsidR="00A40DBF">
        <w:t>ActiLife</w:t>
      </w:r>
      <w:proofErr w:type="spellEnd"/>
      <w:r w:rsidR="00A40DBF">
        <w:t xml:space="preserve"> 6.0 software. The data were considered if the participant wore the accelerometer for a minimum of </w:t>
      </w:r>
      <w:r w:rsidR="001A3F33">
        <w:t>four</w:t>
      </w:r>
      <w:r w:rsidR="00A40DBF">
        <w:t xml:space="preserve"> days of the total </w:t>
      </w:r>
      <w:r w:rsidR="001A3F33">
        <w:t>seven</w:t>
      </w:r>
      <w:r w:rsidR="00A40DBF">
        <w:t xml:space="preserve"> and for </w:t>
      </w:r>
      <w:r w:rsidR="001A3F33">
        <w:t>ten</w:t>
      </w:r>
      <w:r w:rsidR="00A40DBF">
        <w:t xml:space="preserve"> hours each </w:t>
      </w:r>
      <w:r w:rsidR="00A40DBF">
        <w:lastRenderedPageBreak/>
        <w:t xml:space="preserve">day. </w:t>
      </w:r>
      <w:r w:rsidR="00822DB4">
        <w:t>They were told to wear the device during all waking hours and to remove it for water activities or sleeping.</w:t>
      </w:r>
      <w:r w:rsidR="00493257">
        <w:t xml:space="preserve"> </w:t>
      </w:r>
      <w:r w:rsidR="00493257" w:rsidRPr="00100559">
        <w:t>Non-wear time was excluded from the analysis.</w:t>
      </w:r>
      <w:r w:rsidR="00822DB4">
        <w:t xml:space="preserve"> </w:t>
      </w:r>
      <w:r w:rsidR="00A40DBF">
        <w:t xml:space="preserve">Sedentary time was classified as </w:t>
      </w:r>
      <w:r w:rsidR="00FD061A">
        <w:t xml:space="preserve">all </w:t>
      </w:r>
      <w:r w:rsidR="00A40DBF">
        <w:t>minute</w:t>
      </w:r>
      <w:r w:rsidR="00FD061A">
        <w:t>s</w:t>
      </w:r>
      <w:r w:rsidR="00A40DBF">
        <w:t xml:space="preserve"> with 0-99 counts per minute</w:t>
      </w:r>
      <w:r w:rsidR="00822DB4">
        <w:t xml:space="preserve"> </w:t>
      </w:r>
      <w:r w:rsidR="00822DB4" w:rsidRPr="00100559">
        <w:t xml:space="preserve">and moderate to vigorous PA was classified as </w:t>
      </w:r>
      <w:r w:rsidR="00822DB4" w:rsidRPr="00100559">
        <w:rPr>
          <w:rFonts w:cs="Times New Roman"/>
        </w:rPr>
        <w:t>≥</w:t>
      </w:r>
      <w:r w:rsidR="00822DB4" w:rsidRPr="00100559">
        <w:t xml:space="preserve"> 1952 counts per minute.</w:t>
      </w:r>
      <w:hyperlink w:anchor="_ENREF_124" w:tooltip="Freedson, 1998 #795" w:history="1">
        <w:r w:rsidR="00C93C22" w:rsidRPr="00100559">
          <w:fldChar w:fldCharType="begin"/>
        </w:r>
        <w:r w:rsidR="00C93C22">
          <w:instrText xml:space="preserve"> ADDIN EN.CITE &lt;EndNote&gt;&lt;Cite&gt;&lt;Author&gt;Freedson&lt;/Author&gt;&lt;Year&gt;1998&lt;/Year&gt;&lt;RecNum&gt;795&lt;/RecNum&gt;&lt;DisplayText&gt;&lt;style face="superscript"&gt;124&lt;/style&gt;&lt;/DisplayText&gt;&lt;record&gt;&lt;rec-number&gt;795&lt;/rec-number&gt;&lt;foreign-keys&gt;&lt;key app="EN" db-id="fadzezt2j252fqes0zppx9fpe5ar5f9zrz50" timestamp="1394746729"&gt;795&lt;/key&gt;&lt;/foreign-keys&gt;&lt;ref-type name="Journal Article"&gt;17&lt;/ref-type&gt;&lt;contributors&gt;&lt;authors&gt;&lt;author&gt;Freedson, P. S.&lt;/author&gt;&lt;author&gt;Melanson, E.&lt;/author&gt;&lt;author&gt;Sirard, J.&lt;/author&gt;&lt;/authors&gt;&lt;/contributors&gt;&lt;auth-address&gt;University of Massachusetts, Department of Exercise Science, Amherst 01003, USA. psf@excsci.umass.edu&lt;/auth-address&gt;&lt;titles&gt;&lt;title&gt;Calibration of the Computer Science and Applications, Inc. accelerometer&lt;/title&gt;&lt;secondary-title&gt;Medicine And Science In Sports And Exercise&lt;/secondary-title&gt;&lt;/titles&gt;&lt;periodical&gt;&lt;full-title&gt;Medicine And Science In Sports And Exercise&lt;/full-title&gt;&lt;/periodical&gt;&lt;pages&gt;777-781&lt;/pages&gt;&lt;volume&gt;30&lt;/volume&gt;&lt;number&gt;5&lt;/number&gt;&lt;keywords&gt;&lt;keyword&gt;Energy Metabolism*&lt;/keyword&gt;&lt;keyword&gt;Physical Fitness*&lt;/keyword&gt;&lt;keyword&gt;Adult&lt;/keyword&gt;&lt;keyword&gt;Calibration&lt;/keyword&gt;&lt;keyword&gt;Exercise Test/standards&lt;/keyword&gt;&lt;keyword&gt;Female&lt;/keyword&gt;&lt;keyword&gt;Humans&lt;/keyword&gt;&lt;keyword&gt;Male&lt;/keyword&gt;&lt;keyword&gt;Reference Values&lt;/keyword&gt;&lt;/keywords&gt;&lt;dates&gt;&lt;year&gt;1998&lt;/year&gt;&lt;/dates&gt;&lt;pub-location&gt;UNITED STATES&lt;/pub-location&gt;&lt;publisher&gt;Lippincott Williams &amp;amp; Wilkins&lt;/publisher&gt;&lt;isbn&gt;0195-9131&lt;/isbn&gt;&lt;accession-num&gt;9588623&lt;/accession-num&gt;&lt;urls&gt;&lt;related-urls&gt;&lt;url&gt;http://libraries.ou.edu/access.aspx?url=http://search.ebscohost.com/login.aspx?direct=true&amp;amp;db=cmedm&amp;amp;AN=9588623&amp;amp;site=ehost-live&lt;/url&gt;&lt;/related-urls&gt;&lt;/urls&gt;&lt;remote-database-name&gt;cmedm&lt;/remote-database-name&gt;&lt;remote-database-provider&gt;EBSCOhost&lt;/remote-database-provider&gt;&lt;/record&gt;&lt;/Cite&gt;&lt;/EndNote&gt;</w:instrText>
        </w:r>
        <w:r w:rsidR="00C93C22" w:rsidRPr="00100559">
          <w:fldChar w:fldCharType="separate"/>
        </w:r>
        <w:r w:rsidR="00C93C22" w:rsidRPr="00C8384F">
          <w:rPr>
            <w:noProof/>
            <w:vertAlign w:val="superscript"/>
          </w:rPr>
          <w:t>124</w:t>
        </w:r>
        <w:r w:rsidR="00C93C22" w:rsidRPr="00100559">
          <w:fldChar w:fldCharType="end"/>
        </w:r>
      </w:hyperlink>
      <w:r w:rsidR="00822DB4">
        <w:t xml:space="preserve"> </w:t>
      </w:r>
      <w:r w:rsidR="00A40DBF">
        <w:t xml:space="preserve">That number </w:t>
      </w:r>
      <w:r w:rsidR="00822DB4">
        <w:t xml:space="preserve">of minutes in PA and sedentary time </w:t>
      </w:r>
      <w:r w:rsidR="00A40DBF">
        <w:t>was summed to obtain a total number of hours spent in sedentary time each week</w:t>
      </w:r>
      <w:r w:rsidR="00822DB4">
        <w:t xml:space="preserve"> and averaged out for each valid measurement day</w:t>
      </w:r>
      <w:r w:rsidR="00A40DBF">
        <w:t>.</w:t>
      </w:r>
    </w:p>
    <w:p w14:paraId="166DF7DB" w14:textId="09A8711E" w:rsidR="00341183" w:rsidRDefault="00341183" w:rsidP="000A42AE">
      <w:pPr>
        <w:autoSpaceDE w:val="0"/>
        <w:autoSpaceDN w:val="0"/>
        <w:adjustRightInd w:val="0"/>
      </w:pPr>
      <w:r>
        <w:tab/>
      </w:r>
      <w:r w:rsidR="00FD061A">
        <w:t>Participants tracked breaks in sedentary time</w:t>
      </w:r>
      <w:r>
        <w:t xml:space="preserve"> on a break log </w:t>
      </w:r>
      <w:r w:rsidR="00822DB4" w:rsidRPr="00D11FAC">
        <w:t>(</w:t>
      </w:r>
      <w:r w:rsidR="00822DB4" w:rsidRPr="00100559">
        <w:t xml:space="preserve">Appendix </w:t>
      </w:r>
      <w:r w:rsidR="00B22CD6" w:rsidRPr="00100559">
        <w:t>J</w:t>
      </w:r>
      <w:r w:rsidR="00822DB4" w:rsidRPr="00D11FAC">
        <w:t>)</w:t>
      </w:r>
      <w:r w:rsidR="00D11FAC" w:rsidRPr="00D11FAC">
        <w:t>.</w:t>
      </w:r>
      <w:r w:rsidR="00822DB4">
        <w:t xml:space="preserve"> </w:t>
      </w:r>
      <w:r w:rsidR="00D11FAC">
        <w:t>B</w:t>
      </w:r>
      <w:r w:rsidR="00F273F3">
        <w:t>reaks</w:t>
      </w:r>
      <w:r w:rsidR="001A4BC1">
        <w:t xml:space="preserve"> </w:t>
      </w:r>
      <w:r w:rsidR="00D11FAC">
        <w:t xml:space="preserve">also </w:t>
      </w:r>
      <w:r w:rsidR="001A4BC1">
        <w:t xml:space="preserve">were calculated from </w:t>
      </w:r>
      <w:proofErr w:type="spellStart"/>
      <w:r>
        <w:t>accelerometr</w:t>
      </w:r>
      <w:r w:rsidR="001A4BC1">
        <w:t>y</w:t>
      </w:r>
      <w:proofErr w:type="spellEnd"/>
      <w:r w:rsidR="001A4BC1">
        <w:t xml:space="preserve"> data</w:t>
      </w:r>
      <w:r>
        <w:t xml:space="preserve">. </w:t>
      </w:r>
      <w:r w:rsidR="00F273F3">
        <w:t>These b</w:t>
      </w:r>
      <w:r>
        <w:t>reaks were only c</w:t>
      </w:r>
      <w:r w:rsidR="001A4BC1">
        <w:t>alculated</w:t>
      </w:r>
      <w:r>
        <w:t xml:space="preserve"> for valid wear time wi</w:t>
      </w:r>
      <w:r w:rsidR="001A3F33">
        <w:t>th the accelerometer (at least four</w:t>
      </w:r>
      <w:r>
        <w:t xml:space="preserve"> days of at least 10 hours per day). </w:t>
      </w:r>
      <w:r w:rsidR="00F273F3">
        <w:t>In each case, a</w:t>
      </w:r>
      <w:r>
        <w:t xml:space="preserve"> break was defined as </w:t>
      </w:r>
      <w:r w:rsidR="00F273F3">
        <w:t xml:space="preserve">values </w:t>
      </w:r>
      <w:r w:rsidR="001A4BC1">
        <w:t xml:space="preserve">greater </w:t>
      </w:r>
      <w:r>
        <w:t xml:space="preserve">than 99 </w:t>
      </w:r>
      <w:r w:rsidR="001A4BC1">
        <w:t xml:space="preserve">accelerometer </w:t>
      </w:r>
      <w:r>
        <w:t xml:space="preserve">counts per minute </w:t>
      </w:r>
      <w:r w:rsidR="00F273F3">
        <w:t xml:space="preserve">once </w:t>
      </w:r>
      <w:r w:rsidR="009A51DE">
        <w:t xml:space="preserve">participants had been sedentary </w:t>
      </w:r>
      <w:r w:rsidR="00D8106D">
        <w:t>for at least 30 minutes.</w:t>
      </w:r>
    </w:p>
    <w:p w14:paraId="16EF4208" w14:textId="52A7B5A8" w:rsidR="00DB43CC" w:rsidRDefault="00DB43CC" w:rsidP="00DB43CC">
      <w:pPr>
        <w:pStyle w:val="Heading2"/>
      </w:pPr>
      <w:bookmarkStart w:id="66" w:name="_Toc387137658"/>
      <w:r>
        <w:t>Procedures</w:t>
      </w:r>
      <w:bookmarkEnd w:id="66"/>
    </w:p>
    <w:p w14:paraId="12D65807" w14:textId="7060DDC3" w:rsidR="00AB4C13" w:rsidRDefault="00541731" w:rsidP="008F20A7">
      <w:pPr>
        <w:pStyle w:val="Heading3"/>
      </w:pPr>
      <w:bookmarkStart w:id="67" w:name="_Toc387137659"/>
      <w:r>
        <w:t>Pre-test Visit</w:t>
      </w:r>
      <w:bookmarkEnd w:id="67"/>
    </w:p>
    <w:p w14:paraId="43FBADC1" w14:textId="1E084A2B" w:rsidR="00541731" w:rsidRDefault="00541731" w:rsidP="002903DB">
      <w:pPr>
        <w:ind w:firstLine="720"/>
      </w:pPr>
      <w:r>
        <w:t>Participants who met initial inclusion criteria were scheduled for a pre-test visit where the study details were explained. They completed the informed consent and HIPAA documents and were allowed to ask any questions concerning the study. They were given a medical clearance form to give to their physician</w:t>
      </w:r>
      <w:r w:rsidR="009956CD">
        <w:t>s</w:t>
      </w:r>
      <w:r>
        <w:t xml:space="preserve"> for clearance to participate in the study. Following the initial visit, participants completed several surveys prior to the second visit, including: the demographics survey, health history questionnaire, diabetes questionnaire, and eligibility form to ensure that they qualified for participation in the study. If participants qualified, they also completed the exercise </w:t>
      </w:r>
      <w:r>
        <w:lastRenderedPageBreak/>
        <w:t>self-efficacy, walking self-efficacy, sedentary time self-efficacy, food frequency, and IPAQ questionnaires online</w:t>
      </w:r>
      <w:r w:rsidR="00C5024E">
        <w:t xml:space="preserve"> </w:t>
      </w:r>
      <w:r w:rsidR="00C5024E" w:rsidRPr="003D3E27">
        <w:t>(</w:t>
      </w:r>
      <w:proofErr w:type="spellStart"/>
      <w:r w:rsidR="00C5024E" w:rsidRPr="00100559">
        <w:t>Qualtrics</w:t>
      </w:r>
      <w:proofErr w:type="spellEnd"/>
      <w:r w:rsidR="00C5024E" w:rsidRPr="00100559">
        <w:t xml:space="preserve"> Survey Software, </w:t>
      </w:r>
      <w:r w:rsidR="0024616C" w:rsidRPr="00100559">
        <w:t>Provo, UT</w:t>
      </w:r>
      <w:r w:rsidR="0024616C" w:rsidRPr="003D3E27">
        <w:t>)</w:t>
      </w:r>
      <w:r w:rsidRPr="003D3E27">
        <w:t>.</w:t>
      </w:r>
      <w:r>
        <w:t xml:space="preserve"> </w:t>
      </w:r>
    </w:p>
    <w:p w14:paraId="29459B35" w14:textId="76AE2EBB" w:rsidR="00541731" w:rsidRDefault="00541731" w:rsidP="00541731">
      <w:pPr>
        <w:ind w:firstLine="720"/>
      </w:pPr>
      <w:r>
        <w:t>Upon completion of the surveys and receipt of the medical clearance, participants were visited by one of the</w:t>
      </w:r>
      <w:r w:rsidR="00ED39DB">
        <w:t xml:space="preserve"> study</w:t>
      </w:r>
      <w:r>
        <w:t xml:space="preserve"> researchers. Participants received a </w:t>
      </w:r>
      <w:proofErr w:type="spellStart"/>
      <w:r>
        <w:t>Yamax</w:t>
      </w:r>
      <w:proofErr w:type="spellEnd"/>
      <w:r>
        <w:t xml:space="preserve"> SW200 pedometer and </w:t>
      </w:r>
      <w:proofErr w:type="spellStart"/>
      <w:r>
        <w:t>Actigraph</w:t>
      </w:r>
      <w:proofErr w:type="spellEnd"/>
      <w:r>
        <w:t xml:space="preserve"> GT1M accelerometer and were instructed to wear them on the right side of the body in line with the center of the right leg</w:t>
      </w:r>
      <w:r w:rsidR="00ED39DB">
        <w:t>,</w:t>
      </w:r>
      <w:r>
        <w:t xml:space="preserve"> or they could move </w:t>
      </w:r>
      <w:r w:rsidR="00ED39DB">
        <w:t>the devices</w:t>
      </w:r>
      <w:r>
        <w:t xml:space="preserve"> around toward the rear of the right side depending on where an accurate pedometer reading could be taken. They practiced calibrating the pedometer by </w:t>
      </w:r>
      <w:r w:rsidR="00ED39DB">
        <w:t xml:space="preserve">first </w:t>
      </w:r>
      <w:r>
        <w:t>setting it to zero</w:t>
      </w:r>
      <w:r w:rsidR="00ED39DB">
        <w:t>, then</w:t>
      </w:r>
      <w:r>
        <w:t xml:space="preserve"> walking 20 normal steps. They then checked to see how many steps were </w:t>
      </w:r>
      <w:r w:rsidR="00ED39DB">
        <w:t xml:space="preserve">recorded </w:t>
      </w:r>
      <w:r>
        <w:t>on the pedometer. If the number of recorded steps deviated from the actual number</w:t>
      </w:r>
      <w:r w:rsidR="00ED39DB">
        <w:t xml:space="preserve"> taken</w:t>
      </w:r>
      <w:r>
        <w:t xml:space="preserve">, they were instructed to move the pedometer around the right side of the waistline until 20 steps were recorded on the pedometer after resetting it to zero and taking </w:t>
      </w:r>
      <w:r w:rsidR="00ED39DB">
        <w:t xml:space="preserve">another </w:t>
      </w:r>
      <w:r>
        <w:t xml:space="preserve">20 calibration steps. </w:t>
      </w:r>
      <w:r>
        <w:tab/>
      </w:r>
    </w:p>
    <w:p w14:paraId="6E600EC7" w14:textId="7B2CEA44" w:rsidR="00541731" w:rsidRDefault="00541731" w:rsidP="00541731">
      <w:pPr>
        <w:ind w:firstLine="720"/>
      </w:pPr>
      <w:r>
        <w:t xml:space="preserve">Once the participants felt comfortable calibrating the pedometer, they were instructed to wear it along with the accelerometer for the </w:t>
      </w:r>
      <w:r w:rsidR="001A4BC1">
        <w:t xml:space="preserve">next </w:t>
      </w:r>
      <w:r w:rsidR="001A3F33">
        <w:t>seven</w:t>
      </w:r>
      <w:r>
        <w:t xml:space="preserve"> days. They were instructed to calibrate the pedometer on the morning of the first day, take note of the appropriate pedometer position, and then place a sticker over the step count numbers on the pedometer so </w:t>
      </w:r>
      <w:r w:rsidR="00ED1DB9">
        <w:t xml:space="preserve">that </w:t>
      </w:r>
      <w:r>
        <w:t>they would not be able to read the number of daily steps tak</w:t>
      </w:r>
      <w:r w:rsidR="00ED1DB9">
        <w:t>en</w:t>
      </w:r>
      <w:r>
        <w:t xml:space="preserve"> during the measurement period. They wore the pedometers during all waking hours for the </w:t>
      </w:r>
      <w:r w:rsidR="001A3F33">
        <w:t>seven</w:t>
      </w:r>
      <w:r>
        <w:t xml:space="preserve"> days, </w:t>
      </w:r>
      <w:r w:rsidR="00ED1DB9">
        <w:t xml:space="preserve">removing </w:t>
      </w:r>
      <w:r>
        <w:t xml:space="preserve">it only for water activities and sleep. They </w:t>
      </w:r>
      <w:r w:rsidR="001A4BC1">
        <w:t xml:space="preserve">also </w:t>
      </w:r>
      <w:r w:rsidR="00F54F36">
        <w:t>were</w:t>
      </w:r>
      <w:r>
        <w:t xml:space="preserve"> instructed to maintain their normal lifestyle during the </w:t>
      </w:r>
      <w:r w:rsidR="001A3F33">
        <w:t>seven</w:t>
      </w:r>
      <w:r>
        <w:t xml:space="preserve"> days of PA measurement and that the walking program would begin following the</w:t>
      </w:r>
      <w:r w:rsidR="00ED1DB9">
        <w:t>se</w:t>
      </w:r>
      <w:r>
        <w:t xml:space="preserve"> initial PA measurement days. </w:t>
      </w:r>
    </w:p>
    <w:p w14:paraId="7623CFEA" w14:textId="0524330F" w:rsidR="00541731" w:rsidRDefault="00541731" w:rsidP="00541731">
      <w:pPr>
        <w:ind w:firstLine="720"/>
      </w:pPr>
      <w:r>
        <w:lastRenderedPageBreak/>
        <w:t xml:space="preserve">Following the surveys and </w:t>
      </w:r>
      <w:r w:rsidR="00ED1DB9">
        <w:t xml:space="preserve">baseline </w:t>
      </w:r>
      <w:r>
        <w:t>PA measurement, participants met at a pre-determined location for more measurements and to return their pedometer</w:t>
      </w:r>
      <w:r w:rsidR="00ED1DB9">
        <w:t>s</w:t>
      </w:r>
      <w:r>
        <w:t xml:space="preserve"> and accelerometer</w:t>
      </w:r>
      <w:r w:rsidR="00ED1DB9">
        <w:t>s</w:t>
      </w:r>
      <w:r>
        <w:t xml:space="preserve">. Resting heart rate, blood pressure, height, weight, body composition, and waist and hip circumferences were measured by a member of the research team. </w:t>
      </w:r>
      <w:r w:rsidR="001A4BC1">
        <w:t>Following a 12-hour fast, t</w:t>
      </w:r>
      <w:r>
        <w:t xml:space="preserve">hey received a finger prick from a qualified phlebotomist to obtain one drop of blood. Blood glucose, hemoglobin </w:t>
      </w:r>
      <w:proofErr w:type="gramStart"/>
      <w:r>
        <w:t>A1c</w:t>
      </w:r>
      <w:proofErr w:type="gramEnd"/>
      <w:r>
        <w:t>, and a lipid panel were obtained from th</w:t>
      </w:r>
      <w:r w:rsidR="00ED1DB9">
        <w:t>is</w:t>
      </w:r>
      <w:r>
        <w:t xml:space="preserve"> blood sample.</w:t>
      </w:r>
    </w:p>
    <w:p w14:paraId="56EC4C4D" w14:textId="259078ED" w:rsidR="00541731" w:rsidRDefault="00541731" w:rsidP="00541731">
      <w:pPr>
        <w:ind w:firstLine="720"/>
      </w:pPr>
      <w:r>
        <w:t xml:space="preserve">One final visit was made to each participant to explain the walking program. Participants were </w:t>
      </w:r>
      <w:r w:rsidR="00ED1DB9">
        <w:t xml:space="preserve">then </w:t>
      </w:r>
      <w:r>
        <w:t xml:space="preserve">randomly assigned to either the </w:t>
      </w:r>
      <w:r w:rsidR="00F54F36">
        <w:t>BG</w:t>
      </w:r>
      <w:r w:rsidR="001A4BC1">
        <w:t xml:space="preserve"> </w:t>
      </w:r>
      <w:r>
        <w:t xml:space="preserve">group or the </w:t>
      </w:r>
      <w:r w:rsidR="00F54F36">
        <w:t>WG</w:t>
      </w:r>
      <w:r>
        <w:t xml:space="preserve"> by using a random number generator t</w:t>
      </w:r>
      <w:r w:rsidR="00ED1DB9">
        <w:t>hat</w:t>
      </w:r>
      <w:r>
        <w:t xml:space="preserve"> create</w:t>
      </w:r>
      <w:r w:rsidR="00ED1DB9">
        <w:t>d</w:t>
      </w:r>
      <w:r>
        <w:t xml:space="preserve"> equal groups. The walking program was then explained to each participant </w:t>
      </w:r>
      <w:r w:rsidR="001A4BC1">
        <w:t xml:space="preserve">assigned to the </w:t>
      </w:r>
      <w:r w:rsidR="00F54F36">
        <w:t>WG</w:t>
      </w:r>
      <w:r>
        <w:t xml:space="preserve">. The members of the </w:t>
      </w:r>
      <w:r w:rsidR="00F54F36">
        <w:t>WG</w:t>
      </w:r>
      <w:r>
        <w:t xml:space="preserve"> received a pedometer so they could use it during the intervention</w:t>
      </w:r>
      <w:r w:rsidR="006A2C18">
        <w:t>.</w:t>
      </w:r>
      <w:r>
        <w:t xml:space="preserve"> </w:t>
      </w:r>
      <w:r w:rsidR="006A2C18">
        <w:t>B</w:t>
      </w:r>
      <w:r>
        <w:t xml:space="preserve">oth groups received </w:t>
      </w:r>
      <w:r w:rsidR="00D8106D">
        <w:t xml:space="preserve">behavior </w:t>
      </w:r>
      <w:r>
        <w:t xml:space="preserve">logs to track their progress in </w:t>
      </w:r>
      <w:r w:rsidR="006A2C18">
        <w:t xml:space="preserve">taking </w:t>
      </w:r>
      <w:r>
        <w:t xml:space="preserve">steps and breaks. The intervention began on the same day for everyone. </w:t>
      </w:r>
      <w:r w:rsidR="007B13FF">
        <w:t>For complete participant flow chart see Figure 1.</w:t>
      </w:r>
      <w:r>
        <w:t xml:space="preserve">   </w:t>
      </w:r>
    </w:p>
    <w:p w14:paraId="230F97AF" w14:textId="77777777" w:rsidR="00356D83" w:rsidRDefault="00356D83" w:rsidP="00356D83">
      <w:pPr>
        <w:pStyle w:val="Heading3"/>
      </w:pPr>
      <w:bookmarkStart w:id="68" w:name="_Toc387137660"/>
      <w:r>
        <w:t>Walking Group</w:t>
      </w:r>
      <w:bookmarkEnd w:id="68"/>
    </w:p>
    <w:p w14:paraId="2AE80B8B" w14:textId="7E2AB464" w:rsidR="00356D83" w:rsidRDefault="00356D83" w:rsidP="005538DA">
      <w:pPr>
        <w:pStyle w:val="Default"/>
        <w:spacing w:line="480" w:lineRule="auto"/>
        <w:ind w:firstLine="720"/>
      </w:pPr>
      <w:r w:rsidRPr="00F739D8">
        <w:rPr>
          <w:rFonts w:ascii="Times New Roman" w:hAnsi="Times New Roman" w:cs="Times New Roman"/>
        </w:rPr>
        <w:t>All participants began</w:t>
      </w:r>
      <w:r>
        <w:rPr>
          <w:rFonts w:ascii="Times New Roman" w:hAnsi="Times New Roman" w:cs="Times New Roman"/>
        </w:rPr>
        <w:t xml:space="preserve"> their assigned intervention</w:t>
      </w:r>
      <w:r w:rsidRPr="00F739D8">
        <w:rPr>
          <w:rFonts w:ascii="Times New Roman" w:hAnsi="Times New Roman" w:cs="Times New Roman"/>
        </w:rPr>
        <w:t xml:space="preserve"> following the </w:t>
      </w:r>
      <w:r>
        <w:rPr>
          <w:rFonts w:ascii="Times New Roman" w:hAnsi="Times New Roman" w:cs="Times New Roman"/>
        </w:rPr>
        <w:t>pre-testing visits</w:t>
      </w:r>
      <w:r w:rsidRPr="00F739D8">
        <w:rPr>
          <w:rFonts w:ascii="Times New Roman" w:hAnsi="Times New Roman" w:cs="Times New Roman"/>
        </w:rPr>
        <w:t xml:space="preserve">. </w:t>
      </w:r>
      <w:r>
        <w:rPr>
          <w:rFonts w:ascii="Times New Roman" w:hAnsi="Times New Roman" w:cs="Times New Roman"/>
        </w:rPr>
        <w:t xml:space="preserve">The WG was </w:t>
      </w:r>
      <w:r w:rsidRPr="00F739D8">
        <w:rPr>
          <w:rFonts w:ascii="Times New Roman" w:hAnsi="Times New Roman" w:cs="Times New Roman"/>
        </w:rPr>
        <w:t xml:space="preserve">instructed to calibrate the pedometer each day and to record </w:t>
      </w:r>
      <w:r>
        <w:rPr>
          <w:rFonts w:ascii="Times New Roman" w:hAnsi="Times New Roman" w:cs="Times New Roman"/>
        </w:rPr>
        <w:t xml:space="preserve">the number of steps they took each day along with </w:t>
      </w:r>
      <w:r w:rsidRPr="00F739D8">
        <w:rPr>
          <w:rFonts w:ascii="Times New Roman" w:hAnsi="Times New Roman" w:cs="Times New Roman"/>
        </w:rPr>
        <w:t xml:space="preserve">any unusual activities that may </w:t>
      </w:r>
      <w:r>
        <w:rPr>
          <w:rFonts w:ascii="Times New Roman" w:hAnsi="Times New Roman" w:cs="Times New Roman"/>
        </w:rPr>
        <w:t xml:space="preserve">have </w:t>
      </w:r>
      <w:r w:rsidRPr="00F739D8">
        <w:rPr>
          <w:rFonts w:ascii="Times New Roman" w:hAnsi="Times New Roman" w:cs="Times New Roman"/>
        </w:rPr>
        <w:t>create</w:t>
      </w:r>
      <w:r>
        <w:rPr>
          <w:rFonts w:ascii="Times New Roman" w:hAnsi="Times New Roman" w:cs="Times New Roman"/>
        </w:rPr>
        <w:t>d</w:t>
      </w:r>
      <w:r w:rsidRPr="00F739D8">
        <w:rPr>
          <w:rFonts w:ascii="Times New Roman" w:hAnsi="Times New Roman" w:cs="Times New Roman"/>
        </w:rPr>
        <w:t xml:space="preserve"> an abnormal step </w:t>
      </w:r>
      <w:r>
        <w:rPr>
          <w:rFonts w:ascii="Times New Roman" w:hAnsi="Times New Roman" w:cs="Times New Roman"/>
        </w:rPr>
        <w:t>count</w:t>
      </w:r>
      <w:r w:rsidRPr="00F739D8">
        <w:rPr>
          <w:rFonts w:ascii="Times New Roman" w:hAnsi="Times New Roman" w:cs="Times New Roman"/>
        </w:rPr>
        <w:t xml:space="preserve"> (</w:t>
      </w:r>
      <w:r>
        <w:rPr>
          <w:rFonts w:ascii="Times New Roman" w:hAnsi="Times New Roman" w:cs="Times New Roman"/>
        </w:rPr>
        <w:t>e.g.,</w:t>
      </w:r>
      <w:r w:rsidRPr="00F739D8">
        <w:rPr>
          <w:rFonts w:ascii="Times New Roman" w:hAnsi="Times New Roman" w:cs="Times New Roman"/>
        </w:rPr>
        <w:t xml:space="preserve"> injur</w:t>
      </w:r>
      <w:r>
        <w:rPr>
          <w:rFonts w:ascii="Times New Roman" w:hAnsi="Times New Roman" w:cs="Times New Roman"/>
        </w:rPr>
        <w:t>ing an</w:t>
      </w:r>
      <w:r w:rsidRPr="00F739D8">
        <w:rPr>
          <w:rFonts w:ascii="Times New Roman" w:hAnsi="Times New Roman" w:cs="Times New Roman"/>
        </w:rPr>
        <w:t xml:space="preserve"> ankle or taking an unusually long walk or hike). </w:t>
      </w:r>
      <w:r>
        <w:rPr>
          <w:rFonts w:ascii="Times New Roman" w:hAnsi="Times New Roman" w:cs="Times New Roman"/>
        </w:rPr>
        <w:t xml:space="preserve">They were emailed an electronic step log that was to be turned in at the end of each week. </w:t>
      </w:r>
      <w:r w:rsidRPr="00F739D8">
        <w:rPr>
          <w:rFonts w:ascii="Times New Roman" w:hAnsi="Times New Roman" w:cs="Times New Roman"/>
        </w:rPr>
        <w:t xml:space="preserve">Each participant was </w:t>
      </w:r>
      <w:r>
        <w:rPr>
          <w:rFonts w:ascii="Times New Roman" w:hAnsi="Times New Roman" w:cs="Times New Roman"/>
        </w:rPr>
        <w:t>asked</w:t>
      </w:r>
      <w:r w:rsidRPr="00F739D8">
        <w:rPr>
          <w:rFonts w:ascii="Times New Roman" w:hAnsi="Times New Roman" w:cs="Times New Roman"/>
        </w:rPr>
        <w:t xml:space="preserve"> to accumulate </w:t>
      </w:r>
      <w:proofErr w:type="gramStart"/>
      <w:r w:rsidRPr="00F739D8">
        <w:rPr>
          <w:rFonts w:ascii="Times New Roman" w:hAnsi="Times New Roman" w:cs="Times New Roman"/>
        </w:rPr>
        <w:t>at least 10,000 steps/day</w:t>
      </w:r>
      <w:r>
        <w:rPr>
          <w:rFonts w:ascii="Times New Roman" w:hAnsi="Times New Roman" w:cs="Times New Roman"/>
        </w:rPr>
        <w:t xml:space="preserve"> through increasing PA.</w:t>
      </w:r>
      <w:proofErr w:type="gramEnd"/>
      <w:r>
        <w:rPr>
          <w:rFonts w:ascii="Times New Roman" w:hAnsi="Times New Roman" w:cs="Times New Roman"/>
        </w:rPr>
        <w:t xml:space="preserve"> They were also asked to include a </w:t>
      </w:r>
      <w:r w:rsidRPr="00F739D8">
        <w:rPr>
          <w:rFonts w:ascii="Times New Roman" w:hAnsi="Times New Roman" w:cs="Times New Roman"/>
        </w:rPr>
        <w:t xml:space="preserve">30 minute block of moderate intensity </w:t>
      </w:r>
      <w:r>
        <w:rPr>
          <w:rFonts w:ascii="Times New Roman" w:hAnsi="Times New Roman" w:cs="Times New Roman"/>
        </w:rPr>
        <w:t xml:space="preserve">walking </w:t>
      </w:r>
      <w:r w:rsidRPr="00F739D8">
        <w:rPr>
          <w:rFonts w:ascii="Times New Roman" w:hAnsi="Times New Roman" w:cs="Times New Roman"/>
        </w:rPr>
        <w:t>(causing slight shortness of br</w:t>
      </w:r>
      <w:r>
        <w:rPr>
          <w:rFonts w:ascii="Times New Roman" w:hAnsi="Times New Roman" w:cs="Times New Roman"/>
        </w:rPr>
        <w:t xml:space="preserve">eath or mild onset of sweating) </w:t>
      </w:r>
      <w:r w:rsidRPr="00F739D8">
        <w:rPr>
          <w:rFonts w:ascii="Times New Roman" w:hAnsi="Times New Roman" w:cs="Times New Roman"/>
        </w:rPr>
        <w:t>in bouts of at</w:t>
      </w:r>
      <w:r>
        <w:rPr>
          <w:rFonts w:ascii="Times New Roman" w:hAnsi="Times New Roman" w:cs="Times New Roman"/>
        </w:rPr>
        <w:t xml:space="preserve"> </w:t>
      </w:r>
    </w:p>
    <w:p w14:paraId="42C92BB0" w14:textId="45B9FC64" w:rsidR="00617393" w:rsidRDefault="00617393" w:rsidP="00617393">
      <w:pPr>
        <w:pStyle w:val="Caption"/>
        <w:keepNext/>
      </w:pPr>
      <w:bookmarkStart w:id="69" w:name="_Toc387137739"/>
      <w:proofErr w:type="gramStart"/>
      <w:r>
        <w:lastRenderedPageBreak/>
        <w:t xml:space="preserve">Figure </w:t>
      </w:r>
      <w:fldSimple w:instr=" SEQ Figure \* ARABIC ">
        <w:r w:rsidR="0046468C">
          <w:rPr>
            <w:noProof/>
          </w:rPr>
          <w:t>1</w:t>
        </w:r>
      </w:fldSimple>
      <w:r>
        <w:t>.</w:t>
      </w:r>
      <w:proofErr w:type="gramEnd"/>
      <w:r>
        <w:t xml:space="preserve"> </w:t>
      </w:r>
      <w:r w:rsidRPr="00DD1139">
        <w:t>Participant Flow Chart</w:t>
      </w:r>
      <w:bookmarkEnd w:id="69"/>
    </w:p>
    <w:p w14:paraId="2A76A13B" w14:textId="54BCA6EE" w:rsidR="00617393" w:rsidRDefault="00617393" w:rsidP="007B13FF">
      <w:pPr>
        <w:pStyle w:val="ListParagraph"/>
        <w:keepNext/>
        <w:ind w:left="0"/>
      </w:pPr>
      <w:r>
        <w:rPr>
          <w:noProof/>
        </w:rPr>
        <w:drawing>
          <wp:inline distT="0" distB="0" distL="0" distR="0" wp14:anchorId="645CD4FF" wp14:editId="4AFB99DE">
            <wp:extent cx="5394960" cy="766121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394960" cy="7661210"/>
                    </a:xfrm>
                    <a:prstGeom prst="rect">
                      <a:avLst/>
                    </a:prstGeom>
                  </pic:spPr>
                </pic:pic>
              </a:graphicData>
            </a:graphic>
          </wp:inline>
        </w:drawing>
      </w:r>
    </w:p>
    <w:p w14:paraId="73A83117" w14:textId="6ADA0A3E" w:rsidR="007B13FF" w:rsidRDefault="007B13FF" w:rsidP="007B13FF">
      <w:pPr>
        <w:pStyle w:val="ListParagraph"/>
        <w:keepNext/>
        <w:ind w:left="0"/>
      </w:pPr>
    </w:p>
    <w:p w14:paraId="47574C73" w14:textId="77777777" w:rsidR="005538DA" w:rsidRDefault="005538DA" w:rsidP="005538DA">
      <w:pPr>
        <w:pStyle w:val="Default"/>
        <w:spacing w:line="480" w:lineRule="auto"/>
        <w:rPr>
          <w:rFonts w:ascii="Times New Roman" w:hAnsi="Times New Roman" w:cs="Times New Roman"/>
        </w:rPr>
      </w:pPr>
      <w:proofErr w:type="gramStart"/>
      <w:r>
        <w:rPr>
          <w:rFonts w:ascii="Times New Roman" w:hAnsi="Times New Roman" w:cs="Times New Roman"/>
        </w:rPr>
        <w:lastRenderedPageBreak/>
        <w:t>least</w:t>
      </w:r>
      <w:proofErr w:type="gramEnd"/>
      <w:r>
        <w:rPr>
          <w:rFonts w:ascii="Times New Roman" w:hAnsi="Times New Roman" w:cs="Times New Roman"/>
        </w:rPr>
        <w:t xml:space="preserve"> 10 minutes, but that would add up to</w:t>
      </w:r>
      <w:r w:rsidRPr="00F739D8">
        <w:rPr>
          <w:rFonts w:ascii="Times New Roman" w:hAnsi="Times New Roman" w:cs="Times New Roman"/>
        </w:rPr>
        <w:t xml:space="preserve"> </w:t>
      </w:r>
      <w:r>
        <w:rPr>
          <w:rFonts w:ascii="Times New Roman" w:hAnsi="Times New Roman" w:cs="Times New Roman"/>
        </w:rPr>
        <w:t xml:space="preserve">at least </w:t>
      </w:r>
      <w:r w:rsidRPr="00F739D8">
        <w:rPr>
          <w:rFonts w:ascii="Times New Roman" w:hAnsi="Times New Roman" w:cs="Times New Roman"/>
        </w:rPr>
        <w:t>30 minutes</w:t>
      </w:r>
      <w:r>
        <w:rPr>
          <w:rFonts w:ascii="Times New Roman" w:hAnsi="Times New Roman" w:cs="Times New Roman"/>
        </w:rPr>
        <w:t>/day</w:t>
      </w:r>
      <w:r w:rsidRPr="00F739D8">
        <w:rPr>
          <w:rFonts w:ascii="Times New Roman" w:hAnsi="Times New Roman" w:cs="Times New Roman"/>
        </w:rPr>
        <w:t xml:space="preserve">. </w:t>
      </w:r>
      <w:r>
        <w:rPr>
          <w:rFonts w:ascii="Times New Roman" w:hAnsi="Times New Roman" w:cs="Times New Roman"/>
        </w:rPr>
        <w:t xml:space="preserve">Participants were allowed to take their baseline number of steps as measured during pre-testing, then work up to 10,000 steps/day </w:t>
      </w:r>
      <w:proofErr w:type="gramStart"/>
      <w:r>
        <w:rPr>
          <w:rFonts w:ascii="Times New Roman" w:hAnsi="Times New Roman" w:cs="Times New Roman"/>
        </w:rPr>
        <w:t>by adding 1,000 steps/day to that baseline number,</w:t>
      </w:r>
      <w:proofErr w:type="gramEnd"/>
      <w:r>
        <w:rPr>
          <w:rFonts w:ascii="Times New Roman" w:hAnsi="Times New Roman" w:cs="Times New Roman"/>
        </w:rPr>
        <w:t xml:space="preserve"> building each week. </w:t>
      </w:r>
    </w:p>
    <w:p w14:paraId="7B1CB5CF" w14:textId="77777777" w:rsidR="005538DA" w:rsidRDefault="005538DA" w:rsidP="005538DA">
      <w:pPr>
        <w:ind w:firstLine="720"/>
      </w:pPr>
      <w:r>
        <w:rPr>
          <w:rFonts w:cs="Times New Roman"/>
        </w:rPr>
        <w:t xml:space="preserve">Using Social Cognitive Theory constructs, intervention methods were developed. Self-control was developed by providing daily logs for participants to set goals and monitor their own behavior to progress in their number of steps each day. Instruction was given on how to make progress and strategies to increase activity in order to increase behavioral capability. Self-efficacy was targeted by making small changes each week to the number of steps so participants could see their progress. Participants recorded daily blood glucose levels in their behavior logs as they regularly should be doing for diabetes treatment and so they could see improvement. During the intervention, participants </w:t>
      </w:r>
      <w:r w:rsidRPr="00F739D8">
        <w:rPr>
          <w:rFonts w:cs="Times New Roman"/>
        </w:rPr>
        <w:t>receive</w:t>
      </w:r>
      <w:r>
        <w:rPr>
          <w:rFonts w:cs="Times New Roman"/>
        </w:rPr>
        <w:t>d</w:t>
      </w:r>
      <w:r w:rsidRPr="00F739D8">
        <w:rPr>
          <w:rFonts w:cs="Times New Roman"/>
        </w:rPr>
        <w:t xml:space="preserve"> a weekly </w:t>
      </w:r>
      <w:r>
        <w:rPr>
          <w:rFonts w:cs="Times New Roman"/>
        </w:rPr>
        <w:t xml:space="preserve">email message (Appendix K) designed to </w:t>
      </w:r>
      <w:r w:rsidRPr="00F739D8">
        <w:rPr>
          <w:rFonts w:cs="Times New Roman"/>
        </w:rPr>
        <w:t>increase exercise self-efficacy through social support and encouragement</w:t>
      </w:r>
      <w:r>
        <w:rPr>
          <w:rFonts w:cs="Times New Roman"/>
        </w:rPr>
        <w:t xml:space="preserve"> (vicarious experience and verbal persuasion).</w:t>
      </w:r>
      <w:r w:rsidRPr="00F739D8">
        <w:rPr>
          <w:rFonts w:cs="Times New Roman"/>
        </w:rPr>
        <w:t xml:space="preserve"> A follow-up email </w:t>
      </w:r>
      <w:r>
        <w:rPr>
          <w:rFonts w:cs="Times New Roman"/>
        </w:rPr>
        <w:t>was</w:t>
      </w:r>
      <w:r w:rsidRPr="00F739D8">
        <w:rPr>
          <w:rFonts w:cs="Times New Roman"/>
        </w:rPr>
        <w:t xml:space="preserve"> sent each week to reinforce the </w:t>
      </w:r>
      <w:r>
        <w:rPr>
          <w:rFonts w:cs="Times New Roman"/>
        </w:rPr>
        <w:t>motivational</w:t>
      </w:r>
      <w:r w:rsidRPr="00F739D8">
        <w:rPr>
          <w:rFonts w:cs="Times New Roman"/>
        </w:rPr>
        <w:t xml:space="preserve"> message that was introduced </w:t>
      </w:r>
      <w:r>
        <w:rPr>
          <w:rFonts w:cs="Times New Roman"/>
        </w:rPr>
        <w:t>earlier in the week and to remind</w:t>
      </w:r>
      <w:r w:rsidRPr="00F739D8">
        <w:rPr>
          <w:rFonts w:cs="Times New Roman"/>
        </w:rPr>
        <w:t xml:space="preserve"> them to submit their weekly step log</w:t>
      </w:r>
      <w:r>
        <w:rPr>
          <w:rFonts w:cs="Times New Roman"/>
        </w:rPr>
        <w:t>s</w:t>
      </w:r>
      <w:r w:rsidRPr="00F739D8">
        <w:rPr>
          <w:rFonts w:cs="Times New Roman"/>
        </w:rPr>
        <w:t>.</w:t>
      </w:r>
      <w:r>
        <w:rPr>
          <w:rFonts w:cs="Times New Roman"/>
        </w:rPr>
        <w:t xml:space="preserve"> A Facebook page also was available for participants to log onto and interact with other participants in order to share successes and strategies </w:t>
      </w:r>
    </w:p>
    <w:p w14:paraId="7BB38555" w14:textId="57E8DA9E" w:rsidR="00541731" w:rsidRDefault="006E7DD2" w:rsidP="006E7DD2">
      <w:pPr>
        <w:pStyle w:val="Default"/>
        <w:spacing w:line="480" w:lineRule="auto"/>
        <w:rPr>
          <w:rFonts w:ascii="Times New Roman" w:hAnsi="Times New Roman" w:cs="Times New Roman"/>
        </w:rPr>
      </w:pPr>
      <w:proofErr w:type="gramStart"/>
      <w:r>
        <w:rPr>
          <w:rFonts w:ascii="Times New Roman" w:hAnsi="Times New Roman" w:cs="Times New Roman"/>
        </w:rPr>
        <w:t>that</w:t>
      </w:r>
      <w:proofErr w:type="gramEnd"/>
      <w:r>
        <w:rPr>
          <w:rFonts w:ascii="Times New Roman" w:hAnsi="Times New Roman" w:cs="Times New Roman"/>
        </w:rPr>
        <w:t xml:space="preserve"> helped them succeed. Biweekly phone calls were made to all participants to assess program adherence and resolve any concerns. The phone call dialogues were typed as </w:t>
      </w:r>
      <w:r w:rsidR="00C80810">
        <w:rPr>
          <w:rFonts w:ascii="Times New Roman" w:hAnsi="Times New Roman" w:cs="Times New Roman"/>
        </w:rPr>
        <w:t xml:space="preserve">they were given in order to obtain qualitative data to help explain program results. Lastly, participants were encouraged to change their environment to promote activity, </w:t>
      </w:r>
      <w:r w:rsidR="00C80810">
        <w:rPr>
          <w:rFonts w:ascii="Times New Roman" w:hAnsi="Times New Roman" w:cs="Times New Roman"/>
        </w:rPr>
        <w:lastRenderedPageBreak/>
        <w:t xml:space="preserve">such as setting reminders around themselves or </w:t>
      </w:r>
      <w:r w:rsidR="00344764">
        <w:rPr>
          <w:rFonts w:ascii="Times New Roman" w:hAnsi="Times New Roman" w:cs="Times New Roman"/>
        </w:rPr>
        <w:t>setting their walk log near them to remind them to be more active.</w:t>
      </w:r>
      <w:r w:rsidR="00541731">
        <w:rPr>
          <w:rFonts w:ascii="Times New Roman" w:hAnsi="Times New Roman" w:cs="Times New Roman"/>
        </w:rPr>
        <w:t xml:space="preserve">     </w:t>
      </w:r>
    </w:p>
    <w:p w14:paraId="310F0072" w14:textId="77777777" w:rsidR="00541731" w:rsidRDefault="00541731" w:rsidP="008F20A7">
      <w:pPr>
        <w:pStyle w:val="Heading3"/>
      </w:pPr>
      <w:bookmarkStart w:id="70" w:name="_Toc387137661"/>
      <w:r>
        <w:t>Breaks Group</w:t>
      </w:r>
      <w:bookmarkEnd w:id="70"/>
    </w:p>
    <w:p w14:paraId="2790E4EA" w14:textId="705C198B" w:rsidR="00541731" w:rsidRDefault="00541731" w:rsidP="002903DB">
      <w:pPr>
        <w:pStyle w:val="Default"/>
        <w:spacing w:line="480" w:lineRule="auto"/>
        <w:ind w:firstLine="720"/>
        <w:rPr>
          <w:rFonts w:ascii="Times New Roman" w:hAnsi="Times New Roman" w:cs="Times New Roman"/>
        </w:rPr>
      </w:pPr>
      <w:r>
        <w:rPr>
          <w:rFonts w:ascii="Times New Roman" w:hAnsi="Times New Roman" w:cs="Times New Roman"/>
        </w:rPr>
        <w:t>Before the first day of the program</w:t>
      </w:r>
      <w:r w:rsidRPr="00F739D8">
        <w:rPr>
          <w:rFonts w:ascii="Times New Roman" w:hAnsi="Times New Roman" w:cs="Times New Roman"/>
        </w:rPr>
        <w:t xml:space="preserve"> </w:t>
      </w:r>
      <w:r>
        <w:rPr>
          <w:rFonts w:ascii="Times New Roman" w:hAnsi="Times New Roman" w:cs="Times New Roman"/>
        </w:rPr>
        <w:t xml:space="preserve">each member of the </w:t>
      </w:r>
      <w:r w:rsidR="00F54F36">
        <w:rPr>
          <w:rFonts w:ascii="Times New Roman" w:hAnsi="Times New Roman" w:cs="Times New Roman"/>
        </w:rPr>
        <w:t>BG</w:t>
      </w:r>
      <w:r>
        <w:rPr>
          <w:rFonts w:ascii="Times New Roman" w:hAnsi="Times New Roman" w:cs="Times New Roman"/>
        </w:rPr>
        <w:t xml:space="preserve"> was emailed an electronic break log</w:t>
      </w:r>
      <w:r w:rsidR="00D36EB6">
        <w:rPr>
          <w:rFonts w:ascii="Times New Roman" w:hAnsi="Times New Roman" w:cs="Times New Roman"/>
        </w:rPr>
        <w:t xml:space="preserve">. They were </w:t>
      </w:r>
      <w:r>
        <w:rPr>
          <w:rFonts w:ascii="Times New Roman" w:hAnsi="Times New Roman" w:cs="Times New Roman"/>
        </w:rPr>
        <w:t xml:space="preserve">instructed to stand up and perform at least </w:t>
      </w:r>
      <w:r w:rsidR="001A3F33">
        <w:rPr>
          <w:rFonts w:ascii="Times New Roman" w:hAnsi="Times New Roman" w:cs="Times New Roman"/>
        </w:rPr>
        <w:t>two</w:t>
      </w:r>
      <w:r>
        <w:rPr>
          <w:rFonts w:ascii="Times New Roman" w:hAnsi="Times New Roman" w:cs="Times New Roman"/>
        </w:rPr>
        <w:t xml:space="preserve"> minutes of moderate inten</w:t>
      </w:r>
      <w:r w:rsidR="00F54F36">
        <w:rPr>
          <w:rFonts w:ascii="Times New Roman" w:hAnsi="Times New Roman" w:cs="Times New Roman"/>
        </w:rPr>
        <w:t>sity walking to break up every one</w:t>
      </w:r>
      <w:r>
        <w:rPr>
          <w:rFonts w:ascii="Times New Roman" w:hAnsi="Times New Roman" w:cs="Times New Roman"/>
        </w:rPr>
        <w:t>-hour block of sedentary time (computer time, watching television, sitting at a desk, etc.). They were also sent weekly emails that included the additional information abou</w:t>
      </w:r>
      <w:r w:rsidR="00B22CD6">
        <w:rPr>
          <w:rFonts w:ascii="Times New Roman" w:hAnsi="Times New Roman" w:cs="Times New Roman"/>
        </w:rPr>
        <w:t>t sedentary behavior (Appendix L</w:t>
      </w:r>
      <w:r>
        <w:rPr>
          <w:rFonts w:ascii="Times New Roman" w:hAnsi="Times New Roman" w:cs="Times New Roman"/>
        </w:rPr>
        <w:t>) and received a biweekly phone call similar to the</w:t>
      </w:r>
      <w:r w:rsidR="00D36EB6">
        <w:rPr>
          <w:rFonts w:ascii="Times New Roman" w:hAnsi="Times New Roman" w:cs="Times New Roman"/>
        </w:rPr>
        <w:t xml:space="preserve"> one received by the</w:t>
      </w:r>
      <w:r>
        <w:rPr>
          <w:rFonts w:ascii="Times New Roman" w:hAnsi="Times New Roman" w:cs="Times New Roman"/>
        </w:rPr>
        <w:t xml:space="preserve"> </w:t>
      </w:r>
      <w:r w:rsidR="00F54F36">
        <w:rPr>
          <w:rFonts w:ascii="Times New Roman" w:hAnsi="Times New Roman" w:cs="Times New Roman"/>
        </w:rPr>
        <w:t>WG</w:t>
      </w:r>
      <w:r>
        <w:rPr>
          <w:rFonts w:ascii="Times New Roman" w:hAnsi="Times New Roman" w:cs="Times New Roman"/>
        </w:rPr>
        <w:t xml:space="preserve">. A separate Facebook group was also created for the </w:t>
      </w:r>
      <w:r w:rsidR="00F54F36">
        <w:rPr>
          <w:rFonts w:ascii="Times New Roman" w:hAnsi="Times New Roman" w:cs="Times New Roman"/>
        </w:rPr>
        <w:t>BG</w:t>
      </w:r>
      <w:r>
        <w:rPr>
          <w:rFonts w:ascii="Times New Roman" w:hAnsi="Times New Roman" w:cs="Times New Roman"/>
        </w:rPr>
        <w:t xml:space="preserve"> </w:t>
      </w:r>
      <w:r w:rsidR="00D36EB6">
        <w:rPr>
          <w:rFonts w:ascii="Times New Roman" w:hAnsi="Times New Roman" w:cs="Times New Roman"/>
        </w:rPr>
        <w:t xml:space="preserve">so that they could </w:t>
      </w:r>
      <w:r>
        <w:rPr>
          <w:rFonts w:ascii="Times New Roman" w:hAnsi="Times New Roman" w:cs="Times New Roman"/>
        </w:rPr>
        <w:t xml:space="preserve">interact with each other and provide social support. </w:t>
      </w:r>
      <w:r w:rsidR="00344764">
        <w:rPr>
          <w:rFonts w:ascii="Times New Roman" w:hAnsi="Times New Roman" w:cs="Times New Roman"/>
        </w:rPr>
        <w:t>The same theory-based methods for behavior change used in the WG were used in the BG except focused on increasing breaks in sedentary time.</w:t>
      </w:r>
      <w:r>
        <w:rPr>
          <w:rFonts w:ascii="Times New Roman" w:hAnsi="Times New Roman" w:cs="Times New Roman"/>
        </w:rPr>
        <w:t xml:space="preserve">  </w:t>
      </w:r>
    </w:p>
    <w:p w14:paraId="7CAAB421" w14:textId="77777777" w:rsidR="00541731" w:rsidRDefault="00541731" w:rsidP="008F20A7">
      <w:pPr>
        <w:pStyle w:val="Heading3"/>
      </w:pPr>
      <w:bookmarkStart w:id="71" w:name="_Toc387137662"/>
      <w:r>
        <w:t>Mid-test Visit</w:t>
      </w:r>
      <w:bookmarkEnd w:id="71"/>
    </w:p>
    <w:p w14:paraId="3BCD4F00" w14:textId="0EE550C0" w:rsidR="00541731" w:rsidRPr="00907016" w:rsidRDefault="00541731" w:rsidP="002118F3">
      <w:pPr>
        <w:ind w:firstLine="720"/>
      </w:pPr>
      <w:r>
        <w:t xml:space="preserve">During week </w:t>
      </w:r>
      <w:r w:rsidR="00D36EB6">
        <w:t>seven</w:t>
      </w:r>
      <w:r>
        <w:t xml:space="preserve"> of the intervention, all participants performed a mid-test PA measurement. Prio</w:t>
      </w:r>
      <w:r w:rsidR="001A3F33">
        <w:t xml:space="preserve">r to week </w:t>
      </w:r>
      <w:r w:rsidR="00D36EB6">
        <w:t>seven</w:t>
      </w:r>
      <w:r>
        <w:t xml:space="preserve">, both intervention groups received the same pedometer (blinded for </w:t>
      </w:r>
      <w:r w:rsidR="00D36EB6">
        <w:t>BG</w:t>
      </w:r>
      <w:r>
        <w:t xml:space="preserve">) </w:t>
      </w:r>
      <w:r w:rsidR="00D36EB6">
        <w:t xml:space="preserve">as well as the </w:t>
      </w:r>
      <w:r>
        <w:t xml:space="preserve">accelerometer that they used during the pre-test measurements. During week </w:t>
      </w:r>
      <w:r w:rsidR="00D36EB6">
        <w:t>seven</w:t>
      </w:r>
      <w:r>
        <w:t xml:space="preserve">, all participants wore the measuring devices during all waking hours of the day except during </w:t>
      </w:r>
      <w:r w:rsidR="00D36EB6">
        <w:t xml:space="preserve">any </w:t>
      </w:r>
      <w:r>
        <w:t xml:space="preserve">water activities. The devices </w:t>
      </w:r>
      <w:r w:rsidR="00D36EB6">
        <w:t xml:space="preserve">for the BG </w:t>
      </w:r>
      <w:r>
        <w:t>were returned at the end of the week</w:t>
      </w:r>
      <w:r w:rsidR="00D36EB6">
        <w:t xml:space="preserve"> T</w:t>
      </w:r>
      <w:r>
        <w:t xml:space="preserve">he </w:t>
      </w:r>
      <w:r w:rsidR="00F54F36">
        <w:t>WG</w:t>
      </w:r>
      <w:r>
        <w:t xml:space="preserve"> retained their pedometers for continued use.   </w:t>
      </w:r>
    </w:p>
    <w:p w14:paraId="4E5C73F6" w14:textId="77777777" w:rsidR="00541731" w:rsidRDefault="00541731" w:rsidP="008F20A7">
      <w:pPr>
        <w:pStyle w:val="Heading3"/>
      </w:pPr>
      <w:bookmarkStart w:id="72" w:name="_Toc387137663"/>
      <w:r>
        <w:t>Post-test Visit</w:t>
      </w:r>
      <w:bookmarkEnd w:id="72"/>
    </w:p>
    <w:p w14:paraId="4BD990B7" w14:textId="0E577E4A" w:rsidR="00541731" w:rsidRDefault="00541731" w:rsidP="002903DB">
      <w:pPr>
        <w:ind w:firstLine="720"/>
      </w:pPr>
      <w:r>
        <w:t xml:space="preserve">Prior to week 12, participants returned and repeated the same procedures as during the initial visit with the exception of </w:t>
      </w:r>
      <w:r w:rsidR="00D36EB6">
        <w:t xml:space="preserve">completing </w:t>
      </w:r>
      <w:r>
        <w:t xml:space="preserve">the informed consent and </w:t>
      </w:r>
      <w:r>
        <w:lastRenderedPageBreak/>
        <w:t xml:space="preserve">HIPAA. After explaining the pedometer calibration process again, the participants repeated the PA measurement during the final </w:t>
      </w:r>
      <w:r w:rsidR="001A3F33">
        <w:t>seven</w:t>
      </w:r>
      <w:r>
        <w:t xml:space="preserve"> days of the intervention using their assigned pedometer</w:t>
      </w:r>
      <w:r w:rsidR="00D36EB6">
        <w:t>s</w:t>
      </w:r>
      <w:r>
        <w:t xml:space="preserve"> and accelerometer</w:t>
      </w:r>
      <w:r w:rsidR="00D36EB6">
        <w:t>s</w:t>
      </w:r>
      <w:r>
        <w:t>. They were then instructed to return the pedometer</w:t>
      </w:r>
      <w:r w:rsidR="00D36EB6">
        <w:t>s</w:t>
      </w:r>
      <w:r>
        <w:t xml:space="preserve"> and accelerometer</w:t>
      </w:r>
      <w:r w:rsidR="00D36EB6">
        <w:t>s</w:t>
      </w:r>
      <w:r>
        <w:t xml:space="preserve"> following the third measurement </w:t>
      </w:r>
      <w:r w:rsidR="00D36EB6">
        <w:t xml:space="preserve">period </w:t>
      </w:r>
      <w:r>
        <w:t>during the health screening.</w:t>
      </w:r>
      <w:r w:rsidRPr="00477878">
        <w:t xml:space="preserve"> </w:t>
      </w:r>
      <w:r>
        <w:t>The health screening followed immediately after week 12 was complete</w:t>
      </w:r>
      <w:r w:rsidR="00597C12">
        <w:t>d</w:t>
      </w:r>
      <w:r>
        <w:t xml:space="preserve">. All participants were </w:t>
      </w:r>
      <w:r w:rsidR="00597C12">
        <w:t xml:space="preserve">allowed to keep </w:t>
      </w:r>
      <w:r>
        <w:t>their pedometer</w:t>
      </w:r>
      <w:r w:rsidR="00597C12">
        <w:t>s</w:t>
      </w:r>
      <w:r>
        <w:t xml:space="preserve"> at the completion of the study as a “thank you” for their participation.</w:t>
      </w:r>
    </w:p>
    <w:p w14:paraId="749188FB" w14:textId="77777777" w:rsidR="00541731" w:rsidRDefault="00541731" w:rsidP="008F20A7">
      <w:pPr>
        <w:pStyle w:val="Heading3"/>
      </w:pPr>
      <w:bookmarkStart w:id="73" w:name="_Toc387137664"/>
      <w:r>
        <w:t>Follow-up Visit</w:t>
      </w:r>
      <w:bookmarkEnd w:id="73"/>
    </w:p>
    <w:p w14:paraId="0E40F07C" w14:textId="14BB709D" w:rsidR="00541731" w:rsidRDefault="00541731" w:rsidP="001F42DF">
      <w:pPr>
        <w:pStyle w:val="ListParagraph"/>
        <w:ind w:left="0" w:firstLine="720"/>
      </w:pPr>
      <w:r>
        <w:t xml:space="preserve">Three months following the post-test visit, participants were contacted and all measurements that were performed during the post-test visit were </w:t>
      </w:r>
      <w:r w:rsidR="00D6722E">
        <w:t xml:space="preserve">repeated </w:t>
      </w:r>
      <w:r>
        <w:t>using the devices and equipment used during</w:t>
      </w:r>
      <w:r w:rsidR="007B13FF">
        <w:t xml:space="preserve"> the previous testing sessions.</w:t>
      </w:r>
    </w:p>
    <w:p w14:paraId="6C567CB7" w14:textId="77777777" w:rsidR="00541731" w:rsidRDefault="00541731" w:rsidP="00C1083B">
      <w:pPr>
        <w:pStyle w:val="Heading2"/>
      </w:pPr>
      <w:bookmarkStart w:id="74" w:name="_Toc387137665"/>
      <w:r>
        <w:t>Sample Size Estimation</w:t>
      </w:r>
      <w:bookmarkEnd w:id="74"/>
    </w:p>
    <w:p w14:paraId="4CFB771C" w14:textId="5A6342AF" w:rsidR="00541731" w:rsidRDefault="00541731" w:rsidP="002903DB">
      <w:pPr>
        <w:pStyle w:val="ListParagraph"/>
        <w:ind w:left="0" w:firstLine="720"/>
      </w:pPr>
      <w:r>
        <w:t>Sample size was estimated using results from previously conducted walking interventions in similar contexts to the current study. The variable least sensitive to change within the 12 week walking intervention was</w:t>
      </w:r>
      <w:r w:rsidR="001F42DF">
        <w:t xml:space="preserve"> hemoglobin </w:t>
      </w:r>
      <w:proofErr w:type="gramStart"/>
      <w:r w:rsidR="001F42DF">
        <w:t>A1c</w:t>
      </w:r>
      <w:proofErr w:type="gramEnd"/>
      <w:r w:rsidR="001F42DF">
        <w:t xml:space="preserve"> (</w:t>
      </w:r>
      <w:r>
        <w:t>HbA1c</w:t>
      </w:r>
      <w:r w:rsidR="001F42DF">
        <w:t>)</w:t>
      </w:r>
      <w:r>
        <w:t xml:space="preserve"> and was therefore the variable </w:t>
      </w:r>
      <w:r w:rsidR="00D6722E">
        <w:t xml:space="preserve">that </w:t>
      </w:r>
      <w:r>
        <w:t xml:space="preserve">was used to estimate sample size. </w:t>
      </w:r>
      <w:r w:rsidR="001A3F33">
        <w:t>Hemoglobin A1c results from eight-</w:t>
      </w:r>
      <w:r>
        <w:t>week</w:t>
      </w:r>
      <w:hyperlink w:anchor="_ENREF_12" w:tooltip="Shenoy, 2010 #678" w:history="1">
        <w:r w:rsidR="00C93C22">
          <w:fldChar w:fldCharType="begin"/>
        </w:r>
        <w:r w:rsidR="00C93C22">
          <w:instrText xml:space="preserve"> ADDIN EN.CITE &lt;EndNote&gt;&lt;Cite&gt;&lt;Author&gt;Shenoy&lt;/Author&gt;&lt;Year&gt;2010&lt;/Year&gt;&lt;RecNum&gt;678&lt;/RecNum&gt;&lt;DisplayText&gt;&lt;style face="superscript"&gt;12&lt;/style&gt;&lt;/DisplayText&gt;&lt;record&gt;&lt;rec-number&gt;678&lt;/rec-number&gt;&lt;foreign-keys&gt;&lt;key app="EN" db-id="fadzezt2j252fqes0zppx9fpe5ar5f9zrz50" timestamp="1342568254"&gt;678&lt;/key&gt;&lt;/foreign-keys&gt;&lt;ref-type name="Journal Article"&gt;17&lt;/ref-type&gt;&lt;contributors&gt;&lt;authors&gt;&lt;author&gt;Shenoy, S.&lt;/author&gt;&lt;author&gt;Guglani, R.&lt;/author&gt;&lt;author&gt;Sandhu, J. S.&lt;/author&gt;&lt;/authors&gt;&lt;/contributors&gt;&lt;auth-address&gt;Department of Sports Medicine and Physiotherapy, Guru Nanak Dev University, Amritsar 143005, India. shwet1999@yahoo.com&lt;/auth-address&gt;&lt;titles&gt;&lt;title&gt;Effectiveness of an aerobic walking program using heart rate monitor and pedometer on the parameters of diabetes control in Asian Indians with type 2 diabetes&lt;/title&gt;&lt;secondary-title&gt;Prim Care Diabetes&lt;/secondary-title&gt;&lt;alt-title&gt;Primary care diabetes&lt;/alt-title&gt;&lt;/titles&gt;&lt;alt-periodical&gt;&lt;full-title&gt;Primary Care Diabetes&lt;/full-title&gt;&lt;/alt-periodical&gt;&lt;pages&gt;41-5&lt;/pages&gt;&lt;volume&gt;4&lt;/volume&gt;&lt;number&gt;1&lt;/number&gt;&lt;edition&gt;2009/12/01&lt;/edition&gt;&lt;keywords&gt;&lt;keyword&gt;Adult&lt;/keyword&gt;&lt;keyword&gt;*Aerobiosis&lt;/keyword&gt;&lt;keyword&gt;Asian Continental Ancestry Group&lt;/keyword&gt;&lt;keyword&gt;Blood Pressure&lt;/keyword&gt;&lt;keyword&gt;Body Mass Index&lt;/keyword&gt;&lt;keyword&gt;Diabetes Mellitus, Type 2/blood/*physiopathology/*rehabilitation&lt;/keyword&gt;&lt;keyword&gt;Glycemic Index&lt;/keyword&gt;&lt;keyword&gt;Heart Rate/*physiology&lt;/keyword&gt;&lt;keyword&gt;Humans&lt;/keyword&gt;&lt;keyword&gt;India&lt;/keyword&gt;&lt;keyword&gt;Monitoring, Physiologic/methods&lt;/keyword&gt;&lt;keyword&gt;*Walking&lt;/keyword&gt;&lt;/keywords&gt;&lt;dates&gt;&lt;year&gt;2010&lt;/year&gt;&lt;pub-dates&gt;&lt;date&gt;Apr&lt;/date&gt;&lt;/pub-dates&gt;&lt;/dates&gt;&lt;isbn&gt;1751-9918 (Print)&lt;/isbn&gt;&lt;accession-num&gt;19945929&lt;/accession-num&gt;&lt;work-type&gt;Randomized Controlled Trial&lt;/work-type&gt;&lt;urls&gt;&lt;related-urls&gt;&lt;url&gt;http://www.ncbi.nlm.nih.gov/pubmed/19945929&lt;/url&gt;&lt;/related-urls&gt;&lt;/urls&gt;&lt;electronic-resource-num&gt;10.1016/j.pcd.2009.10.004&lt;/electronic-resource-num&gt;&lt;language&gt;eng&lt;/language&gt;&lt;/record&gt;&lt;/Cite&gt;&lt;/EndNote&gt;</w:instrText>
        </w:r>
        <w:r w:rsidR="00C93C22">
          <w:fldChar w:fldCharType="separate"/>
        </w:r>
        <w:r w:rsidR="00C93C22" w:rsidRPr="00590A79">
          <w:rPr>
            <w:noProof/>
            <w:vertAlign w:val="superscript"/>
          </w:rPr>
          <w:t>12</w:t>
        </w:r>
        <w:r w:rsidR="00C93C22">
          <w:fldChar w:fldCharType="end"/>
        </w:r>
      </w:hyperlink>
      <w:r w:rsidR="001A3F33">
        <w:t xml:space="preserve"> and 12-</w:t>
      </w:r>
      <w:r>
        <w:t>week</w:t>
      </w:r>
      <w:hyperlink w:anchor="_ENREF_19" w:tooltip="Diedrich, 2010 #569" w:history="1">
        <w:r w:rsidR="00C93C22">
          <w:fldChar w:fldCharType="begin">
            <w:fldData xml:space="preserve">PEVuZE5vdGU+PENpdGU+PEF1dGhvcj5EaWVkcmljaDwvQXV0aG9yPjxZZWFyPjIwMTA8L1llYXI+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</w:fldData>
          </w:fldChar>
        </w:r>
        <w:r w:rsidR="00C93C22">
          <w:instrText xml:space="preserve"> ADDIN EN.CITE </w:instrText>
        </w:r>
        <w:r w:rsidR="00C93C22">
          <w:fldChar w:fldCharType="begin">
            <w:fldData xml:space="preserve">PEVuZE5vdGU+PENpdGU+PEF1dGhvcj5EaWVkcmljaDwvQXV0aG9yPjxZZWFyPjIwMTA8L1llYXI+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19</w:t>
        </w:r>
        <w:r w:rsidR="00C93C22">
          <w:fldChar w:fldCharType="end"/>
        </w:r>
      </w:hyperlink>
      <w:r>
        <w:t xml:space="preserve"> walking stud</w:t>
      </w:r>
      <w:r w:rsidR="00597C12">
        <w:t>ies</w:t>
      </w:r>
      <w:r>
        <w:t xml:space="preserve"> in T2DM patients were used to calculate intervention treatment effects (Cohen’s </w:t>
      </w:r>
      <w:r w:rsidRPr="009F4996">
        <w:rPr>
          <w:i/>
        </w:rPr>
        <w:t>d</w:t>
      </w:r>
      <w:r>
        <w:t xml:space="preserve">) of .82 and  1.16, respectively. This was done by calculating mean HbA1c differences and dividing that by the standard deviation of the initial measurement for the control group. Following procedures outlined for estimating effect sizes using </w:t>
      </w:r>
      <w:proofErr w:type="spellStart"/>
      <w:r>
        <w:t>GPower</w:t>
      </w:r>
      <w:proofErr w:type="spellEnd"/>
      <w:r>
        <w:t xml:space="preserve">, the Cohen’s </w:t>
      </w:r>
      <w:r w:rsidRPr="009F4996">
        <w:rPr>
          <w:i/>
        </w:rPr>
        <w:t>d</w:t>
      </w:r>
      <w:r>
        <w:t xml:space="preserve"> values were divided in half to estimate the </w:t>
      </w:r>
      <w:r w:rsidRPr="009F4996">
        <w:rPr>
          <w:i/>
        </w:rPr>
        <w:t xml:space="preserve">f </w:t>
      </w:r>
      <w:r>
        <w:t xml:space="preserve">value which was then inserted into </w:t>
      </w:r>
      <w:proofErr w:type="spellStart"/>
      <w:r>
        <w:t>GPower</w:t>
      </w:r>
      <w:proofErr w:type="spellEnd"/>
      <w:r>
        <w:t xml:space="preserve"> to estimate sample size using a within-between-factors, repeated measures ANOVA tes</w:t>
      </w:r>
      <w:r w:rsidR="001A3F33">
        <w:t xml:space="preserve">t with a power of </w:t>
      </w:r>
      <w:r w:rsidR="00562D7C">
        <w:t>0</w:t>
      </w:r>
      <w:r w:rsidR="001A3F33">
        <w:t xml:space="preserve">.8, α </w:t>
      </w:r>
      <w:r w:rsidR="001A3F33">
        <w:lastRenderedPageBreak/>
        <w:t xml:space="preserve">= </w:t>
      </w:r>
      <w:r w:rsidR="00562D7C">
        <w:t>0</w:t>
      </w:r>
      <w:r w:rsidR="001A3F33">
        <w:t>.05, two</w:t>
      </w:r>
      <w:r>
        <w:t xml:space="preserve"> groups, and </w:t>
      </w:r>
      <w:r w:rsidR="001A3F33">
        <w:t>two</w:t>
      </w:r>
      <w:r>
        <w:t xml:space="preserve"> measurements.</w:t>
      </w:r>
      <w:hyperlink w:anchor="_ENREF_125" w:tooltip="Cunningham, 2007 #680" w:history="1">
        <w:r w:rsidR="00C93C22">
          <w:fldChar w:fldCharType="begin"/>
        </w:r>
        <w:r w:rsidR="00C93C22">
          <w:instrText xml:space="preserve"> ADDIN EN.CITE &lt;EndNote&gt;&lt;Cite&gt;&lt;Author&gt;Cunningham&lt;/Author&gt;&lt;Year&gt;2007&lt;/Year&gt;&lt;RecNum&gt;680&lt;/RecNum&gt;&lt;DisplayText&gt;&lt;style face="superscript"&gt;125&lt;/style&gt;&lt;/DisplayText&gt;&lt;record&gt;&lt;rec-number&gt;680&lt;/rec-number&gt;&lt;foreign-keys&gt;&lt;key app="EN" db-id="fadzezt2j252fqes0zppx9fpe5ar5f9zrz50" timestamp="1342630430"&gt;680&lt;/key&gt;&lt;/foreign-keys&gt;&lt;ref-type name="Journal Article"&gt;17&lt;/ref-type&gt;&lt;contributors&gt;&lt;authors&gt;&lt;author&gt;Cunningham, J. B.&lt;/author&gt;&lt;author&gt;McCrum-Gardner, E.&lt;/author&gt;&lt;/authors&gt;&lt;/contributors&gt;&lt;auth-address&gt;Lecturer in research design and methods, University of Ulster at Jordanstown, Newtownabbey BT37 0QB, Northern Ireland&lt;/auth-address&gt;&lt;titles&gt;&lt;title&gt;Power, effect and sample size using GPower: practical issues for researchers and members of research ethics committees&lt;/title&gt;&lt;secondary-title&gt;Evidence Based Midwifery&lt;/secondary-title&gt;&lt;/titles&gt;&lt;periodical&gt;&lt;full-title&gt;Evidence Based Midwifery&lt;/full-title&gt;&lt;/periodical&gt;&lt;pages&gt;132-136&lt;/pages&gt;&lt;volume&gt;5&lt;/volume&gt;&lt;number&gt;4&lt;/number&gt;&lt;keywords&gt;&lt;keyword&gt;Data Analysis Software -- Education&lt;/keyword&gt;&lt;keyword&gt;Data Analysis, Statistical -- Methods&lt;/keyword&gt;&lt;keyword&gt;Effect Size&lt;/keyword&gt;&lt;keyword&gt;Power Analysis&lt;/keyword&gt;&lt;keyword&gt;Sample Size&lt;/keyword&gt;&lt;keyword&gt;Analysis of Variance&lt;/keyword&gt;&lt;keyword&gt;Chi Square Test&lt;/keyword&gt;&lt;keyword&gt;Hypothesis&lt;/keyword&gt;&lt;keyword&gt;T-Tests&lt;/keyword&gt;&lt;keyword&gt;Type I Error&lt;/keyword&gt;&lt;/keywords&gt;&lt;dates&gt;&lt;year&gt;2007&lt;/year&gt;&lt;/dates&gt;&lt;isbn&gt;1479-4489&lt;/isbn&gt;&lt;accession-num&gt;2009741924. Language: English. Entry Date: 20080222. Publication Type: journal article&lt;/accession-num&gt;&lt;urls&gt;&lt;related-urls&gt;&lt;url&gt;http://libraries.ou.edu/access.aspx?url=http://search.ebscohost.com/login.aspx?direct=true&amp;amp;db=cin20&amp;amp;AN=2009741924&amp;amp;site=eds-live&lt;/url&gt;&lt;/related-urls&gt;&lt;/urls&gt;&lt;remote-database-name&gt;cin20&lt;/remote-database-name&gt;&lt;remote-database-provider&gt;EBSCOhost&lt;/remote-database-provider&gt;&lt;/record&gt;&lt;/Cite&gt;&lt;/EndNote&gt;</w:instrText>
        </w:r>
        <w:r w:rsidR="00C93C22">
          <w:fldChar w:fldCharType="separate"/>
        </w:r>
        <w:r w:rsidR="00C93C22" w:rsidRPr="00C8384F">
          <w:rPr>
            <w:noProof/>
            <w:vertAlign w:val="superscript"/>
          </w:rPr>
          <w:t>125</w:t>
        </w:r>
        <w:r w:rsidR="00C93C22">
          <w:fldChar w:fldCharType="end"/>
        </w:r>
      </w:hyperlink>
      <w:r>
        <w:t xml:space="preserve"> Using the more conservative sample size estimate for HbA1c, at least 14 total subjects were needed to produce an effect that </w:t>
      </w:r>
      <w:r w:rsidR="00597C12">
        <w:t>c</w:t>
      </w:r>
      <w:r>
        <w:t>ould be statistically significant. This was confirmed</w:t>
      </w:r>
      <w:r w:rsidR="001A3F33">
        <w:t xml:space="preserve"> in the post hoc analysis of a six</w:t>
      </w:r>
      <w:r>
        <w:t xml:space="preserve">-week walking study that determined that 15 subjects in the intervention group was enough to observe a 0.7% decrease in HbA1c with a power of 80% and  α = </w:t>
      </w:r>
      <w:r w:rsidR="00562D7C">
        <w:t>0</w:t>
      </w:r>
      <w:r>
        <w:t xml:space="preserve">.05 using a paired </w:t>
      </w:r>
      <w:r w:rsidRPr="00E209EA">
        <w:rPr>
          <w:i/>
        </w:rPr>
        <w:t>t</w:t>
      </w:r>
      <w:r>
        <w:t xml:space="preserve"> test.</w:t>
      </w:r>
      <w:hyperlink w:anchor="_ENREF_108" w:tooltip="Araiza, 2006 #414" w:history="1">
        <w:r w:rsidR="00C93C22">
          <w:fldChar w:fldCharType="begin">
            <w:fldData xml:space="preserve">PEVuZE5vdGU+PENpdGU+PEF1dGhvcj5BcmFpemE8L0F1dGhvcj48WWVhcj4yMDA2PC9ZZWFyPjxS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</w:fldData>
          </w:fldChar>
        </w:r>
        <w:r w:rsidR="00C93C22">
          <w:instrText xml:space="preserve"> ADDIN EN.CITE </w:instrText>
        </w:r>
        <w:r w:rsidR="00C93C22">
          <w:fldChar w:fldCharType="begin">
            <w:fldData xml:space="preserve">PEVuZE5vdGU+PENpdGU+PEF1dGhvcj5BcmFpemE8L0F1dGhvcj48WWVhcj4yMDA2PC9ZZWFyPjxS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</w:fldData>
          </w:fldChar>
        </w:r>
        <w:r w:rsidR="00C93C22">
          <w:instrText xml:space="preserve"> ADDIN EN.CITE.DATA </w:instrText>
        </w:r>
        <w:r w:rsidR="00C93C22">
          <w:fldChar w:fldCharType="end"/>
        </w:r>
        <w:r w:rsidR="00C93C22">
          <w:fldChar w:fldCharType="separate"/>
        </w:r>
        <w:r w:rsidR="00C93C22" w:rsidRPr="00A64C68">
          <w:rPr>
            <w:noProof/>
            <w:vertAlign w:val="superscript"/>
          </w:rPr>
          <w:t>108</w:t>
        </w:r>
        <w:r w:rsidR="00C93C22">
          <w:fldChar w:fldCharType="end"/>
        </w:r>
      </w:hyperlink>
      <w:r>
        <w:t xml:space="preserve"> </w:t>
      </w:r>
    </w:p>
    <w:p w14:paraId="6615461C" w14:textId="1D23D170" w:rsidR="00541731" w:rsidRDefault="00541731" w:rsidP="00541731">
      <w:pPr>
        <w:pStyle w:val="ListParagraph"/>
        <w:spacing w:before="240"/>
        <w:ind w:left="0"/>
      </w:pPr>
      <w:r>
        <w:tab/>
        <w:t>The primary target variable in this intervention was PA as measured by steps/day and was also used to calculate sample size in order to ensure adequate power. Using a walking intervention with sedentary women and a similar design to the current study,</w:t>
      </w:r>
      <w:hyperlink w:anchor="_ENREF_9" w:tooltip="Swartz, 2003 #540" w:history="1">
        <w:r w:rsidR="00C93C22">
          <w:fldChar w:fldCharType="begin"/>
        </w:r>
        <w:r w:rsidR="00C93C22">
          <w:instrText xml:space="preserve"> ADDIN EN.CITE &lt;EndNote&gt;&lt;Cite&gt;&lt;Author&gt;Swartz&lt;/Author&gt;&lt;Year&gt;2003&lt;/Year&gt;&lt;RecNum&gt;540&lt;/RecNum&gt;&lt;DisplayText&gt;&lt;style face="superscript"&gt;9&lt;/style&gt;&lt;/DisplayText&gt;&lt;record&gt;&lt;rec-number&gt;540&lt;/rec-number&gt;&lt;foreign-keys&gt;&lt;key app="EN" db-id="fadzezt2j252fqes0zppx9fpe5ar5f9zrz50" timestamp="1336507582"&gt;540&lt;/key&gt;&lt;/foreign-keys&gt;&lt;ref-type name="Journal Article"&gt;17&lt;/ref-type&gt;&lt;contributors&gt;&lt;authors&gt;&lt;author&gt;Swartz, A. M.&lt;/author&gt;&lt;author&gt;Strath, S. J.&lt;/author&gt;&lt;author&gt;Bassett, D. R.&lt;/author&gt;&lt;author&gt;Moore, J. B.&lt;/author&gt;&lt;author&gt;Redwine, B. A.&lt;/author&gt;&lt;author&gt;Groer, M.&lt;/author&gt;&lt;author&gt;Thompson, D. L.&lt;/author&gt;&lt;/authors&gt;&lt;/contributors&gt;&lt;auth-address&gt;Department of Health and Exercise Science, The University of Tennessee, Knoxville, TN 37996-2700, USA. aswartz@uwm.edu&lt;/auth-address&gt;&lt;titles&gt;&lt;title&gt;Increasing daily walking improves glucose tolerance in overweight women&lt;/title&gt;&lt;secondary-title&gt;Prev Med&lt;/secondary-title&gt;&lt;/titles&gt;&lt;periodical&gt;&lt;full-title&gt;Prev Med&lt;/full-title&gt;&lt;/periodical&gt;&lt;pages&gt;356-62&lt;/pages&gt;&lt;volume&gt;37&lt;/volume&gt;&lt;number&gt;4&lt;/number&gt;&lt;edition&gt;2003/09/26&lt;/edition&gt;&lt;keywords&gt;&lt;keyword&gt;Diabetes Mellitus/blood/prevention &amp;amp; control&lt;/keyword&gt;&lt;keyword&gt;Diabetes Mellitus, Type 2/blood/*prevention &amp;amp; control&lt;/keyword&gt;&lt;keyword&gt;Female&lt;/keyword&gt;&lt;keyword&gt;Glucose Tolerance Test&lt;/keyword&gt;&lt;keyword&gt;Humans&lt;/keyword&gt;&lt;keyword&gt;Middle Aged&lt;/keyword&gt;&lt;keyword&gt;Obesity&lt;/keyword&gt;&lt;keyword&gt;*Walking&lt;/keyword&gt;&lt;/keywords&gt;&lt;dates&gt;&lt;year&gt;2003&lt;/year&gt;&lt;pub-dates&gt;&lt;date&gt;Oct&lt;/date&gt;&lt;/pub-dates&gt;&lt;/dates&gt;&lt;isbn&gt;0091-7435 (Print)&amp;#xD;0091-7435 (Linking)&lt;/isbn&gt;&lt;accession-num&gt;14507493&lt;/accession-num&gt;&lt;urls&gt;&lt;related-urls&gt;&lt;url&gt;http://www.ncbi.nlm.nih.gov/entrez/query.fcgi?cmd=Retrieve&amp;amp;db=PubMed&amp;amp;dopt=Citation&amp;amp;list_uids=14507493&lt;/url&gt;&lt;/related-urls&gt;&lt;/urls&gt;&lt;electronic-resource-num&gt;S0091743503001440 [pii]&lt;/electronic-resource-num&gt;&lt;language&gt;eng&lt;/language&gt;&lt;/record&gt;&lt;/Cite&gt;&lt;/EndNote&gt;</w:instrText>
        </w:r>
        <w:r w:rsidR="00C93C22">
          <w:fldChar w:fldCharType="separate"/>
        </w:r>
        <w:r w:rsidR="00C93C22" w:rsidRPr="002F0655">
          <w:rPr>
            <w:noProof/>
            <w:vertAlign w:val="superscript"/>
          </w:rPr>
          <w:t>9</w:t>
        </w:r>
        <w:r w:rsidR="00C93C22">
          <w:fldChar w:fldCharType="end"/>
        </w:r>
      </w:hyperlink>
      <w:r>
        <w:t xml:space="preserve"> a sample size estimation was determined using a within-between</w:t>
      </w:r>
      <w:r w:rsidR="00597C12">
        <w:t xml:space="preserve"> group</w:t>
      </w:r>
      <w:r>
        <w:t xml:space="preserve"> factors, repeated measures ANOVA test with a power</w:t>
      </w:r>
      <w:r w:rsidR="001A3F33">
        <w:t xml:space="preserve"> of </w:t>
      </w:r>
      <w:r w:rsidR="00B72AD2">
        <w:t>0</w:t>
      </w:r>
      <w:r w:rsidR="001A3F33">
        <w:t xml:space="preserve">.8, α = </w:t>
      </w:r>
      <w:r w:rsidR="00562D7C">
        <w:t>0.05, two</w:t>
      </w:r>
      <w:r w:rsidR="001A3F33">
        <w:t xml:space="preserve"> groups, and two</w:t>
      </w:r>
      <w:r>
        <w:t xml:space="preserve"> measurements. After following the procedure outlined above, a to</w:t>
      </w:r>
      <w:r w:rsidR="001A3F33">
        <w:t>tal sample size of four</w:t>
      </w:r>
      <w:r>
        <w:t xml:space="preserve"> was calculated as the minimum number of participants needed to observe significant differences in steps/day. With the combined information provided from the calculations above, it was determined that a final sample size of 16-20 in each group was adequate to produce statistically significant effects in all variables included in the study.</w:t>
      </w:r>
      <w:r w:rsidRPr="00C638AB">
        <w:t xml:space="preserve"> </w:t>
      </w:r>
    </w:p>
    <w:p w14:paraId="592F9150" w14:textId="22466F70" w:rsidR="00541731" w:rsidRDefault="00541731" w:rsidP="00C1083B">
      <w:pPr>
        <w:pStyle w:val="Heading2"/>
      </w:pPr>
      <w:bookmarkStart w:id="75" w:name="_Toc387137666"/>
      <w:r>
        <w:t>Statistical Analys</w:t>
      </w:r>
      <w:r w:rsidR="00597C12">
        <w:t>e</w:t>
      </w:r>
      <w:r>
        <w:t>s</w:t>
      </w:r>
      <w:bookmarkEnd w:id="75"/>
    </w:p>
    <w:p w14:paraId="10E68E8B" w14:textId="70F03F80" w:rsidR="00541731" w:rsidRDefault="00541731" w:rsidP="002903DB">
      <w:pPr>
        <w:ind w:firstLine="720"/>
      </w:pPr>
      <w:r>
        <w:t>All statistics were calculated using IBM SPSS Statistics software, version 19.0 (SPSS Inc., Chicago, IL). Descriptive statistics were obtain</w:t>
      </w:r>
      <w:r w:rsidR="001F42DF">
        <w:t xml:space="preserve">ed using data from demographic </w:t>
      </w:r>
      <w:r>
        <w:t>and dependent variables</w:t>
      </w:r>
      <w:r w:rsidR="0083603F">
        <w:t xml:space="preserve"> for the 16 participants who were randomized into the intervention</w:t>
      </w:r>
      <w:r>
        <w:t xml:space="preserve">. Two-way, repeated measures ANOVA’s were used to examine the effect of increasing PA (steps and minutes in moderate/vigorous PA) and decreasing sedentary time on </w:t>
      </w:r>
      <w:r w:rsidRPr="00A23294">
        <w:t>self-efficacy (walking, exercise, sedentary), fasting blood lipid</w:t>
      </w:r>
      <w:r w:rsidR="00605D3C">
        <w:t xml:space="preserve"> levels</w:t>
      </w:r>
      <w:r w:rsidRPr="00A23294">
        <w:t xml:space="preserve"> </w:t>
      </w:r>
      <w:r w:rsidRPr="00A23294">
        <w:lastRenderedPageBreak/>
        <w:t xml:space="preserve">(Total/HDL), </w:t>
      </w:r>
      <w:r w:rsidR="00605D3C">
        <w:t xml:space="preserve">as well as </w:t>
      </w:r>
      <w:r w:rsidRPr="00A23294">
        <w:t>glucose and HbA1c levels.</w:t>
      </w:r>
      <w:r w:rsidR="00741451">
        <w:t xml:space="preserve"> Effect sizes were described using the partial eta squared statistic </w:t>
      </w:r>
      <w:r w:rsidR="00741451" w:rsidRPr="008F5597">
        <w:t>(small: partial η</w:t>
      </w:r>
      <w:r w:rsidR="00741451" w:rsidRPr="008F5597">
        <w:rPr>
          <w:vertAlign w:val="superscript"/>
        </w:rPr>
        <w:t>2</w:t>
      </w:r>
      <w:r w:rsidR="00741451" w:rsidRPr="008F5597">
        <w:rPr>
          <w:b/>
        </w:rPr>
        <w:t xml:space="preserve"> </w:t>
      </w:r>
      <w:r w:rsidR="008F5597" w:rsidRPr="008F5597">
        <w:rPr>
          <w:b/>
        </w:rPr>
        <w:t>≥</w:t>
      </w:r>
      <w:r w:rsidR="00741451" w:rsidRPr="008F5597">
        <w:rPr>
          <w:b/>
        </w:rPr>
        <w:t xml:space="preserve"> </w:t>
      </w:r>
      <w:r w:rsidR="00741451" w:rsidRPr="008F5597">
        <w:t>0.01, moderate: partial η</w:t>
      </w:r>
      <w:r w:rsidR="00741451" w:rsidRPr="008F5597">
        <w:rPr>
          <w:vertAlign w:val="superscript"/>
        </w:rPr>
        <w:t>2</w:t>
      </w:r>
      <w:r w:rsidR="00562D7C">
        <w:rPr>
          <w:vertAlign w:val="superscript"/>
        </w:rPr>
        <w:t xml:space="preserve"> </w:t>
      </w:r>
      <w:r w:rsidR="008F5597" w:rsidRPr="008F5597">
        <w:t>≥</w:t>
      </w:r>
      <w:r w:rsidR="00741451" w:rsidRPr="008F5597">
        <w:t xml:space="preserve"> 0.06, large: partial η</w:t>
      </w:r>
      <w:r w:rsidR="00741451" w:rsidRPr="008F5597">
        <w:rPr>
          <w:vertAlign w:val="superscript"/>
        </w:rPr>
        <w:t>2</w:t>
      </w:r>
      <w:r w:rsidR="00741451" w:rsidRPr="008F5597">
        <w:t xml:space="preserve"> </w:t>
      </w:r>
      <w:r w:rsidR="008F5597" w:rsidRPr="008F5597">
        <w:t>≥ 0.13).</w:t>
      </w:r>
      <w:hyperlink w:anchor="_ENREF_126" w:tooltip="Cohen, 1988 #796" w:history="1">
        <w:r w:rsidR="00C93C22">
          <w:fldChar w:fldCharType="begin"/>
        </w:r>
        <w:r w:rsidR="00C93C22">
          <w:instrText xml:space="preserve"> ADDIN EN.CITE &lt;EndNote&gt;&lt;Cite&gt;&lt;Author&gt;Cohen&lt;/Author&gt;&lt;Year&gt;1988&lt;/Year&gt;&lt;RecNum&gt;796&lt;/RecNum&gt;&lt;DisplayText&gt;&lt;style face="superscript"&gt;126&lt;/style&gt;&lt;/DisplayText&gt;&lt;record&gt;&lt;rec-number&gt;796&lt;/rec-number&gt;&lt;foreign-keys&gt;&lt;key app="EN" db-id="fadzezt2j252fqes0zppx9fpe5ar5f9zrz50" timestamp="1396376267"&gt;796&lt;/key&gt;&lt;/foreign-keys&gt;&lt;ref-type name="Book"&gt;6&lt;/ref-type&gt;&lt;contributors&gt;&lt;authors&gt;&lt;author&gt;Cohen, Jacob&lt;/author&gt;&lt;/authors&gt;&lt;/contributors&gt;&lt;titles&gt;&lt;title&gt;Statistical power analysis for the behavioral sciences (2nd ed.)&lt;/title&gt;&lt;secondary-title&gt;Statistical power analysis for the behavioral sciences (2nd ed.).&lt;/secondary-title&gt;&lt;/titles&gt;&lt;keywords&gt;&lt;keyword&gt;Statistical Analysis&lt;/keyword&gt;&lt;keyword&gt;Statistical Correlation&lt;/keyword&gt;&lt;/keywords&gt;&lt;dates&gt;&lt;year&gt;1988&lt;/year&gt;&lt;/dates&gt;&lt;pub-location&gt;New York&lt;/pub-location&gt;&lt;publisher&gt;Academic Press&lt;/publisher&gt;&lt;urls&gt;&lt;related-urls&gt;&lt;url&gt;http://libraries.ou.edu/access.aspx?url=http://search.ebscohost.com/login.aspx?direct=true&amp;amp;db=psyh&amp;amp;AN=1987-98267-000&amp;amp;site=ehost-live&lt;/url&gt;&lt;/related-urls&gt;&lt;/urls&gt;&lt;remote-database-name&gt;psyh&lt;/remote-database-name&gt;&lt;remote-database-provider&gt;EBSCOhost&lt;/remote-database-provider&gt;&lt;/record&gt;&lt;/Cite&gt;&lt;/EndNote&gt;</w:instrText>
        </w:r>
        <w:r w:rsidR="00C93C22">
          <w:fldChar w:fldCharType="separate"/>
        </w:r>
        <w:r w:rsidR="00C93C22" w:rsidRPr="00C8384F">
          <w:rPr>
            <w:noProof/>
            <w:vertAlign w:val="superscript"/>
          </w:rPr>
          <w:t>126</w:t>
        </w:r>
        <w:r w:rsidR="00C93C22">
          <w:fldChar w:fldCharType="end"/>
        </w:r>
      </w:hyperlink>
    </w:p>
    <w:p w14:paraId="77F73439" w14:textId="77777777" w:rsidR="00541731" w:rsidRDefault="00541731" w:rsidP="00C1083B">
      <w:pPr>
        <w:pStyle w:val="Heading2"/>
      </w:pPr>
      <w:bookmarkStart w:id="76" w:name="_Toc387137667"/>
      <w:r>
        <w:t>Process Evaluation</w:t>
      </w:r>
      <w:bookmarkEnd w:id="76"/>
    </w:p>
    <w:p w14:paraId="211BBFCC" w14:textId="38F20188" w:rsidR="00D8106D" w:rsidRPr="00D8106D" w:rsidRDefault="00D8106D" w:rsidP="00D8106D">
      <w:r>
        <w:tab/>
      </w:r>
      <w:r w:rsidR="00605D3C">
        <w:t>P</w:t>
      </w:r>
      <w:r w:rsidR="005C4C33">
        <w:t>rocess evaluation was performed at each point of measurement or intervention. At testing periods, a checklist was used to ensure important points were described to each participant and each measurement taken. In addition to checklist</w:t>
      </w:r>
      <w:r w:rsidR="00F47C92">
        <w:t>s, emails were tracked and confi</w:t>
      </w:r>
      <w:r w:rsidR="005C4C33">
        <w:t>rmation was received as to whether the email was successfully delivered to each participant. Further information was collected as participants were able to click on a link to declare that they had read the email. During phone calls the length of the call an</w:t>
      </w:r>
      <w:r w:rsidR="00E51DCB">
        <w:t>d a detailed description of the conversation were</w:t>
      </w:r>
      <w:r w:rsidR="005C4C33">
        <w:t xml:space="preserve"> recorded simultaneously as the conversation took place. </w:t>
      </w:r>
    </w:p>
    <w:p w14:paraId="619B64B8" w14:textId="77777777" w:rsidR="00541731" w:rsidRDefault="00541731" w:rsidP="008F20A7">
      <w:pPr>
        <w:pStyle w:val="Heading3"/>
      </w:pPr>
      <w:bookmarkStart w:id="77" w:name="_Toc387137668"/>
      <w:r>
        <w:t>Questions to Consider</w:t>
      </w:r>
      <w:bookmarkEnd w:id="77"/>
    </w:p>
    <w:p w14:paraId="2173C3FB" w14:textId="77777777" w:rsidR="00541731" w:rsidRPr="00A23294" w:rsidRDefault="00541731" w:rsidP="00541731">
      <w:pPr>
        <w:numPr>
          <w:ilvl w:val="0"/>
          <w:numId w:val="13"/>
        </w:numPr>
        <w:contextualSpacing/>
      </w:pPr>
      <w:r w:rsidRPr="00A23294">
        <w:t xml:space="preserve">Was everything accomplished at the pretest visit?  Were participants given all materials? </w:t>
      </w:r>
    </w:p>
    <w:p w14:paraId="7132458E" w14:textId="77777777" w:rsidR="00541731" w:rsidRPr="00A23294" w:rsidRDefault="00541731" w:rsidP="00541731">
      <w:pPr>
        <w:numPr>
          <w:ilvl w:val="0"/>
          <w:numId w:val="13"/>
        </w:numPr>
        <w:contextualSpacing/>
      </w:pPr>
      <w:r w:rsidRPr="00A23294">
        <w:t>Was the intervention explained with essential steps described in detail?</w:t>
      </w:r>
    </w:p>
    <w:p w14:paraId="30A33C77" w14:textId="2AA075E9" w:rsidR="00541731" w:rsidRPr="00A23294" w:rsidRDefault="001A3F33" w:rsidP="00541731">
      <w:pPr>
        <w:numPr>
          <w:ilvl w:val="0"/>
          <w:numId w:val="13"/>
        </w:numPr>
        <w:contextualSpacing/>
      </w:pPr>
      <w:r>
        <w:t xml:space="preserve">Did </w:t>
      </w:r>
      <w:r w:rsidR="000F2CA2">
        <w:t xml:space="preserve">participants </w:t>
      </w:r>
      <w:r>
        <w:t>come back seven</w:t>
      </w:r>
      <w:r w:rsidR="00541731" w:rsidRPr="00A23294">
        <w:t xml:space="preserve"> days after measuring PA levels?</w:t>
      </w:r>
    </w:p>
    <w:p w14:paraId="01538005" w14:textId="68D82470" w:rsidR="00541731" w:rsidRPr="00A23294" w:rsidRDefault="00541731" w:rsidP="00541731">
      <w:pPr>
        <w:numPr>
          <w:ilvl w:val="0"/>
          <w:numId w:val="13"/>
        </w:numPr>
        <w:contextualSpacing/>
      </w:pPr>
      <w:r w:rsidRPr="00A23294">
        <w:t xml:space="preserve">Did </w:t>
      </w:r>
      <w:r w:rsidR="000F2CA2">
        <w:t>participants</w:t>
      </w:r>
      <w:r w:rsidR="000F2CA2" w:rsidRPr="00A23294">
        <w:t xml:space="preserve"> </w:t>
      </w:r>
      <w:r w:rsidRPr="00A23294">
        <w:t>turn in walking logs every week for 12 weeks?</w:t>
      </w:r>
    </w:p>
    <w:p w14:paraId="7B62EAAC" w14:textId="77777777" w:rsidR="00541731" w:rsidRPr="00A23294" w:rsidRDefault="00541731" w:rsidP="00541731">
      <w:pPr>
        <w:numPr>
          <w:ilvl w:val="0"/>
          <w:numId w:val="13"/>
        </w:numPr>
        <w:contextualSpacing/>
      </w:pPr>
      <w:r w:rsidRPr="00A23294">
        <w:t>Were motivational and reminder emails sent and read?</w:t>
      </w:r>
    </w:p>
    <w:p w14:paraId="1CD1C4CB" w14:textId="46FAD0C0" w:rsidR="00541731" w:rsidRPr="00A23294" w:rsidRDefault="00541731" w:rsidP="00541731">
      <w:pPr>
        <w:numPr>
          <w:ilvl w:val="0"/>
          <w:numId w:val="13"/>
        </w:numPr>
        <w:contextualSpacing/>
      </w:pPr>
      <w:r w:rsidRPr="00A23294">
        <w:t xml:space="preserve">Were </w:t>
      </w:r>
      <w:r w:rsidR="000F2CA2">
        <w:t>participants</w:t>
      </w:r>
      <w:r w:rsidR="000F2CA2" w:rsidRPr="00A23294">
        <w:t xml:space="preserve"> </w:t>
      </w:r>
      <w:r w:rsidRPr="00A23294">
        <w:t>satisfied with the program?</w:t>
      </w:r>
    </w:p>
    <w:p w14:paraId="36776BF3" w14:textId="1F273D74" w:rsidR="00541731" w:rsidRPr="00A23294" w:rsidRDefault="00541731" w:rsidP="00541731">
      <w:pPr>
        <w:numPr>
          <w:ilvl w:val="0"/>
          <w:numId w:val="13"/>
        </w:numPr>
        <w:contextualSpacing/>
      </w:pPr>
      <w:r w:rsidRPr="00A23294">
        <w:t xml:space="preserve">How many </w:t>
      </w:r>
      <w:r w:rsidR="000F2CA2">
        <w:t>participants</w:t>
      </w:r>
      <w:r w:rsidR="000F2CA2" w:rsidRPr="00A23294">
        <w:t xml:space="preserve"> </w:t>
      </w:r>
      <w:r w:rsidRPr="00A23294">
        <w:t>volunteered but were not eligible?</w:t>
      </w:r>
    </w:p>
    <w:p w14:paraId="1E7518B4" w14:textId="3F6D4D9A" w:rsidR="00541731" w:rsidRPr="00A23294" w:rsidRDefault="00541731" w:rsidP="00541731">
      <w:pPr>
        <w:numPr>
          <w:ilvl w:val="0"/>
          <w:numId w:val="13"/>
        </w:numPr>
        <w:contextualSpacing/>
      </w:pPr>
      <w:r w:rsidRPr="00A23294">
        <w:t xml:space="preserve">How many </w:t>
      </w:r>
      <w:r w:rsidR="000F2CA2">
        <w:t>participants</w:t>
      </w:r>
      <w:r w:rsidR="000F2CA2" w:rsidRPr="00A23294">
        <w:t xml:space="preserve"> </w:t>
      </w:r>
      <w:r w:rsidRPr="00A23294">
        <w:t xml:space="preserve">dropped out?  Is there a significant difference in any study variable for those who dropped out versus </w:t>
      </w:r>
      <w:r w:rsidR="00605D3C">
        <w:t xml:space="preserve">those who </w:t>
      </w:r>
      <w:r w:rsidRPr="00A23294">
        <w:t xml:space="preserve">stayed in? </w:t>
      </w:r>
    </w:p>
    <w:p w14:paraId="0D41798D" w14:textId="35C540FD" w:rsidR="00541731" w:rsidRPr="00A23294" w:rsidRDefault="00541731" w:rsidP="00541731">
      <w:pPr>
        <w:pStyle w:val="ListParagraph"/>
        <w:numPr>
          <w:ilvl w:val="0"/>
          <w:numId w:val="13"/>
        </w:numPr>
        <w:spacing w:after="200"/>
        <w:rPr>
          <w:sz w:val="28"/>
        </w:rPr>
      </w:pPr>
      <w:r w:rsidRPr="00A23294">
        <w:lastRenderedPageBreak/>
        <w:t>Were there any aspects of the environment that may</w:t>
      </w:r>
      <w:r w:rsidR="00605D3C">
        <w:t xml:space="preserve"> have</w:t>
      </w:r>
      <w:r w:rsidRPr="00A23294">
        <w:t xml:space="preserve"> influence</w:t>
      </w:r>
      <w:r w:rsidR="00605D3C">
        <w:t>d</w:t>
      </w:r>
      <w:r w:rsidRPr="00A23294">
        <w:t xml:space="preserve"> intervention implementation or study outcomes?</w:t>
      </w:r>
    </w:p>
    <w:p w14:paraId="23E0C6A1" w14:textId="77777777" w:rsidR="00541731" w:rsidRDefault="00541731">
      <w:pPr>
        <w:spacing w:line="240" w:lineRule="auto"/>
        <w:rPr>
          <w:rFonts w:asciiTheme="majorHAnsi" w:hAnsiTheme="majorHAnsi"/>
          <w:b/>
          <w:bCs/>
          <w:sz w:val="28"/>
          <w:szCs w:val="32"/>
        </w:rPr>
      </w:pPr>
      <w:r>
        <w:br w:type="page"/>
      </w:r>
    </w:p>
    <w:p w14:paraId="0130CF01" w14:textId="77777777" w:rsidR="00541731" w:rsidRDefault="00541731" w:rsidP="00F0699D">
      <w:pPr>
        <w:pStyle w:val="Heading1"/>
      </w:pPr>
      <w:bookmarkStart w:id="78" w:name="_Toc387137669"/>
      <w:r w:rsidRPr="000F56FF">
        <w:lastRenderedPageBreak/>
        <w:t xml:space="preserve">Chapter </w:t>
      </w:r>
      <w:r>
        <w:t>IV</w:t>
      </w:r>
      <w:r w:rsidRPr="000F56FF">
        <w:t xml:space="preserve">: </w:t>
      </w:r>
      <w:r>
        <w:t>Results and Discussion</w:t>
      </w:r>
      <w:bookmarkEnd w:id="78"/>
    </w:p>
    <w:p w14:paraId="48821BE6" w14:textId="77777777" w:rsidR="00541731" w:rsidRDefault="00541731" w:rsidP="00C1083B">
      <w:pPr>
        <w:pStyle w:val="Heading2"/>
      </w:pPr>
      <w:bookmarkStart w:id="79" w:name="_Toc387137670"/>
      <w:r>
        <w:t>Descriptive Statistics</w:t>
      </w:r>
      <w:bookmarkEnd w:id="79"/>
    </w:p>
    <w:p w14:paraId="42752BC9" w14:textId="057DEABC" w:rsidR="000C766E" w:rsidRDefault="00633018" w:rsidP="000C766E">
      <w:pPr>
        <w:ind w:firstLine="720"/>
      </w:pPr>
      <w:r>
        <w:t>Initial data were</w:t>
      </w:r>
      <w:r w:rsidR="00541731">
        <w:t xml:space="preserve"> collected for 16 participants who met inclusion criteria and w</w:t>
      </w:r>
      <w:r w:rsidR="001A3F33">
        <w:t>ere randomized into one of the two</w:t>
      </w:r>
      <w:r w:rsidR="00541731">
        <w:t xml:space="preserve"> intervention groups (</w:t>
      </w:r>
      <w:r w:rsidR="001A3F33">
        <w:t>eight</w:t>
      </w:r>
      <w:r w:rsidR="00541731">
        <w:t xml:space="preserve"> participants in each group)</w:t>
      </w:r>
      <w:r w:rsidR="00AB6478">
        <w:t>, a walking group (W</w:t>
      </w:r>
      <w:r w:rsidR="00F60404">
        <w:t>G</w:t>
      </w:r>
      <w:r w:rsidR="00AB6478">
        <w:t xml:space="preserve">) and a </w:t>
      </w:r>
      <w:r w:rsidR="004A379F">
        <w:t xml:space="preserve">sedentary </w:t>
      </w:r>
      <w:r w:rsidR="00AB6478">
        <w:t>bre</w:t>
      </w:r>
      <w:r w:rsidR="004A379F">
        <w:t>aks group (B</w:t>
      </w:r>
      <w:r w:rsidR="00F60404">
        <w:t>G</w:t>
      </w:r>
      <w:r w:rsidR="004A379F">
        <w:t>)</w:t>
      </w:r>
      <w:r w:rsidR="00541731">
        <w:t xml:space="preserve">. Physical characteristics did not differ between groups at baseline using independent t-tests </w:t>
      </w:r>
      <w:r w:rsidR="00AB6478">
        <w:t xml:space="preserve">to compare groups </w:t>
      </w:r>
      <w:r w:rsidR="00541731">
        <w:t xml:space="preserve">for each variable </w:t>
      </w:r>
      <w:r w:rsidR="00AB6478">
        <w:t>using</w:t>
      </w:r>
      <w:r w:rsidR="00541731">
        <w:t xml:space="preserve"> p &gt; </w:t>
      </w:r>
      <w:r w:rsidR="00562D7C">
        <w:t>0</w:t>
      </w:r>
      <w:r w:rsidR="00541731">
        <w:t xml:space="preserve">.05 (see Table 1). </w:t>
      </w:r>
      <w:r w:rsidR="00462367">
        <w:t xml:space="preserve">Most </w:t>
      </w:r>
      <w:r>
        <w:t>p</w:t>
      </w:r>
      <w:r w:rsidR="00541731">
        <w:t xml:space="preserve">articipants were female (81.3%) </w:t>
      </w:r>
      <w:r w:rsidR="00AB6478">
        <w:t xml:space="preserve">with the </w:t>
      </w:r>
      <w:r w:rsidR="00541731">
        <w:t>except</w:t>
      </w:r>
      <w:r w:rsidR="00AB6478">
        <w:t>ion of</w:t>
      </w:r>
      <w:r w:rsidR="001A3F33">
        <w:t xml:space="preserve"> two</w:t>
      </w:r>
      <w:r w:rsidR="00541731">
        <w:t xml:space="preserve"> males in the </w:t>
      </w:r>
      <w:r w:rsidR="00462367">
        <w:t>BG</w:t>
      </w:r>
      <w:r w:rsidR="00541731">
        <w:t xml:space="preserve"> and one male in the </w:t>
      </w:r>
      <w:r w:rsidR="00462367">
        <w:t>WG</w:t>
      </w:r>
      <w:r w:rsidR="00541731">
        <w:t xml:space="preserve">. All participants lived or worked on or around </w:t>
      </w:r>
      <w:r w:rsidR="00AB6478">
        <w:t xml:space="preserve">the </w:t>
      </w:r>
      <w:r w:rsidR="00541731">
        <w:t xml:space="preserve">University of Oklahoma (Norman or Health Science Center campus). </w:t>
      </w:r>
      <w:r w:rsidR="00AB6478">
        <w:t xml:space="preserve">The ethnic distribution </w:t>
      </w:r>
      <w:r w:rsidR="00541731">
        <w:t xml:space="preserve">of the participants </w:t>
      </w:r>
      <w:r w:rsidR="00AB6478">
        <w:t xml:space="preserve">was </w:t>
      </w:r>
      <w:r w:rsidR="00B645FF">
        <w:t xml:space="preserve">50% </w:t>
      </w:r>
      <w:r w:rsidR="00541731">
        <w:t>White, 25% Black, 18.8% American Indian/Nat</w:t>
      </w:r>
      <w:r w:rsidR="00E44B1E">
        <w:t>ive Alaskan, and 6.2</w:t>
      </w:r>
      <w:r w:rsidR="000C766E">
        <w:t>% Hispanic.</w:t>
      </w:r>
    </w:p>
    <w:p w14:paraId="00E861FC" w14:textId="77777777" w:rsidR="002D3339" w:rsidRPr="000C766E" w:rsidRDefault="002D3339" w:rsidP="002D3339">
      <w:pPr>
        <w:pStyle w:val="Caption"/>
        <w:keepNext/>
      </w:pPr>
      <w:bookmarkStart w:id="80" w:name="_Toc387137723"/>
      <w:proofErr w:type="gramStart"/>
      <w:r>
        <w:t xml:space="preserve">Table </w:t>
      </w:r>
      <w:fldSimple w:instr=" SEQ Table \* ARABIC ">
        <w:r w:rsidR="0046468C">
          <w:rPr>
            <w:noProof/>
          </w:rPr>
          <w:t>1</w:t>
        </w:r>
      </w:fldSimple>
      <w:r>
        <w:t>.</w:t>
      </w:r>
      <w:proofErr w:type="gramEnd"/>
      <w:r>
        <w:t xml:space="preserve"> Physical Characteristics by Group at Baseline</w:t>
      </w:r>
      <w:bookmarkEnd w:id="80"/>
    </w:p>
    <w:tbl>
      <w:tblPr>
        <w:tblStyle w:val="TableGrid"/>
        <w:tblW w:w="8208" w:type="dxa"/>
        <w:tblInd w:w="108" w:type="dxa"/>
        <w:tblLayout w:type="fixed"/>
        <w:tblLook w:val="04A0" w:firstRow="1" w:lastRow="0" w:firstColumn="1" w:lastColumn="0" w:noHBand="0" w:noVBand="1"/>
      </w:tblPr>
      <w:tblGrid>
        <w:gridCol w:w="2808"/>
        <w:gridCol w:w="900"/>
        <w:gridCol w:w="90"/>
        <w:gridCol w:w="450"/>
        <w:gridCol w:w="1530"/>
        <w:gridCol w:w="990"/>
        <w:gridCol w:w="1440"/>
      </w:tblGrid>
      <w:tr w:rsidR="009B03F8" w:rsidRPr="00A349E7" w14:paraId="77F49CD1" w14:textId="77777777" w:rsidTr="008B76CD">
        <w:tc>
          <w:tcPr>
            <w:tcW w:w="2808" w:type="dxa"/>
            <w:tcBorders>
              <w:left w:val="nil"/>
              <w:bottom w:val="single" w:sz="4" w:space="0" w:color="auto"/>
              <w:right w:val="nil"/>
            </w:tcBorders>
          </w:tcPr>
          <w:p w14:paraId="7999E681" w14:textId="77777777" w:rsidR="009B03F8" w:rsidRPr="00A349E7" w:rsidRDefault="009B03F8" w:rsidP="00B34714">
            <w:pPr>
              <w:spacing w:line="240" w:lineRule="auto"/>
              <w:jc w:val="center"/>
              <w:rPr>
                <w:b/>
              </w:rPr>
            </w:pPr>
            <w:r w:rsidRPr="00A349E7">
              <w:rPr>
                <w:b/>
              </w:rPr>
              <w:t>Variable</w:t>
            </w:r>
          </w:p>
        </w:tc>
        <w:tc>
          <w:tcPr>
            <w:tcW w:w="990" w:type="dxa"/>
            <w:gridSpan w:val="2"/>
            <w:tcBorders>
              <w:left w:val="nil"/>
              <w:bottom w:val="single" w:sz="4" w:space="0" w:color="auto"/>
              <w:right w:val="nil"/>
            </w:tcBorders>
          </w:tcPr>
          <w:p w14:paraId="202CD189" w14:textId="77777777" w:rsidR="009B03F8" w:rsidRPr="00A349E7" w:rsidRDefault="009B03F8" w:rsidP="00B34714">
            <w:pPr>
              <w:spacing w:line="240" w:lineRule="auto"/>
              <w:jc w:val="center"/>
              <w:rPr>
                <w:b/>
              </w:rPr>
            </w:pPr>
            <w:r w:rsidRPr="00A349E7">
              <w:rPr>
                <w:b/>
              </w:rPr>
              <w:t>Group</w:t>
            </w:r>
            <w:r w:rsidRPr="004A73A1">
              <w:rPr>
                <w:vertAlign w:val="superscript"/>
              </w:rPr>
              <w:t>1</w:t>
            </w:r>
          </w:p>
        </w:tc>
        <w:tc>
          <w:tcPr>
            <w:tcW w:w="450" w:type="dxa"/>
            <w:tcBorders>
              <w:left w:val="nil"/>
              <w:bottom w:val="single" w:sz="4" w:space="0" w:color="auto"/>
              <w:right w:val="nil"/>
            </w:tcBorders>
          </w:tcPr>
          <w:p w14:paraId="726F332F" w14:textId="77777777" w:rsidR="009B03F8" w:rsidRPr="00A349E7" w:rsidRDefault="009B03F8" w:rsidP="00B34714">
            <w:pPr>
              <w:spacing w:line="240" w:lineRule="auto"/>
              <w:jc w:val="center"/>
              <w:rPr>
                <w:b/>
              </w:rPr>
            </w:pPr>
            <w:r>
              <w:rPr>
                <w:b/>
              </w:rPr>
              <w:t>n</w:t>
            </w:r>
          </w:p>
        </w:tc>
        <w:tc>
          <w:tcPr>
            <w:tcW w:w="1530" w:type="dxa"/>
            <w:tcBorders>
              <w:left w:val="nil"/>
              <w:bottom w:val="single" w:sz="4" w:space="0" w:color="auto"/>
              <w:right w:val="nil"/>
            </w:tcBorders>
          </w:tcPr>
          <w:p w14:paraId="2F0B77AE" w14:textId="77777777" w:rsidR="009B03F8" w:rsidRPr="00A349E7" w:rsidRDefault="009B03F8" w:rsidP="00B34714">
            <w:pPr>
              <w:spacing w:line="240" w:lineRule="auto"/>
              <w:jc w:val="center"/>
              <w:rPr>
                <w:b/>
              </w:rPr>
            </w:pPr>
            <w:r w:rsidRPr="00A349E7">
              <w:rPr>
                <w:b/>
              </w:rPr>
              <w:t>Mean ± SD</w:t>
            </w:r>
          </w:p>
        </w:tc>
        <w:tc>
          <w:tcPr>
            <w:tcW w:w="990" w:type="dxa"/>
            <w:tcBorders>
              <w:left w:val="nil"/>
              <w:bottom w:val="single" w:sz="4" w:space="0" w:color="auto"/>
              <w:right w:val="nil"/>
            </w:tcBorders>
          </w:tcPr>
          <w:p w14:paraId="65FB0D60" w14:textId="77777777" w:rsidR="009B03F8" w:rsidRDefault="009B03F8" w:rsidP="00B34714">
            <w:pPr>
              <w:spacing w:line="240" w:lineRule="auto"/>
              <w:jc w:val="center"/>
              <w:rPr>
                <w:b/>
              </w:rPr>
            </w:pPr>
            <w:r>
              <w:rPr>
                <w:b/>
              </w:rPr>
              <w:t>t</w:t>
            </w:r>
          </w:p>
          <w:p w14:paraId="6B3CFA6F" w14:textId="77777777" w:rsidR="009B03F8" w:rsidRPr="00A349E7" w:rsidRDefault="009B03F8" w:rsidP="00B34714">
            <w:pPr>
              <w:spacing w:line="240" w:lineRule="auto"/>
              <w:jc w:val="center"/>
              <w:rPr>
                <w:b/>
              </w:rPr>
            </w:pPr>
            <w:r>
              <w:rPr>
                <w:b/>
              </w:rPr>
              <w:t>(</w:t>
            </w:r>
            <w:proofErr w:type="spellStart"/>
            <w:r>
              <w:rPr>
                <w:b/>
              </w:rPr>
              <w:t>df</w:t>
            </w:r>
            <w:proofErr w:type="spellEnd"/>
            <w:r>
              <w:rPr>
                <w:b/>
              </w:rPr>
              <w:t>)*</w:t>
            </w:r>
          </w:p>
        </w:tc>
        <w:tc>
          <w:tcPr>
            <w:tcW w:w="1440" w:type="dxa"/>
            <w:tcBorders>
              <w:left w:val="nil"/>
              <w:bottom w:val="single" w:sz="4" w:space="0" w:color="auto"/>
              <w:right w:val="nil"/>
            </w:tcBorders>
          </w:tcPr>
          <w:p w14:paraId="1D605702" w14:textId="77777777" w:rsidR="009B03F8" w:rsidRDefault="009B03F8" w:rsidP="00B34714">
            <w:pPr>
              <w:spacing w:line="240" w:lineRule="auto"/>
              <w:jc w:val="center"/>
              <w:rPr>
                <w:b/>
              </w:rPr>
            </w:pPr>
            <w:r>
              <w:rPr>
                <w:b/>
              </w:rPr>
              <w:t xml:space="preserve">p-value </w:t>
            </w:r>
          </w:p>
          <w:p w14:paraId="13F6A3BF" w14:textId="77777777" w:rsidR="009B03F8" w:rsidRPr="00A349E7" w:rsidRDefault="009B03F8" w:rsidP="00B34714">
            <w:pPr>
              <w:spacing w:line="240" w:lineRule="auto"/>
              <w:jc w:val="center"/>
              <w:rPr>
                <w:b/>
              </w:rPr>
            </w:pPr>
            <w:r>
              <w:rPr>
                <w:b/>
              </w:rPr>
              <w:t>(2-tailed)*</w:t>
            </w:r>
          </w:p>
        </w:tc>
      </w:tr>
      <w:tr w:rsidR="009B03F8" w:rsidRPr="00A349E7" w14:paraId="551C8323" w14:textId="77777777" w:rsidTr="008B76CD">
        <w:tc>
          <w:tcPr>
            <w:tcW w:w="2808" w:type="dxa"/>
            <w:tcBorders>
              <w:top w:val="single" w:sz="4" w:space="0" w:color="auto"/>
              <w:left w:val="nil"/>
              <w:bottom w:val="nil"/>
              <w:right w:val="nil"/>
            </w:tcBorders>
          </w:tcPr>
          <w:p w14:paraId="7E30F43C" w14:textId="77777777" w:rsidR="009B03F8" w:rsidRPr="002562FF" w:rsidRDefault="009B03F8" w:rsidP="00B34714">
            <w:pPr>
              <w:spacing w:line="240" w:lineRule="auto"/>
              <w:rPr>
                <w:sz w:val="22"/>
              </w:rPr>
            </w:pPr>
            <w:r w:rsidRPr="002562FF">
              <w:rPr>
                <w:sz w:val="22"/>
              </w:rPr>
              <w:t>Resting Heart Rate</w:t>
            </w:r>
          </w:p>
        </w:tc>
        <w:tc>
          <w:tcPr>
            <w:tcW w:w="900" w:type="dxa"/>
            <w:tcBorders>
              <w:top w:val="single" w:sz="4" w:space="0" w:color="auto"/>
              <w:left w:val="nil"/>
              <w:bottom w:val="nil"/>
              <w:right w:val="nil"/>
            </w:tcBorders>
          </w:tcPr>
          <w:p w14:paraId="37169ACF" w14:textId="1264D4D2" w:rsidR="009B03F8" w:rsidRPr="002562FF" w:rsidRDefault="009B03F8" w:rsidP="00B34714">
            <w:pPr>
              <w:spacing w:line="240" w:lineRule="auto"/>
              <w:jc w:val="center"/>
              <w:rPr>
                <w:sz w:val="22"/>
              </w:rPr>
            </w:pPr>
            <w:r w:rsidRPr="002562FF">
              <w:rPr>
                <w:sz w:val="22"/>
              </w:rPr>
              <w:t>W</w:t>
            </w:r>
            <w:r w:rsidR="005003CA" w:rsidRPr="002562FF">
              <w:rPr>
                <w:sz w:val="22"/>
              </w:rPr>
              <w:t>G</w:t>
            </w:r>
          </w:p>
        </w:tc>
        <w:tc>
          <w:tcPr>
            <w:tcW w:w="540" w:type="dxa"/>
            <w:gridSpan w:val="2"/>
            <w:tcBorders>
              <w:top w:val="single" w:sz="4" w:space="0" w:color="auto"/>
              <w:left w:val="nil"/>
              <w:bottom w:val="nil"/>
              <w:right w:val="nil"/>
            </w:tcBorders>
          </w:tcPr>
          <w:p w14:paraId="793DB829" w14:textId="77777777" w:rsidR="009B03F8" w:rsidRPr="002562FF" w:rsidRDefault="009B03F8" w:rsidP="00B34714">
            <w:pPr>
              <w:spacing w:line="240" w:lineRule="auto"/>
              <w:jc w:val="center"/>
              <w:rPr>
                <w:sz w:val="22"/>
              </w:rPr>
            </w:pPr>
            <w:r w:rsidRPr="002562FF">
              <w:rPr>
                <w:sz w:val="22"/>
              </w:rPr>
              <w:t>8</w:t>
            </w:r>
          </w:p>
        </w:tc>
        <w:tc>
          <w:tcPr>
            <w:tcW w:w="1530" w:type="dxa"/>
            <w:tcBorders>
              <w:top w:val="single" w:sz="4" w:space="0" w:color="auto"/>
              <w:left w:val="nil"/>
              <w:bottom w:val="nil"/>
              <w:right w:val="nil"/>
            </w:tcBorders>
          </w:tcPr>
          <w:p w14:paraId="4FCEE93D" w14:textId="77777777" w:rsidR="009B03F8" w:rsidRPr="002562FF" w:rsidRDefault="009B03F8" w:rsidP="00B34714">
            <w:pPr>
              <w:spacing w:line="240" w:lineRule="auto"/>
              <w:jc w:val="center"/>
              <w:rPr>
                <w:sz w:val="22"/>
              </w:rPr>
            </w:pPr>
            <w:r w:rsidRPr="002562FF">
              <w:rPr>
                <w:sz w:val="22"/>
              </w:rPr>
              <w:t>79.1 ± 8.8</w:t>
            </w:r>
          </w:p>
        </w:tc>
        <w:tc>
          <w:tcPr>
            <w:tcW w:w="990" w:type="dxa"/>
            <w:tcBorders>
              <w:top w:val="single" w:sz="4" w:space="0" w:color="auto"/>
              <w:left w:val="nil"/>
              <w:bottom w:val="nil"/>
              <w:right w:val="nil"/>
            </w:tcBorders>
          </w:tcPr>
          <w:p w14:paraId="4FD6BC2D" w14:textId="77777777" w:rsidR="009B03F8" w:rsidRPr="002562FF" w:rsidRDefault="009B03F8" w:rsidP="00B34714">
            <w:pPr>
              <w:spacing w:line="240" w:lineRule="auto"/>
              <w:jc w:val="center"/>
              <w:rPr>
                <w:sz w:val="22"/>
              </w:rPr>
            </w:pPr>
            <w:r w:rsidRPr="002562FF">
              <w:rPr>
                <w:sz w:val="22"/>
              </w:rPr>
              <w:t>0.088</w:t>
            </w:r>
          </w:p>
        </w:tc>
        <w:tc>
          <w:tcPr>
            <w:tcW w:w="1440" w:type="dxa"/>
            <w:tcBorders>
              <w:top w:val="single" w:sz="4" w:space="0" w:color="auto"/>
              <w:left w:val="nil"/>
              <w:bottom w:val="nil"/>
              <w:right w:val="nil"/>
            </w:tcBorders>
          </w:tcPr>
          <w:p w14:paraId="7BFDDD37" w14:textId="77777777" w:rsidR="009B03F8" w:rsidRPr="002562FF" w:rsidRDefault="009B03F8" w:rsidP="00B34714">
            <w:pPr>
              <w:spacing w:line="240" w:lineRule="auto"/>
              <w:jc w:val="center"/>
              <w:rPr>
                <w:sz w:val="22"/>
              </w:rPr>
            </w:pPr>
            <w:r w:rsidRPr="002562FF">
              <w:rPr>
                <w:sz w:val="22"/>
              </w:rPr>
              <w:t>0.931</w:t>
            </w:r>
          </w:p>
        </w:tc>
      </w:tr>
      <w:tr w:rsidR="009B03F8" w:rsidRPr="00A349E7" w14:paraId="67450B91" w14:textId="77777777" w:rsidTr="008B76CD">
        <w:tc>
          <w:tcPr>
            <w:tcW w:w="2808" w:type="dxa"/>
            <w:tcBorders>
              <w:top w:val="nil"/>
              <w:left w:val="nil"/>
              <w:bottom w:val="nil"/>
              <w:right w:val="nil"/>
            </w:tcBorders>
          </w:tcPr>
          <w:p w14:paraId="41DFAECE" w14:textId="77777777" w:rsidR="009B03F8" w:rsidRPr="002562FF" w:rsidRDefault="009B03F8" w:rsidP="00B34714">
            <w:pPr>
              <w:spacing w:line="240" w:lineRule="auto"/>
              <w:rPr>
                <w:sz w:val="22"/>
              </w:rPr>
            </w:pPr>
          </w:p>
        </w:tc>
        <w:tc>
          <w:tcPr>
            <w:tcW w:w="900" w:type="dxa"/>
            <w:tcBorders>
              <w:top w:val="nil"/>
              <w:left w:val="nil"/>
              <w:bottom w:val="nil"/>
              <w:right w:val="nil"/>
            </w:tcBorders>
          </w:tcPr>
          <w:p w14:paraId="3D41ED8D" w14:textId="414546FE" w:rsidR="009B03F8" w:rsidRPr="002562FF" w:rsidRDefault="009B03F8" w:rsidP="00B34714">
            <w:pPr>
              <w:spacing w:line="240" w:lineRule="auto"/>
              <w:jc w:val="center"/>
              <w:rPr>
                <w:sz w:val="22"/>
              </w:rPr>
            </w:pPr>
            <w:r w:rsidRPr="002562FF">
              <w:rPr>
                <w:sz w:val="22"/>
              </w:rPr>
              <w:t>B</w:t>
            </w:r>
            <w:r w:rsidR="005003CA" w:rsidRPr="002562FF">
              <w:rPr>
                <w:sz w:val="22"/>
              </w:rPr>
              <w:t>G</w:t>
            </w:r>
          </w:p>
        </w:tc>
        <w:tc>
          <w:tcPr>
            <w:tcW w:w="540" w:type="dxa"/>
            <w:gridSpan w:val="2"/>
            <w:tcBorders>
              <w:top w:val="nil"/>
              <w:left w:val="nil"/>
              <w:bottom w:val="nil"/>
              <w:right w:val="nil"/>
            </w:tcBorders>
          </w:tcPr>
          <w:p w14:paraId="25431676"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19C17759" w14:textId="77777777" w:rsidR="009B03F8" w:rsidRPr="002562FF" w:rsidRDefault="009B03F8" w:rsidP="00B34714">
            <w:pPr>
              <w:spacing w:line="240" w:lineRule="auto"/>
              <w:jc w:val="center"/>
              <w:rPr>
                <w:sz w:val="22"/>
              </w:rPr>
            </w:pPr>
            <w:r w:rsidRPr="002562FF">
              <w:rPr>
                <w:sz w:val="22"/>
              </w:rPr>
              <w:t>78.6 ± 13.5</w:t>
            </w:r>
          </w:p>
        </w:tc>
        <w:tc>
          <w:tcPr>
            <w:tcW w:w="990" w:type="dxa"/>
            <w:tcBorders>
              <w:top w:val="nil"/>
              <w:left w:val="nil"/>
              <w:bottom w:val="nil"/>
              <w:right w:val="nil"/>
            </w:tcBorders>
          </w:tcPr>
          <w:p w14:paraId="2E0C59F0" w14:textId="77777777" w:rsidR="009B03F8" w:rsidRPr="002562FF" w:rsidRDefault="009B03F8" w:rsidP="00B34714">
            <w:pPr>
              <w:spacing w:line="240" w:lineRule="auto"/>
              <w:jc w:val="center"/>
              <w:rPr>
                <w:sz w:val="22"/>
              </w:rPr>
            </w:pPr>
            <w:r w:rsidRPr="002562FF">
              <w:rPr>
                <w:sz w:val="22"/>
              </w:rPr>
              <w:t>(12.1)</w:t>
            </w:r>
          </w:p>
        </w:tc>
        <w:tc>
          <w:tcPr>
            <w:tcW w:w="1440" w:type="dxa"/>
            <w:tcBorders>
              <w:top w:val="nil"/>
              <w:left w:val="nil"/>
              <w:bottom w:val="nil"/>
              <w:right w:val="nil"/>
            </w:tcBorders>
          </w:tcPr>
          <w:p w14:paraId="2AE32667" w14:textId="77777777" w:rsidR="009B03F8" w:rsidRPr="002562FF" w:rsidRDefault="009B03F8" w:rsidP="00B34714">
            <w:pPr>
              <w:spacing w:line="240" w:lineRule="auto"/>
              <w:jc w:val="center"/>
              <w:rPr>
                <w:sz w:val="22"/>
              </w:rPr>
            </w:pPr>
          </w:p>
        </w:tc>
      </w:tr>
      <w:tr w:rsidR="009B03F8" w:rsidRPr="00A349E7" w14:paraId="1A40D38F" w14:textId="77777777" w:rsidTr="008B76CD">
        <w:tc>
          <w:tcPr>
            <w:tcW w:w="2808" w:type="dxa"/>
            <w:tcBorders>
              <w:top w:val="nil"/>
              <w:left w:val="nil"/>
              <w:bottom w:val="nil"/>
              <w:right w:val="nil"/>
            </w:tcBorders>
          </w:tcPr>
          <w:p w14:paraId="5ED9A4D2" w14:textId="77777777" w:rsidR="009B03F8" w:rsidRPr="002562FF" w:rsidRDefault="009B03F8" w:rsidP="00B34714">
            <w:pPr>
              <w:spacing w:line="240" w:lineRule="auto"/>
              <w:rPr>
                <w:sz w:val="22"/>
              </w:rPr>
            </w:pPr>
            <w:r w:rsidRPr="002562FF">
              <w:rPr>
                <w:sz w:val="22"/>
              </w:rPr>
              <w:t>Systolic Blood Pressure</w:t>
            </w:r>
          </w:p>
        </w:tc>
        <w:tc>
          <w:tcPr>
            <w:tcW w:w="900" w:type="dxa"/>
            <w:tcBorders>
              <w:top w:val="nil"/>
              <w:left w:val="nil"/>
              <w:bottom w:val="nil"/>
              <w:right w:val="nil"/>
            </w:tcBorders>
          </w:tcPr>
          <w:p w14:paraId="5E9502C0" w14:textId="19C15BC9" w:rsidR="009B03F8" w:rsidRPr="002562FF" w:rsidRDefault="009B03F8" w:rsidP="00B34714">
            <w:pPr>
              <w:spacing w:line="240" w:lineRule="auto"/>
              <w:jc w:val="center"/>
              <w:rPr>
                <w:sz w:val="22"/>
              </w:rPr>
            </w:pPr>
            <w:r w:rsidRPr="002562FF">
              <w:rPr>
                <w:sz w:val="22"/>
              </w:rPr>
              <w:t>W</w:t>
            </w:r>
            <w:r w:rsidR="005003CA" w:rsidRPr="002562FF">
              <w:rPr>
                <w:sz w:val="22"/>
              </w:rPr>
              <w:t>G</w:t>
            </w:r>
          </w:p>
        </w:tc>
        <w:tc>
          <w:tcPr>
            <w:tcW w:w="540" w:type="dxa"/>
            <w:gridSpan w:val="2"/>
            <w:tcBorders>
              <w:top w:val="nil"/>
              <w:left w:val="nil"/>
              <w:bottom w:val="nil"/>
              <w:right w:val="nil"/>
            </w:tcBorders>
          </w:tcPr>
          <w:p w14:paraId="15976043"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6B549C04" w14:textId="77777777" w:rsidR="009B03F8" w:rsidRPr="002562FF" w:rsidRDefault="009B03F8" w:rsidP="00B34714">
            <w:pPr>
              <w:spacing w:line="240" w:lineRule="auto"/>
              <w:jc w:val="center"/>
              <w:rPr>
                <w:sz w:val="22"/>
              </w:rPr>
            </w:pPr>
            <w:r w:rsidRPr="002562FF">
              <w:rPr>
                <w:sz w:val="22"/>
              </w:rPr>
              <w:t>130.3 ± 22.2</w:t>
            </w:r>
          </w:p>
        </w:tc>
        <w:tc>
          <w:tcPr>
            <w:tcW w:w="990" w:type="dxa"/>
            <w:tcBorders>
              <w:top w:val="nil"/>
              <w:left w:val="nil"/>
              <w:bottom w:val="nil"/>
              <w:right w:val="nil"/>
            </w:tcBorders>
          </w:tcPr>
          <w:p w14:paraId="27F22FB4" w14:textId="77777777" w:rsidR="009B03F8" w:rsidRPr="002562FF" w:rsidRDefault="009B03F8" w:rsidP="00B34714">
            <w:pPr>
              <w:spacing w:line="240" w:lineRule="auto"/>
              <w:jc w:val="center"/>
              <w:rPr>
                <w:sz w:val="22"/>
              </w:rPr>
            </w:pPr>
            <w:r w:rsidRPr="002562FF">
              <w:rPr>
                <w:sz w:val="22"/>
              </w:rPr>
              <w:t>0.476</w:t>
            </w:r>
          </w:p>
        </w:tc>
        <w:tc>
          <w:tcPr>
            <w:tcW w:w="1440" w:type="dxa"/>
            <w:tcBorders>
              <w:top w:val="nil"/>
              <w:left w:val="nil"/>
              <w:bottom w:val="nil"/>
              <w:right w:val="nil"/>
            </w:tcBorders>
          </w:tcPr>
          <w:p w14:paraId="111CD5C0" w14:textId="77777777" w:rsidR="009B03F8" w:rsidRPr="002562FF" w:rsidRDefault="009B03F8" w:rsidP="00B34714">
            <w:pPr>
              <w:spacing w:line="240" w:lineRule="auto"/>
              <w:jc w:val="center"/>
              <w:rPr>
                <w:sz w:val="22"/>
              </w:rPr>
            </w:pPr>
            <w:r w:rsidRPr="002562FF">
              <w:rPr>
                <w:sz w:val="22"/>
              </w:rPr>
              <w:t>0.608</w:t>
            </w:r>
          </w:p>
        </w:tc>
      </w:tr>
      <w:tr w:rsidR="009B03F8" w:rsidRPr="00A349E7" w14:paraId="44B9961A" w14:textId="77777777" w:rsidTr="008B76CD">
        <w:tc>
          <w:tcPr>
            <w:tcW w:w="2808" w:type="dxa"/>
            <w:tcBorders>
              <w:top w:val="nil"/>
              <w:left w:val="nil"/>
              <w:bottom w:val="nil"/>
              <w:right w:val="nil"/>
            </w:tcBorders>
          </w:tcPr>
          <w:p w14:paraId="4400E041" w14:textId="77777777" w:rsidR="009B03F8" w:rsidRPr="002562FF" w:rsidRDefault="009B03F8" w:rsidP="00B34714">
            <w:pPr>
              <w:spacing w:line="240" w:lineRule="auto"/>
              <w:rPr>
                <w:sz w:val="22"/>
              </w:rPr>
            </w:pPr>
          </w:p>
        </w:tc>
        <w:tc>
          <w:tcPr>
            <w:tcW w:w="900" w:type="dxa"/>
            <w:tcBorders>
              <w:top w:val="nil"/>
              <w:left w:val="nil"/>
              <w:bottom w:val="nil"/>
              <w:right w:val="nil"/>
            </w:tcBorders>
          </w:tcPr>
          <w:p w14:paraId="70A7E624" w14:textId="29EAFBDF" w:rsidR="009B03F8" w:rsidRPr="002562FF" w:rsidRDefault="009B03F8" w:rsidP="00B34714">
            <w:pPr>
              <w:spacing w:line="240" w:lineRule="auto"/>
              <w:jc w:val="center"/>
              <w:rPr>
                <w:sz w:val="22"/>
              </w:rPr>
            </w:pPr>
            <w:r w:rsidRPr="002562FF">
              <w:rPr>
                <w:sz w:val="22"/>
              </w:rPr>
              <w:t>B</w:t>
            </w:r>
            <w:r w:rsidR="005003CA" w:rsidRPr="002562FF">
              <w:rPr>
                <w:sz w:val="22"/>
              </w:rPr>
              <w:t>G</w:t>
            </w:r>
          </w:p>
        </w:tc>
        <w:tc>
          <w:tcPr>
            <w:tcW w:w="540" w:type="dxa"/>
            <w:gridSpan w:val="2"/>
            <w:tcBorders>
              <w:top w:val="nil"/>
              <w:left w:val="nil"/>
              <w:bottom w:val="nil"/>
              <w:right w:val="nil"/>
            </w:tcBorders>
          </w:tcPr>
          <w:p w14:paraId="7434ECAF"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2D68EE49" w14:textId="77777777" w:rsidR="009B03F8" w:rsidRPr="002562FF" w:rsidRDefault="009B03F8" w:rsidP="00B34714">
            <w:pPr>
              <w:spacing w:line="240" w:lineRule="auto"/>
              <w:jc w:val="center"/>
              <w:rPr>
                <w:sz w:val="22"/>
              </w:rPr>
            </w:pPr>
            <w:r w:rsidRPr="002562FF">
              <w:rPr>
                <w:sz w:val="22"/>
              </w:rPr>
              <w:t>124.6 ± 20.7</w:t>
            </w:r>
          </w:p>
        </w:tc>
        <w:tc>
          <w:tcPr>
            <w:tcW w:w="990" w:type="dxa"/>
            <w:tcBorders>
              <w:top w:val="nil"/>
              <w:left w:val="nil"/>
              <w:bottom w:val="nil"/>
              <w:right w:val="nil"/>
            </w:tcBorders>
          </w:tcPr>
          <w:p w14:paraId="2D8A31F9" w14:textId="77777777" w:rsidR="009B03F8" w:rsidRPr="002562FF" w:rsidRDefault="009B03F8" w:rsidP="00B34714">
            <w:pPr>
              <w:spacing w:line="240" w:lineRule="auto"/>
              <w:jc w:val="center"/>
              <w:rPr>
                <w:sz w:val="22"/>
              </w:rPr>
            </w:pPr>
            <w:r w:rsidRPr="002562FF">
              <w:rPr>
                <w:sz w:val="22"/>
              </w:rPr>
              <w:t>(13.9)</w:t>
            </w:r>
          </w:p>
        </w:tc>
        <w:tc>
          <w:tcPr>
            <w:tcW w:w="1440" w:type="dxa"/>
            <w:tcBorders>
              <w:top w:val="nil"/>
              <w:left w:val="nil"/>
              <w:bottom w:val="nil"/>
              <w:right w:val="nil"/>
            </w:tcBorders>
          </w:tcPr>
          <w:p w14:paraId="29ABF3ED" w14:textId="77777777" w:rsidR="009B03F8" w:rsidRPr="002562FF" w:rsidRDefault="009B03F8" w:rsidP="00B34714">
            <w:pPr>
              <w:spacing w:line="240" w:lineRule="auto"/>
              <w:jc w:val="center"/>
              <w:rPr>
                <w:sz w:val="22"/>
              </w:rPr>
            </w:pPr>
          </w:p>
        </w:tc>
      </w:tr>
      <w:tr w:rsidR="009B03F8" w:rsidRPr="00A349E7" w14:paraId="20F10652" w14:textId="77777777" w:rsidTr="008B76CD">
        <w:tc>
          <w:tcPr>
            <w:tcW w:w="2808" w:type="dxa"/>
            <w:tcBorders>
              <w:top w:val="nil"/>
              <w:left w:val="nil"/>
              <w:bottom w:val="nil"/>
              <w:right w:val="nil"/>
            </w:tcBorders>
          </w:tcPr>
          <w:p w14:paraId="1EC03678" w14:textId="77777777" w:rsidR="009B03F8" w:rsidRPr="002562FF" w:rsidRDefault="009B03F8" w:rsidP="00B34714">
            <w:pPr>
              <w:spacing w:line="240" w:lineRule="auto"/>
              <w:rPr>
                <w:sz w:val="22"/>
              </w:rPr>
            </w:pPr>
            <w:r w:rsidRPr="002562FF">
              <w:rPr>
                <w:sz w:val="22"/>
              </w:rPr>
              <w:t>Diastolic Blood Pressure</w:t>
            </w:r>
          </w:p>
        </w:tc>
        <w:tc>
          <w:tcPr>
            <w:tcW w:w="900" w:type="dxa"/>
            <w:tcBorders>
              <w:top w:val="nil"/>
              <w:left w:val="nil"/>
              <w:bottom w:val="nil"/>
              <w:right w:val="nil"/>
            </w:tcBorders>
          </w:tcPr>
          <w:p w14:paraId="4EF656F6" w14:textId="36CD6949" w:rsidR="009B03F8" w:rsidRPr="002562FF" w:rsidRDefault="009B03F8" w:rsidP="00B34714">
            <w:pPr>
              <w:spacing w:line="240" w:lineRule="auto"/>
              <w:jc w:val="center"/>
              <w:rPr>
                <w:sz w:val="22"/>
              </w:rPr>
            </w:pPr>
            <w:r w:rsidRPr="002562FF">
              <w:rPr>
                <w:sz w:val="22"/>
              </w:rPr>
              <w:t>W</w:t>
            </w:r>
            <w:r w:rsidR="005003CA" w:rsidRPr="002562FF">
              <w:rPr>
                <w:sz w:val="22"/>
              </w:rPr>
              <w:t>G</w:t>
            </w:r>
          </w:p>
        </w:tc>
        <w:tc>
          <w:tcPr>
            <w:tcW w:w="540" w:type="dxa"/>
            <w:gridSpan w:val="2"/>
            <w:tcBorders>
              <w:top w:val="nil"/>
              <w:left w:val="nil"/>
              <w:bottom w:val="nil"/>
              <w:right w:val="nil"/>
            </w:tcBorders>
          </w:tcPr>
          <w:p w14:paraId="5B72EC23"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62D9F393" w14:textId="77777777" w:rsidR="009B03F8" w:rsidRPr="002562FF" w:rsidRDefault="009B03F8" w:rsidP="00B34714">
            <w:pPr>
              <w:spacing w:line="240" w:lineRule="auto"/>
              <w:jc w:val="center"/>
              <w:rPr>
                <w:sz w:val="22"/>
              </w:rPr>
            </w:pPr>
            <w:r w:rsidRPr="002562FF">
              <w:rPr>
                <w:sz w:val="22"/>
              </w:rPr>
              <w:t>82.3 ± 9.2</w:t>
            </w:r>
          </w:p>
        </w:tc>
        <w:tc>
          <w:tcPr>
            <w:tcW w:w="990" w:type="dxa"/>
            <w:tcBorders>
              <w:top w:val="nil"/>
              <w:left w:val="nil"/>
              <w:bottom w:val="nil"/>
              <w:right w:val="nil"/>
            </w:tcBorders>
          </w:tcPr>
          <w:p w14:paraId="5E6227B7" w14:textId="77777777" w:rsidR="009B03F8" w:rsidRPr="002562FF" w:rsidRDefault="009B03F8" w:rsidP="00B34714">
            <w:pPr>
              <w:spacing w:line="240" w:lineRule="auto"/>
              <w:jc w:val="center"/>
              <w:rPr>
                <w:sz w:val="22"/>
              </w:rPr>
            </w:pPr>
            <w:r w:rsidRPr="002562FF">
              <w:rPr>
                <w:sz w:val="22"/>
              </w:rPr>
              <w:t>0.688</w:t>
            </w:r>
          </w:p>
        </w:tc>
        <w:tc>
          <w:tcPr>
            <w:tcW w:w="1440" w:type="dxa"/>
            <w:tcBorders>
              <w:top w:val="nil"/>
              <w:left w:val="nil"/>
              <w:bottom w:val="nil"/>
              <w:right w:val="nil"/>
            </w:tcBorders>
          </w:tcPr>
          <w:p w14:paraId="769A8519" w14:textId="77777777" w:rsidR="009B03F8" w:rsidRPr="002562FF" w:rsidRDefault="009B03F8" w:rsidP="00B34714">
            <w:pPr>
              <w:spacing w:line="240" w:lineRule="auto"/>
              <w:jc w:val="center"/>
              <w:rPr>
                <w:sz w:val="22"/>
              </w:rPr>
            </w:pPr>
            <w:r w:rsidRPr="002562FF">
              <w:rPr>
                <w:sz w:val="22"/>
              </w:rPr>
              <w:t>0.848</w:t>
            </w:r>
          </w:p>
        </w:tc>
      </w:tr>
      <w:tr w:rsidR="009B03F8" w:rsidRPr="00A349E7" w14:paraId="418E0435" w14:textId="77777777" w:rsidTr="008B76CD">
        <w:tc>
          <w:tcPr>
            <w:tcW w:w="2808" w:type="dxa"/>
            <w:tcBorders>
              <w:top w:val="nil"/>
              <w:left w:val="nil"/>
              <w:bottom w:val="nil"/>
              <w:right w:val="nil"/>
            </w:tcBorders>
          </w:tcPr>
          <w:p w14:paraId="598C438A" w14:textId="77777777" w:rsidR="009B03F8" w:rsidRPr="002562FF" w:rsidRDefault="009B03F8" w:rsidP="00B34714">
            <w:pPr>
              <w:spacing w:line="240" w:lineRule="auto"/>
              <w:rPr>
                <w:sz w:val="22"/>
              </w:rPr>
            </w:pPr>
          </w:p>
        </w:tc>
        <w:tc>
          <w:tcPr>
            <w:tcW w:w="900" w:type="dxa"/>
            <w:tcBorders>
              <w:top w:val="nil"/>
              <w:left w:val="nil"/>
              <w:bottom w:val="nil"/>
              <w:right w:val="nil"/>
            </w:tcBorders>
          </w:tcPr>
          <w:p w14:paraId="7507F778" w14:textId="014CF61B" w:rsidR="009B03F8" w:rsidRPr="002562FF" w:rsidRDefault="009B03F8" w:rsidP="00B34714">
            <w:pPr>
              <w:spacing w:line="240" w:lineRule="auto"/>
              <w:jc w:val="center"/>
              <w:rPr>
                <w:sz w:val="22"/>
              </w:rPr>
            </w:pPr>
            <w:r w:rsidRPr="002562FF">
              <w:rPr>
                <w:sz w:val="22"/>
              </w:rPr>
              <w:t>B</w:t>
            </w:r>
            <w:r w:rsidR="005003CA" w:rsidRPr="002562FF">
              <w:rPr>
                <w:sz w:val="22"/>
              </w:rPr>
              <w:t>G</w:t>
            </w:r>
          </w:p>
        </w:tc>
        <w:tc>
          <w:tcPr>
            <w:tcW w:w="540" w:type="dxa"/>
            <w:gridSpan w:val="2"/>
            <w:tcBorders>
              <w:top w:val="nil"/>
              <w:left w:val="nil"/>
              <w:bottom w:val="nil"/>
              <w:right w:val="nil"/>
            </w:tcBorders>
          </w:tcPr>
          <w:p w14:paraId="4DADBDD7"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1D58B5B4" w14:textId="77777777" w:rsidR="009B03F8" w:rsidRPr="002562FF" w:rsidRDefault="009B03F8" w:rsidP="00B34714">
            <w:pPr>
              <w:spacing w:line="240" w:lineRule="auto"/>
              <w:jc w:val="center"/>
              <w:rPr>
                <w:sz w:val="22"/>
              </w:rPr>
            </w:pPr>
            <w:r w:rsidRPr="002562FF">
              <w:rPr>
                <w:sz w:val="22"/>
              </w:rPr>
              <w:t>81.3 ± 11.2</w:t>
            </w:r>
          </w:p>
        </w:tc>
        <w:tc>
          <w:tcPr>
            <w:tcW w:w="990" w:type="dxa"/>
            <w:tcBorders>
              <w:top w:val="nil"/>
              <w:left w:val="nil"/>
              <w:bottom w:val="nil"/>
              <w:right w:val="nil"/>
            </w:tcBorders>
          </w:tcPr>
          <w:p w14:paraId="6F3F70A3" w14:textId="77777777" w:rsidR="009B03F8" w:rsidRPr="002562FF" w:rsidRDefault="009B03F8" w:rsidP="00B34714">
            <w:pPr>
              <w:spacing w:line="240" w:lineRule="auto"/>
              <w:jc w:val="center"/>
              <w:rPr>
                <w:sz w:val="22"/>
              </w:rPr>
            </w:pPr>
            <w:r w:rsidRPr="002562FF">
              <w:rPr>
                <w:sz w:val="22"/>
              </w:rPr>
              <w:t>(13.5)</w:t>
            </w:r>
          </w:p>
        </w:tc>
        <w:tc>
          <w:tcPr>
            <w:tcW w:w="1440" w:type="dxa"/>
            <w:tcBorders>
              <w:top w:val="nil"/>
              <w:left w:val="nil"/>
              <w:bottom w:val="nil"/>
              <w:right w:val="nil"/>
            </w:tcBorders>
          </w:tcPr>
          <w:p w14:paraId="6FD10A88" w14:textId="77777777" w:rsidR="009B03F8" w:rsidRPr="002562FF" w:rsidRDefault="009B03F8" w:rsidP="00B34714">
            <w:pPr>
              <w:spacing w:line="240" w:lineRule="auto"/>
              <w:jc w:val="center"/>
              <w:rPr>
                <w:sz w:val="22"/>
              </w:rPr>
            </w:pPr>
          </w:p>
        </w:tc>
      </w:tr>
      <w:tr w:rsidR="009B03F8" w:rsidRPr="00A349E7" w14:paraId="2481EBAD" w14:textId="77777777" w:rsidTr="008B76CD">
        <w:tc>
          <w:tcPr>
            <w:tcW w:w="2808" w:type="dxa"/>
            <w:tcBorders>
              <w:top w:val="nil"/>
              <w:left w:val="nil"/>
              <w:bottom w:val="nil"/>
              <w:right w:val="nil"/>
            </w:tcBorders>
          </w:tcPr>
          <w:p w14:paraId="00444863" w14:textId="77777777" w:rsidR="009B03F8" w:rsidRPr="002562FF" w:rsidRDefault="009B03F8" w:rsidP="00B34714">
            <w:pPr>
              <w:spacing w:line="240" w:lineRule="auto"/>
              <w:rPr>
                <w:sz w:val="22"/>
              </w:rPr>
            </w:pPr>
            <w:r w:rsidRPr="002562FF">
              <w:rPr>
                <w:sz w:val="22"/>
              </w:rPr>
              <w:t>Height (inches)</w:t>
            </w:r>
          </w:p>
        </w:tc>
        <w:tc>
          <w:tcPr>
            <w:tcW w:w="900" w:type="dxa"/>
            <w:tcBorders>
              <w:top w:val="nil"/>
              <w:left w:val="nil"/>
              <w:bottom w:val="nil"/>
              <w:right w:val="nil"/>
            </w:tcBorders>
          </w:tcPr>
          <w:p w14:paraId="5699BD5A" w14:textId="008A2275" w:rsidR="009B03F8" w:rsidRPr="002562FF" w:rsidRDefault="009B03F8" w:rsidP="00B34714">
            <w:pPr>
              <w:spacing w:line="240" w:lineRule="auto"/>
              <w:jc w:val="center"/>
              <w:rPr>
                <w:sz w:val="22"/>
              </w:rPr>
            </w:pPr>
            <w:r w:rsidRPr="002562FF">
              <w:rPr>
                <w:sz w:val="22"/>
              </w:rPr>
              <w:t>W</w:t>
            </w:r>
            <w:r w:rsidR="005003CA" w:rsidRPr="002562FF">
              <w:rPr>
                <w:sz w:val="22"/>
              </w:rPr>
              <w:t>G</w:t>
            </w:r>
          </w:p>
        </w:tc>
        <w:tc>
          <w:tcPr>
            <w:tcW w:w="540" w:type="dxa"/>
            <w:gridSpan w:val="2"/>
            <w:tcBorders>
              <w:top w:val="nil"/>
              <w:left w:val="nil"/>
              <w:bottom w:val="nil"/>
              <w:right w:val="nil"/>
            </w:tcBorders>
          </w:tcPr>
          <w:p w14:paraId="63021929"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628C1E99" w14:textId="77777777" w:rsidR="009B03F8" w:rsidRPr="002562FF" w:rsidRDefault="009B03F8" w:rsidP="00B34714">
            <w:pPr>
              <w:spacing w:line="240" w:lineRule="auto"/>
              <w:jc w:val="center"/>
              <w:rPr>
                <w:sz w:val="22"/>
              </w:rPr>
            </w:pPr>
            <w:r w:rsidRPr="002562FF">
              <w:rPr>
                <w:sz w:val="22"/>
              </w:rPr>
              <w:t>66.4 ± 3.1</w:t>
            </w:r>
          </w:p>
        </w:tc>
        <w:tc>
          <w:tcPr>
            <w:tcW w:w="990" w:type="dxa"/>
            <w:tcBorders>
              <w:top w:val="nil"/>
              <w:left w:val="nil"/>
              <w:bottom w:val="nil"/>
              <w:right w:val="nil"/>
            </w:tcBorders>
          </w:tcPr>
          <w:p w14:paraId="347EB238" w14:textId="77777777" w:rsidR="009B03F8" w:rsidRPr="002562FF" w:rsidRDefault="009B03F8" w:rsidP="00B34714">
            <w:pPr>
              <w:spacing w:line="240" w:lineRule="auto"/>
              <w:jc w:val="center"/>
              <w:rPr>
                <w:sz w:val="22"/>
              </w:rPr>
            </w:pPr>
            <w:r w:rsidRPr="002562FF">
              <w:rPr>
                <w:sz w:val="22"/>
              </w:rPr>
              <w:t>0.686</w:t>
            </w:r>
          </w:p>
        </w:tc>
        <w:tc>
          <w:tcPr>
            <w:tcW w:w="1440" w:type="dxa"/>
            <w:tcBorders>
              <w:top w:val="nil"/>
              <w:left w:val="nil"/>
              <w:bottom w:val="nil"/>
              <w:right w:val="nil"/>
            </w:tcBorders>
          </w:tcPr>
          <w:p w14:paraId="7B87D1A0" w14:textId="77777777" w:rsidR="009B03F8" w:rsidRPr="002562FF" w:rsidRDefault="009B03F8" w:rsidP="00B34714">
            <w:pPr>
              <w:spacing w:line="240" w:lineRule="auto"/>
              <w:jc w:val="center"/>
              <w:rPr>
                <w:sz w:val="22"/>
              </w:rPr>
            </w:pPr>
            <w:r w:rsidRPr="002562FF">
              <w:rPr>
                <w:sz w:val="22"/>
              </w:rPr>
              <w:t>0.591</w:t>
            </w:r>
          </w:p>
        </w:tc>
      </w:tr>
      <w:tr w:rsidR="009B03F8" w:rsidRPr="00A349E7" w14:paraId="099D00FF" w14:textId="77777777" w:rsidTr="008B76CD">
        <w:tc>
          <w:tcPr>
            <w:tcW w:w="2808" w:type="dxa"/>
            <w:tcBorders>
              <w:top w:val="nil"/>
              <w:left w:val="nil"/>
              <w:bottom w:val="nil"/>
              <w:right w:val="nil"/>
            </w:tcBorders>
          </w:tcPr>
          <w:p w14:paraId="273B0BC3" w14:textId="77777777" w:rsidR="009B03F8" w:rsidRPr="002562FF" w:rsidRDefault="009B03F8" w:rsidP="00B34714">
            <w:pPr>
              <w:spacing w:line="240" w:lineRule="auto"/>
              <w:rPr>
                <w:sz w:val="22"/>
              </w:rPr>
            </w:pPr>
          </w:p>
        </w:tc>
        <w:tc>
          <w:tcPr>
            <w:tcW w:w="900" w:type="dxa"/>
            <w:tcBorders>
              <w:top w:val="nil"/>
              <w:left w:val="nil"/>
              <w:bottom w:val="nil"/>
              <w:right w:val="nil"/>
            </w:tcBorders>
          </w:tcPr>
          <w:p w14:paraId="1F3F0F5C" w14:textId="4E58A245" w:rsidR="009B03F8" w:rsidRPr="002562FF" w:rsidRDefault="009B03F8" w:rsidP="00B34714">
            <w:pPr>
              <w:spacing w:line="240" w:lineRule="auto"/>
              <w:jc w:val="center"/>
              <w:rPr>
                <w:sz w:val="22"/>
              </w:rPr>
            </w:pPr>
            <w:r w:rsidRPr="002562FF">
              <w:rPr>
                <w:sz w:val="22"/>
              </w:rPr>
              <w:t>B</w:t>
            </w:r>
            <w:r w:rsidR="005003CA" w:rsidRPr="002562FF">
              <w:rPr>
                <w:sz w:val="22"/>
              </w:rPr>
              <w:t>G</w:t>
            </w:r>
          </w:p>
        </w:tc>
        <w:tc>
          <w:tcPr>
            <w:tcW w:w="540" w:type="dxa"/>
            <w:gridSpan w:val="2"/>
            <w:tcBorders>
              <w:top w:val="nil"/>
              <w:left w:val="nil"/>
              <w:bottom w:val="nil"/>
              <w:right w:val="nil"/>
            </w:tcBorders>
          </w:tcPr>
          <w:p w14:paraId="513CF5E4"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2AB211E2" w14:textId="77777777" w:rsidR="009B03F8" w:rsidRPr="002562FF" w:rsidRDefault="009B03F8" w:rsidP="00B34714">
            <w:pPr>
              <w:spacing w:line="240" w:lineRule="auto"/>
              <w:jc w:val="center"/>
              <w:rPr>
                <w:sz w:val="22"/>
              </w:rPr>
            </w:pPr>
            <w:r w:rsidRPr="002562FF">
              <w:rPr>
                <w:sz w:val="22"/>
              </w:rPr>
              <w:t>65.5 ± 3.3</w:t>
            </w:r>
          </w:p>
        </w:tc>
        <w:tc>
          <w:tcPr>
            <w:tcW w:w="990" w:type="dxa"/>
            <w:tcBorders>
              <w:top w:val="nil"/>
              <w:left w:val="nil"/>
              <w:bottom w:val="nil"/>
              <w:right w:val="nil"/>
            </w:tcBorders>
          </w:tcPr>
          <w:p w14:paraId="0C64CDB7" w14:textId="77777777" w:rsidR="009B03F8" w:rsidRPr="002562FF" w:rsidRDefault="009B03F8" w:rsidP="00B34714">
            <w:pPr>
              <w:spacing w:line="240" w:lineRule="auto"/>
              <w:jc w:val="center"/>
              <w:rPr>
                <w:sz w:val="22"/>
              </w:rPr>
            </w:pPr>
            <w:r w:rsidRPr="002562FF">
              <w:rPr>
                <w:sz w:val="22"/>
              </w:rPr>
              <w:t>(14.0)</w:t>
            </w:r>
          </w:p>
        </w:tc>
        <w:tc>
          <w:tcPr>
            <w:tcW w:w="1440" w:type="dxa"/>
            <w:tcBorders>
              <w:top w:val="nil"/>
              <w:left w:val="nil"/>
              <w:bottom w:val="nil"/>
              <w:right w:val="nil"/>
            </w:tcBorders>
          </w:tcPr>
          <w:p w14:paraId="1234AB51" w14:textId="77777777" w:rsidR="009B03F8" w:rsidRPr="002562FF" w:rsidRDefault="009B03F8" w:rsidP="00B34714">
            <w:pPr>
              <w:spacing w:line="240" w:lineRule="auto"/>
              <w:jc w:val="center"/>
              <w:rPr>
                <w:sz w:val="22"/>
              </w:rPr>
            </w:pPr>
          </w:p>
        </w:tc>
      </w:tr>
      <w:tr w:rsidR="009B03F8" w:rsidRPr="00A349E7" w14:paraId="6B429AF9" w14:textId="77777777" w:rsidTr="008B76CD">
        <w:tc>
          <w:tcPr>
            <w:tcW w:w="2808" w:type="dxa"/>
            <w:tcBorders>
              <w:top w:val="nil"/>
              <w:left w:val="nil"/>
              <w:bottom w:val="nil"/>
              <w:right w:val="nil"/>
            </w:tcBorders>
          </w:tcPr>
          <w:p w14:paraId="673BDD73" w14:textId="77777777" w:rsidR="009B03F8" w:rsidRPr="002562FF" w:rsidRDefault="009B03F8" w:rsidP="00B34714">
            <w:pPr>
              <w:spacing w:line="240" w:lineRule="auto"/>
              <w:rPr>
                <w:sz w:val="22"/>
              </w:rPr>
            </w:pPr>
            <w:r w:rsidRPr="002562FF">
              <w:rPr>
                <w:sz w:val="22"/>
              </w:rPr>
              <w:t>Waist Circumference (cm)</w:t>
            </w:r>
          </w:p>
        </w:tc>
        <w:tc>
          <w:tcPr>
            <w:tcW w:w="900" w:type="dxa"/>
            <w:tcBorders>
              <w:top w:val="nil"/>
              <w:left w:val="nil"/>
              <w:bottom w:val="nil"/>
              <w:right w:val="nil"/>
            </w:tcBorders>
          </w:tcPr>
          <w:p w14:paraId="7EAB620F" w14:textId="39560625" w:rsidR="009B03F8" w:rsidRPr="002562FF" w:rsidRDefault="009B03F8" w:rsidP="00B34714">
            <w:pPr>
              <w:spacing w:line="240" w:lineRule="auto"/>
              <w:jc w:val="center"/>
              <w:rPr>
                <w:sz w:val="22"/>
              </w:rPr>
            </w:pPr>
            <w:r w:rsidRPr="002562FF">
              <w:rPr>
                <w:sz w:val="22"/>
              </w:rPr>
              <w:t>W</w:t>
            </w:r>
            <w:r w:rsidR="005003CA" w:rsidRPr="002562FF">
              <w:rPr>
                <w:sz w:val="22"/>
              </w:rPr>
              <w:t>G</w:t>
            </w:r>
          </w:p>
        </w:tc>
        <w:tc>
          <w:tcPr>
            <w:tcW w:w="540" w:type="dxa"/>
            <w:gridSpan w:val="2"/>
            <w:tcBorders>
              <w:top w:val="nil"/>
              <w:left w:val="nil"/>
              <w:bottom w:val="nil"/>
              <w:right w:val="nil"/>
            </w:tcBorders>
          </w:tcPr>
          <w:p w14:paraId="0FDDDF20"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4DC583E6" w14:textId="77777777" w:rsidR="009B03F8" w:rsidRPr="002562FF" w:rsidRDefault="009B03F8" w:rsidP="00B34714">
            <w:pPr>
              <w:spacing w:line="240" w:lineRule="auto"/>
              <w:jc w:val="center"/>
              <w:rPr>
                <w:sz w:val="22"/>
              </w:rPr>
            </w:pPr>
            <w:r w:rsidRPr="002562FF">
              <w:rPr>
                <w:sz w:val="22"/>
              </w:rPr>
              <w:t>42.9 ± 8.3</w:t>
            </w:r>
          </w:p>
        </w:tc>
        <w:tc>
          <w:tcPr>
            <w:tcW w:w="990" w:type="dxa"/>
            <w:tcBorders>
              <w:top w:val="nil"/>
              <w:left w:val="nil"/>
              <w:bottom w:val="nil"/>
              <w:right w:val="nil"/>
            </w:tcBorders>
          </w:tcPr>
          <w:p w14:paraId="2D61EE04" w14:textId="77777777" w:rsidR="009B03F8" w:rsidRPr="002562FF" w:rsidRDefault="009B03F8" w:rsidP="00B34714">
            <w:pPr>
              <w:spacing w:line="240" w:lineRule="auto"/>
              <w:jc w:val="center"/>
              <w:rPr>
                <w:sz w:val="22"/>
              </w:rPr>
            </w:pPr>
            <w:r w:rsidRPr="002562FF">
              <w:rPr>
                <w:sz w:val="22"/>
              </w:rPr>
              <w:t>0.439</w:t>
            </w:r>
          </w:p>
        </w:tc>
        <w:tc>
          <w:tcPr>
            <w:tcW w:w="1440" w:type="dxa"/>
            <w:tcBorders>
              <w:top w:val="nil"/>
              <w:left w:val="nil"/>
              <w:bottom w:val="nil"/>
              <w:right w:val="nil"/>
            </w:tcBorders>
          </w:tcPr>
          <w:p w14:paraId="20F4D2AB" w14:textId="77777777" w:rsidR="009B03F8" w:rsidRPr="002562FF" w:rsidRDefault="009B03F8" w:rsidP="00B34714">
            <w:pPr>
              <w:spacing w:line="240" w:lineRule="auto"/>
              <w:jc w:val="center"/>
              <w:rPr>
                <w:sz w:val="22"/>
              </w:rPr>
            </w:pPr>
            <w:r w:rsidRPr="002562FF">
              <w:rPr>
                <w:sz w:val="22"/>
              </w:rPr>
              <w:t>0.565</w:t>
            </w:r>
          </w:p>
        </w:tc>
      </w:tr>
      <w:tr w:rsidR="009B03F8" w:rsidRPr="00A349E7" w14:paraId="0E6BC7ED" w14:textId="77777777" w:rsidTr="008B76CD">
        <w:tc>
          <w:tcPr>
            <w:tcW w:w="2808" w:type="dxa"/>
            <w:tcBorders>
              <w:top w:val="nil"/>
              <w:left w:val="nil"/>
              <w:bottom w:val="nil"/>
              <w:right w:val="nil"/>
            </w:tcBorders>
          </w:tcPr>
          <w:p w14:paraId="75402CC7" w14:textId="77777777" w:rsidR="009B03F8" w:rsidRPr="002562FF" w:rsidRDefault="009B03F8" w:rsidP="00B34714">
            <w:pPr>
              <w:spacing w:line="240" w:lineRule="auto"/>
              <w:rPr>
                <w:sz w:val="22"/>
              </w:rPr>
            </w:pPr>
          </w:p>
        </w:tc>
        <w:tc>
          <w:tcPr>
            <w:tcW w:w="900" w:type="dxa"/>
            <w:tcBorders>
              <w:top w:val="nil"/>
              <w:left w:val="nil"/>
              <w:bottom w:val="nil"/>
              <w:right w:val="nil"/>
            </w:tcBorders>
          </w:tcPr>
          <w:p w14:paraId="3A02C4E8" w14:textId="34369933" w:rsidR="009B03F8" w:rsidRPr="002562FF" w:rsidRDefault="009B03F8" w:rsidP="00B34714">
            <w:pPr>
              <w:spacing w:line="240" w:lineRule="auto"/>
              <w:jc w:val="center"/>
              <w:rPr>
                <w:sz w:val="22"/>
              </w:rPr>
            </w:pPr>
            <w:r w:rsidRPr="002562FF">
              <w:rPr>
                <w:sz w:val="22"/>
              </w:rPr>
              <w:t>B</w:t>
            </w:r>
            <w:r w:rsidR="005003CA" w:rsidRPr="002562FF">
              <w:rPr>
                <w:sz w:val="22"/>
              </w:rPr>
              <w:t>G</w:t>
            </w:r>
          </w:p>
        </w:tc>
        <w:tc>
          <w:tcPr>
            <w:tcW w:w="540" w:type="dxa"/>
            <w:gridSpan w:val="2"/>
            <w:tcBorders>
              <w:top w:val="nil"/>
              <w:left w:val="nil"/>
              <w:bottom w:val="nil"/>
              <w:right w:val="nil"/>
            </w:tcBorders>
          </w:tcPr>
          <w:p w14:paraId="1748C071"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5D0B5F74" w14:textId="77777777" w:rsidR="009B03F8" w:rsidRPr="002562FF" w:rsidRDefault="009B03F8" w:rsidP="00B34714">
            <w:pPr>
              <w:spacing w:line="240" w:lineRule="auto"/>
              <w:jc w:val="center"/>
              <w:rPr>
                <w:sz w:val="22"/>
              </w:rPr>
            </w:pPr>
            <w:r w:rsidRPr="002562FF">
              <w:rPr>
                <w:sz w:val="22"/>
              </w:rPr>
              <w:t>40.8 ± 6.0</w:t>
            </w:r>
          </w:p>
        </w:tc>
        <w:tc>
          <w:tcPr>
            <w:tcW w:w="990" w:type="dxa"/>
            <w:tcBorders>
              <w:top w:val="nil"/>
              <w:left w:val="nil"/>
              <w:bottom w:val="nil"/>
              <w:right w:val="nil"/>
            </w:tcBorders>
          </w:tcPr>
          <w:p w14:paraId="1859CC05" w14:textId="77777777" w:rsidR="009B03F8" w:rsidRPr="002562FF" w:rsidRDefault="009B03F8" w:rsidP="00B34714">
            <w:pPr>
              <w:spacing w:line="240" w:lineRule="auto"/>
              <w:jc w:val="center"/>
              <w:rPr>
                <w:sz w:val="22"/>
              </w:rPr>
            </w:pPr>
            <w:r w:rsidRPr="002562FF">
              <w:rPr>
                <w:sz w:val="22"/>
              </w:rPr>
              <w:t>(12.8)</w:t>
            </w:r>
          </w:p>
        </w:tc>
        <w:tc>
          <w:tcPr>
            <w:tcW w:w="1440" w:type="dxa"/>
            <w:tcBorders>
              <w:top w:val="nil"/>
              <w:left w:val="nil"/>
              <w:bottom w:val="nil"/>
              <w:right w:val="nil"/>
            </w:tcBorders>
          </w:tcPr>
          <w:p w14:paraId="47F49E5A" w14:textId="77777777" w:rsidR="009B03F8" w:rsidRPr="002562FF" w:rsidRDefault="009B03F8" w:rsidP="00B34714">
            <w:pPr>
              <w:spacing w:line="240" w:lineRule="auto"/>
              <w:jc w:val="center"/>
              <w:rPr>
                <w:sz w:val="22"/>
              </w:rPr>
            </w:pPr>
          </w:p>
        </w:tc>
      </w:tr>
      <w:tr w:rsidR="009B03F8" w:rsidRPr="00A349E7" w14:paraId="0EC397F6" w14:textId="77777777" w:rsidTr="008B76CD">
        <w:tc>
          <w:tcPr>
            <w:tcW w:w="2808" w:type="dxa"/>
            <w:tcBorders>
              <w:top w:val="nil"/>
              <w:left w:val="nil"/>
              <w:bottom w:val="nil"/>
              <w:right w:val="nil"/>
            </w:tcBorders>
          </w:tcPr>
          <w:p w14:paraId="57E191C8" w14:textId="77777777" w:rsidR="009B03F8" w:rsidRPr="002562FF" w:rsidRDefault="009B03F8" w:rsidP="00B34714">
            <w:pPr>
              <w:spacing w:line="240" w:lineRule="auto"/>
              <w:rPr>
                <w:sz w:val="22"/>
              </w:rPr>
            </w:pPr>
            <w:r w:rsidRPr="002562FF">
              <w:rPr>
                <w:sz w:val="22"/>
              </w:rPr>
              <w:t>Hip Circumference (cm)</w:t>
            </w:r>
          </w:p>
        </w:tc>
        <w:tc>
          <w:tcPr>
            <w:tcW w:w="900" w:type="dxa"/>
            <w:tcBorders>
              <w:top w:val="nil"/>
              <w:left w:val="nil"/>
              <w:bottom w:val="nil"/>
              <w:right w:val="nil"/>
            </w:tcBorders>
          </w:tcPr>
          <w:p w14:paraId="03A298D3" w14:textId="2DA0189D" w:rsidR="009B03F8" w:rsidRPr="002562FF" w:rsidRDefault="009B03F8" w:rsidP="00B34714">
            <w:pPr>
              <w:spacing w:line="240" w:lineRule="auto"/>
              <w:jc w:val="center"/>
              <w:rPr>
                <w:sz w:val="22"/>
              </w:rPr>
            </w:pPr>
            <w:r w:rsidRPr="002562FF">
              <w:rPr>
                <w:sz w:val="22"/>
              </w:rPr>
              <w:t>W</w:t>
            </w:r>
            <w:r w:rsidR="005003CA" w:rsidRPr="002562FF">
              <w:rPr>
                <w:sz w:val="22"/>
              </w:rPr>
              <w:t>G</w:t>
            </w:r>
          </w:p>
        </w:tc>
        <w:tc>
          <w:tcPr>
            <w:tcW w:w="540" w:type="dxa"/>
            <w:gridSpan w:val="2"/>
            <w:tcBorders>
              <w:top w:val="nil"/>
              <w:left w:val="nil"/>
              <w:bottom w:val="nil"/>
              <w:right w:val="nil"/>
            </w:tcBorders>
          </w:tcPr>
          <w:p w14:paraId="0FCD911A"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5C4439A2" w14:textId="77777777" w:rsidR="009B03F8" w:rsidRPr="002562FF" w:rsidRDefault="009B03F8" w:rsidP="00B34714">
            <w:pPr>
              <w:spacing w:line="240" w:lineRule="auto"/>
              <w:jc w:val="center"/>
              <w:rPr>
                <w:sz w:val="22"/>
              </w:rPr>
            </w:pPr>
            <w:r w:rsidRPr="002562FF">
              <w:rPr>
                <w:sz w:val="22"/>
              </w:rPr>
              <w:t>47.0 ± 6.8</w:t>
            </w:r>
          </w:p>
        </w:tc>
        <w:tc>
          <w:tcPr>
            <w:tcW w:w="990" w:type="dxa"/>
            <w:tcBorders>
              <w:top w:val="nil"/>
              <w:left w:val="nil"/>
              <w:bottom w:val="nil"/>
              <w:right w:val="nil"/>
            </w:tcBorders>
          </w:tcPr>
          <w:p w14:paraId="4063D59E" w14:textId="77777777" w:rsidR="009B03F8" w:rsidRPr="002562FF" w:rsidRDefault="009B03F8" w:rsidP="00B34714">
            <w:pPr>
              <w:spacing w:line="240" w:lineRule="auto"/>
              <w:jc w:val="center"/>
              <w:rPr>
                <w:sz w:val="22"/>
              </w:rPr>
            </w:pPr>
            <w:r w:rsidRPr="002562FF">
              <w:rPr>
                <w:sz w:val="22"/>
              </w:rPr>
              <w:t>0.030</w:t>
            </w:r>
          </w:p>
        </w:tc>
        <w:tc>
          <w:tcPr>
            <w:tcW w:w="1440" w:type="dxa"/>
            <w:tcBorders>
              <w:top w:val="nil"/>
              <w:left w:val="nil"/>
              <w:bottom w:val="nil"/>
              <w:right w:val="nil"/>
            </w:tcBorders>
          </w:tcPr>
          <w:p w14:paraId="5106D91A" w14:textId="77777777" w:rsidR="009B03F8" w:rsidRPr="002562FF" w:rsidRDefault="009B03F8" w:rsidP="00B34714">
            <w:pPr>
              <w:spacing w:line="240" w:lineRule="auto"/>
              <w:jc w:val="center"/>
              <w:rPr>
                <w:sz w:val="22"/>
              </w:rPr>
            </w:pPr>
            <w:r w:rsidRPr="002562FF">
              <w:rPr>
                <w:sz w:val="22"/>
              </w:rPr>
              <w:t>0.306</w:t>
            </w:r>
          </w:p>
        </w:tc>
      </w:tr>
      <w:tr w:rsidR="009B03F8" w:rsidRPr="00A349E7" w14:paraId="1D72870F" w14:textId="77777777" w:rsidTr="008B76CD">
        <w:tc>
          <w:tcPr>
            <w:tcW w:w="2808" w:type="dxa"/>
            <w:tcBorders>
              <w:top w:val="nil"/>
              <w:left w:val="nil"/>
              <w:bottom w:val="nil"/>
              <w:right w:val="nil"/>
            </w:tcBorders>
          </w:tcPr>
          <w:p w14:paraId="00A95FDC" w14:textId="77777777" w:rsidR="009B03F8" w:rsidRPr="002562FF" w:rsidRDefault="009B03F8" w:rsidP="00B34714">
            <w:pPr>
              <w:spacing w:line="240" w:lineRule="auto"/>
              <w:rPr>
                <w:sz w:val="22"/>
              </w:rPr>
            </w:pPr>
          </w:p>
        </w:tc>
        <w:tc>
          <w:tcPr>
            <w:tcW w:w="900" w:type="dxa"/>
            <w:tcBorders>
              <w:top w:val="nil"/>
              <w:left w:val="nil"/>
              <w:bottom w:val="nil"/>
              <w:right w:val="nil"/>
            </w:tcBorders>
          </w:tcPr>
          <w:p w14:paraId="7CCF23D4" w14:textId="71DD05C4" w:rsidR="009B03F8" w:rsidRPr="002562FF" w:rsidRDefault="009B03F8" w:rsidP="00B34714">
            <w:pPr>
              <w:spacing w:line="240" w:lineRule="auto"/>
              <w:jc w:val="center"/>
              <w:rPr>
                <w:sz w:val="22"/>
              </w:rPr>
            </w:pPr>
            <w:r w:rsidRPr="002562FF">
              <w:rPr>
                <w:sz w:val="22"/>
              </w:rPr>
              <w:t>B</w:t>
            </w:r>
            <w:r w:rsidR="005003CA" w:rsidRPr="002562FF">
              <w:rPr>
                <w:sz w:val="22"/>
              </w:rPr>
              <w:t>G</w:t>
            </w:r>
          </w:p>
        </w:tc>
        <w:tc>
          <w:tcPr>
            <w:tcW w:w="540" w:type="dxa"/>
            <w:gridSpan w:val="2"/>
            <w:tcBorders>
              <w:top w:val="nil"/>
              <w:left w:val="nil"/>
              <w:bottom w:val="nil"/>
              <w:right w:val="nil"/>
            </w:tcBorders>
          </w:tcPr>
          <w:p w14:paraId="319E82F7"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291301FE" w14:textId="77777777" w:rsidR="009B03F8" w:rsidRPr="002562FF" w:rsidRDefault="009B03F8" w:rsidP="00B34714">
            <w:pPr>
              <w:spacing w:line="240" w:lineRule="auto"/>
              <w:jc w:val="center"/>
              <w:rPr>
                <w:sz w:val="22"/>
              </w:rPr>
            </w:pPr>
            <w:r w:rsidRPr="002562FF">
              <w:rPr>
                <w:sz w:val="22"/>
              </w:rPr>
              <w:t>44.0 ± 4.2</w:t>
            </w:r>
          </w:p>
        </w:tc>
        <w:tc>
          <w:tcPr>
            <w:tcW w:w="990" w:type="dxa"/>
            <w:tcBorders>
              <w:top w:val="nil"/>
              <w:left w:val="nil"/>
              <w:bottom w:val="nil"/>
              <w:right w:val="nil"/>
            </w:tcBorders>
          </w:tcPr>
          <w:p w14:paraId="594032F5" w14:textId="77777777" w:rsidR="009B03F8" w:rsidRPr="002562FF" w:rsidRDefault="009B03F8" w:rsidP="00B34714">
            <w:pPr>
              <w:spacing w:line="240" w:lineRule="auto"/>
              <w:jc w:val="center"/>
              <w:rPr>
                <w:sz w:val="22"/>
              </w:rPr>
            </w:pPr>
            <w:r w:rsidRPr="002562FF">
              <w:rPr>
                <w:sz w:val="22"/>
              </w:rPr>
              <w:t>(11.6)</w:t>
            </w:r>
          </w:p>
        </w:tc>
        <w:tc>
          <w:tcPr>
            <w:tcW w:w="1440" w:type="dxa"/>
            <w:tcBorders>
              <w:top w:val="nil"/>
              <w:left w:val="nil"/>
              <w:bottom w:val="nil"/>
              <w:right w:val="nil"/>
            </w:tcBorders>
          </w:tcPr>
          <w:p w14:paraId="0EEFB800" w14:textId="77777777" w:rsidR="009B03F8" w:rsidRPr="002562FF" w:rsidRDefault="009B03F8" w:rsidP="00B34714">
            <w:pPr>
              <w:spacing w:line="240" w:lineRule="auto"/>
              <w:jc w:val="center"/>
              <w:rPr>
                <w:sz w:val="22"/>
              </w:rPr>
            </w:pPr>
          </w:p>
        </w:tc>
      </w:tr>
      <w:tr w:rsidR="009B03F8" w:rsidRPr="00A349E7" w14:paraId="17C369F4" w14:textId="77777777" w:rsidTr="008B76CD">
        <w:tc>
          <w:tcPr>
            <w:tcW w:w="2808" w:type="dxa"/>
            <w:tcBorders>
              <w:top w:val="nil"/>
              <w:left w:val="nil"/>
              <w:bottom w:val="nil"/>
              <w:right w:val="nil"/>
            </w:tcBorders>
          </w:tcPr>
          <w:p w14:paraId="4DB4009F" w14:textId="77777777" w:rsidR="009B03F8" w:rsidRPr="002562FF" w:rsidRDefault="009B03F8" w:rsidP="00B34714">
            <w:pPr>
              <w:spacing w:line="240" w:lineRule="auto"/>
              <w:rPr>
                <w:sz w:val="22"/>
              </w:rPr>
            </w:pPr>
            <w:r w:rsidRPr="002562FF">
              <w:rPr>
                <w:sz w:val="22"/>
              </w:rPr>
              <w:t>Waist/Hip Ratio</w:t>
            </w:r>
          </w:p>
        </w:tc>
        <w:tc>
          <w:tcPr>
            <w:tcW w:w="900" w:type="dxa"/>
            <w:tcBorders>
              <w:top w:val="nil"/>
              <w:left w:val="nil"/>
              <w:bottom w:val="nil"/>
              <w:right w:val="nil"/>
            </w:tcBorders>
          </w:tcPr>
          <w:p w14:paraId="0D88BA1E" w14:textId="47331C06" w:rsidR="009B03F8" w:rsidRPr="002562FF" w:rsidRDefault="009B03F8" w:rsidP="00B34714">
            <w:pPr>
              <w:spacing w:line="240" w:lineRule="auto"/>
              <w:jc w:val="center"/>
              <w:rPr>
                <w:sz w:val="22"/>
              </w:rPr>
            </w:pPr>
            <w:r w:rsidRPr="002562FF">
              <w:rPr>
                <w:sz w:val="22"/>
              </w:rPr>
              <w:t>W</w:t>
            </w:r>
            <w:r w:rsidR="005003CA" w:rsidRPr="002562FF">
              <w:rPr>
                <w:sz w:val="22"/>
              </w:rPr>
              <w:t>G</w:t>
            </w:r>
          </w:p>
        </w:tc>
        <w:tc>
          <w:tcPr>
            <w:tcW w:w="540" w:type="dxa"/>
            <w:gridSpan w:val="2"/>
            <w:tcBorders>
              <w:top w:val="nil"/>
              <w:left w:val="nil"/>
              <w:bottom w:val="nil"/>
              <w:right w:val="nil"/>
            </w:tcBorders>
          </w:tcPr>
          <w:p w14:paraId="5158C905"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5624A087" w14:textId="3C34DF70" w:rsidR="009B03F8" w:rsidRPr="002562FF" w:rsidRDefault="008F77DB" w:rsidP="00B34714">
            <w:pPr>
              <w:spacing w:line="240" w:lineRule="auto"/>
              <w:jc w:val="center"/>
              <w:rPr>
                <w:sz w:val="22"/>
              </w:rPr>
            </w:pPr>
            <w:r w:rsidRPr="002562FF">
              <w:rPr>
                <w:sz w:val="22"/>
              </w:rPr>
              <w:t>0</w:t>
            </w:r>
            <w:r w:rsidR="009B03F8" w:rsidRPr="002562FF">
              <w:rPr>
                <w:sz w:val="22"/>
              </w:rPr>
              <w:t xml:space="preserve">.91 ± </w:t>
            </w:r>
            <w:r w:rsidRPr="002562FF">
              <w:rPr>
                <w:sz w:val="22"/>
              </w:rPr>
              <w:t>0</w:t>
            </w:r>
            <w:r w:rsidR="009B03F8" w:rsidRPr="002562FF">
              <w:rPr>
                <w:sz w:val="22"/>
              </w:rPr>
              <w:t>.12</w:t>
            </w:r>
          </w:p>
        </w:tc>
        <w:tc>
          <w:tcPr>
            <w:tcW w:w="990" w:type="dxa"/>
            <w:tcBorders>
              <w:top w:val="nil"/>
              <w:left w:val="nil"/>
              <w:bottom w:val="nil"/>
              <w:right w:val="nil"/>
            </w:tcBorders>
          </w:tcPr>
          <w:p w14:paraId="562F4178" w14:textId="77777777" w:rsidR="009B03F8" w:rsidRPr="002562FF" w:rsidRDefault="009B03F8" w:rsidP="00B34714">
            <w:pPr>
              <w:spacing w:line="240" w:lineRule="auto"/>
              <w:jc w:val="center"/>
              <w:rPr>
                <w:sz w:val="22"/>
              </w:rPr>
            </w:pPr>
            <w:r w:rsidRPr="002562FF">
              <w:rPr>
                <w:sz w:val="22"/>
              </w:rPr>
              <w:t>0.930</w:t>
            </w:r>
          </w:p>
        </w:tc>
        <w:tc>
          <w:tcPr>
            <w:tcW w:w="1440" w:type="dxa"/>
            <w:tcBorders>
              <w:top w:val="nil"/>
              <w:left w:val="nil"/>
              <w:bottom w:val="nil"/>
              <w:right w:val="nil"/>
            </w:tcBorders>
          </w:tcPr>
          <w:p w14:paraId="6DEF7E0B" w14:textId="77777777" w:rsidR="009B03F8" w:rsidRPr="002562FF" w:rsidRDefault="009B03F8" w:rsidP="00B34714">
            <w:pPr>
              <w:spacing w:line="240" w:lineRule="auto"/>
              <w:jc w:val="center"/>
              <w:rPr>
                <w:sz w:val="22"/>
              </w:rPr>
            </w:pPr>
            <w:r w:rsidRPr="002562FF">
              <w:rPr>
                <w:sz w:val="22"/>
              </w:rPr>
              <w:t>0.883</w:t>
            </w:r>
          </w:p>
        </w:tc>
      </w:tr>
      <w:tr w:rsidR="009B03F8" w:rsidRPr="00A349E7" w14:paraId="0F1A470E" w14:textId="77777777" w:rsidTr="008B76CD">
        <w:tc>
          <w:tcPr>
            <w:tcW w:w="2808" w:type="dxa"/>
            <w:tcBorders>
              <w:top w:val="nil"/>
              <w:left w:val="nil"/>
              <w:bottom w:val="nil"/>
              <w:right w:val="nil"/>
            </w:tcBorders>
          </w:tcPr>
          <w:p w14:paraId="3EC47627" w14:textId="77777777" w:rsidR="009B03F8" w:rsidRPr="002562FF" w:rsidRDefault="009B03F8" w:rsidP="00B34714">
            <w:pPr>
              <w:spacing w:line="240" w:lineRule="auto"/>
              <w:rPr>
                <w:sz w:val="22"/>
              </w:rPr>
            </w:pPr>
          </w:p>
        </w:tc>
        <w:tc>
          <w:tcPr>
            <w:tcW w:w="900" w:type="dxa"/>
            <w:tcBorders>
              <w:top w:val="nil"/>
              <w:left w:val="nil"/>
              <w:bottom w:val="nil"/>
              <w:right w:val="nil"/>
            </w:tcBorders>
          </w:tcPr>
          <w:p w14:paraId="11F59F12" w14:textId="0EC6FAB5" w:rsidR="009B03F8" w:rsidRPr="002562FF" w:rsidRDefault="009B03F8" w:rsidP="00B34714">
            <w:pPr>
              <w:spacing w:line="240" w:lineRule="auto"/>
              <w:jc w:val="center"/>
              <w:rPr>
                <w:sz w:val="22"/>
              </w:rPr>
            </w:pPr>
            <w:r w:rsidRPr="002562FF">
              <w:rPr>
                <w:sz w:val="22"/>
              </w:rPr>
              <w:t>B</w:t>
            </w:r>
            <w:r w:rsidR="005003CA" w:rsidRPr="002562FF">
              <w:rPr>
                <w:sz w:val="22"/>
              </w:rPr>
              <w:t>G</w:t>
            </w:r>
          </w:p>
        </w:tc>
        <w:tc>
          <w:tcPr>
            <w:tcW w:w="540" w:type="dxa"/>
            <w:gridSpan w:val="2"/>
            <w:tcBorders>
              <w:top w:val="nil"/>
              <w:left w:val="nil"/>
              <w:bottom w:val="nil"/>
              <w:right w:val="nil"/>
            </w:tcBorders>
          </w:tcPr>
          <w:p w14:paraId="16E43468"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4BBB3C78" w14:textId="10C6F86B" w:rsidR="009B03F8" w:rsidRPr="002562FF" w:rsidRDefault="008F77DB" w:rsidP="00B34714">
            <w:pPr>
              <w:spacing w:line="240" w:lineRule="auto"/>
              <w:jc w:val="center"/>
              <w:rPr>
                <w:sz w:val="22"/>
              </w:rPr>
            </w:pPr>
            <w:r w:rsidRPr="002562FF">
              <w:rPr>
                <w:sz w:val="22"/>
              </w:rPr>
              <w:t>0</w:t>
            </w:r>
            <w:r w:rsidR="009B03F8" w:rsidRPr="002562FF">
              <w:rPr>
                <w:sz w:val="22"/>
              </w:rPr>
              <w:t xml:space="preserve">.92 ± </w:t>
            </w:r>
            <w:r w:rsidRPr="002562FF">
              <w:rPr>
                <w:sz w:val="22"/>
              </w:rPr>
              <w:t>0</w:t>
            </w:r>
            <w:r w:rsidR="009B03F8" w:rsidRPr="002562FF">
              <w:rPr>
                <w:sz w:val="22"/>
              </w:rPr>
              <w:t>.11</w:t>
            </w:r>
          </w:p>
        </w:tc>
        <w:tc>
          <w:tcPr>
            <w:tcW w:w="990" w:type="dxa"/>
            <w:tcBorders>
              <w:top w:val="nil"/>
              <w:left w:val="nil"/>
              <w:bottom w:val="nil"/>
              <w:right w:val="nil"/>
            </w:tcBorders>
          </w:tcPr>
          <w:p w14:paraId="690B9465" w14:textId="77777777" w:rsidR="009B03F8" w:rsidRPr="002562FF" w:rsidRDefault="009B03F8" w:rsidP="00B34714">
            <w:pPr>
              <w:spacing w:line="240" w:lineRule="auto"/>
              <w:jc w:val="center"/>
              <w:rPr>
                <w:sz w:val="22"/>
              </w:rPr>
            </w:pPr>
            <w:r w:rsidRPr="002562FF">
              <w:rPr>
                <w:sz w:val="22"/>
              </w:rPr>
              <w:t>(13.8)</w:t>
            </w:r>
          </w:p>
        </w:tc>
        <w:tc>
          <w:tcPr>
            <w:tcW w:w="1440" w:type="dxa"/>
            <w:tcBorders>
              <w:top w:val="nil"/>
              <w:left w:val="nil"/>
              <w:bottom w:val="nil"/>
              <w:right w:val="nil"/>
            </w:tcBorders>
          </w:tcPr>
          <w:p w14:paraId="7C48C77F" w14:textId="77777777" w:rsidR="009B03F8" w:rsidRPr="002562FF" w:rsidRDefault="009B03F8" w:rsidP="00B34714">
            <w:pPr>
              <w:spacing w:line="240" w:lineRule="auto"/>
              <w:jc w:val="center"/>
              <w:rPr>
                <w:sz w:val="22"/>
              </w:rPr>
            </w:pPr>
          </w:p>
        </w:tc>
      </w:tr>
      <w:tr w:rsidR="009B03F8" w:rsidRPr="00A349E7" w14:paraId="439C840C" w14:textId="77777777" w:rsidTr="008B76CD">
        <w:tc>
          <w:tcPr>
            <w:tcW w:w="2808" w:type="dxa"/>
            <w:tcBorders>
              <w:top w:val="nil"/>
              <w:left w:val="nil"/>
              <w:bottom w:val="nil"/>
              <w:right w:val="nil"/>
            </w:tcBorders>
          </w:tcPr>
          <w:p w14:paraId="7E24978F" w14:textId="77777777" w:rsidR="009B03F8" w:rsidRPr="002562FF" w:rsidRDefault="009B03F8" w:rsidP="00B34714">
            <w:pPr>
              <w:spacing w:line="240" w:lineRule="auto"/>
              <w:rPr>
                <w:sz w:val="22"/>
              </w:rPr>
            </w:pPr>
            <w:r w:rsidRPr="002562FF">
              <w:rPr>
                <w:sz w:val="22"/>
              </w:rPr>
              <w:t>Body Fat Percentage</w:t>
            </w:r>
          </w:p>
        </w:tc>
        <w:tc>
          <w:tcPr>
            <w:tcW w:w="900" w:type="dxa"/>
            <w:tcBorders>
              <w:top w:val="nil"/>
              <w:left w:val="nil"/>
              <w:bottom w:val="nil"/>
              <w:right w:val="nil"/>
            </w:tcBorders>
          </w:tcPr>
          <w:p w14:paraId="5CD740FC" w14:textId="028CB425" w:rsidR="009B03F8" w:rsidRPr="002562FF" w:rsidRDefault="009B03F8" w:rsidP="00B34714">
            <w:pPr>
              <w:spacing w:line="240" w:lineRule="auto"/>
              <w:jc w:val="center"/>
              <w:rPr>
                <w:sz w:val="22"/>
              </w:rPr>
            </w:pPr>
            <w:r w:rsidRPr="002562FF">
              <w:rPr>
                <w:sz w:val="22"/>
              </w:rPr>
              <w:t>W</w:t>
            </w:r>
            <w:r w:rsidR="005003CA" w:rsidRPr="002562FF">
              <w:rPr>
                <w:sz w:val="22"/>
              </w:rPr>
              <w:t>G</w:t>
            </w:r>
          </w:p>
        </w:tc>
        <w:tc>
          <w:tcPr>
            <w:tcW w:w="540" w:type="dxa"/>
            <w:gridSpan w:val="2"/>
            <w:tcBorders>
              <w:top w:val="nil"/>
              <w:left w:val="nil"/>
              <w:bottom w:val="nil"/>
              <w:right w:val="nil"/>
            </w:tcBorders>
          </w:tcPr>
          <w:p w14:paraId="48E4DD16"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0F027128" w14:textId="77777777" w:rsidR="009B03F8" w:rsidRPr="002562FF" w:rsidRDefault="009B03F8" w:rsidP="00B34714">
            <w:pPr>
              <w:spacing w:line="240" w:lineRule="auto"/>
              <w:jc w:val="center"/>
              <w:rPr>
                <w:sz w:val="22"/>
              </w:rPr>
            </w:pPr>
            <w:r w:rsidRPr="002562FF">
              <w:rPr>
                <w:sz w:val="22"/>
              </w:rPr>
              <w:t>43.4 ± 7.2</w:t>
            </w:r>
          </w:p>
        </w:tc>
        <w:tc>
          <w:tcPr>
            <w:tcW w:w="990" w:type="dxa"/>
            <w:tcBorders>
              <w:top w:val="nil"/>
              <w:left w:val="nil"/>
              <w:bottom w:val="nil"/>
              <w:right w:val="nil"/>
            </w:tcBorders>
          </w:tcPr>
          <w:p w14:paraId="6BBBCF0A" w14:textId="77777777" w:rsidR="009B03F8" w:rsidRPr="002562FF" w:rsidRDefault="009B03F8" w:rsidP="00B34714">
            <w:pPr>
              <w:spacing w:line="240" w:lineRule="auto"/>
              <w:jc w:val="center"/>
              <w:rPr>
                <w:sz w:val="22"/>
              </w:rPr>
            </w:pPr>
            <w:r w:rsidRPr="002562FF">
              <w:rPr>
                <w:sz w:val="22"/>
              </w:rPr>
              <w:t>0.443</w:t>
            </w:r>
          </w:p>
        </w:tc>
        <w:tc>
          <w:tcPr>
            <w:tcW w:w="1440" w:type="dxa"/>
            <w:tcBorders>
              <w:top w:val="nil"/>
              <w:left w:val="nil"/>
              <w:bottom w:val="nil"/>
              <w:right w:val="nil"/>
            </w:tcBorders>
          </w:tcPr>
          <w:p w14:paraId="1F02A5BA" w14:textId="77777777" w:rsidR="009B03F8" w:rsidRPr="002562FF" w:rsidRDefault="009B03F8" w:rsidP="00B34714">
            <w:pPr>
              <w:spacing w:line="240" w:lineRule="auto"/>
              <w:jc w:val="center"/>
              <w:rPr>
                <w:sz w:val="22"/>
              </w:rPr>
            </w:pPr>
            <w:r w:rsidRPr="002562FF">
              <w:rPr>
                <w:sz w:val="22"/>
              </w:rPr>
              <w:t>0.533</w:t>
            </w:r>
          </w:p>
        </w:tc>
      </w:tr>
      <w:tr w:rsidR="009B03F8" w:rsidRPr="00A349E7" w14:paraId="248C7622" w14:textId="77777777" w:rsidTr="008B76CD">
        <w:tc>
          <w:tcPr>
            <w:tcW w:w="2808" w:type="dxa"/>
            <w:tcBorders>
              <w:top w:val="nil"/>
              <w:left w:val="nil"/>
              <w:bottom w:val="nil"/>
              <w:right w:val="nil"/>
            </w:tcBorders>
          </w:tcPr>
          <w:p w14:paraId="66829207" w14:textId="77777777" w:rsidR="009B03F8" w:rsidRPr="002562FF" w:rsidRDefault="009B03F8" w:rsidP="00B34714">
            <w:pPr>
              <w:spacing w:line="240" w:lineRule="auto"/>
              <w:rPr>
                <w:sz w:val="22"/>
              </w:rPr>
            </w:pPr>
          </w:p>
        </w:tc>
        <w:tc>
          <w:tcPr>
            <w:tcW w:w="900" w:type="dxa"/>
            <w:tcBorders>
              <w:top w:val="nil"/>
              <w:left w:val="nil"/>
              <w:bottom w:val="nil"/>
              <w:right w:val="nil"/>
            </w:tcBorders>
          </w:tcPr>
          <w:p w14:paraId="3A29164C" w14:textId="6AE7A05E" w:rsidR="009B03F8" w:rsidRPr="002562FF" w:rsidRDefault="009B03F8" w:rsidP="00B34714">
            <w:pPr>
              <w:spacing w:line="240" w:lineRule="auto"/>
              <w:jc w:val="center"/>
              <w:rPr>
                <w:sz w:val="22"/>
              </w:rPr>
            </w:pPr>
            <w:r w:rsidRPr="002562FF">
              <w:rPr>
                <w:sz w:val="22"/>
              </w:rPr>
              <w:t>B</w:t>
            </w:r>
            <w:r w:rsidR="005003CA" w:rsidRPr="002562FF">
              <w:rPr>
                <w:sz w:val="22"/>
              </w:rPr>
              <w:t>G</w:t>
            </w:r>
          </w:p>
        </w:tc>
        <w:tc>
          <w:tcPr>
            <w:tcW w:w="540" w:type="dxa"/>
            <w:gridSpan w:val="2"/>
            <w:tcBorders>
              <w:top w:val="nil"/>
              <w:left w:val="nil"/>
              <w:bottom w:val="nil"/>
              <w:right w:val="nil"/>
            </w:tcBorders>
          </w:tcPr>
          <w:p w14:paraId="55492FD5"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73BCF07E" w14:textId="77777777" w:rsidR="009B03F8" w:rsidRPr="002562FF" w:rsidRDefault="009B03F8" w:rsidP="00B34714">
            <w:pPr>
              <w:spacing w:line="240" w:lineRule="auto"/>
              <w:jc w:val="center"/>
              <w:rPr>
                <w:sz w:val="22"/>
              </w:rPr>
            </w:pPr>
            <w:r w:rsidRPr="002562FF">
              <w:rPr>
                <w:sz w:val="22"/>
              </w:rPr>
              <w:t>41.4 ± 5.8</w:t>
            </w:r>
          </w:p>
        </w:tc>
        <w:tc>
          <w:tcPr>
            <w:tcW w:w="990" w:type="dxa"/>
            <w:tcBorders>
              <w:top w:val="nil"/>
              <w:left w:val="nil"/>
              <w:bottom w:val="nil"/>
              <w:right w:val="nil"/>
            </w:tcBorders>
          </w:tcPr>
          <w:p w14:paraId="3263041D" w14:textId="77777777" w:rsidR="009B03F8" w:rsidRPr="002562FF" w:rsidRDefault="009B03F8" w:rsidP="00B34714">
            <w:pPr>
              <w:spacing w:line="240" w:lineRule="auto"/>
              <w:jc w:val="center"/>
              <w:rPr>
                <w:sz w:val="22"/>
              </w:rPr>
            </w:pPr>
            <w:r w:rsidRPr="002562FF">
              <w:rPr>
                <w:sz w:val="22"/>
              </w:rPr>
              <w:t>(13.4)</w:t>
            </w:r>
          </w:p>
        </w:tc>
        <w:tc>
          <w:tcPr>
            <w:tcW w:w="1440" w:type="dxa"/>
            <w:tcBorders>
              <w:top w:val="nil"/>
              <w:left w:val="nil"/>
              <w:bottom w:val="nil"/>
              <w:right w:val="nil"/>
            </w:tcBorders>
          </w:tcPr>
          <w:p w14:paraId="1BA1AD92" w14:textId="77777777" w:rsidR="009B03F8" w:rsidRPr="002562FF" w:rsidRDefault="009B03F8" w:rsidP="00B34714">
            <w:pPr>
              <w:spacing w:line="240" w:lineRule="auto"/>
              <w:jc w:val="center"/>
              <w:rPr>
                <w:sz w:val="22"/>
              </w:rPr>
            </w:pPr>
          </w:p>
        </w:tc>
      </w:tr>
      <w:tr w:rsidR="009B03F8" w:rsidRPr="00A349E7" w14:paraId="4D4B9364" w14:textId="77777777" w:rsidTr="008B76CD">
        <w:tc>
          <w:tcPr>
            <w:tcW w:w="2808" w:type="dxa"/>
            <w:tcBorders>
              <w:top w:val="nil"/>
              <w:left w:val="nil"/>
              <w:bottom w:val="nil"/>
              <w:right w:val="nil"/>
            </w:tcBorders>
          </w:tcPr>
          <w:p w14:paraId="3B9CC3C1" w14:textId="77777777" w:rsidR="009B03F8" w:rsidRPr="002562FF" w:rsidRDefault="009B03F8" w:rsidP="00B34714">
            <w:pPr>
              <w:spacing w:line="240" w:lineRule="auto"/>
              <w:rPr>
                <w:sz w:val="22"/>
              </w:rPr>
            </w:pPr>
            <w:r w:rsidRPr="002562FF">
              <w:rPr>
                <w:sz w:val="22"/>
              </w:rPr>
              <w:t>Body Mass Index (BMI)</w:t>
            </w:r>
          </w:p>
        </w:tc>
        <w:tc>
          <w:tcPr>
            <w:tcW w:w="900" w:type="dxa"/>
            <w:tcBorders>
              <w:top w:val="nil"/>
              <w:left w:val="nil"/>
              <w:bottom w:val="nil"/>
              <w:right w:val="nil"/>
            </w:tcBorders>
          </w:tcPr>
          <w:p w14:paraId="080E8EF2" w14:textId="53002771" w:rsidR="009B03F8" w:rsidRPr="002562FF" w:rsidRDefault="009B03F8" w:rsidP="00B34714">
            <w:pPr>
              <w:spacing w:line="240" w:lineRule="auto"/>
              <w:jc w:val="center"/>
              <w:rPr>
                <w:sz w:val="22"/>
              </w:rPr>
            </w:pPr>
            <w:r w:rsidRPr="002562FF">
              <w:rPr>
                <w:sz w:val="22"/>
              </w:rPr>
              <w:t>W</w:t>
            </w:r>
            <w:r w:rsidR="005003CA" w:rsidRPr="002562FF">
              <w:rPr>
                <w:sz w:val="22"/>
              </w:rPr>
              <w:t>G</w:t>
            </w:r>
          </w:p>
        </w:tc>
        <w:tc>
          <w:tcPr>
            <w:tcW w:w="540" w:type="dxa"/>
            <w:gridSpan w:val="2"/>
            <w:tcBorders>
              <w:top w:val="nil"/>
              <w:left w:val="nil"/>
              <w:bottom w:val="nil"/>
              <w:right w:val="nil"/>
            </w:tcBorders>
          </w:tcPr>
          <w:p w14:paraId="318E867F"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43CA92E6" w14:textId="77777777" w:rsidR="009B03F8" w:rsidRPr="002562FF" w:rsidRDefault="009B03F8" w:rsidP="00B34714">
            <w:pPr>
              <w:spacing w:line="240" w:lineRule="auto"/>
              <w:jc w:val="center"/>
              <w:rPr>
                <w:sz w:val="22"/>
              </w:rPr>
            </w:pPr>
            <w:r w:rsidRPr="002562FF">
              <w:rPr>
                <w:sz w:val="22"/>
              </w:rPr>
              <w:t>33.9 ± 7.8</w:t>
            </w:r>
          </w:p>
        </w:tc>
        <w:tc>
          <w:tcPr>
            <w:tcW w:w="990" w:type="dxa"/>
            <w:tcBorders>
              <w:top w:val="nil"/>
              <w:left w:val="nil"/>
              <w:bottom w:val="nil"/>
              <w:right w:val="nil"/>
            </w:tcBorders>
          </w:tcPr>
          <w:p w14:paraId="4D725673" w14:textId="77777777" w:rsidR="009B03F8" w:rsidRPr="002562FF" w:rsidRDefault="009B03F8" w:rsidP="00B34714">
            <w:pPr>
              <w:spacing w:line="240" w:lineRule="auto"/>
              <w:jc w:val="center"/>
              <w:rPr>
                <w:sz w:val="22"/>
              </w:rPr>
            </w:pPr>
            <w:r w:rsidRPr="002562FF">
              <w:rPr>
                <w:sz w:val="22"/>
              </w:rPr>
              <w:t>0.174</w:t>
            </w:r>
          </w:p>
        </w:tc>
        <w:tc>
          <w:tcPr>
            <w:tcW w:w="1440" w:type="dxa"/>
            <w:tcBorders>
              <w:top w:val="nil"/>
              <w:left w:val="nil"/>
              <w:bottom w:val="nil"/>
              <w:right w:val="nil"/>
            </w:tcBorders>
          </w:tcPr>
          <w:p w14:paraId="366B4BE6" w14:textId="77777777" w:rsidR="009B03F8" w:rsidRPr="002562FF" w:rsidRDefault="009B03F8" w:rsidP="00B34714">
            <w:pPr>
              <w:spacing w:line="240" w:lineRule="auto"/>
              <w:jc w:val="center"/>
              <w:rPr>
                <w:sz w:val="22"/>
              </w:rPr>
            </w:pPr>
            <w:r w:rsidRPr="002562FF">
              <w:rPr>
                <w:sz w:val="22"/>
              </w:rPr>
              <w:t>0.620</w:t>
            </w:r>
          </w:p>
        </w:tc>
      </w:tr>
      <w:tr w:rsidR="009B03F8" w:rsidRPr="00A349E7" w14:paraId="1CA5359E" w14:textId="77777777" w:rsidTr="008B76CD">
        <w:tc>
          <w:tcPr>
            <w:tcW w:w="2808" w:type="dxa"/>
            <w:tcBorders>
              <w:top w:val="nil"/>
              <w:left w:val="nil"/>
              <w:bottom w:val="nil"/>
              <w:right w:val="nil"/>
            </w:tcBorders>
          </w:tcPr>
          <w:p w14:paraId="67623F30" w14:textId="77777777" w:rsidR="009B03F8" w:rsidRPr="002562FF" w:rsidRDefault="009B03F8" w:rsidP="00B34714">
            <w:pPr>
              <w:spacing w:line="240" w:lineRule="auto"/>
              <w:rPr>
                <w:sz w:val="22"/>
              </w:rPr>
            </w:pPr>
          </w:p>
        </w:tc>
        <w:tc>
          <w:tcPr>
            <w:tcW w:w="900" w:type="dxa"/>
            <w:tcBorders>
              <w:top w:val="nil"/>
              <w:left w:val="nil"/>
              <w:bottom w:val="nil"/>
              <w:right w:val="nil"/>
            </w:tcBorders>
          </w:tcPr>
          <w:p w14:paraId="3F1F08CD" w14:textId="47F5FD2E" w:rsidR="009B03F8" w:rsidRPr="002562FF" w:rsidRDefault="009B03F8" w:rsidP="00B34714">
            <w:pPr>
              <w:spacing w:line="240" w:lineRule="auto"/>
              <w:jc w:val="center"/>
              <w:rPr>
                <w:sz w:val="22"/>
              </w:rPr>
            </w:pPr>
            <w:r w:rsidRPr="002562FF">
              <w:rPr>
                <w:sz w:val="22"/>
              </w:rPr>
              <w:t>B</w:t>
            </w:r>
            <w:r w:rsidR="005003CA" w:rsidRPr="002562FF">
              <w:rPr>
                <w:sz w:val="22"/>
              </w:rPr>
              <w:t>G</w:t>
            </w:r>
          </w:p>
        </w:tc>
        <w:tc>
          <w:tcPr>
            <w:tcW w:w="540" w:type="dxa"/>
            <w:gridSpan w:val="2"/>
            <w:tcBorders>
              <w:top w:val="nil"/>
              <w:left w:val="nil"/>
              <w:bottom w:val="nil"/>
              <w:right w:val="nil"/>
            </w:tcBorders>
          </w:tcPr>
          <w:p w14:paraId="24A17DAF"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625F7AEA" w14:textId="77777777" w:rsidR="009B03F8" w:rsidRPr="002562FF" w:rsidRDefault="009B03F8" w:rsidP="00B34714">
            <w:pPr>
              <w:spacing w:line="240" w:lineRule="auto"/>
              <w:jc w:val="center"/>
              <w:rPr>
                <w:sz w:val="22"/>
              </w:rPr>
            </w:pPr>
            <w:r w:rsidRPr="002562FF">
              <w:rPr>
                <w:sz w:val="22"/>
              </w:rPr>
              <w:t>32.2 ± 4.8</w:t>
            </w:r>
          </w:p>
        </w:tc>
        <w:tc>
          <w:tcPr>
            <w:tcW w:w="990" w:type="dxa"/>
            <w:tcBorders>
              <w:top w:val="nil"/>
              <w:left w:val="nil"/>
              <w:bottom w:val="nil"/>
              <w:right w:val="nil"/>
            </w:tcBorders>
          </w:tcPr>
          <w:p w14:paraId="03FB42C5" w14:textId="77777777" w:rsidR="009B03F8" w:rsidRPr="002562FF" w:rsidRDefault="009B03F8" w:rsidP="00B34714">
            <w:pPr>
              <w:spacing w:line="240" w:lineRule="auto"/>
              <w:jc w:val="center"/>
              <w:rPr>
                <w:sz w:val="22"/>
              </w:rPr>
            </w:pPr>
            <w:r w:rsidRPr="002562FF">
              <w:rPr>
                <w:sz w:val="22"/>
              </w:rPr>
              <w:t>(11.6)</w:t>
            </w:r>
          </w:p>
        </w:tc>
        <w:tc>
          <w:tcPr>
            <w:tcW w:w="1440" w:type="dxa"/>
            <w:tcBorders>
              <w:top w:val="nil"/>
              <w:left w:val="nil"/>
              <w:bottom w:val="nil"/>
              <w:right w:val="nil"/>
            </w:tcBorders>
          </w:tcPr>
          <w:p w14:paraId="593D3849" w14:textId="77777777" w:rsidR="009B03F8" w:rsidRPr="002562FF" w:rsidRDefault="009B03F8" w:rsidP="00B34714">
            <w:pPr>
              <w:spacing w:line="240" w:lineRule="auto"/>
              <w:jc w:val="center"/>
              <w:rPr>
                <w:sz w:val="22"/>
              </w:rPr>
            </w:pPr>
          </w:p>
        </w:tc>
      </w:tr>
      <w:tr w:rsidR="009B03F8" w:rsidRPr="00A349E7" w14:paraId="6DD2FC30" w14:textId="77777777" w:rsidTr="008B76CD">
        <w:tc>
          <w:tcPr>
            <w:tcW w:w="2808" w:type="dxa"/>
            <w:tcBorders>
              <w:top w:val="nil"/>
              <w:left w:val="nil"/>
              <w:bottom w:val="nil"/>
              <w:right w:val="nil"/>
            </w:tcBorders>
          </w:tcPr>
          <w:p w14:paraId="0906B3DC" w14:textId="77777777" w:rsidR="009B03F8" w:rsidRPr="002562FF" w:rsidRDefault="009B03F8" w:rsidP="00B34714">
            <w:pPr>
              <w:spacing w:line="240" w:lineRule="auto"/>
              <w:rPr>
                <w:sz w:val="22"/>
              </w:rPr>
            </w:pPr>
            <w:r w:rsidRPr="002562FF">
              <w:rPr>
                <w:sz w:val="22"/>
              </w:rPr>
              <w:t>Weight (pounds)</w:t>
            </w:r>
          </w:p>
        </w:tc>
        <w:tc>
          <w:tcPr>
            <w:tcW w:w="900" w:type="dxa"/>
            <w:tcBorders>
              <w:top w:val="nil"/>
              <w:left w:val="nil"/>
              <w:bottom w:val="nil"/>
              <w:right w:val="nil"/>
            </w:tcBorders>
          </w:tcPr>
          <w:p w14:paraId="612EC102" w14:textId="42FEB377" w:rsidR="009B03F8" w:rsidRPr="002562FF" w:rsidRDefault="009B03F8" w:rsidP="00B34714">
            <w:pPr>
              <w:spacing w:line="240" w:lineRule="auto"/>
              <w:jc w:val="center"/>
              <w:rPr>
                <w:sz w:val="22"/>
              </w:rPr>
            </w:pPr>
            <w:r w:rsidRPr="002562FF">
              <w:rPr>
                <w:sz w:val="22"/>
              </w:rPr>
              <w:t>W</w:t>
            </w:r>
            <w:r w:rsidR="005003CA" w:rsidRPr="002562FF">
              <w:rPr>
                <w:sz w:val="22"/>
              </w:rPr>
              <w:t>G</w:t>
            </w:r>
          </w:p>
        </w:tc>
        <w:tc>
          <w:tcPr>
            <w:tcW w:w="540" w:type="dxa"/>
            <w:gridSpan w:val="2"/>
            <w:tcBorders>
              <w:top w:val="nil"/>
              <w:left w:val="nil"/>
              <w:bottom w:val="nil"/>
              <w:right w:val="nil"/>
            </w:tcBorders>
          </w:tcPr>
          <w:p w14:paraId="59AF4B82"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bottom w:val="nil"/>
              <w:right w:val="nil"/>
            </w:tcBorders>
          </w:tcPr>
          <w:p w14:paraId="34F095A4" w14:textId="77777777" w:rsidR="009B03F8" w:rsidRPr="002562FF" w:rsidRDefault="009B03F8" w:rsidP="00B34714">
            <w:pPr>
              <w:spacing w:line="240" w:lineRule="auto"/>
              <w:jc w:val="center"/>
              <w:rPr>
                <w:sz w:val="22"/>
              </w:rPr>
            </w:pPr>
            <w:r w:rsidRPr="002562FF">
              <w:rPr>
                <w:sz w:val="22"/>
              </w:rPr>
              <w:t>214.9 ± 63.0</w:t>
            </w:r>
          </w:p>
        </w:tc>
        <w:tc>
          <w:tcPr>
            <w:tcW w:w="990" w:type="dxa"/>
            <w:tcBorders>
              <w:top w:val="nil"/>
              <w:left w:val="nil"/>
              <w:bottom w:val="nil"/>
              <w:right w:val="nil"/>
            </w:tcBorders>
          </w:tcPr>
          <w:p w14:paraId="0CA97F23" w14:textId="77777777" w:rsidR="009B03F8" w:rsidRPr="002562FF" w:rsidRDefault="009B03F8" w:rsidP="00B34714">
            <w:pPr>
              <w:spacing w:line="240" w:lineRule="auto"/>
              <w:jc w:val="center"/>
              <w:rPr>
                <w:sz w:val="22"/>
              </w:rPr>
            </w:pPr>
            <w:r w:rsidRPr="002562FF">
              <w:rPr>
                <w:sz w:val="22"/>
              </w:rPr>
              <w:t>0.198</w:t>
            </w:r>
          </w:p>
        </w:tc>
        <w:tc>
          <w:tcPr>
            <w:tcW w:w="1440" w:type="dxa"/>
            <w:tcBorders>
              <w:top w:val="nil"/>
              <w:left w:val="nil"/>
              <w:bottom w:val="nil"/>
              <w:right w:val="nil"/>
            </w:tcBorders>
          </w:tcPr>
          <w:p w14:paraId="5D7F0AED" w14:textId="77777777" w:rsidR="009B03F8" w:rsidRPr="002562FF" w:rsidRDefault="009B03F8" w:rsidP="00B34714">
            <w:pPr>
              <w:spacing w:line="240" w:lineRule="auto"/>
              <w:jc w:val="center"/>
              <w:rPr>
                <w:sz w:val="22"/>
              </w:rPr>
            </w:pPr>
            <w:r w:rsidRPr="002562FF">
              <w:rPr>
                <w:sz w:val="22"/>
              </w:rPr>
              <w:t>0.515</w:t>
            </w:r>
          </w:p>
        </w:tc>
      </w:tr>
      <w:tr w:rsidR="009B03F8" w:rsidRPr="00A349E7" w14:paraId="3EC31658" w14:textId="77777777" w:rsidTr="008B76CD">
        <w:tc>
          <w:tcPr>
            <w:tcW w:w="2808" w:type="dxa"/>
            <w:tcBorders>
              <w:top w:val="nil"/>
              <w:left w:val="nil"/>
              <w:right w:val="nil"/>
            </w:tcBorders>
          </w:tcPr>
          <w:p w14:paraId="5221B253" w14:textId="77777777" w:rsidR="009B03F8" w:rsidRPr="002562FF" w:rsidRDefault="009B03F8" w:rsidP="00B34714">
            <w:pPr>
              <w:spacing w:line="240" w:lineRule="auto"/>
              <w:rPr>
                <w:sz w:val="22"/>
              </w:rPr>
            </w:pPr>
          </w:p>
        </w:tc>
        <w:tc>
          <w:tcPr>
            <w:tcW w:w="900" w:type="dxa"/>
            <w:tcBorders>
              <w:top w:val="nil"/>
              <w:left w:val="nil"/>
              <w:right w:val="nil"/>
            </w:tcBorders>
          </w:tcPr>
          <w:p w14:paraId="71C301C7" w14:textId="4037A955" w:rsidR="009B03F8" w:rsidRPr="002562FF" w:rsidRDefault="009B03F8" w:rsidP="00B34714">
            <w:pPr>
              <w:spacing w:line="240" w:lineRule="auto"/>
              <w:jc w:val="center"/>
              <w:rPr>
                <w:sz w:val="22"/>
              </w:rPr>
            </w:pPr>
            <w:r w:rsidRPr="002562FF">
              <w:rPr>
                <w:sz w:val="22"/>
              </w:rPr>
              <w:t>B</w:t>
            </w:r>
            <w:r w:rsidR="005003CA" w:rsidRPr="002562FF">
              <w:rPr>
                <w:sz w:val="22"/>
              </w:rPr>
              <w:t>G</w:t>
            </w:r>
          </w:p>
        </w:tc>
        <w:tc>
          <w:tcPr>
            <w:tcW w:w="540" w:type="dxa"/>
            <w:gridSpan w:val="2"/>
            <w:tcBorders>
              <w:top w:val="nil"/>
              <w:left w:val="nil"/>
              <w:right w:val="nil"/>
            </w:tcBorders>
          </w:tcPr>
          <w:p w14:paraId="61281126" w14:textId="77777777" w:rsidR="009B03F8" w:rsidRPr="002562FF" w:rsidRDefault="009B03F8" w:rsidP="00B34714">
            <w:pPr>
              <w:spacing w:line="240" w:lineRule="auto"/>
              <w:jc w:val="center"/>
              <w:rPr>
                <w:sz w:val="22"/>
              </w:rPr>
            </w:pPr>
            <w:r w:rsidRPr="002562FF">
              <w:rPr>
                <w:sz w:val="22"/>
              </w:rPr>
              <w:t>8</w:t>
            </w:r>
          </w:p>
        </w:tc>
        <w:tc>
          <w:tcPr>
            <w:tcW w:w="1530" w:type="dxa"/>
            <w:tcBorders>
              <w:top w:val="nil"/>
              <w:left w:val="nil"/>
              <w:right w:val="nil"/>
            </w:tcBorders>
          </w:tcPr>
          <w:p w14:paraId="5926C156" w14:textId="77777777" w:rsidR="009B03F8" w:rsidRPr="002562FF" w:rsidRDefault="009B03F8" w:rsidP="00B34714">
            <w:pPr>
              <w:spacing w:line="240" w:lineRule="auto"/>
              <w:jc w:val="center"/>
              <w:rPr>
                <w:sz w:val="22"/>
              </w:rPr>
            </w:pPr>
            <w:r w:rsidRPr="002562FF">
              <w:rPr>
                <w:sz w:val="22"/>
              </w:rPr>
              <w:t>197.1 ± 40.9</w:t>
            </w:r>
          </w:p>
        </w:tc>
        <w:tc>
          <w:tcPr>
            <w:tcW w:w="990" w:type="dxa"/>
            <w:tcBorders>
              <w:top w:val="nil"/>
              <w:left w:val="nil"/>
              <w:right w:val="nil"/>
            </w:tcBorders>
          </w:tcPr>
          <w:p w14:paraId="3ED3D49D" w14:textId="77777777" w:rsidR="009B03F8" w:rsidRPr="002562FF" w:rsidRDefault="009B03F8" w:rsidP="00B34714">
            <w:pPr>
              <w:spacing w:line="240" w:lineRule="auto"/>
              <w:jc w:val="center"/>
              <w:rPr>
                <w:sz w:val="22"/>
              </w:rPr>
            </w:pPr>
            <w:r w:rsidRPr="002562FF">
              <w:rPr>
                <w:sz w:val="22"/>
              </w:rPr>
              <w:t>(12.0)</w:t>
            </w:r>
          </w:p>
        </w:tc>
        <w:tc>
          <w:tcPr>
            <w:tcW w:w="1440" w:type="dxa"/>
            <w:tcBorders>
              <w:top w:val="nil"/>
              <w:left w:val="nil"/>
              <w:right w:val="nil"/>
            </w:tcBorders>
          </w:tcPr>
          <w:p w14:paraId="5F9052BD" w14:textId="77777777" w:rsidR="009B03F8" w:rsidRPr="002562FF" w:rsidRDefault="009B03F8" w:rsidP="00B34714">
            <w:pPr>
              <w:spacing w:line="240" w:lineRule="auto"/>
              <w:jc w:val="center"/>
              <w:rPr>
                <w:sz w:val="22"/>
              </w:rPr>
            </w:pPr>
          </w:p>
        </w:tc>
      </w:tr>
    </w:tbl>
    <w:p w14:paraId="14A59509" w14:textId="4A145BEE" w:rsidR="000C766E" w:rsidRPr="002562FF" w:rsidRDefault="002D3339">
      <w:pPr>
        <w:spacing w:line="240" w:lineRule="auto"/>
        <w:rPr>
          <w:b/>
          <w:bCs/>
          <w:sz w:val="22"/>
          <w:szCs w:val="18"/>
        </w:rPr>
      </w:pPr>
      <w:r w:rsidRPr="002562FF">
        <w:rPr>
          <w:sz w:val="22"/>
          <w:vertAlign w:val="superscript"/>
        </w:rPr>
        <w:t>1</w:t>
      </w:r>
      <w:r w:rsidRPr="002562FF">
        <w:rPr>
          <w:sz w:val="22"/>
        </w:rPr>
        <w:t>W</w:t>
      </w:r>
      <w:r w:rsidR="005003CA" w:rsidRPr="002562FF">
        <w:rPr>
          <w:sz w:val="22"/>
        </w:rPr>
        <w:t>G</w:t>
      </w:r>
      <w:r w:rsidRPr="002562FF">
        <w:rPr>
          <w:sz w:val="22"/>
        </w:rPr>
        <w:t xml:space="preserve"> – Walking Group; B</w:t>
      </w:r>
      <w:r w:rsidR="005003CA" w:rsidRPr="002562FF">
        <w:rPr>
          <w:sz w:val="22"/>
        </w:rPr>
        <w:t>G</w:t>
      </w:r>
      <w:r w:rsidRPr="002562FF">
        <w:rPr>
          <w:sz w:val="22"/>
        </w:rPr>
        <w:t xml:space="preserve"> – Breaks Group</w:t>
      </w:r>
      <w:r w:rsidR="00B34714" w:rsidRPr="002562FF">
        <w:rPr>
          <w:sz w:val="22"/>
        </w:rPr>
        <w:t xml:space="preserve">; </w:t>
      </w:r>
      <w:r w:rsidRPr="002562FF">
        <w:rPr>
          <w:sz w:val="22"/>
        </w:rPr>
        <w:t>*Equal variance not assumed</w:t>
      </w:r>
    </w:p>
    <w:p w14:paraId="2F53322B" w14:textId="24408AD5" w:rsidR="00864D42" w:rsidRPr="00541731" w:rsidRDefault="00864D42" w:rsidP="00864D42">
      <w:pPr>
        <w:ind w:firstLine="720"/>
      </w:pPr>
      <w:r>
        <w:lastRenderedPageBreak/>
        <w:t>A majority of the participants (62.6%) earned $50,000 or more per year for their combined annual household income. The participants also had a relative</w:t>
      </w:r>
      <w:r w:rsidR="00517472">
        <w:t>ly</w:t>
      </w:r>
      <w:r>
        <w:t xml:space="preserve"> high educational status</w:t>
      </w:r>
      <w:r w:rsidR="005003CA">
        <w:t>;</w:t>
      </w:r>
      <w:r>
        <w:t xml:space="preserve"> 87.5% had some college or obtained a college degree. Additionally, 10 of the participants were married. </w:t>
      </w:r>
      <w:r w:rsidR="005003CA">
        <w:t>D</w:t>
      </w:r>
      <w:r>
        <w:t xml:space="preserve">emographic information is listed in Table 2 below. </w:t>
      </w:r>
      <w:r w:rsidR="005003CA">
        <w:t>Based on interaction with the participants, m</w:t>
      </w:r>
      <w:r>
        <w:t xml:space="preserve">any </w:t>
      </w:r>
      <w:r w:rsidR="005003CA">
        <w:t xml:space="preserve">of them </w:t>
      </w:r>
      <w:r>
        <w:t>worked in professions that required large amounts of sitting time each day (i.e. secretary).</w:t>
      </w:r>
      <w:r w:rsidR="00782F2D">
        <w:t xml:space="preserve"> </w:t>
      </w:r>
      <w:r w:rsidR="00782F2D" w:rsidRPr="00100559">
        <w:t>There were no differences at baseline between groups for any socio-demographic variables (p &gt; 0.05</w:t>
      </w:r>
      <w:r w:rsidR="00344764" w:rsidRPr="00100559">
        <w:t xml:space="preserve"> for all variables</w:t>
      </w:r>
      <w:r w:rsidR="00782F2D" w:rsidRPr="00100559">
        <w:t>).</w:t>
      </w:r>
    </w:p>
    <w:p w14:paraId="21E59468" w14:textId="77777777" w:rsidR="000C766E" w:rsidRPr="000C766E" w:rsidRDefault="00541731" w:rsidP="000C766E">
      <w:pPr>
        <w:pStyle w:val="Caption"/>
        <w:keepNext/>
      </w:pPr>
      <w:bookmarkStart w:id="81" w:name="_Toc387137724"/>
      <w:proofErr w:type="gramStart"/>
      <w:r>
        <w:t xml:space="preserve">Table </w:t>
      </w:r>
      <w:fldSimple w:instr=" SEQ Table \* ARABIC ">
        <w:r w:rsidR="0046468C">
          <w:rPr>
            <w:noProof/>
          </w:rPr>
          <w:t>2</w:t>
        </w:r>
      </w:fldSimple>
      <w:r>
        <w:t>.</w:t>
      </w:r>
      <w:proofErr w:type="gramEnd"/>
      <w:r>
        <w:t xml:space="preserve"> Socio-Demographic Characteristics</w:t>
      </w:r>
      <w:bookmarkEnd w:id="81"/>
    </w:p>
    <w:tbl>
      <w:tblPr>
        <w:tblStyle w:val="TableGrid"/>
        <w:tblW w:w="0" w:type="auto"/>
        <w:tblInd w:w="108" w:type="dxa"/>
        <w:tblLook w:val="04A0" w:firstRow="1" w:lastRow="0" w:firstColumn="1" w:lastColumn="0" w:noHBand="0" w:noVBand="1"/>
      </w:tblPr>
      <w:tblGrid>
        <w:gridCol w:w="2988"/>
        <w:gridCol w:w="1620"/>
        <w:gridCol w:w="1890"/>
        <w:gridCol w:w="1710"/>
      </w:tblGrid>
      <w:tr w:rsidR="00344764" w:rsidRPr="00A349E7" w14:paraId="039FCE94" w14:textId="77777777" w:rsidTr="008B76CD">
        <w:tc>
          <w:tcPr>
            <w:tcW w:w="2988" w:type="dxa"/>
            <w:tcBorders>
              <w:left w:val="nil"/>
              <w:bottom w:val="single" w:sz="4" w:space="0" w:color="auto"/>
              <w:right w:val="nil"/>
            </w:tcBorders>
          </w:tcPr>
          <w:p w14:paraId="0AB3D0D3" w14:textId="77777777" w:rsidR="00344764" w:rsidRPr="00A349E7" w:rsidRDefault="00344764" w:rsidP="00B34714">
            <w:pPr>
              <w:spacing w:line="240" w:lineRule="auto"/>
              <w:jc w:val="center"/>
              <w:rPr>
                <w:b/>
              </w:rPr>
            </w:pPr>
            <w:r w:rsidRPr="00A349E7">
              <w:rPr>
                <w:b/>
              </w:rPr>
              <w:t>Variable</w:t>
            </w:r>
          </w:p>
        </w:tc>
        <w:tc>
          <w:tcPr>
            <w:tcW w:w="1620" w:type="dxa"/>
            <w:tcBorders>
              <w:left w:val="nil"/>
              <w:bottom w:val="single" w:sz="4" w:space="0" w:color="auto"/>
              <w:right w:val="nil"/>
            </w:tcBorders>
          </w:tcPr>
          <w:p w14:paraId="2F5EE2BB" w14:textId="77777777" w:rsidR="00344764" w:rsidRDefault="00344764" w:rsidP="00B34714">
            <w:pPr>
              <w:spacing w:line="240" w:lineRule="auto"/>
              <w:jc w:val="center"/>
              <w:rPr>
                <w:b/>
              </w:rPr>
            </w:pPr>
            <w:r>
              <w:rPr>
                <w:b/>
              </w:rPr>
              <w:t>Total Sample</w:t>
            </w:r>
          </w:p>
          <w:p w14:paraId="662CDCA0" w14:textId="77777777" w:rsidR="00344764" w:rsidRPr="00A349E7" w:rsidRDefault="00344764" w:rsidP="00B34714">
            <w:pPr>
              <w:spacing w:line="240" w:lineRule="auto"/>
              <w:jc w:val="center"/>
              <w:rPr>
                <w:b/>
              </w:rPr>
            </w:pPr>
            <w:r>
              <w:rPr>
                <w:b/>
              </w:rPr>
              <w:t>n = 16</w:t>
            </w:r>
          </w:p>
        </w:tc>
        <w:tc>
          <w:tcPr>
            <w:tcW w:w="1890" w:type="dxa"/>
            <w:tcBorders>
              <w:left w:val="nil"/>
              <w:bottom w:val="single" w:sz="4" w:space="0" w:color="auto"/>
              <w:right w:val="nil"/>
            </w:tcBorders>
          </w:tcPr>
          <w:p w14:paraId="6218C4E8" w14:textId="77777777" w:rsidR="00344764" w:rsidRDefault="00344764" w:rsidP="00B34714">
            <w:pPr>
              <w:spacing w:line="240" w:lineRule="auto"/>
              <w:jc w:val="center"/>
              <w:rPr>
                <w:b/>
              </w:rPr>
            </w:pPr>
            <w:r>
              <w:rPr>
                <w:b/>
              </w:rPr>
              <w:t>Walking Group</w:t>
            </w:r>
          </w:p>
          <w:p w14:paraId="6B46EFDD" w14:textId="77777777" w:rsidR="00344764" w:rsidRPr="00A349E7" w:rsidRDefault="00344764" w:rsidP="00B34714">
            <w:pPr>
              <w:spacing w:line="240" w:lineRule="auto"/>
              <w:jc w:val="center"/>
              <w:rPr>
                <w:b/>
              </w:rPr>
            </w:pPr>
            <w:r>
              <w:rPr>
                <w:b/>
              </w:rPr>
              <w:t>n = 8</w:t>
            </w:r>
          </w:p>
        </w:tc>
        <w:tc>
          <w:tcPr>
            <w:tcW w:w="1710" w:type="dxa"/>
            <w:tcBorders>
              <w:left w:val="nil"/>
              <w:bottom w:val="single" w:sz="4" w:space="0" w:color="auto"/>
              <w:right w:val="nil"/>
            </w:tcBorders>
          </w:tcPr>
          <w:p w14:paraId="1B6CED98" w14:textId="77777777" w:rsidR="00344764" w:rsidRDefault="00344764" w:rsidP="00B34714">
            <w:pPr>
              <w:spacing w:line="240" w:lineRule="auto"/>
              <w:jc w:val="center"/>
              <w:rPr>
                <w:b/>
              </w:rPr>
            </w:pPr>
            <w:r>
              <w:rPr>
                <w:b/>
              </w:rPr>
              <w:t>Breaks Group</w:t>
            </w:r>
          </w:p>
          <w:p w14:paraId="3CE3A0E2" w14:textId="77777777" w:rsidR="00344764" w:rsidRPr="00A349E7" w:rsidRDefault="00344764" w:rsidP="00B34714">
            <w:pPr>
              <w:spacing w:line="240" w:lineRule="auto"/>
              <w:jc w:val="center"/>
              <w:rPr>
                <w:b/>
              </w:rPr>
            </w:pPr>
            <w:r>
              <w:rPr>
                <w:b/>
              </w:rPr>
              <w:t>n = 8</w:t>
            </w:r>
          </w:p>
        </w:tc>
      </w:tr>
      <w:tr w:rsidR="00344764" w:rsidRPr="00A349E7" w14:paraId="37CB2FF7" w14:textId="77777777" w:rsidTr="008B76CD">
        <w:tc>
          <w:tcPr>
            <w:tcW w:w="2988" w:type="dxa"/>
            <w:tcBorders>
              <w:top w:val="single" w:sz="4" w:space="0" w:color="auto"/>
              <w:left w:val="nil"/>
              <w:bottom w:val="nil"/>
              <w:right w:val="nil"/>
            </w:tcBorders>
          </w:tcPr>
          <w:p w14:paraId="24C4BA64" w14:textId="77777777" w:rsidR="00344764" w:rsidRPr="002D16CA" w:rsidRDefault="00344764" w:rsidP="00B34714">
            <w:pPr>
              <w:tabs>
                <w:tab w:val="right" w:pos="2772"/>
              </w:tabs>
              <w:spacing w:line="240" w:lineRule="auto"/>
              <w:rPr>
                <w:b/>
              </w:rPr>
            </w:pPr>
            <w:r>
              <w:rPr>
                <w:b/>
              </w:rPr>
              <w:t>Gender</w:t>
            </w:r>
            <w:r>
              <w:rPr>
                <w:b/>
              </w:rPr>
              <w:tab/>
            </w:r>
            <w:r w:rsidRPr="002F49A7">
              <w:t>Male</w:t>
            </w:r>
          </w:p>
        </w:tc>
        <w:tc>
          <w:tcPr>
            <w:tcW w:w="1620" w:type="dxa"/>
            <w:tcBorders>
              <w:top w:val="single" w:sz="4" w:space="0" w:color="auto"/>
              <w:left w:val="nil"/>
              <w:bottom w:val="nil"/>
              <w:right w:val="nil"/>
            </w:tcBorders>
          </w:tcPr>
          <w:p w14:paraId="2A2F51C4" w14:textId="77777777" w:rsidR="00344764" w:rsidRPr="00A349E7" w:rsidRDefault="00344764" w:rsidP="00B34714">
            <w:pPr>
              <w:spacing w:line="240" w:lineRule="auto"/>
              <w:jc w:val="center"/>
            </w:pPr>
            <w:r>
              <w:t>3 (18.8%)</w:t>
            </w:r>
          </w:p>
        </w:tc>
        <w:tc>
          <w:tcPr>
            <w:tcW w:w="1890" w:type="dxa"/>
            <w:tcBorders>
              <w:top w:val="single" w:sz="4" w:space="0" w:color="auto"/>
              <w:left w:val="nil"/>
              <w:bottom w:val="nil"/>
              <w:right w:val="nil"/>
            </w:tcBorders>
          </w:tcPr>
          <w:p w14:paraId="746091F5" w14:textId="77777777" w:rsidR="00344764" w:rsidRPr="00A349E7" w:rsidRDefault="00344764" w:rsidP="00B34714">
            <w:pPr>
              <w:spacing w:line="240" w:lineRule="auto"/>
              <w:jc w:val="center"/>
            </w:pPr>
            <w:r>
              <w:t>1 (12.5%)</w:t>
            </w:r>
          </w:p>
        </w:tc>
        <w:tc>
          <w:tcPr>
            <w:tcW w:w="1710" w:type="dxa"/>
            <w:tcBorders>
              <w:top w:val="single" w:sz="4" w:space="0" w:color="auto"/>
              <w:left w:val="nil"/>
              <w:bottom w:val="nil"/>
              <w:right w:val="nil"/>
            </w:tcBorders>
          </w:tcPr>
          <w:p w14:paraId="37CC6854" w14:textId="77777777" w:rsidR="00344764" w:rsidRPr="00A349E7" w:rsidRDefault="00344764" w:rsidP="00B34714">
            <w:pPr>
              <w:spacing w:line="240" w:lineRule="auto"/>
              <w:jc w:val="center"/>
            </w:pPr>
            <w:r>
              <w:t>2 (25%)</w:t>
            </w:r>
          </w:p>
        </w:tc>
      </w:tr>
      <w:tr w:rsidR="00344764" w:rsidRPr="00A349E7" w14:paraId="7DFEAFCD" w14:textId="77777777" w:rsidTr="008B76CD">
        <w:tc>
          <w:tcPr>
            <w:tcW w:w="2988" w:type="dxa"/>
            <w:tcBorders>
              <w:top w:val="nil"/>
              <w:left w:val="nil"/>
              <w:bottom w:val="nil"/>
              <w:right w:val="nil"/>
            </w:tcBorders>
          </w:tcPr>
          <w:p w14:paraId="08FBDB38" w14:textId="77777777" w:rsidR="00344764" w:rsidRPr="002F49A7" w:rsidRDefault="00344764" w:rsidP="00B34714">
            <w:pPr>
              <w:spacing w:line="240" w:lineRule="auto"/>
              <w:jc w:val="right"/>
            </w:pPr>
            <w:r w:rsidRPr="002F49A7">
              <w:t>Female</w:t>
            </w:r>
          </w:p>
        </w:tc>
        <w:tc>
          <w:tcPr>
            <w:tcW w:w="1620" w:type="dxa"/>
            <w:tcBorders>
              <w:top w:val="nil"/>
              <w:left w:val="nil"/>
              <w:bottom w:val="nil"/>
              <w:right w:val="nil"/>
            </w:tcBorders>
          </w:tcPr>
          <w:p w14:paraId="4115A792" w14:textId="77777777" w:rsidR="00344764" w:rsidRPr="00A349E7" w:rsidRDefault="00344764" w:rsidP="00B34714">
            <w:pPr>
              <w:spacing w:line="240" w:lineRule="auto"/>
              <w:jc w:val="center"/>
            </w:pPr>
            <w:r>
              <w:t>13 (81.3%)</w:t>
            </w:r>
          </w:p>
        </w:tc>
        <w:tc>
          <w:tcPr>
            <w:tcW w:w="1890" w:type="dxa"/>
            <w:tcBorders>
              <w:top w:val="nil"/>
              <w:left w:val="nil"/>
              <w:bottom w:val="nil"/>
              <w:right w:val="nil"/>
            </w:tcBorders>
          </w:tcPr>
          <w:p w14:paraId="76CA56AA" w14:textId="77777777" w:rsidR="00344764" w:rsidRPr="00A349E7" w:rsidRDefault="00344764" w:rsidP="00B34714">
            <w:pPr>
              <w:spacing w:line="240" w:lineRule="auto"/>
              <w:jc w:val="center"/>
            </w:pPr>
            <w:r>
              <w:t>7 (87.5%)</w:t>
            </w:r>
          </w:p>
        </w:tc>
        <w:tc>
          <w:tcPr>
            <w:tcW w:w="1710" w:type="dxa"/>
            <w:tcBorders>
              <w:top w:val="nil"/>
              <w:left w:val="nil"/>
              <w:bottom w:val="nil"/>
              <w:right w:val="nil"/>
            </w:tcBorders>
          </w:tcPr>
          <w:p w14:paraId="4B6BB4AA" w14:textId="77777777" w:rsidR="00344764" w:rsidRPr="00A349E7" w:rsidRDefault="00344764" w:rsidP="00B34714">
            <w:pPr>
              <w:spacing w:line="240" w:lineRule="auto"/>
              <w:jc w:val="center"/>
            </w:pPr>
            <w:r>
              <w:t>6 (75%)</w:t>
            </w:r>
          </w:p>
        </w:tc>
      </w:tr>
      <w:tr w:rsidR="00344764" w:rsidRPr="00A349E7" w14:paraId="51117B9A" w14:textId="77777777" w:rsidTr="008B76CD">
        <w:tc>
          <w:tcPr>
            <w:tcW w:w="2988" w:type="dxa"/>
            <w:tcBorders>
              <w:top w:val="nil"/>
              <w:left w:val="nil"/>
              <w:bottom w:val="nil"/>
              <w:right w:val="nil"/>
            </w:tcBorders>
          </w:tcPr>
          <w:p w14:paraId="2EAB47B5" w14:textId="77777777" w:rsidR="00344764" w:rsidRPr="002D16CA" w:rsidRDefault="00344764" w:rsidP="00B34714">
            <w:pPr>
              <w:spacing w:line="240" w:lineRule="auto"/>
              <w:rPr>
                <w:b/>
              </w:rPr>
            </w:pPr>
          </w:p>
        </w:tc>
        <w:tc>
          <w:tcPr>
            <w:tcW w:w="1620" w:type="dxa"/>
            <w:tcBorders>
              <w:top w:val="nil"/>
              <w:left w:val="nil"/>
              <w:bottom w:val="nil"/>
              <w:right w:val="nil"/>
            </w:tcBorders>
          </w:tcPr>
          <w:p w14:paraId="7BEAA485" w14:textId="77777777" w:rsidR="00344764" w:rsidRPr="00A349E7" w:rsidRDefault="00344764" w:rsidP="00B34714">
            <w:pPr>
              <w:spacing w:line="240" w:lineRule="auto"/>
              <w:jc w:val="center"/>
            </w:pPr>
          </w:p>
        </w:tc>
        <w:tc>
          <w:tcPr>
            <w:tcW w:w="1890" w:type="dxa"/>
            <w:tcBorders>
              <w:top w:val="nil"/>
              <w:left w:val="nil"/>
              <w:bottom w:val="nil"/>
              <w:right w:val="nil"/>
            </w:tcBorders>
          </w:tcPr>
          <w:p w14:paraId="73B6843D" w14:textId="77777777" w:rsidR="00344764" w:rsidRPr="00A349E7" w:rsidRDefault="00344764" w:rsidP="00B34714">
            <w:pPr>
              <w:spacing w:line="240" w:lineRule="auto"/>
              <w:jc w:val="center"/>
            </w:pPr>
          </w:p>
        </w:tc>
        <w:tc>
          <w:tcPr>
            <w:tcW w:w="1710" w:type="dxa"/>
            <w:tcBorders>
              <w:top w:val="nil"/>
              <w:left w:val="nil"/>
              <w:bottom w:val="nil"/>
              <w:right w:val="nil"/>
            </w:tcBorders>
          </w:tcPr>
          <w:p w14:paraId="3BFC172A" w14:textId="77777777" w:rsidR="00344764" w:rsidRPr="00A349E7" w:rsidRDefault="00344764" w:rsidP="00B34714">
            <w:pPr>
              <w:spacing w:line="240" w:lineRule="auto"/>
              <w:jc w:val="center"/>
            </w:pPr>
          </w:p>
        </w:tc>
      </w:tr>
      <w:tr w:rsidR="00344764" w:rsidRPr="00A349E7" w14:paraId="36A839C3" w14:textId="77777777" w:rsidTr="008B76CD">
        <w:tc>
          <w:tcPr>
            <w:tcW w:w="2988" w:type="dxa"/>
            <w:tcBorders>
              <w:top w:val="nil"/>
              <w:left w:val="nil"/>
              <w:bottom w:val="nil"/>
              <w:right w:val="nil"/>
            </w:tcBorders>
          </w:tcPr>
          <w:p w14:paraId="26BF9884" w14:textId="77777777" w:rsidR="00344764" w:rsidRPr="002D16CA" w:rsidRDefault="00344764" w:rsidP="00B34714">
            <w:pPr>
              <w:spacing w:line="240" w:lineRule="auto"/>
              <w:rPr>
                <w:b/>
              </w:rPr>
            </w:pPr>
            <w:r w:rsidRPr="002D16CA">
              <w:rPr>
                <w:b/>
              </w:rPr>
              <w:t>Race/Ethnicity</w:t>
            </w:r>
          </w:p>
        </w:tc>
        <w:tc>
          <w:tcPr>
            <w:tcW w:w="1620" w:type="dxa"/>
            <w:tcBorders>
              <w:top w:val="nil"/>
              <w:left w:val="nil"/>
              <w:bottom w:val="nil"/>
              <w:right w:val="nil"/>
            </w:tcBorders>
          </w:tcPr>
          <w:p w14:paraId="1F4AC411" w14:textId="77777777" w:rsidR="00344764" w:rsidRPr="00A349E7" w:rsidRDefault="00344764" w:rsidP="00B34714">
            <w:pPr>
              <w:spacing w:line="240" w:lineRule="auto"/>
              <w:jc w:val="center"/>
            </w:pPr>
          </w:p>
        </w:tc>
        <w:tc>
          <w:tcPr>
            <w:tcW w:w="1890" w:type="dxa"/>
            <w:tcBorders>
              <w:top w:val="nil"/>
              <w:left w:val="nil"/>
              <w:bottom w:val="nil"/>
              <w:right w:val="nil"/>
            </w:tcBorders>
          </w:tcPr>
          <w:p w14:paraId="125077ED" w14:textId="77777777" w:rsidR="00344764" w:rsidRPr="00A349E7" w:rsidRDefault="00344764" w:rsidP="00B34714">
            <w:pPr>
              <w:spacing w:line="240" w:lineRule="auto"/>
              <w:jc w:val="center"/>
            </w:pPr>
          </w:p>
        </w:tc>
        <w:tc>
          <w:tcPr>
            <w:tcW w:w="1710" w:type="dxa"/>
            <w:tcBorders>
              <w:top w:val="nil"/>
              <w:left w:val="nil"/>
              <w:bottom w:val="nil"/>
              <w:right w:val="nil"/>
            </w:tcBorders>
          </w:tcPr>
          <w:p w14:paraId="341577F8" w14:textId="77777777" w:rsidR="00344764" w:rsidRPr="00A349E7" w:rsidRDefault="00344764" w:rsidP="00B34714">
            <w:pPr>
              <w:spacing w:line="240" w:lineRule="auto"/>
              <w:jc w:val="center"/>
            </w:pPr>
          </w:p>
        </w:tc>
      </w:tr>
      <w:tr w:rsidR="00344764" w:rsidRPr="00A349E7" w14:paraId="7737B3B8" w14:textId="77777777" w:rsidTr="008B76CD">
        <w:tc>
          <w:tcPr>
            <w:tcW w:w="2988" w:type="dxa"/>
            <w:tcBorders>
              <w:top w:val="nil"/>
              <w:left w:val="nil"/>
              <w:bottom w:val="nil"/>
              <w:right w:val="nil"/>
            </w:tcBorders>
          </w:tcPr>
          <w:p w14:paraId="6EBCD16B" w14:textId="77777777" w:rsidR="00344764" w:rsidRPr="00A349E7" w:rsidRDefault="00344764" w:rsidP="00B34714">
            <w:pPr>
              <w:spacing w:line="240" w:lineRule="auto"/>
              <w:jc w:val="right"/>
            </w:pPr>
            <w:r>
              <w:t>White</w:t>
            </w:r>
          </w:p>
        </w:tc>
        <w:tc>
          <w:tcPr>
            <w:tcW w:w="1620" w:type="dxa"/>
            <w:tcBorders>
              <w:top w:val="nil"/>
              <w:left w:val="nil"/>
              <w:bottom w:val="nil"/>
              <w:right w:val="nil"/>
            </w:tcBorders>
          </w:tcPr>
          <w:p w14:paraId="5CBADF12" w14:textId="77777777" w:rsidR="00344764" w:rsidRPr="00A349E7" w:rsidRDefault="00344764" w:rsidP="00B34714">
            <w:pPr>
              <w:spacing w:line="240" w:lineRule="auto"/>
              <w:jc w:val="center"/>
            </w:pPr>
            <w:r>
              <w:t>8 (50%)</w:t>
            </w:r>
          </w:p>
        </w:tc>
        <w:tc>
          <w:tcPr>
            <w:tcW w:w="1890" w:type="dxa"/>
            <w:tcBorders>
              <w:top w:val="nil"/>
              <w:left w:val="nil"/>
              <w:bottom w:val="nil"/>
              <w:right w:val="nil"/>
            </w:tcBorders>
          </w:tcPr>
          <w:p w14:paraId="080C9048" w14:textId="77777777" w:rsidR="00344764" w:rsidRPr="00A349E7" w:rsidRDefault="00344764" w:rsidP="00B34714">
            <w:pPr>
              <w:spacing w:line="240" w:lineRule="auto"/>
              <w:jc w:val="center"/>
            </w:pPr>
            <w:r>
              <w:t>5 (62.5%)</w:t>
            </w:r>
          </w:p>
        </w:tc>
        <w:tc>
          <w:tcPr>
            <w:tcW w:w="1710" w:type="dxa"/>
            <w:tcBorders>
              <w:top w:val="nil"/>
              <w:left w:val="nil"/>
              <w:bottom w:val="nil"/>
              <w:right w:val="nil"/>
            </w:tcBorders>
          </w:tcPr>
          <w:p w14:paraId="6507CC5B" w14:textId="77777777" w:rsidR="00344764" w:rsidRPr="00A349E7" w:rsidRDefault="00344764" w:rsidP="00B34714">
            <w:pPr>
              <w:spacing w:line="240" w:lineRule="auto"/>
              <w:jc w:val="center"/>
            </w:pPr>
            <w:r>
              <w:t>3 (37.5%)</w:t>
            </w:r>
          </w:p>
        </w:tc>
      </w:tr>
      <w:tr w:rsidR="00344764" w:rsidRPr="00A349E7" w14:paraId="2172FA71" w14:textId="77777777" w:rsidTr="008B76CD">
        <w:tc>
          <w:tcPr>
            <w:tcW w:w="2988" w:type="dxa"/>
            <w:tcBorders>
              <w:top w:val="nil"/>
              <w:left w:val="nil"/>
              <w:bottom w:val="nil"/>
              <w:right w:val="nil"/>
            </w:tcBorders>
          </w:tcPr>
          <w:p w14:paraId="2EF692EE" w14:textId="77777777" w:rsidR="00344764" w:rsidRPr="00A349E7" w:rsidRDefault="00344764" w:rsidP="00B34714">
            <w:pPr>
              <w:spacing w:line="240" w:lineRule="auto"/>
              <w:jc w:val="right"/>
            </w:pPr>
            <w:r>
              <w:t>Black</w:t>
            </w:r>
          </w:p>
        </w:tc>
        <w:tc>
          <w:tcPr>
            <w:tcW w:w="1620" w:type="dxa"/>
            <w:tcBorders>
              <w:top w:val="nil"/>
              <w:left w:val="nil"/>
              <w:bottom w:val="nil"/>
              <w:right w:val="nil"/>
            </w:tcBorders>
          </w:tcPr>
          <w:p w14:paraId="446F7C51" w14:textId="77777777" w:rsidR="00344764" w:rsidRPr="00A349E7" w:rsidRDefault="00344764" w:rsidP="00B34714">
            <w:pPr>
              <w:spacing w:line="240" w:lineRule="auto"/>
              <w:jc w:val="center"/>
            </w:pPr>
            <w:r>
              <w:t>4 (25%)</w:t>
            </w:r>
          </w:p>
        </w:tc>
        <w:tc>
          <w:tcPr>
            <w:tcW w:w="1890" w:type="dxa"/>
            <w:tcBorders>
              <w:top w:val="nil"/>
              <w:left w:val="nil"/>
              <w:bottom w:val="nil"/>
              <w:right w:val="nil"/>
            </w:tcBorders>
          </w:tcPr>
          <w:p w14:paraId="040110B0" w14:textId="77777777" w:rsidR="00344764" w:rsidRPr="00A349E7" w:rsidRDefault="00344764" w:rsidP="00B34714">
            <w:pPr>
              <w:spacing w:line="240" w:lineRule="auto"/>
              <w:jc w:val="center"/>
            </w:pPr>
            <w:r>
              <w:t>2 (25%)</w:t>
            </w:r>
          </w:p>
        </w:tc>
        <w:tc>
          <w:tcPr>
            <w:tcW w:w="1710" w:type="dxa"/>
            <w:tcBorders>
              <w:top w:val="nil"/>
              <w:left w:val="nil"/>
              <w:bottom w:val="nil"/>
              <w:right w:val="nil"/>
            </w:tcBorders>
          </w:tcPr>
          <w:p w14:paraId="37E9DA93" w14:textId="77777777" w:rsidR="00344764" w:rsidRPr="00A349E7" w:rsidRDefault="00344764" w:rsidP="00B34714">
            <w:pPr>
              <w:spacing w:line="240" w:lineRule="auto"/>
              <w:jc w:val="center"/>
            </w:pPr>
            <w:r>
              <w:t>2 (25%)</w:t>
            </w:r>
          </w:p>
        </w:tc>
      </w:tr>
      <w:tr w:rsidR="00344764" w:rsidRPr="00A349E7" w14:paraId="0CF1CB60" w14:textId="77777777" w:rsidTr="008B76CD">
        <w:tc>
          <w:tcPr>
            <w:tcW w:w="2988" w:type="dxa"/>
            <w:tcBorders>
              <w:top w:val="nil"/>
              <w:left w:val="nil"/>
              <w:bottom w:val="nil"/>
              <w:right w:val="nil"/>
            </w:tcBorders>
          </w:tcPr>
          <w:p w14:paraId="52FE8E00" w14:textId="77777777" w:rsidR="00344764" w:rsidRPr="00A349E7" w:rsidRDefault="00344764" w:rsidP="00B34714">
            <w:pPr>
              <w:spacing w:line="240" w:lineRule="auto"/>
              <w:jc w:val="right"/>
            </w:pPr>
            <w:r>
              <w:t>Native American/Alaskan</w:t>
            </w:r>
          </w:p>
        </w:tc>
        <w:tc>
          <w:tcPr>
            <w:tcW w:w="1620" w:type="dxa"/>
            <w:tcBorders>
              <w:top w:val="nil"/>
              <w:left w:val="nil"/>
              <w:bottom w:val="nil"/>
              <w:right w:val="nil"/>
            </w:tcBorders>
          </w:tcPr>
          <w:p w14:paraId="0A9A84BF" w14:textId="77777777" w:rsidR="00344764" w:rsidRPr="00A349E7" w:rsidRDefault="00344764" w:rsidP="00B34714">
            <w:pPr>
              <w:spacing w:line="240" w:lineRule="auto"/>
              <w:jc w:val="center"/>
            </w:pPr>
            <w:r>
              <w:t>3 (18.8%)</w:t>
            </w:r>
          </w:p>
        </w:tc>
        <w:tc>
          <w:tcPr>
            <w:tcW w:w="1890" w:type="dxa"/>
            <w:tcBorders>
              <w:top w:val="nil"/>
              <w:left w:val="nil"/>
              <w:bottom w:val="nil"/>
              <w:right w:val="nil"/>
            </w:tcBorders>
          </w:tcPr>
          <w:p w14:paraId="64E358B2" w14:textId="77777777" w:rsidR="00344764" w:rsidRPr="00A349E7" w:rsidRDefault="00344764" w:rsidP="00B34714">
            <w:pPr>
              <w:spacing w:line="240" w:lineRule="auto"/>
              <w:jc w:val="center"/>
            </w:pPr>
            <w:r>
              <w:t>1 (12.5%)</w:t>
            </w:r>
          </w:p>
        </w:tc>
        <w:tc>
          <w:tcPr>
            <w:tcW w:w="1710" w:type="dxa"/>
            <w:tcBorders>
              <w:top w:val="nil"/>
              <w:left w:val="nil"/>
              <w:bottom w:val="nil"/>
              <w:right w:val="nil"/>
            </w:tcBorders>
          </w:tcPr>
          <w:p w14:paraId="00CE7F2E" w14:textId="77777777" w:rsidR="00344764" w:rsidRPr="00A349E7" w:rsidRDefault="00344764" w:rsidP="00B34714">
            <w:pPr>
              <w:spacing w:line="240" w:lineRule="auto"/>
              <w:jc w:val="center"/>
            </w:pPr>
            <w:r>
              <w:t>2 (25%)</w:t>
            </w:r>
          </w:p>
        </w:tc>
      </w:tr>
      <w:tr w:rsidR="00344764" w:rsidRPr="00A349E7" w14:paraId="403692D1" w14:textId="77777777" w:rsidTr="008B76CD">
        <w:tc>
          <w:tcPr>
            <w:tcW w:w="2988" w:type="dxa"/>
            <w:tcBorders>
              <w:top w:val="nil"/>
              <w:left w:val="nil"/>
              <w:bottom w:val="nil"/>
              <w:right w:val="nil"/>
            </w:tcBorders>
          </w:tcPr>
          <w:p w14:paraId="3313D62D" w14:textId="77777777" w:rsidR="00344764" w:rsidRPr="00713005" w:rsidRDefault="00344764" w:rsidP="00B34714">
            <w:pPr>
              <w:spacing w:line="240" w:lineRule="auto"/>
              <w:jc w:val="right"/>
            </w:pPr>
            <w:r w:rsidRPr="00713005">
              <w:t>Hispanic</w:t>
            </w:r>
          </w:p>
          <w:p w14:paraId="1B0C5973" w14:textId="77777777" w:rsidR="00344764" w:rsidRDefault="00344764" w:rsidP="00B34714">
            <w:pPr>
              <w:spacing w:line="240" w:lineRule="auto"/>
              <w:rPr>
                <w:b/>
              </w:rPr>
            </w:pPr>
          </w:p>
          <w:p w14:paraId="43D04B7C" w14:textId="77777777" w:rsidR="00344764" w:rsidRPr="002D16CA" w:rsidRDefault="00344764" w:rsidP="00B34714">
            <w:pPr>
              <w:spacing w:line="240" w:lineRule="auto"/>
              <w:rPr>
                <w:b/>
              </w:rPr>
            </w:pPr>
            <w:r w:rsidRPr="002D16CA">
              <w:rPr>
                <w:b/>
              </w:rPr>
              <w:t xml:space="preserve">Household </w:t>
            </w:r>
            <w:r>
              <w:rPr>
                <w:b/>
              </w:rPr>
              <w:t xml:space="preserve">Annual </w:t>
            </w:r>
            <w:r w:rsidRPr="002D16CA">
              <w:rPr>
                <w:b/>
              </w:rPr>
              <w:t>Income</w:t>
            </w:r>
          </w:p>
        </w:tc>
        <w:tc>
          <w:tcPr>
            <w:tcW w:w="1620" w:type="dxa"/>
            <w:tcBorders>
              <w:top w:val="nil"/>
              <w:left w:val="nil"/>
              <w:bottom w:val="nil"/>
              <w:right w:val="nil"/>
            </w:tcBorders>
          </w:tcPr>
          <w:p w14:paraId="28ECA6CF" w14:textId="77777777" w:rsidR="00344764" w:rsidRPr="00A349E7" w:rsidRDefault="00344764" w:rsidP="00B34714">
            <w:pPr>
              <w:spacing w:line="240" w:lineRule="auto"/>
              <w:jc w:val="center"/>
            </w:pPr>
            <w:r>
              <w:t>1 (6.2%)</w:t>
            </w:r>
          </w:p>
        </w:tc>
        <w:tc>
          <w:tcPr>
            <w:tcW w:w="1890" w:type="dxa"/>
            <w:tcBorders>
              <w:top w:val="nil"/>
              <w:left w:val="nil"/>
              <w:bottom w:val="nil"/>
              <w:right w:val="nil"/>
            </w:tcBorders>
          </w:tcPr>
          <w:p w14:paraId="19C80B66" w14:textId="77777777" w:rsidR="00344764" w:rsidRPr="00A349E7" w:rsidRDefault="00344764" w:rsidP="00B34714">
            <w:pPr>
              <w:spacing w:line="240" w:lineRule="auto"/>
              <w:jc w:val="center"/>
            </w:pPr>
          </w:p>
        </w:tc>
        <w:tc>
          <w:tcPr>
            <w:tcW w:w="1710" w:type="dxa"/>
            <w:tcBorders>
              <w:top w:val="nil"/>
              <w:left w:val="nil"/>
              <w:bottom w:val="nil"/>
              <w:right w:val="nil"/>
            </w:tcBorders>
          </w:tcPr>
          <w:p w14:paraId="2A6A0460" w14:textId="77777777" w:rsidR="00344764" w:rsidRPr="00A349E7" w:rsidRDefault="00344764" w:rsidP="00B34714">
            <w:pPr>
              <w:spacing w:line="240" w:lineRule="auto"/>
              <w:jc w:val="center"/>
            </w:pPr>
            <w:r>
              <w:t>1 (12.5%)</w:t>
            </w:r>
          </w:p>
        </w:tc>
      </w:tr>
      <w:tr w:rsidR="00344764" w:rsidRPr="00A349E7" w14:paraId="35C3AAC1" w14:textId="77777777" w:rsidTr="008B76CD">
        <w:tc>
          <w:tcPr>
            <w:tcW w:w="2988" w:type="dxa"/>
            <w:tcBorders>
              <w:top w:val="nil"/>
              <w:left w:val="nil"/>
              <w:bottom w:val="nil"/>
              <w:right w:val="nil"/>
            </w:tcBorders>
          </w:tcPr>
          <w:p w14:paraId="08AB41C2" w14:textId="77777777" w:rsidR="00344764" w:rsidRPr="00A349E7" w:rsidRDefault="00344764" w:rsidP="00B34714">
            <w:pPr>
              <w:spacing w:line="240" w:lineRule="auto"/>
              <w:jc w:val="right"/>
            </w:pPr>
            <w:r>
              <w:t>Less than $10,000</w:t>
            </w:r>
          </w:p>
        </w:tc>
        <w:tc>
          <w:tcPr>
            <w:tcW w:w="1620" w:type="dxa"/>
            <w:tcBorders>
              <w:top w:val="nil"/>
              <w:left w:val="nil"/>
              <w:bottom w:val="nil"/>
              <w:right w:val="nil"/>
            </w:tcBorders>
          </w:tcPr>
          <w:p w14:paraId="2D065D2F" w14:textId="77777777" w:rsidR="00344764" w:rsidRPr="00A349E7" w:rsidRDefault="00344764" w:rsidP="00B34714">
            <w:pPr>
              <w:spacing w:line="240" w:lineRule="auto"/>
              <w:jc w:val="center"/>
            </w:pPr>
            <w:r>
              <w:t>1 (6.3%)</w:t>
            </w:r>
          </w:p>
        </w:tc>
        <w:tc>
          <w:tcPr>
            <w:tcW w:w="1890" w:type="dxa"/>
            <w:tcBorders>
              <w:top w:val="nil"/>
              <w:left w:val="nil"/>
              <w:bottom w:val="nil"/>
              <w:right w:val="nil"/>
            </w:tcBorders>
          </w:tcPr>
          <w:p w14:paraId="6831A645" w14:textId="77777777" w:rsidR="00344764" w:rsidRPr="00A349E7" w:rsidRDefault="00344764" w:rsidP="00B34714">
            <w:pPr>
              <w:spacing w:line="240" w:lineRule="auto"/>
              <w:jc w:val="center"/>
            </w:pPr>
            <w:r>
              <w:t>1 (12.5%)</w:t>
            </w:r>
          </w:p>
        </w:tc>
        <w:tc>
          <w:tcPr>
            <w:tcW w:w="1710" w:type="dxa"/>
            <w:tcBorders>
              <w:top w:val="nil"/>
              <w:left w:val="nil"/>
              <w:bottom w:val="nil"/>
              <w:right w:val="nil"/>
            </w:tcBorders>
          </w:tcPr>
          <w:p w14:paraId="53C488DF" w14:textId="77777777" w:rsidR="00344764" w:rsidRPr="00A349E7" w:rsidRDefault="00344764" w:rsidP="00B34714">
            <w:pPr>
              <w:spacing w:line="240" w:lineRule="auto"/>
              <w:jc w:val="center"/>
            </w:pPr>
          </w:p>
        </w:tc>
      </w:tr>
      <w:tr w:rsidR="00344764" w:rsidRPr="00A349E7" w14:paraId="416FC172" w14:textId="77777777" w:rsidTr="008B76CD">
        <w:tc>
          <w:tcPr>
            <w:tcW w:w="2988" w:type="dxa"/>
            <w:tcBorders>
              <w:top w:val="nil"/>
              <w:left w:val="nil"/>
              <w:bottom w:val="nil"/>
              <w:right w:val="nil"/>
            </w:tcBorders>
          </w:tcPr>
          <w:p w14:paraId="2E7A7C7D" w14:textId="77777777" w:rsidR="00344764" w:rsidRPr="00A349E7" w:rsidRDefault="00344764" w:rsidP="00B34714">
            <w:pPr>
              <w:spacing w:line="240" w:lineRule="auto"/>
              <w:jc w:val="right"/>
            </w:pPr>
            <w:r>
              <w:t>$15,000-20,000</w:t>
            </w:r>
          </w:p>
        </w:tc>
        <w:tc>
          <w:tcPr>
            <w:tcW w:w="1620" w:type="dxa"/>
            <w:tcBorders>
              <w:top w:val="nil"/>
              <w:left w:val="nil"/>
              <w:bottom w:val="nil"/>
              <w:right w:val="nil"/>
            </w:tcBorders>
          </w:tcPr>
          <w:p w14:paraId="2C06A11A" w14:textId="77777777" w:rsidR="00344764" w:rsidRPr="00A349E7" w:rsidRDefault="00344764" w:rsidP="00B34714">
            <w:pPr>
              <w:spacing w:line="240" w:lineRule="auto"/>
              <w:jc w:val="center"/>
            </w:pPr>
            <w:r>
              <w:t>1 (6.3%)</w:t>
            </w:r>
          </w:p>
        </w:tc>
        <w:tc>
          <w:tcPr>
            <w:tcW w:w="1890" w:type="dxa"/>
            <w:tcBorders>
              <w:top w:val="nil"/>
              <w:left w:val="nil"/>
              <w:bottom w:val="nil"/>
              <w:right w:val="nil"/>
            </w:tcBorders>
          </w:tcPr>
          <w:p w14:paraId="155F262F" w14:textId="77777777" w:rsidR="00344764" w:rsidRPr="00A349E7" w:rsidRDefault="00344764" w:rsidP="00B34714">
            <w:pPr>
              <w:spacing w:line="240" w:lineRule="auto"/>
              <w:jc w:val="center"/>
            </w:pPr>
          </w:p>
        </w:tc>
        <w:tc>
          <w:tcPr>
            <w:tcW w:w="1710" w:type="dxa"/>
            <w:tcBorders>
              <w:top w:val="nil"/>
              <w:left w:val="nil"/>
              <w:bottom w:val="nil"/>
              <w:right w:val="nil"/>
            </w:tcBorders>
          </w:tcPr>
          <w:p w14:paraId="7E489457" w14:textId="77777777" w:rsidR="00344764" w:rsidRPr="00A349E7" w:rsidRDefault="00344764" w:rsidP="00B34714">
            <w:pPr>
              <w:spacing w:line="240" w:lineRule="auto"/>
              <w:jc w:val="center"/>
            </w:pPr>
            <w:r>
              <w:t>1 (12.5%)</w:t>
            </w:r>
          </w:p>
        </w:tc>
      </w:tr>
      <w:tr w:rsidR="00344764" w:rsidRPr="00A349E7" w14:paraId="3E98E499" w14:textId="77777777" w:rsidTr="008B76CD">
        <w:tc>
          <w:tcPr>
            <w:tcW w:w="2988" w:type="dxa"/>
            <w:tcBorders>
              <w:top w:val="nil"/>
              <w:left w:val="nil"/>
              <w:bottom w:val="nil"/>
              <w:right w:val="nil"/>
            </w:tcBorders>
          </w:tcPr>
          <w:p w14:paraId="775D055B" w14:textId="77777777" w:rsidR="00344764" w:rsidRPr="00A349E7" w:rsidRDefault="00344764" w:rsidP="00B34714">
            <w:pPr>
              <w:spacing w:line="240" w:lineRule="auto"/>
              <w:jc w:val="right"/>
            </w:pPr>
            <w:r>
              <w:t>$25,000-35,000</w:t>
            </w:r>
          </w:p>
        </w:tc>
        <w:tc>
          <w:tcPr>
            <w:tcW w:w="1620" w:type="dxa"/>
            <w:tcBorders>
              <w:top w:val="nil"/>
              <w:left w:val="nil"/>
              <w:bottom w:val="nil"/>
              <w:right w:val="nil"/>
            </w:tcBorders>
          </w:tcPr>
          <w:p w14:paraId="46A3772F" w14:textId="77777777" w:rsidR="00344764" w:rsidRPr="00A349E7" w:rsidRDefault="00344764" w:rsidP="00B34714">
            <w:pPr>
              <w:spacing w:line="240" w:lineRule="auto"/>
              <w:jc w:val="center"/>
            </w:pPr>
            <w:r>
              <w:t>4 (25%)</w:t>
            </w:r>
          </w:p>
        </w:tc>
        <w:tc>
          <w:tcPr>
            <w:tcW w:w="1890" w:type="dxa"/>
            <w:tcBorders>
              <w:top w:val="nil"/>
              <w:left w:val="nil"/>
              <w:bottom w:val="nil"/>
              <w:right w:val="nil"/>
            </w:tcBorders>
          </w:tcPr>
          <w:p w14:paraId="08201B1F" w14:textId="77777777" w:rsidR="00344764" w:rsidRPr="00A349E7" w:rsidRDefault="00344764" w:rsidP="00B34714">
            <w:pPr>
              <w:spacing w:line="240" w:lineRule="auto"/>
              <w:jc w:val="center"/>
            </w:pPr>
            <w:r>
              <w:t>1 (12.5%)</w:t>
            </w:r>
          </w:p>
        </w:tc>
        <w:tc>
          <w:tcPr>
            <w:tcW w:w="1710" w:type="dxa"/>
            <w:tcBorders>
              <w:top w:val="nil"/>
              <w:left w:val="nil"/>
              <w:bottom w:val="nil"/>
              <w:right w:val="nil"/>
            </w:tcBorders>
          </w:tcPr>
          <w:p w14:paraId="52BD2DF5" w14:textId="77777777" w:rsidR="00344764" w:rsidRPr="00A349E7" w:rsidRDefault="00344764" w:rsidP="00B34714">
            <w:pPr>
              <w:spacing w:line="240" w:lineRule="auto"/>
              <w:jc w:val="center"/>
            </w:pPr>
            <w:r>
              <w:t>3 (37.5%)</w:t>
            </w:r>
          </w:p>
        </w:tc>
      </w:tr>
      <w:tr w:rsidR="00344764" w:rsidRPr="00A349E7" w14:paraId="1980C69A" w14:textId="77777777" w:rsidTr="008B76CD">
        <w:tc>
          <w:tcPr>
            <w:tcW w:w="2988" w:type="dxa"/>
            <w:tcBorders>
              <w:top w:val="nil"/>
              <w:left w:val="nil"/>
              <w:bottom w:val="nil"/>
              <w:right w:val="nil"/>
            </w:tcBorders>
          </w:tcPr>
          <w:p w14:paraId="0A869E32" w14:textId="77777777" w:rsidR="00344764" w:rsidRPr="00A349E7" w:rsidRDefault="00344764" w:rsidP="00B34714">
            <w:pPr>
              <w:spacing w:line="240" w:lineRule="auto"/>
              <w:jc w:val="right"/>
            </w:pPr>
            <w:r>
              <w:t>$50,000-75,000</w:t>
            </w:r>
          </w:p>
        </w:tc>
        <w:tc>
          <w:tcPr>
            <w:tcW w:w="1620" w:type="dxa"/>
            <w:tcBorders>
              <w:top w:val="nil"/>
              <w:left w:val="nil"/>
              <w:bottom w:val="nil"/>
              <w:right w:val="nil"/>
            </w:tcBorders>
          </w:tcPr>
          <w:p w14:paraId="696FAB1E" w14:textId="77777777" w:rsidR="00344764" w:rsidRPr="00A349E7" w:rsidRDefault="00344764" w:rsidP="00B34714">
            <w:pPr>
              <w:spacing w:line="240" w:lineRule="auto"/>
              <w:jc w:val="center"/>
            </w:pPr>
            <w:r>
              <w:t>5 (31.3%)</w:t>
            </w:r>
          </w:p>
        </w:tc>
        <w:tc>
          <w:tcPr>
            <w:tcW w:w="1890" w:type="dxa"/>
            <w:tcBorders>
              <w:top w:val="nil"/>
              <w:left w:val="nil"/>
              <w:bottom w:val="nil"/>
              <w:right w:val="nil"/>
            </w:tcBorders>
          </w:tcPr>
          <w:p w14:paraId="7C049E9F" w14:textId="77777777" w:rsidR="00344764" w:rsidRPr="00A349E7" w:rsidRDefault="00344764" w:rsidP="00B34714">
            <w:pPr>
              <w:spacing w:line="240" w:lineRule="auto"/>
              <w:jc w:val="center"/>
            </w:pPr>
            <w:r>
              <w:t>2 (25%)</w:t>
            </w:r>
          </w:p>
        </w:tc>
        <w:tc>
          <w:tcPr>
            <w:tcW w:w="1710" w:type="dxa"/>
            <w:tcBorders>
              <w:top w:val="nil"/>
              <w:left w:val="nil"/>
              <w:bottom w:val="nil"/>
              <w:right w:val="nil"/>
            </w:tcBorders>
          </w:tcPr>
          <w:p w14:paraId="58463C36" w14:textId="77777777" w:rsidR="00344764" w:rsidRPr="00A349E7" w:rsidRDefault="00344764" w:rsidP="00B34714">
            <w:pPr>
              <w:spacing w:line="240" w:lineRule="auto"/>
              <w:jc w:val="center"/>
            </w:pPr>
            <w:r>
              <w:t>3 (37.5%)</w:t>
            </w:r>
          </w:p>
        </w:tc>
      </w:tr>
      <w:tr w:rsidR="00344764" w:rsidRPr="00A349E7" w14:paraId="6E3592CC" w14:textId="77777777" w:rsidTr="008B76CD">
        <w:tc>
          <w:tcPr>
            <w:tcW w:w="2988" w:type="dxa"/>
            <w:tcBorders>
              <w:top w:val="nil"/>
              <w:left w:val="nil"/>
              <w:bottom w:val="nil"/>
              <w:right w:val="nil"/>
            </w:tcBorders>
          </w:tcPr>
          <w:p w14:paraId="7C4FB365" w14:textId="77777777" w:rsidR="00344764" w:rsidRPr="00A349E7" w:rsidRDefault="00344764" w:rsidP="00B34714">
            <w:pPr>
              <w:spacing w:line="240" w:lineRule="auto"/>
              <w:jc w:val="right"/>
            </w:pPr>
            <w:r>
              <w:t>More than $75,000</w:t>
            </w:r>
          </w:p>
        </w:tc>
        <w:tc>
          <w:tcPr>
            <w:tcW w:w="1620" w:type="dxa"/>
            <w:tcBorders>
              <w:top w:val="nil"/>
              <w:left w:val="nil"/>
              <w:bottom w:val="nil"/>
              <w:right w:val="nil"/>
            </w:tcBorders>
          </w:tcPr>
          <w:p w14:paraId="18A22567" w14:textId="77777777" w:rsidR="00344764" w:rsidRPr="00A349E7" w:rsidRDefault="00344764" w:rsidP="00B34714">
            <w:pPr>
              <w:spacing w:line="240" w:lineRule="auto"/>
              <w:jc w:val="center"/>
            </w:pPr>
            <w:r>
              <w:t>5 (31.3%)</w:t>
            </w:r>
          </w:p>
        </w:tc>
        <w:tc>
          <w:tcPr>
            <w:tcW w:w="1890" w:type="dxa"/>
            <w:tcBorders>
              <w:top w:val="nil"/>
              <w:left w:val="nil"/>
              <w:bottom w:val="nil"/>
              <w:right w:val="nil"/>
            </w:tcBorders>
          </w:tcPr>
          <w:p w14:paraId="1F818FB3" w14:textId="77777777" w:rsidR="00344764" w:rsidRPr="00A349E7" w:rsidRDefault="00344764" w:rsidP="00B34714">
            <w:pPr>
              <w:spacing w:line="240" w:lineRule="auto"/>
              <w:jc w:val="center"/>
            </w:pPr>
            <w:r>
              <w:t>4 (50%)</w:t>
            </w:r>
          </w:p>
        </w:tc>
        <w:tc>
          <w:tcPr>
            <w:tcW w:w="1710" w:type="dxa"/>
            <w:tcBorders>
              <w:top w:val="nil"/>
              <w:left w:val="nil"/>
              <w:bottom w:val="nil"/>
              <w:right w:val="nil"/>
            </w:tcBorders>
          </w:tcPr>
          <w:p w14:paraId="4872911B" w14:textId="77777777" w:rsidR="00344764" w:rsidRPr="00A349E7" w:rsidRDefault="00344764" w:rsidP="00B34714">
            <w:pPr>
              <w:spacing w:line="240" w:lineRule="auto"/>
              <w:jc w:val="center"/>
            </w:pPr>
            <w:r>
              <w:t>1 (12.5%)</w:t>
            </w:r>
          </w:p>
        </w:tc>
      </w:tr>
      <w:tr w:rsidR="00344764" w:rsidRPr="00A349E7" w14:paraId="41298EB2" w14:textId="77777777" w:rsidTr="008B76CD">
        <w:tc>
          <w:tcPr>
            <w:tcW w:w="2988" w:type="dxa"/>
            <w:tcBorders>
              <w:top w:val="nil"/>
              <w:left w:val="nil"/>
              <w:bottom w:val="nil"/>
              <w:right w:val="nil"/>
            </w:tcBorders>
          </w:tcPr>
          <w:p w14:paraId="184D7BB8" w14:textId="77777777" w:rsidR="00344764" w:rsidRDefault="00344764" w:rsidP="00B34714">
            <w:pPr>
              <w:spacing w:line="240" w:lineRule="auto"/>
              <w:rPr>
                <w:b/>
              </w:rPr>
            </w:pPr>
          </w:p>
          <w:p w14:paraId="6F9012FD" w14:textId="77777777" w:rsidR="00344764" w:rsidRPr="002D16CA" w:rsidRDefault="00344764" w:rsidP="00B34714">
            <w:pPr>
              <w:spacing w:line="240" w:lineRule="auto"/>
              <w:rPr>
                <w:b/>
              </w:rPr>
            </w:pPr>
            <w:r w:rsidRPr="002D16CA">
              <w:rPr>
                <w:b/>
              </w:rPr>
              <w:t>Education</w:t>
            </w:r>
          </w:p>
        </w:tc>
        <w:tc>
          <w:tcPr>
            <w:tcW w:w="1620" w:type="dxa"/>
            <w:tcBorders>
              <w:top w:val="nil"/>
              <w:left w:val="nil"/>
              <w:bottom w:val="nil"/>
              <w:right w:val="nil"/>
            </w:tcBorders>
          </w:tcPr>
          <w:p w14:paraId="05356940" w14:textId="77777777" w:rsidR="00344764" w:rsidRPr="00A349E7" w:rsidRDefault="00344764" w:rsidP="00B34714">
            <w:pPr>
              <w:spacing w:line="240" w:lineRule="auto"/>
              <w:jc w:val="center"/>
            </w:pPr>
          </w:p>
        </w:tc>
        <w:tc>
          <w:tcPr>
            <w:tcW w:w="1890" w:type="dxa"/>
            <w:tcBorders>
              <w:top w:val="nil"/>
              <w:left w:val="nil"/>
              <w:bottom w:val="nil"/>
              <w:right w:val="nil"/>
            </w:tcBorders>
          </w:tcPr>
          <w:p w14:paraId="6D13811B" w14:textId="77777777" w:rsidR="00344764" w:rsidRPr="00A349E7" w:rsidRDefault="00344764" w:rsidP="00B34714">
            <w:pPr>
              <w:spacing w:line="240" w:lineRule="auto"/>
              <w:jc w:val="center"/>
            </w:pPr>
          </w:p>
        </w:tc>
        <w:tc>
          <w:tcPr>
            <w:tcW w:w="1710" w:type="dxa"/>
            <w:tcBorders>
              <w:top w:val="nil"/>
              <w:left w:val="nil"/>
              <w:bottom w:val="nil"/>
              <w:right w:val="nil"/>
            </w:tcBorders>
          </w:tcPr>
          <w:p w14:paraId="204CE63E" w14:textId="77777777" w:rsidR="00344764" w:rsidRPr="00A349E7" w:rsidRDefault="00344764" w:rsidP="00B34714">
            <w:pPr>
              <w:spacing w:line="240" w:lineRule="auto"/>
              <w:jc w:val="center"/>
            </w:pPr>
          </w:p>
        </w:tc>
      </w:tr>
      <w:tr w:rsidR="00344764" w:rsidRPr="00A349E7" w14:paraId="784A6386" w14:textId="77777777" w:rsidTr="008B76CD">
        <w:tc>
          <w:tcPr>
            <w:tcW w:w="2988" w:type="dxa"/>
            <w:tcBorders>
              <w:top w:val="nil"/>
              <w:left w:val="nil"/>
              <w:bottom w:val="nil"/>
              <w:right w:val="nil"/>
            </w:tcBorders>
          </w:tcPr>
          <w:p w14:paraId="72542903" w14:textId="77777777" w:rsidR="00344764" w:rsidRPr="00A349E7" w:rsidRDefault="00344764" w:rsidP="00B34714">
            <w:pPr>
              <w:spacing w:line="240" w:lineRule="auto"/>
              <w:jc w:val="right"/>
            </w:pPr>
            <w:r>
              <w:t>High School Graduate</w:t>
            </w:r>
          </w:p>
        </w:tc>
        <w:tc>
          <w:tcPr>
            <w:tcW w:w="1620" w:type="dxa"/>
            <w:tcBorders>
              <w:top w:val="nil"/>
              <w:left w:val="nil"/>
              <w:bottom w:val="nil"/>
              <w:right w:val="nil"/>
            </w:tcBorders>
          </w:tcPr>
          <w:p w14:paraId="21B65CF1" w14:textId="77777777" w:rsidR="00344764" w:rsidRPr="00A349E7" w:rsidRDefault="00344764" w:rsidP="00B34714">
            <w:pPr>
              <w:spacing w:line="240" w:lineRule="auto"/>
              <w:jc w:val="center"/>
            </w:pPr>
            <w:r>
              <w:t>2 (12.5%)</w:t>
            </w:r>
          </w:p>
        </w:tc>
        <w:tc>
          <w:tcPr>
            <w:tcW w:w="1890" w:type="dxa"/>
            <w:tcBorders>
              <w:top w:val="nil"/>
              <w:left w:val="nil"/>
              <w:bottom w:val="nil"/>
              <w:right w:val="nil"/>
            </w:tcBorders>
          </w:tcPr>
          <w:p w14:paraId="6C183EF9" w14:textId="77777777" w:rsidR="00344764" w:rsidRPr="00A349E7" w:rsidRDefault="00344764" w:rsidP="00B34714">
            <w:pPr>
              <w:spacing w:line="240" w:lineRule="auto"/>
              <w:jc w:val="center"/>
            </w:pPr>
            <w:r>
              <w:t>1 (12.5%)</w:t>
            </w:r>
          </w:p>
        </w:tc>
        <w:tc>
          <w:tcPr>
            <w:tcW w:w="1710" w:type="dxa"/>
            <w:tcBorders>
              <w:top w:val="nil"/>
              <w:left w:val="nil"/>
              <w:bottom w:val="nil"/>
              <w:right w:val="nil"/>
            </w:tcBorders>
          </w:tcPr>
          <w:p w14:paraId="7934C3D9" w14:textId="77777777" w:rsidR="00344764" w:rsidRPr="00A349E7" w:rsidRDefault="00344764" w:rsidP="00B34714">
            <w:pPr>
              <w:spacing w:line="240" w:lineRule="auto"/>
              <w:jc w:val="center"/>
            </w:pPr>
            <w:r>
              <w:t>1 (12.5%)</w:t>
            </w:r>
          </w:p>
        </w:tc>
      </w:tr>
      <w:tr w:rsidR="00344764" w:rsidRPr="00A349E7" w14:paraId="7EC70F8D" w14:textId="77777777" w:rsidTr="008B76CD">
        <w:tc>
          <w:tcPr>
            <w:tcW w:w="2988" w:type="dxa"/>
            <w:tcBorders>
              <w:top w:val="nil"/>
              <w:left w:val="nil"/>
              <w:bottom w:val="nil"/>
              <w:right w:val="nil"/>
            </w:tcBorders>
          </w:tcPr>
          <w:p w14:paraId="58D90A15" w14:textId="77777777" w:rsidR="00344764" w:rsidRPr="00A349E7" w:rsidRDefault="00344764" w:rsidP="00B34714">
            <w:pPr>
              <w:spacing w:line="240" w:lineRule="auto"/>
              <w:jc w:val="right"/>
            </w:pPr>
            <w:r>
              <w:t>Some College</w:t>
            </w:r>
          </w:p>
        </w:tc>
        <w:tc>
          <w:tcPr>
            <w:tcW w:w="1620" w:type="dxa"/>
            <w:tcBorders>
              <w:top w:val="nil"/>
              <w:left w:val="nil"/>
              <w:bottom w:val="nil"/>
              <w:right w:val="nil"/>
            </w:tcBorders>
          </w:tcPr>
          <w:p w14:paraId="1964B1F4" w14:textId="77777777" w:rsidR="00344764" w:rsidRPr="00A349E7" w:rsidRDefault="00344764" w:rsidP="00B34714">
            <w:pPr>
              <w:spacing w:line="240" w:lineRule="auto"/>
              <w:jc w:val="center"/>
            </w:pPr>
            <w:r>
              <w:t>8 (50%)</w:t>
            </w:r>
          </w:p>
        </w:tc>
        <w:tc>
          <w:tcPr>
            <w:tcW w:w="1890" w:type="dxa"/>
            <w:tcBorders>
              <w:top w:val="nil"/>
              <w:left w:val="nil"/>
              <w:bottom w:val="nil"/>
              <w:right w:val="nil"/>
            </w:tcBorders>
          </w:tcPr>
          <w:p w14:paraId="470BADD0" w14:textId="77777777" w:rsidR="00344764" w:rsidRPr="00A349E7" w:rsidRDefault="00344764" w:rsidP="00B34714">
            <w:pPr>
              <w:spacing w:line="240" w:lineRule="auto"/>
              <w:jc w:val="center"/>
            </w:pPr>
            <w:r>
              <w:t>6 (75%)</w:t>
            </w:r>
          </w:p>
        </w:tc>
        <w:tc>
          <w:tcPr>
            <w:tcW w:w="1710" w:type="dxa"/>
            <w:tcBorders>
              <w:top w:val="nil"/>
              <w:left w:val="nil"/>
              <w:bottom w:val="nil"/>
              <w:right w:val="nil"/>
            </w:tcBorders>
          </w:tcPr>
          <w:p w14:paraId="2617EC0A" w14:textId="77777777" w:rsidR="00344764" w:rsidRPr="00A349E7" w:rsidRDefault="00344764" w:rsidP="00B34714">
            <w:pPr>
              <w:spacing w:line="240" w:lineRule="auto"/>
              <w:jc w:val="center"/>
            </w:pPr>
            <w:r>
              <w:t>2 (25%)</w:t>
            </w:r>
          </w:p>
        </w:tc>
      </w:tr>
      <w:tr w:rsidR="00344764" w:rsidRPr="00A349E7" w14:paraId="6C6B5C9E" w14:textId="77777777" w:rsidTr="008B76CD">
        <w:tc>
          <w:tcPr>
            <w:tcW w:w="2988" w:type="dxa"/>
            <w:tcBorders>
              <w:top w:val="nil"/>
              <w:left w:val="nil"/>
              <w:bottom w:val="nil"/>
              <w:right w:val="nil"/>
            </w:tcBorders>
          </w:tcPr>
          <w:p w14:paraId="35AC7ED9" w14:textId="77777777" w:rsidR="00344764" w:rsidRPr="00A349E7" w:rsidRDefault="00344764" w:rsidP="00B34714">
            <w:pPr>
              <w:spacing w:line="240" w:lineRule="auto"/>
              <w:jc w:val="right"/>
            </w:pPr>
            <w:r>
              <w:t>College Graduate</w:t>
            </w:r>
          </w:p>
        </w:tc>
        <w:tc>
          <w:tcPr>
            <w:tcW w:w="1620" w:type="dxa"/>
            <w:tcBorders>
              <w:top w:val="nil"/>
              <w:left w:val="nil"/>
              <w:bottom w:val="nil"/>
              <w:right w:val="nil"/>
            </w:tcBorders>
          </w:tcPr>
          <w:p w14:paraId="358B1097" w14:textId="77777777" w:rsidR="00344764" w:rsidRPr="00A349E7" w:rsidRDefault="00344764" w:rsidP="00B34714">
            <w:pPr>
              <w:spacing w:line="240" w:lineRule="auto"/>
              <w:jc w:val="center"/>
            </w:pPr>
            <w:r>
              <w:t>6 (37.5%)</w:t>
            </w:r>
          </w:p>
        </w:tc>
        <w:tc>
          <w:tcPr>
            <w:tcW w:w="1890" w:type="dxa"/>
            <w:tcBorders>
              <w:top w:val="nil"/>
              <w:left w:val="nil"/>
              <w:bottom w:val="nil"/>
              <w:right w:val="nil"/>
            </w:tcBorders>
          </w:tcPr>
          <w:p w14:paraId="33084ED1" w14:textId="77777777" w:rsidR="00344764" w:rsidRPr="00A349E7" w:rsidRDefault="00344764" w:rsidP="00B34714">
            <w:pPr>
              <w:spacing w:line="240" w:lineRule="auto"/>
              <w:jc w:val="center"/>
            </w:pPr>
            <w:r>
              <w:t>1 (12.5%)</w:t>
            </w:r>
          </w:p>
        </w:tc>
        <w:tc>
          <w:tcPr>
            <w:tcW w:w="1710" w:type="dxa"/>
            <w:tcBorders>
              <w:top w:val="nil"/>
              <w:left w:val="nil"/>
              <w:bottom w:val="nil"/>
              <w:right w:val="nil"/>
            </w:tcBorders>
          </w:tcPr>
          <w:p w14:paraId="60C47939" w14:textId="77777777" w:rsidR="00344764" w:rsidRPr="00A349E7" w:rsidRDefault="00344764" w:rsidP="00B34714">
            <w:pPr>
              <w:spacing w:line="240" w:lineRule="auto"/>
              <w:jc w:val="center"/>
            </w:pPr>
            <w:r>
              <w:t>5 (62.5%)</w:t>
            </w:r>
          </w:p>
        </w:tc>
      </w:tr>
      <w:tr w:rsidR="00344764" w:rsidRPr="00A349E7" w14:paraId="3F52DEB7" w14:textId="77777777" w:rsidTr="008B76CD">
        <w:tc>
          <w:tcPr>
            <w:tcW w:w="2988" w:type="dxa"/>
            <w:tcBorders>
              <w:top w:val="nil"/>
              <w:left w:val="nil"/>
              <w:bottom w:val="nil"/>
              <w:right w:val="nil"/>
            </w:tcBorders>
          </w:tcPr>
          <w:p w14:paraId="6DCCFC3A" w14:textId="77777777" w:rsidR="00344764" w:rsidRDefault="00344764" w:rsidP="00B34714">
            <w:pPr>
              <w:spacing w:line="240" w:lineRule="auto"/>
              <w:rPr>
                <w:b/>
              </w:rPr>
            </w:pPr>
          </w:p>
          <w:p w14:paraId="6BF52D63" w14:textId="77777777" w:rsidR="00344764" w:rsidRPr="002D16CA" w:rsidRDefault="00344764" w:rsidP="00B34714">
            <w:pPr>
              <w:spacing w:line="240" w:lineRule="auto"/>
              <w:rPr>
                <w:b/>
              </w:rPr>
            </w:pPr>
            <w:r w:rsidRPr="002D16CA">
              <w:rPr>
                <w:b/>
              </w:rPr>
              <w:t>Marital Status</w:t>
            </w:r>
          </w:p>
        </w:tc>
        <w:tc>
          <w:tcPr>
            <w:tcW w:w="1620" w:type="dxa"/>
            <w:tcBorders>
              <w:top w:val="nil"/>
              <w:left w:val="nil"/>
              <w:bottom w:val="nil"/>
              <w:right w:val="nil"/>
            </w:tcBorders>
          </w:tcPr>
          <w:p w14:paraId="37DB1398" w14:textId="77777777" w:rsidR="00344764" w:rsidRPr="00A349E7" w:rsidRDefault="00344764" w:rsidP="00B34714">
            <w:pPr>
              <w:spacing w:line="240" w:lineRule="auto"/>
              <w:jc w:val="center"/>
            </w:pPr>
          </w:p>
        </w:tc>
        <w:tc>
          <w:tcPr>
            <w:tcW w:w="1890" w:type="dxa"/>
            <w:tcBorders>
              <w:top w:val="nil"/>
              <w:left w:val="nil"/>
              <w:bottom w:val="nil"/>
              <w:right w:val="nil"/>
            </w:tcBorders>
          </w:tcPr>
          <w:p w14:paraId="6A8B85F5" w14:textId="77777777" w:rsidR="00344764" w:rsidRPr="00A349E7" w:rsidRDefault="00344764" w:rsidP="00B34714">
            <w:pPr>
              <w:spacing w:line="240" w:lineRule="auto"/>
              <w:jc w:val="center"/>
            </w:pPr>
          </w:p>
        </w:tc>
        <w:tc>
          <w:tcPr>
            <w:tcW w:w="1710" w:type="dxa"/>
            <w:tcBorders>
              <w:top w:val="nil"/>
              <w:left w:val="nil"/>
              <w:bottom w:val="nil"/>
              <w:right w:val="nil"/>
            </w:tcBorders>
          </w:tcPr>
          <w:p w14:paraId="059EFCBF" w14:textId="77777777" w:rsidR="00344764" w:rsidRPr="00A349E7" w:rsidRDefault="00344764" w:rsidP="00B34714">
            <w:pPr>
              <w:spacing w:line="240" w:lineRule="auto"/>
              <w:jc w:val="center"/>
            </w:pPr>
          </w:p>
        </w:tc>
      </w:tr>
      <w:tr w:rsidR="00344764" w:rsidRPr="00A349E7" w14:paraId="5F2DCD87" w14:textId="77777777" w:rsidTr="008B76CD">
        <w:tc>
          <w:tcPr>
            <w:tcW w:w="2988" w:type="dxa"/>
            <w:tcBorders>
              <w:top w:val="nil"/>
              <w:left w:val="nil"/>
              <w:bottom w:val="nil"/>
              <w:right w:val="nil"/>
            </w:tcBorders>
          </w:tcPr>
          <w:p w14:paraId="6936D637" w14:textId="77777777" w:rsidR="00344764" w:rsidRPr="00A349E7" w:rsidRDefault="00344764" w:rsidP="00B34714">
            <w:pPr>
              <w:spacing w:line="240" w:lineRule="auto"/>
              <w:jc w:val="right"/>
            </w:pPr>
            <w:r>
              <w:t>Married</w:t>
            </w:r>
          </w:p>
        </w:tc>
        <w:tc>
          <w:tcPr>
            <w:tcW w:w="1620" w:type="dxa"/>
            <w:tcBorders>
              <w:top w:val="nil"/>
              <w:left w:val="nil"/>
              <w:bottom w:val="nil"/>
              <w:right w:val="nil"/>
            </w:tcBorders>
          </w:tcPr>
          <w:p w14:paraId="77C4DD9C" w14:textId="77777777" w:rsidR="00344764" w:rsidRPr="00A349E7" w:rsidRDefault="00344764" w:rsidP="00B34714">
            <w:pPr>
              <w:spacing w:line="240" w:lineRule="auto"/>
              <w:jc w:val="center"/>
            </w:pPr>
            <w:r>
              <w:t>10 (62.5%)</w:t>
            </w:r>
          </w:p>
        </w:tc>
        <w:tc>
          <w:tcPr>
            <w:tcW w:w="1890" w:type="dxa"/>
            <w:tcBorders>
              <w:top w:val="nil"/>
              <w:left w:val="nil"/>
              <w:bottom w:val="nil"/>
              <w:right w:val="nil"/>
            </w:tcBorders>
          </w:tcPr>
          <w:p w14:paraId="56769D83" w14:textId="77777777" w:rsidR="00344764" w:rsidRPr="00A349E7" w:rsidRDefault="00344764" w:rsidP="00B34714">
            <w:pPr>
              <w:spacing w:line="240" w:lineRule="auto"/>
              <w:jc w:val="center"/>
            </w:pPr>
            <w:r>
              <w:t>6 (75%)</w:t>
            </w:r>
          </w:p>
        </w:tc>
        <w:tc>
          <w:tcPr>
            <w:tcW w:w="1710" w:type="dxa"/>
            <w:tcBorders>
              <w:top w:val="nil"/>
              <w:left w:val="nil"/>
              <w:bottom w:val="nil"/>
              <w:right w:val="nil"/>
            </w:tcBorders>
          </w:tcPr>
          <w:p w14:paraId="1F857D8A" w14:textId="77777777" w:rsidR="00344764" w:rsidRPr="00A349E7" w:rsidRDefault="00344764" w:rsidP="00B34714">
            <w:pPr>
              <w:spacing w:line="240" w:lineRule="auto"/>
              <w:jc w:val="center"/>
            </w:pPr>
            <w:r>
              <w:t>4 (50%)</w:t>
            </w:r>
          </w:p>
        </w:tc>
      </w:tr>
      <w:tr w:rsidR="00344764" w:rsidRPr="00A349E7" w14:paraId="752748C6" w14:textId="77777777" w:rsidTr="008B76CD">
        <w:tc>
          <w:tcPr>
            <w:tcW w:w="2988" w:type="dxa"/>
            <w:tcBorders>
              <w:top w:val="nil"/>
              <w:left w:val="nil"/>
              <w:bottom w:val="nil"/>
              <w:right w:val="nil"/>
            </w:tcBorders>
          </w:tcPr>
          <w:p w14:paraId="7B32AF4C" w14:textId="77777777" w:rsidR="00344764" w:rsidRPr="00A349E7" w:rsidRDefault="00344764" w:rsidP="00B34714">
            <w:pPr>
              <w:spacing w:line="240" w:lineRule="auto"/>
              <w:jc w:val="right"/>
            </w:pPr>
            <w:r>
              <w:t>Divorced</w:t>
            </w:r>
          </w:p>
        </w:tc>
        <w:tc>
          <w:tcPr>
            <w:tcW w:w="1620" w:type="dxa"/>
            <w:tcBorders>
              <w:top w:val="nil"/>
              <w:left w:val="nil"/>
              <w:bottom w:val="nil"/>
              <w:right w:val="nil"/>
            </w:tcBorders>
          </w:tcPr>
          <w:p w14:paraId="627BEF18" w14:textId="77777777" w:rsidR="00344764" w:rsidRPr="00A349E7" w:rsidRDefault="00344764" w:rsidP="00B34714">
            <w:pPr>
              <w:spacing w:line="240" w:lineRule="auto"/>
              <w:jc w:val="center"/>
            </w:pPr>
            <w:r>
              <w:t>3 (18.8%)</w:t>
            </w:r>
          </w:p>
        </w:tc>
        <w:tc>
          <w:tcPr>
            <w:tcW w:w="1890" w:type="dxa"/>
            <w:tcBorders>
              <w:top w:val="nil"/>
              <w:left w:val="nil"/>
              <w:bottom w:val="nil"/>
              <w:right w:val="nil"/>
            </w:tcBorders>
          </w:tcPr>
          <w:p w14:paraId="4790488E" w14:textId="77777777" w:rsidR="00344764" w:rsidRPr="00A349E7" w:rsidRDefault="00344764" w:rsidP="00B34714">
            <w:pPr>
              <w:spacing w:line="240" w:lineRule="auto"/>
              <w:jc w:val="center"/>
            </w:pPr>
            <w:r>
              <w:t>1 (12.5%)</w:t>
            </w:r>
          </w:p>
        </w:tc>
        <w:tc>
          <w:tcPr>
            <w:tcW w:w="1710" w:type="dxa"/>
            <w:tcBorders>
              <w:top w:val="nil"/>
              <w:left w:val="nil"/>
              <w:bottom w:val="nil"/>
              <w:right w:val="nil"/>
            </w:tcBorders>
          </w:tcPr>
          <w:p w14:paraId="053C4B74" w14:textId="77777777" w:rsidR="00344764" w:rsidRPr="00A349E7" w:rsidRDefault="00344764" w:rsidP="00B34714">
            <w:pPr>
              <w:spacing w:line="240" w:lineRule="auto"/>
              <w:jc w:val="center"/>
            </w:pPr>
            <w:r>
              <w:t>2 (25%)</w:t>
            </w:r>
          </w:p>
        </w:tc>
      </w:tr>
      <w:tr w:rsidR="00344764" w:rsidRPr="00A349E7" w14:paraId="1576721B" w14:textId="77777777" w:rsidTr="008B76CD">
        <w:tc>
          <w:tcPr>
            <w:tcW w:w="2988" w:type="dxa"/>
            <w:tcBorders>
              <w:top w:val="nil"/>
              <w:left w:val="nil"/>
              <w:bottom w:val="nil"/>
              <w:right w:val="nil"/>
            </w:tcBorders>
          </w:tcPr>
          <w:p w14:paraId="7F1FD780" w14:textId="77777777" w:rsidR="00344764" w:rsidRPr="00A349E7" w:rsidRDefault="00344764" w:rsidP="00B34714">
            <w:pPr>
              <w:spacing w:line="240" w:lineRule="auto"/>
              <w:jc w:val="right"/>
            </w:pPr>
            <w:r>
              <w:t>Separated</w:t>
            </w:r>
          </w:p>
        </w:tc>
        <w:tc>
          <w:tcPr>
            <w:tcW w:w="1620" w:type="dxa"/>
            <w:tcBorders>
              <w:top w:val="nil"/>
              <w:left w:val="nil"/>
              <w:bottom w:val="nil"/>
              <w:right w:val="nil"/>
            </w:tcBorders>
          </w:tcPr>
          <w:p w14:paraId="039B4835" w14:textId="77777777" w:rsidR="00344764" w:rsidRPr="00A349E7" w:rsidRDefault="00344764" w:rsidP="00B34714">
            <w:pPr>
              <w:spacing w:line="240" w:lineRule="auto"/>
              <w:jc w:val="center"/>
            </w:pPr>
            <w:r>
              <w:t>1 (6.2%)</w:t>
            </w:r>
          </w:p>
        </w:tc>
        <w:tc>
          <w:tcPr>
            <w:tcW w:w="1890" w:type="dxa"/>
            <w:tcBorders>
              <w:top w:val="nil"/>
              <w:left w:val="nil"/>
              <w:bottom w:val="nil"/>
              <w:right w:val="nil"/>
            </w:tcBorders>
          </w:tcPr>
          <w:p w14:paraId="772DD2B9" w14:textId="77777777" w:rsidR="00344764" w:rsidRPr="00A349E7" w:rsidRDefault="00344764" w:rsidP="00B34714">
            <w:pPr>
              <w:spacing w:line="240" w:lineRule="auto"/>
              <w:jc w:val="center"/>
            </w:pPr>
          </w:p>
        </w:tc>
        <w:tc>
          <w:tcPr>
            <w:tcW w:w="1710" w:type="dxa"/>
            <w:tcBorders>
              <w:top w:val="nil"/>
              <w:left w:val="nil"/>
              <w:bottom w:val="nil"/>
              <w:right w:val="nil"/>
            </w:tcBorders>
          </w:tcPr>
          <w:p w14:paraId="33F9E943" w14:textId="77777777" w:rsidR="00344764" w:rsidRPr="00A349E7" w:rsidRDefault="00344764" w:rsidP="00B34714">
            <w:pPr>
              <w:spacing w:line="240" w:lineRule="auto"/>
              <w:jc w:val="center"/>
            </w:pPr>
            <w:r>
              <w:t>1 (12.5%)</w:t>
            </w:r>
          </w:p>
        </w:tc>
      </w:tr>
      <w:tr w:rsidR="00344764" w:rsidRPr="00A349E7" w14:paraId="0758A74D" w14:textId="77777777" w:rsidTr="008B76CD">
        <w:tc>
          <w:tcPr>
            <w:tcW w:w="2988" w:type="dxa"/>
            <w:tcBorders>
              <w:top w:val="nil"/>
              <w:left w:val="nil"/>
              <w:bottom w:val="single" w:sz="2" w:space="0" w:color="auto"/>
              <w:right w:val="nil"/>
            </w:tcBorders>
          </w:tcPr>
          <w:p w14:paraId="7C042336" w14:textId="77777777" w:rsidR="00344764" w:rsidRPr="00A349E7" w:rsidRDefault="00344764" w:rsidP="00B34714">
            <w:pPr>
              <w:spacing w:line="240" w:lineRule="auto"/>
              <w:jc w:val="right"/>
            </w:pPr>
            <w:r>
              <w:t>Never Married</w:t>
            </w:r>
          </w:p>
        </w:tc>
        <w:tc>
          <w:tcPr>
            <w:tcW w:w="1620" w:type="dxa"/>
            <w:tcBorders>
              <w:top w:val="nil"/>
              <w:left w:val="nil"/>
              <w:bottom w:val="single" w:sz="2" w:space="0" w:color="auto"/>
              <w:right w:val="nil"/>
            </w:tcBorders>
          </w:tcPr>
          <w:p w14:paraId="45C7D1AB" w14:textId="77777777" w:rsidR="00344764" w:rsidRPr="00A349E7" w:rsidRDefault="00344764" w:rsidP="00B34714">
            <w:pPr>
              <w:spacing w:line="240" w:lineRule="auto"/>
              <w:jc w:val="center"/>
            </w:pPr>
            <w:r>
              <w:t>2 (12.5%)</w:t>
            </w:r>
          </w:p>
        </w:tc>
        <w:tc>
          <w:tcPr>
            <w:tcW w:w="1890" w:type="dxa"/>
            <w:tcBorders>
              <w:top w:val="nil"/>
              <w:left w:val="nil"/>
              <w:bottom w:val="single" w:sz="2" w:space="0" w:color="auto"/>
              <w:right w:val="nil"/>
            </w:tcBorders>
          </w:tcPr>
          <w:p w14:paraId="1DC35B20" w14:textId="77777777" w:rsidR="00344764" w:rsidRPr="00A349E7" w:rsidRDefault="00344764" w:rsidP="00B34714">
            <w:pPr>
              <w:spacing w:line="240" w:lineRule="auto"/>
              <w:jc w:val="center"/>
            </w:pPr>
            <w:r>
              <w:t>1 (12.5%)</w:t>
            </w:r>
          </w:p>
        </w:tc>
        <w:tc>
          <w:tcPr>
            <w:tcW w:w="1710" w:type="dxa"/>
            <w:tcBorders>
              <w:top w:val="nil"/>
              <w:left w:val="nil"/>
              <w:bottom w:val="single" w:sz="2" w:space="0" w:color="auto"/>
              <w:right w:val="nil"/>
            </w:tcBorders>
          </w:tcPr>
          <w:p w14:paraId="6A8B9178" w14:textId="77777777" w:rsidR="00344764" w:rsidRPr="00A349E7" w:rsidRDefault="00344764" w:rsidP="00B34714">
            <w:pPr>
              <w:spacing w:line="240" w:lineRule="auto"/>
              <w:jc w:val="center"/>
            </w:pPr>
            <w:r>
              <w:t>1 (12.5%)</w:t>
            </w:r>
          </w:p>
        </w:tc>
      </w:tr>
    </w:tbl>
    <w:p w14:paraId="3B600848" w14:textId="0A1828F8" w:rsidR="00452B1F" w:rsidRDefault="00D603E2" w:rsidP="00452B1F">
      <w:r>
        <w:lastRenderedPageBreak/>
        <w:tab/>
        <w:t xml:space="preserve">During pretesting, baseline values for all research variables were obtained (see Table 3). Data were compared between groups </w:t>
      </w:r>
      <w:r w:rsidR="00F60404">
        <w:t xml:space="preserve">using independent t-tests </w:t>
      </w:r>
      <w:r>
        <w:t>to ensure equality</w:t>
      </w:r>
      <w:r w:rsidR="00094D0F">
        <w:t>.</w:t>
      </w:r>
      <w:r>
        <w:t xml:space="preserve"> </w:t>
      </w:r>
      <w:r w:rsidR="00094D0F">
        <w:t>A</w:t>
      </w:r>
      <w:r>
        <w:t xml:space="preserve">ll </w:t>
      </w:r>
      <w:r w:rsidR="00F60404">
        <w:t xml:space="preserve">baseline </w:t>
      </w:r>
      <w:r>
        <w:t xml:space="preserve">variables </w:t>
      </w:r>
      <w:r w:rsidR="00F60404">
        <w:t xml:space="preserve">were equal between groups at baseline </w:t>
      </w:r>
      <w:r w:rsidR="00F95885">
        <w:t xml:space="preserve">except </w:t>
      </w:r>
      <w:r>
        <w:t xml:space="preserve">for sedentary self-efficacy (p = 0.020). Equality at baseline was </w:t>
      </w:r>
      <w:r w:rsidR="005003CA">
        <w:t xml:space="preserve">controlled for </w:t>
      </w:r>
      <w:r>
        <w:t xml:space="preserve">through random group assignment and is essential for comparison between groups using analysis of variance (ANOVA). </w:t>
      </w:r>
    </w:p>
    <w:p w14:paraId="716925E2" w14:textId="77777777" w:rsidR="00452B1F" w:rsidRDefault="00452B1F" w:rsidP="00452B1F"/>
    <w:p w14:paraId="69DF47F5" w14:textId="0F31AFED" w:rsidR="00EB3D7A" w:rsidRDefault="00EB3D7A" w:rsidP="00EB3D7A">
      <w:pPr>
        <w:pStyle w:val="Caption"/>
        <w:keepNext/>
      </w:pPr>
      <w:bookmarkStart w:id="82" w:name="_Toc387137725"/>
      <w:proofErr w:type="gramStart"/>
      <w:r>
        <w:t xml:space="preserve">Table </w:t>
      </w:r>
      <w:fldSimple w:instr=" SEQ Table \* ARABIC ">
        <w:r w:rsidR="0046468C">
          <w:rPr>
            <w:noProof/>
          </w:rPr>
          <w:t>3</w:t>
        </w:r>
      </w:fldSimple>
      <w:r w:rsidRPr="005D2AD2">
        <w:t>.</w:t>
      </w:r>
      <w:proofErr w:type="gramEnd"/>
      <w:r w:rsidRPr="005D2AD2">
        <w:t xml:space="preserve"> Baseline Values for Study </w:t>
      </w:r>
      <w:r w:rsidR="005003CA">
        <w:t xml:space="preserve">Dependent </w:t>
      </w:r>
      <w:r w:rsidRPr="005D2AD2">
        <w:t>Variables</w:t>
      </w:r>
      <w:bookmarkEnd w:id="82"/>
    </w:p>
    <w:tbl>
      <w:tblPr>
        <w:tblStyle w:val="TableGrid"/>
        <w:tblW w:w="8208" w:type="dxa"/>
        <w:tblInd w:w="108" w:type="dxa"/>
        <w:tblLayout w:type="fixed"/>
        <w:tblLook w:val="04A0" w:firstRow="1" w:lastRow="0" w:firstColumn="1" w:lastColumn="0" w:noHBand="0" w:noVBand="1"/>
      </w:tblPr>
      <w:tblGrid>
        <w:gridCol w:w="2808"/>
        <w:gridCol w:w="900"/>
        <w:gridCol w:w="90"/>
        <w:gridCol w:w="450"/>
        <w:gridCol w:w="1530"/>
        <w:gridCol w:w="990"/>
        <w:gridCol w:w="1440"/>
      </w:tblGrid>
      <w:tr w:rsidR="000C766E" w:rsidRPr="00A349E7" w14:paraId="1653DCD8" w14:textId="77777777" w:rsidTr="008B76CD">
        <w:tc>
          <w:tcPr>
            <w:tcW w:w="2808" w:type="dxa"/>
            <w:tcBorders>
              <w:left w:val="nil"/>
              <w:bottom w:val="single" w:sz="4" w:space="0" w:color="auto"/>
              <w:right w:val="nil"/>
            </w:tcBorders>
          </w:tcPr>
          <w:p w14:paraId="35D881C2" w14:textId="77777777" w:rsidR="000C766E" w:rsidRPr="00A349E7" w:rsidRDefault="000C766E" w:rsidP="00B34714">
            <w:pPr>
              <w:spacing w:line="240" w:lineRule="auto"/>
              <w:jc w:val="center"/>
              <w:rPr>
                <w:b/>
              </w:rPr>
            </w:pPr>
            <w:r w:rsidRPr="00A349E7">
              <w:rPr>
                <w:b/>
              </w:rPr>
              <w:t>Variable</w:t>
            </w:r>
          </w:p>
        </w:tc>
        <w:tc>
          <w:tcPr>
            <w:tcW w:w="990" w:type="dxa"/>
            <w:gridSpan w:val="2"/>
            <w:tcBorders>
              <w:left w:val="nil"/>
              <w:bottom w:val="single" w:sz="4" w:space="0" w:color="auto"/>
              <w:right w:val="nil"/>
            </w:tcBorders>
          </w:tcPr>
          <w:p w14:paraId="4DF6BDB4" w14:textId="77777777" w:rsidR="000C766E" w:rsidRPr="00A349E7" w:rsidRDefault="000C766E" w:rsidP="00B34714">
            <w:pPr>
              <w:spacing w:line="240" w:lineRule="auto"/>
              <w:jc w:val="center"/>
              <w:rPr>
                <w:b/>
              </w:rPr>
            </w:pPr>
            <w:r w:rsidRPr="00A349E7">
              <w:rPr>
                <w:b/>
              </w:rPr>
              <w:t>Group</w:t>
            </w:r>
            <w:r w:rsidRPr="004A73A1">
              <w:rPr>
                <w:vertAlign w:val="superscript"/>
              </w:rPr>
              <w:t>1</w:t>
            </w:r>
          </w:p>
        </w:tc>
        <w:tc>
          <w:tcPr>
            <w:tcW w:w="450" w:type="dxa"/>
            <w:tcBorders>
              <w:left w:val="nil"/>
              <w:bottom w:val="single" w:sz="4" w:space="0" w:color="auto"/>
              <w:right w:val="nil"/>
            </w:tcBorders>
          </w:tcPr>
          <w:p w14:paraId="0DD86E26" w14:textId="77777777" w:rsidR="000C766E" w:rsidRPr="00A349E7" w:rsidRDefault="000C766E" w:rsidP="00B34714">
            <w:pPr>
              <w:spacing w:line="240" w:lineRule="auto"/>
              <w:jc w:val="center"/>
              <w:rPr>
                <w:b/>
              </w:rPr>
            </w:pPr>
            <w:r>
              <w:rPr>
                <w:b/>
              </w:rPr>
              <w:t>n</w:t>
            </w:r>
          </w:p>
        </w:tc>
        <w:tc>
          <w:tcPr>
            <w:tcW w:w="1530" w:type="dxa"/>
            <w:tcBorders>
              <w:left w:val="nil"/>
              <w:bottom w:val="single" w:sz="4" w:space="0" w:color="auto"/>
              <w:right w:val="nil"/>
            </w:tcBorders>
          </w:tcPr>
          <w:p w14:paraId="43064D6B" w14:textId="77777777" w:rsidR="000C766E" w:rsidRPr="00A349E7" w:rsidRDefault="000C766E" w:rsidP="00B34714">
            <w:pPr>
              <w:spacing w:line="240" w:lineRule="auto"/>
              <w:jc w:val="center"/>
              <w:rPr>
                <w:b/>
              </w:rPr>
            </w:pPr>
            <w:r w:rsidRPr="00A349E7">
              <w:rPr>
                <w:b/>
              </w:rPr>
              <w:t>Mean ± SD</w:t>
            </w:r>
          </w:p>
        </w:tc>
        <w:tc>
          <w:tcPr>
            <w:tcW w:w="990" w:type="dxa"/>
            <w:tcBorders>
              <w:left w:val="nil"/>
              <w:bottom w:val="single" w:sz="4" w:space="0" w:color="auto"/>
              <w:right w:val="nil"/>
            </w:tcBorders>
          </w:tcPr>
          <w:p w14:paraId="63D4E2C0" w14:textId="77777777" w:rsidR="000C766E" w:rsidRDefault="000C766E" w:rsidP="00B34714">
            <w:pPr>
              <w:spacing w:line="240" w:lineRule="auto"/>
              <w:jc w:val="center"/>
              <w:rPr>
                <w:b/>
              </w:rPr>
            </w:pPr>
            <w:r>
              <w:rPr>
                <w:b/>
              </w:rPr>
              <w:t>t</w:t>
            </w:r>
          </w:p>
          <w:p w14:paraId="790BDAA1" w14:textId="77777777" w:rsidR="000C766E" w:rsidRPr="00A349E7" w:rsidRDefault="000C766E" w:rsidP="00B34714">
            <w:pPr>
              <w:spacing w:line="240" w:lineRule="auto"/>
              <w:jc w:val="center"/>
              <w:rPr>
                <w:b/>
              </w:rPr>
            </w:pPr>
            <w:r>
              <w:rPr>
                <w:b/>
              </w:rPr>
              <w:t>(</w:t>
            </w:r>
            <w:proofErr w:type="spellStart"/>
            <w:r>
              <w:rPr>
                <w:b/>
              </w:rPr>
              <w:t>df</w:t>
            </w:r>
            <w:proofErr w:type="spellEnd"/>
            <w:r>
              <w:rPr>
                <w:b/>
              </w:rPr>
              <w:t>)*</w:t>
            </w:r>
          </w:p>
        </w:tc>
        <w:tc>
          <w:tcPr>
            <w:tcW w:w="1440" w:type="dxa"/>
            <w:tcBorders>
              <w:left w:val="nil"/>
              <w:bottom w:val="single" w:sz="4" w:space="0" w:color="auto"/>
              <w:right w:val="nil"/>
            </w:tcBorders>
          </w:tcPr>
          <w:p w14:paraId="56CF4E7E" w14:textId="77777777" w:rsidR="000C766E" w:rsidRDefault="000C766E" w:rsidP="00B34714">
            <w:pPr>
              <w:spacing w:line="240" w:lineRule="auto"/>
              <w:jc w:val="center"/>
              <w:rPr>
                <w:b/>
              </w:rPr>
            </w:pPr>
            <w:r>
              <w:rPr>
                <w:b/>
              </w:rPr>
              <w:t xml:space="preserve">p-value </w:t>
            </w:r>
          </w:p>
          <w:p w14:paraId="6A03294A" w14:textId="77777777" w:rsidR="000C766E" w:rsidRPr="00A349E7" w:rsidRDefault="000C766E" w:rsidP="00B34714">
            <w:pPr>
              <w:spacing w:line="240" w:lineRule="auto"/>
              <w:jc w:val="center"/>
              <w:rPr>
                <w:b/>
              </w:rPr>
            </w:pPr>
            <w:r>
              <w:rPr>
                <w:b/>
              </w:rPr>
              <w:t>(2-tailed)*</w:t>
            </w:r>
          </w:p>
        </w:tc>
      </w:tr>
      <w:tr w:rsidR="000C766E" w:rsidRPr="00A349E7" w14:paraId="6618D825" w14:textId="77777777" w:rsidTr="008B76CD">
        <w:tc>
          <w:tcPr>
            <w:tcW w:w="2808" w:type="dxa"/>
            <w:tcBorders>
              <w:top w:val="single" w:sz="4" w:space="0" w:color="auto"/>
              <w:left w:val="nil"/>
              <w:bottom w:val="nil"/>
              <w:right w:val="nil"/>
            </w:tcBorders>
          </w:tcPr>
          <w:p w14:paraId="2A4BFF98" w14:textId="77777777" w:rsidR="000C766E" w:rsidRPr="00F64DFB" w:rsidRDefault="000C766E" w:rsidP="00B34714">
            <w:pPr>
              <w:spacing w:line="240" w:lineRule="auto"/>
              <w:rPr>
                <w:b/>
              </w:rPr>
            </w:pPr>
            <w:r w:rsidRPr="00F64DFB">
              <w:rPr>
                <w:b/>
              </w:rPr>
              <w:t>Physical Activity</w:t>
            </w:r>
          </w:p>
        </w:tc>
        <w:tc>
          <w:tcPr>
            <w:tcW w:w="900" w:type="dxa"/>
            <w:tcBorders>
              <w:top w:val="single" w:sz="4" w:space="0" w:color="auto"/>
              <w:left w:val="nil"/>
              <w:bottom w:val="nil"/>
              <w:right w:val="nil"/>
            </w:tcBorders>
          </w:tcPr>
          <w:p w14:paraId="40993BBE" w14:textId="7FBE3E5C" w:rsidR="000C766E" w:rsidRPr="00A349E7" w:rsidRDefault="000C766E" w:rsidP="00B34714">
            <w:pPr>
              <w:spacing w:line="240" w:lineRule="auto"/>
              <w:jc w:val="center"/>
            </w:pPr>
            <w:r w:rsidRPr="00A349E7">
              <w:t>W</w:t>
            </w:r>
            <w:r w:rsidR="005003CA">
              <w:t>G</w:t>
            </w:r>
          </w:p>
        </w:tc>
        <w:tc>
          <w:tcPr>
            <w:tcW w:w="540" w:type="dxa"/>
            <w:gridSpan w:val="2"/>
            <w:tcBorders>
              <w:top w:val="single" w:sz="4" w:space="0" w:color="auto"/>
              <w:left w:val="nil"/>
              <w:bottom w:val="nil"/>
              <w:right w:val="nil"/>
            </w:tcBorders>
          </w:tcPr>
          <w:p w14:paraId="5195B37A" w14:textId="77777777" w:rsidR="000C766E" w:rsidRPr="00A349E7" w:rsidRDefault="000C766E" w:rsidP="00B34714">
            <w:pPr>
              <w:spacing w:line="240" w:lineRule="auto"/>
              <w:jc w:val="center"/>
            </w:pPr>
            <w:r>
              <w:t>7</w:t>
            </w:r>
          </w:p>
        </w:tc>
        <w:tc>
          <w:tcPr>
            <w:tcW w:w="1530" w:type="dxa"/>
            <w:tcBorders>
              <w:top w:val="single" w:sz="4" w:space="0" w:color="auto"/>
              <w:left w:val="nil"/>
              <w:bottom w:val="nil"/>
              <w:right w:val="nil"/>
            </w:tcBorders>
          </w:tcPr>
          <w:p w14:paraId="771325C9" w14:textId="77777777" w:rsidR="000C766E" w:rsidRPr="002B6E21" w:rsidRDefault="000C766E" w:rsidP="00B34714">
            <w:pPr>
              <w:spacing w:line="240" w:lineRule="auto"/>
              <w:jc w:val="center"/>
            </w:pPr>
            <w:r w:rsidRPr="002B6E21">
              <w:t>16.7 ± 7.8</w:t>
            </w:r>
          </w:p>
        </w:tc>
        <w:tc>
          <w:tcPr>
            <w:tcW w:w="990" w:type="dxa"/>
            <w:tcBorders>
              <w:top w:val="single" w:sz="4" w:space="0" w:color="auto"/>
              <w:left w:val="nil"/>
              <w:bottom w:val="nil"/>
              <w:right w:val="nil"/>
            </w:tcBorders>
          </w:tcPr>
          <w:p w14:paraId="349D8163" w14:textId="77777777" w:rsidR="000C766E" w:rsidRPr="000C788D" w:rsidRDefault="000C766E" w:rsidP="00B34714">
            <w:pPr>
              <w:spacing w:line="240" w:lineRule="auto"/>
              <w:jc w:val="center"/>
            </w:pPr>
            <w:r w:rsidRPr="000C788D">
              <w:t>-0</w:t>
            </w:r>
            <w:r>
              <w:t>.29</w:t>
            </w:r>
          </w:p>
        </w:tc>
        <w:tc>
          <w:tcPr>
            <w:tcW w:w="1440" w:type="dxa"/>
            <w:tcBorders>
              <w:top w:val="single" w:sz="4" w:space="0" w:color="auto"/>
              <w:left w:val="nil"/>
              <w:bottom w:val="nil"/>
              <w:right w:val="nil"/>
            </w:tcBorders>
          </w:tcPr>
          <w:p w14:paraId="19798610" w14:textId="77777777" w:rsidR="000C766E" w:rsidRPr="00920274" w:rsidRDefault="000C766E" w:rsidP="00B34714">
            <w:pPr>
              <w:spacing w:line="240" w:lineRule="auto"/>
              <w:jc w:val="center"/>
            </w:pPr>
            <w:r w:rsidRPr="00920274">
              <w:t>0.776</w:t>
            </w:r>
          </w:p>
        </w:tc>
      </w:tr>
      <w:tr w:rsidR="000C766E" w:rsidRPr="00A349E7" w14:paraId="573F5853" w14:textId="77777777" w:rsidTr="008B76CD">
        <w:tc>
          <w:tcPr>
            <w:tcW w:w="2808" w:type="dxa"/>
            <w:tcBorders>
              <w:top w:val="nil"/>
              <w:left w:val="nil"/>
              <w:bottom w:val="nil"/>
              <w:right w:val="nil"/>
            </w:tcBorders>
          </w:tcPr>
          <w:p w14:paraId="6228F674" w14:textId="496444FE" w:rsidR="000C766E" w:rsidRPr="00837BE7" w:rsidRDefault="009D00B7" w:rsidP="00B34714">
            <w:pPr>
              <w:spacing w:line="240" w:lineRule="auto"/>
            </w:pPr>
            <w:r>
              <w:t>(</w:t>
            </w:r>
            <w:proofErr w:type="spellStart"/>
            <w:proofErr w:type="gramStart"/>
            <w:r>
              <w:t>accel</w:t>
            </w:r>
            <w:proofErr w:type="spellEnd"/>
            <w:proofErr w:type="gramEnd"/>
            <w:r>
              <w:t xml:space="preserve">. </w:t>
            </w:r>
            <w:r w:rsidRPr="00100559">
              <w:t>MVPA minutes</w:t>
            </w:r>
            <w:r w:rsidR="000C766E" w:rsidRPr="001722AE">
              <w:t>)</w:t>
            </w:r>
          </w:p>
        </w:tc>
        <w:tc>
          <w:tcPr>
            <w:tcW w:w="900" w:type="dxa"/>
            <w:tcBorders>
              <w:top w:val="nil"/>
              <w:left w:val="nil"/>
              <w:bottom w:val="nil"/>
              <w:right w:val="nil"/>
            </w:tcBorders>
          </w:tcPr>
          <w:p w14:paraId="5883B960" w14:textId="406B5266" w:rsidR="000C766E" w:rsidRPr="00A349E7" w:rsidRDefault="000C766E" w:rsidP="00B34714">
            <w:pPr>
              <w:spacing w:line="240" w:lineRule="auto"/>
              <w:jc w:val="center"/>
            </w:pPr>
            <w:r w:rsidRPr="00A349E7">
              <w:t>B</w:t>
            </w:r>
            <w:r w:rsidR="005003CA">
              <w:t>G</w:t>
            </w:r>
          </w:p>
        </w:tc>
        <w:tc>
          <w:tcPr>
            <w:tcW w:w="540" w:type="dxa"/>
            <w:gridSpan w:val="2"/>
            <w:tcBorders>
              <w:top w:val="nil"/>
              <w:left w:val="nil"/>
              <w:bottom w:val="nil"/>
              <w:right w:val="nil"/>
            </w:tcBorders>
          </w:tcPr>
          <w:p w14:paraId="506B6DAB" w14:textId="77777777" w:rsidR="000C766E" w:rsidRPr="00A349E7" w:rsidRDefault="000C766E" w:rsidP="00B34714">
            <w:pPr>
              <w:spacing w:line="240" w:lineRule="auto"/>
              <w:jc w:val="center"/>
            </w:pPr>
            <w:r>
              <w:t>7</w:t>
            </w:r>
          </w:p>
        </w:tc>
        <w:tc>
          <w:tcPr>
            <w:tcW w:w="1530" w:type="dxa"/>
            <w:tcBorders>
              <w:top w:val="nil"/>
              <w:left w:val="nil"/>
              <w:bottom w:val="nil"/>
              <w:right w:val="nil"/>
            </w:tcBorders>
          </w:tcPr>
          <w:p w14:paraId="445B1223" w14:textId="77777777" w:rsidR="000C766E" w:rsidRPr="002B6E21" w:rsidRDefault="000C766E" w:rsidP="00B34714">
            <w:pPr>
              <w:spacing w:line="240" w:lineRule="auto"/>
              <w:jc w:val="center"/>
            </w:pPr>
            <w:r w:rsidRPr="002B6E21">
              <w:t>18.4 ± 13.4</w:t>
            </w:r>
          </w:p>
        </w:tc>
        <w:tc>
          <w:tcPr>
            <w:tcW w:w="990" w:type="dxa"/>
            <w:tcBorders>
              <w:top w:val="nil"/>
              <w:left w:val="nil"/>
              <w:bottom w:val="nil"/>
              <w:right w:val="nil"/>
            </w:tcBorders>
          </w:tcPr>
          <w:p w14:paraId="74D39A75" w14:textId="77777777" w:rsidR="000C766E" w:rsidRPr="000C788D" w:rsidRDefault="000C766E" w:rsidP="00B34714">
            <w:pPr>
              <w:spacing w:line="240" w:lineRule="auto"/>
              <w:jc w:val="center"/>
            </w:pPr>
            <w:r w:rsidRPr="000C788D">
              <w:t>(9.67)</w:t>
            </w:r>
          </w:p>
        </w:tc>
        <w:tc>
          <w:tcPr>
            <w:tcW w:w="1440" w:type="dxa"/>
            <w:tcBorders>
              <w:top w:val="nil"/>
              <w:left w:val="nil"/>
              <w:bottom w:val="nil"/>
              <w:right w:val="nil"/>
            </w:tcBorders>
          </w:tcPr>
          <w:p w14:paraId="74D98139" w14:textId="77777777" w:rsidR="000C766E" w:rsidRPr="00920274" w:rsidRDefault="000C766E" w:rsidP="00B34714">
            <w:pPr>
              <w:spacing w:line="240" w:lineRule="auto"/>
              <w:jc w:val="center"/>
            </w:pPr>
          </w:p>
        </w:tc>
      </w:tr>
      <w:tr w:rsidR="000C766E" w:rsidRPr="00A349E7" w14:paraId="570CDAAB" w14:textId="77777777" w:rsidTr="008B76CD">
        <w:tc>
          <w:tcPr>
            <w:tcW w:w="2808" w:type="dxa"/>
            <w:tcBorders>
              <w:top w:val="nil"/>
              <w:left w:val="nil"/>
              <w:bottom w:val="nil"/>
              <w:right w:val="nil"/>
            </w:tcBorders>
          </w:tcPr>
          <w:p w14:paraId="342C424B" w14:textId="77777777" w:rsidR="000C766E" w:rsidRPr="00F64DFB" w:rsidRDefault="000C766E" w:rsidP="00B34714">
            <w:pPr>
              <w:spacing w:line="240" w:lineRule="auto"/>
              <w:rPr>
                <w:b/>
              </w:rPr>
            </w:pPr>
            <w:r w:rsidRPr="00F64DFB">
              <w:rPr>
                <w:b/>
              </w:rPr>
              <w:t>Physical Activity</w:t>
            </w:r>
          </w:p>
        </w:tc>
        <w:tc>
          <w:tcPr>
            <w:tcW w:w="900" w:type="dxa"/>
            <w:tcBorders>
              <w:top w:val="nil"/>
              <w:left w:val="nil"/>
              <w:bottom w:val="nil"/>
              <w:right w:val="nil"/>
            </w:tcBorders>
          </w:tcPr>
          <w:p w14:paraId="20F7FE6E" w14:textId="7044DA02" w:rsidR="000C766E" w:rsidRPr="00A349E7" w:rsidRDefault="000C766E" w:rsidP="00B34714">
            <w:pPr>
              <w:spacing w:line="240" w:lineRule="auto"/>
              <w:jc w:val="center"/>
            </w:pPr>
            <w:r w:rsidRPr="00A349E7">
              <w:t>W</w:t>
            </w:r>
            <w:r w:rsidR="005003CA">
              <w:t>G</w:t>
            </w:r>
          </w:p>
        </w:tc>
        <w:tc>
          <w:tcPr>
            <w:tcW w:w="540" w:type="dxa"/>
            <w:gridSpan w:val="2"/>
            <w:tcBorders>
              <w:top w:val="nil"/>
              <w:left w:val="nil"/>
              <w:bottom w:val="nil"/>
              <w:right w:val="nil"/>
            </w:tcBorders>
          </w:tcPr>
          <w:p w14:paraId="64E88ADD"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4824365F" w14:textId="77777777" w:rsidR="000C766E" w:rsidRPr="002B6E21" w:rsidRDefault="000C766E" w:rsidP="00B34714">
            <w:pPr>
              <w:spacing w:line="240" w:lineRule="auto"/>
              <w:jc w:val="center"/>
            </w:pPr>
            <w:r w:rsidRPr="002B6E21">
              <w:t>4388 ± 1821</w:t>
            </w:r>
          </w:p>
        </w:tc>
        <w:tc>
          <w:tcPr>
            <w:tcW w:w="990" w:type="dxa"/>
            <w:tcBorders>
              <w:top w:val="nil"/>
              <w:left w:val="nil"/>
              <w:bottom w:val="nil"/>
              <w:right w:val="nil"/>
            </w:tcBorders>
          </w:tcPr>
          <w:p w14:paraId="3046BE8B" w14:textId="77777777" w:rsidR="000C766E" w:rsidRPr="000C788D" w:rsidRDefault="000C766E" w:rsidP="00B34714">
            <w:pPr>
              <w:spacing w:line="240" w:lineRule="auto"/>
              <w:jc w:val="center"/>
            </w:pPr>
            <w:r>
              <w:t>-0.64</w:t>
            </w:r>
          </w:p>
        </w:tc>
        <w:tc>
          <w:tcPr>
            <w:tcW w:w="1440" w:type="dxa"/>
            <w:tcBorders>
              <w:top w:val="nil"/>
              <w:left w:val="nil"/>
              <w:bottom w:val="nil"/>
              <w:right w:val="nil"/>
            </w:tcBorders>
          </w:tcPr>
          <w:p w14:paraId="2508A0C8" w14:textId="77777777" w:rsidR="000C766E" w:rsidRPr="00920274" w:rsidRDefault="000C766E" w:rsidP="00B34714">
            <w:pPr>
              <w:spacing w:line="240" w:lineRule="auto"/>
              <w:jc w:val="center"/>
            </w:pPr>
            <w:r w:rsidRPr="00920274">
              <w:t>0.532</w:t>
            </w:r>
          </w:p>
        </w:tc>
      </w:tr>
      <w:tr w:rsidR="000C766E" w:rsidRPr="00A349E7" w14:paraId="55DC7547" w14:textId="77777777" w:rsidTr="008B76CD">
        <w:tc>
          <w:tcPr>
            <w:tcW w:w="2808" w:type="dxa"/>
            <w:tcBorders>
              <w:top w:val="nil"/>
              <w:left w:val="nil"/>
              <w:bottom w:val="nil"/>
              <w:right w:val="nil"/>
            </w:tcBorders>
          </w:tcPr>
          <w:p w14:paraId="232DACF0" w14:textId="5BE38420" w:rsidR="000C766E" w:rsidRPr="00837BE7" w:rsidRDefault="000C766E" w:rsidP="00B34714">
            <w:pPr>
              <w:spacing w:line="240" w:lineRule="auto"/>
            </w:pPr>
            <w:r>
              <w:t>(pedometer</w:t>
            </w:r>
            <w:r w:rsidR="009D00B7">
              <w:t xml:space="preserve"> steps</w:t>
            </w:r>
            <w:r>
              <w:t>)</w:t>
            </w:r>
          </w:p>
        </w:tc>
        <w:tc>
          <w:tcPr>
            <w:tcW w:w="900" w:type="dxa"/>
            <w:tcBorders>
              <w:top w:val="nil"/>
              <w:left w:val="nil"/>
              <w:bottom w:val="nil"/>
              <w:right w:val="nil"/>
            </w:tcBorders>
          </w:tcPr>
          <w:p w14:paraId="2A502C5C" w14:textId="1C6C7F75" w:rsidR="000C766E" w:rsidRPr="00A349E7" w:rsidRDefault="000C766E" w:rsidP="00B34714">
            <w:pPr>
              <w:spacing w:line="240" w:lineRule="auto"/>
              <w:jc w:val="center"/>
            </w:pPr>
            <w:r w:rsidRPr="00A349E7">
              <w:t>B</w:t>
            </w:r>
            <w:r w:rsidR="005003CA">
              <w:t>G</w:t>
            </w:r>
          </w:p>
        </w:tc>
        <w:tc>
          <w:tcPr>
            <w:tcW w:w="540" w:type="dxa"/>
            <w:gridSpan w:val="2"/>
            <w:tcBorders>
              <w:top w:val="nil"/>
              <w:left w:val="nil"/>
              <w:bottom w:val="nil"/>
              <w:right w:val="nil"/>
            </w:tcBorders>
          </w:tcPr>
          <w:p w14:paraId="60C28F99"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230BDA0B" w14:textId="77777777" w:rsidR="000C766E" w:rsidRPr="002B6E21" w:rsidRDefault="000C766E" w:rsidP="00B34714">
            <w:pPr>
              <w:spacing w:line="240" w:lineRule="auto"/>
              <w:jc w:val="center"/>
            </w:pPr>
            <w:r w:rsidRPr="002B6E21">
              <w:t>4873 ± 1825</w:t>
            </w:r>
          </w:p>
        </w:tc>
        <w:tc>
          <w:tcPr>
            <w:tcW w:w="990" w:type="dxa"/>
            <w:tcBorders>
              <w:top w:val="nil"/>
              <w:left w:val="nil"/>
              <w:bottom w:val="nil"/>
              <w:right w:val="nil"/>
            </w:tcBorders>
          </w:tcPr>
          <w:p w14:paraId="18B89C55" w14:textId="77777777" w:rsidR="000C766E" w:rsidRPr="000C788D" w:rsidRDefault="000C766E" w:rsidP="00B34714">
            <w:pPr>
              <w:spacing w:line="240" w:lineRule="auto"/>
              <w:jc w:val="center"/>
            </w:pPr>
            <w:r w:rsidRPr="000C788D">
              <w:t>(14.0)</w:t>
            </w:r>
          </w:p>
        </w:tc>
        <w:tc>
          <w:tcPr>
            <w:tcW w:w="1440" w:type="dxa"/>
            <w:tcBorders>
              <w:top w:val="nil"/>
              <w:left w:val="nil"/>
              <w:bottom w:val="nil"/>
              <w:right w:val="nil"/>
            </w:tcBorders>
          </w:tcPr>
          <w:p w14:paraId="7D523587" w14:textId="77777777" w:rsidR="000C766E" w:rsidRPr="00920274" w:rsidRDefault="000C766E" w:rsidP="00B34714">
            <w:pPr>
              <w:spacing w:line="240" w:lineRule="auto"/>
              <w:jc w:val="center"/>
            </w:pPr>
          </w:p>
        </w:tc>
      </w:tr>
      <w:tr w:rsidR="000C766E" w:rsidRPr="00A349E7" w14:paraId="57557E2F" w14:textId="77777777" w:rsidTr="008B76CD">
        <w:tc>
          <w:tcPr>
            <w:tcW w:w="2808" w:type="dxa"/>
            <w:tcBorders>
              <w:top w:val="nil"/>
              <w:left w:val="nil"/>
              <w:bottom w:val="nil"/>
              <w:right w:val="nil"/>
            </w:tcBorders>
          </w:tcPr>
          <w:p w14:paraId="058BFABD" w14:textId="77777777" w:rsidR="000C766E" w:rsidRPr="00F64DFB" w:rsidRDefault="000C766E" w:rsidP="00B34714">
            <w:pPr>
              <w:spacing w:line="240" w:lineRule="auto"/>
              <w:rPr>
                <w:b/>
              </w:rPr>
            </w:pPr>
            <w:r w:rsidRPr="00F64DFB">
              <w:rPr>
                <w:b/>
              </w:rPr>
              <w:t>Sedentary Hours</w:t>
            </w:r>
          </w:p>
        </w:tc>
        <w:tc>
          <w:tcPr>
            <w:tcW w:w="900" w:type="dxa"/>
            <w:tcBorders>
              <w:top w:val="nil"/>
              <w:left w:val="nil"/>
              <w:bottom w:val="nil"/>
              <w:right w:val="nil"/>
            </w:tcBorders>
          </w:tcPr>
          <w:p w14:paraId="661EE53F" w14:textId="09626162" w:rsidR="000C766E" w:rsidRPr="00A349E7" w:rsidRDefault="000C766E" w:rsidP="00B34714">
            <w:pPr>
              <w:spacing w:line="240" w:lineRule="auto"/>
              <w:jc w:val="center"/>
            </w:pPr>
            <w:r w:rsidRPr="00A349E7">
              <w:t>W</w:t>
            </w:r>
            <w:r w:rsidR="005003CA">
              <w:t>G</w:t>
            </w:r>
          </w:p>
        </w:tc>
        <w:tc>
          <w:tcPr>
            <w:tcW w:w="540" w:type="dxa"/>
            <w:gridSpan w:val="2"/>
            <w:tcBorders>
              <w:top w:val="nil"/>
              <w:left w:val="nil"/>
              <w:bottom w:val="nil"/>
              <w:right w:val="nil"/>
            </w:tcBorders>
          </w:tcPr>
          <w:p w14:paraId="4A4D91C1" w14:textId="77777777" w:rsidR="000C766E" w:rsidRPr="00A349E7" w:rsidRDefault="000C766E" w:rsidP="00B34714">
            <w:pPr>
              <w:spacing w:line="240" w:lineRule="auto"/>
              <w:jc w:val="center"/>
            </w:pPr>
            <w:r>
              <w:t>7</w:t>
            </w:r>
          </w:p>
        </w:tc>
        <w:tc>
          <w:tcPr>
            <w:tcW w:w="1530" w:type="dxa"/>
            <w:tcBorders>
              <w:top w:val="nil"/>
              <w:left w:val="nil"/>
              <w:bottom w:val="nil"/>
              <w:right w:val="nil"/>
            </w:tcBorders>
          </w:tcPr>
          <w:p w14:paraId="1CDD7A39" w14:textId="77777777" w:rsidR="000C766E" w:rsidRPr="002B6E21" w:rsidRDefault="000C766E" w:rsidP="00B34714">
            <w:pPr>
              <w:spacing w:line="240" w:lineRule="auto"/>
              <w:jc w:val="center"/>
            </w:pPr>
            <w:r w:rsidRPr="002B6E21">
              <w:t>11.1 ± 1.3</w:t>
            </w:r>
          </w:p>
        </w:tc>
        <w:tc>
          <w:tcPr>
            <w:tcW w:w="990" w:type="dxa"/>
            <w:tcBorders>
              <w:top w:val="nil"/>
              <w:left w:val="nil"/>
              <w:bottom w:val="nil"/>
              <w:right w:val="nil"/>
            </w:tcBorders>
          </w:tcPr>
          <w:p w14:paraId="77A69FC4" w14:textId="77777777" w:rsidR="000C766E" w:rsidRPr="000C788D" w:rsidRDefault="000C766E" w:rsidP="00B34714">
            <w:pPr>
              <w:spacing w:line="240" w:lineRule="auto"/>
              <w:jc w:val="center"/>
            </w:pPr>
            <w:r w:rsidRPr="000C788D">
              <w:t>-</w:t>
            </w:r>
            <w:r>
              <w:t>0.84</w:t>
            </w:r>
          </w:p>
        </w:tc>
        <w:tc>
          <w:tcPr>
            <w:tcW w:w="1440" w:type="dxa"/>
            <w:tcBorders>
              <w:top w:val="nil"/>
              <w:left w:val="nil"/>
              <w:bottom w:val="nil"/>
              <w:right w:val="nil"/>
            </w:tcBorders>
          </w:tcPr>
          <w:p w14:paraId="4E4C11D9" w14:textId="77777777" w:rsidR="000C766E" w:rsidRPr="00920274" w:rsidRDefault="000C766E" w:rsidP="00B34714">
            <w:pPr>
              <w:spacing w:line="240" w:lineRule="auto"/>
              <w:jc w:val="center"/>
            </w:pPr>
            <w:r w:rsidRPr="00920274">
              <w:t>0.417</w:t>
            </w:r>
          </w:p>
        </w:tc>
      </w:tr>
      <w:tr w:rsidR="000C766E" w:rsidRPr="00A349E7" w14:paraId="0509205C" w14:textId="77777777" w:rsidTr="008B76CD">
        <w:tc>
          <w:tcPr>
            <w:tcW w:w="2808" w:type="dxa"/>
            <w:tcBorders>
              <w:top w:val="nil"/>
              <w:left w:val="nil"/>
              <w:bottom w:val="nil"/>
              <w:right w:val="nil"/>
            </w:tcBorders>
          </w:tcPr>
          <w:p w14:paraId="05D6AE70" w14:textId="77777777" w:rsidR="000C766E" w:rsidRPr="00837BE7" w:rsidRDefault="000C766E" w:rsidP="00B34714">
            <w:pPr>
              <w:spacing w:line="240" w:lineRule="auto"/>
            </w:pPr>
            <w:r>
              <w:t>(accelerometer)</w:t>
            </w:r>
          </w:p>
        </w:tc>
        <w:tc>
          <w:tcPr>
            <w:tcW w:w="900" w:type="dxa"/>
            <w:tcBorders>
              <w:top w:val="nil"/>
              <w:left w:val="nil"/>
              <w:bottom w:val="nil"/>
              <w:right w:val="nil"/>
            </w:tcBorders>
          </w:tcPr>
          <w:p w14:paraId="17EEBE9B" w14:textId="1E3E90B8" w:rsidR="000C766E" w:rsidRPr="00A349E7" w:rsidRDefault="000C766E" w:rsidP="00B34714">
            <w:pPr>
              <w:spacing w:line="240" w:lineRule="auto"/>
              <w:jc w:val="center"/>
            </w:pPr>
            <w:r w:rsidRPr="00A349E7">
              <w:t>B</w:t>
            </w:r>
            <w:r w:rsidR="005003CA">
              <w:t>G</w:t>
            </w:r>
          </w:p>
        </w:tc>
        <w:tc>
          <w:tcPr>
            <w:tcW w:w="540" w:type="dxa"/>
            <w:gridSpan w:val="2"/>
            <w:tcBorders>
              <w:top w:val="nil"/>
              <w:left w:val="nil"/>
              <w:bottom w:val="nil"/>
              <w:right w:val="nil"/>
            </w:tcBorders>
          </w:tcPr>
          <w:p w14:paraId="3D12F176" w14:textId="77777777" w:rsidR="000C766E" w:rsidRPr="00A349E7" w:rsidRDefault="000C766E" w:rsidP="00B34714">
            <w:pPr>
              <w:spacing w:line="240" w:lineRule="auto"/>
              <w:jc w:val="center"/>
            </w:pPr>
            <w:r>
              <w:t>7</w:t>
            </w:r>
          </w:p>
        </w:tc>
        <w:tc>
          <w:tcPr>
            <w:tcW w:w="1530" w:type="dxa"/>
            <w:tcBorders>
              <w:top w:val="nil"/>
              <w:left w:val="nil"/>
              <w:bottom w:val="nil"/>
              <w:right w:val="nil"/>
            </w:tcBorders>
          </w:tcPr>
          <w:p w14:paraId="1AC61BB4" w14:textId="77777777" w:rsidR="000C766E" w:rsidRPr="002B6E21" w:rsidRDefault="000C766E" w:rsidP="00B34714">
            <w:pPr>
              <w:spacing w:line="240" w:lineRule="auto"/>
              <w:jc w:val="center"/>
            </w:pPr>
            <w:r w:rsidRPr="002B6E21">
              <w:t>11.6 ± 1.3</w:t>
            </w:r>
          </w:p>
        </w:tc>
        <w:tc>
          <w:tcPr>
            <w:tcW w:w="990" w:type="dxa"/>
            <w:tcBorders>
              <w:top w:val="nil"/>
              <w:left w:val="nil"/>
              <w:bottom w:val="nil"/>
              <w:right w:val="nil"/>
            </w:tcBorders>
          </w:tcPr>
          <w:p w14:paraId="3D218815" w14:textId="77777777" w:rsidR="000C766E" w:rsidRPr="000C788D" w:rsidRDefault="000C766E" w:rsidP="00B34714">
            <w:pPr>
              <w:spacing w:line="240" w:lineRule="auto"/>
              <w:jc w:val="center"/>
            </w:pPr>
            <w:r w:rsidRPr="000C788D">
              <w:t>(12.0)</w:t>
            </w:r>
          </w:p>
        </w:tc>
        <w:tc>
          <w:tcPr>
            <w:tcW w:w="1440" w:type="dxa"/>
            <w:tcBorders>
              <w:top w:val="nil"/>
              <w:left w:val="nil"/>
              <w:bottom w:val="nil"/>
              <w:right w:val="nil"/>
            </w:tcBorders>
          </w:tcPr>
          <w:p w14:paraId="4A6E503D" w14:textId="77777777" w:rsidR="000C766E" w:rsidRPr="00920274" w:rsidRDefault="000C766E" w:rsidP="00B34714">
            <w:pPr>
              <w:spacing w:line="240" w:lineRule="auto"/>
              <w:jc w:val="center"/>
            </w:pPr>
          </w:p>
        </w:tc>
      </w:tr>
      <w:tr w:rsidR="000C766E" w:rsidRPr="00A349E7" w14:paraId="684D21D7" w14:textId="77777777" w:rsidTr="008B76CD">
        <w:tc>
          <w:tcPr>
            <w:tcW w:w="2808" w:type="dxa"/>
            <w:tcBorders>
              <w:top w:val="nil"/>
              <w:left w:val="nil"/>
              <w:bottom w:val="nil"/>
              <w:right w:val="nil"/>
            </w:tcBorders>
          </w:tcPr>
          <w:p w14:paraId="4A2B27FD" w14:textId="77777777" w:rsidR="000C766E" w:rsidRPr="00F64DFB" w:rsidRDefault="000C766E" w:rsidP="00B34714">
            <w:pPr>
              <w:spacing w:line="240" w:lineRule="auto"/>
              <w:rPr>
                <w:b/>
              </w:rPr>
            </w:pPr>
            <w:r w:rsidRPr="00F64DFB">
              <w:rPr>
                <w:b/>
              </w:rPr>
              <w:t>Sedentary Time Breaks</w:t>
            </w:r>
          </w:p>
        </w:tc>
        <w:tc>
          <w:tcPr>
            <w:tcW w:w="900" w:type="dxa"/>
            <w:tcBorders>
              <w:top w:val="nil"/>
              <w:left w:val="nil"/>
              <w:bottom w:val="nil"/>
              <w:right w:val="nil"/>
            </w:tcBorders>
          </w:tcPr>
          <w:p w14:paraId="74A9E215" w14:textId="6142AB73" w:rsidR="000C766E" w:rsidRPr="00A349E7" w:rsidRDefault="000C766E" w:rsidP="00B34714">
            <w:pPr>
              <w:spacing w:line="240" w:lineRule="auto"/>
              <w:jc w:val="center"/>
            </w:pPr>
            <w:r w:rsidRPr="00A349E7">
              <w:t>W</w:t>
            </w:r>
            <w:r w:rsidR="005003CA">
              <w:t>G</w:t>
            </w:r>
          </w:p>
        </w:tc>
        <w:tc>
          <w:tcPr>
            <w:tcW w:w="540" w:type="dxa"/>
            <w:gridSpan w:val="2"/>
            <w:tcBorders>
              <w:top w:val="nil"/>
              <w:left w:val="nil"/>
              <w:bottom w:val="nil"/>
              <w:right w:val="nil"/>
            </w:tcBorders>
          </w:tcPr>
          <w:p w14:paraId="34534347" w14:textId="77777777" w:rsidR="000C766E" w:rsidRPr="00A349E7" w:rsidRDefault="000C766E" w:rsidP="00B34714">
            <w:pPr>
              <w:spacing w:line="240" w:lineRule="auto"/>
              <w:jc w:val="center"/>
            </w:pPr>
            <w:r>
              <w:t>7</w:t>
            </w:r>
          </w:p>
        </w:tc>
        <w:tc>
          <w:tcPr>
            <w:tcW w:w="1530" w:type="dxa"/>
            <w:tcBorders>
              <w:top w:val="nil"/>
              <w:left w:val="nil"/>
              <w:bottom w:val="nil"/>
              <w:right w:val="nil"/>
            </w:tcBorders>
          </w:tcPr>
          <w:p w14:paraId="7948DA2C" w14:textId="77777777" w:rsidR="000C766E" w:rsidRPr="002B6E21" w:rsidRDefault="000C766E" w:rsidP="00B34714">
            <w:pPr>
              <w:spacing w:line="240" w:lineRule="auto"/>
              <w:jc w:val="center"/>
            </w:pPr>
            <w:r w:rsidRPr="002B6E21">
              <w:t>5 ± 1.9</w:t>
            </w:r>
          </w:p>
        </w:tc>
        <w:tc>
          <w:tcPr>
            <w:tcW w:w="990" w:type="dxa"/>
            <w:tcBorders>
              <w:top w:val="nil"/>
              <w:left w:val="nil"/>
              <w:bottom w:val="nil"/>
              <w:right w:val="nil"/>
            </w:tcBorders>
          </w:tcPr>
          <w:p w14:paraId="7AE6D2F3" w14:textId="77777777" w:rsidR="000C766E" w:rsidRPr="000C788D" w:rsidRDefault="000C766E" w:rsidP="00B34714">
            <w:pPr>
              <w:spacing w:line="240" w:lineRule="auto"/>
              <w:jc w:val="center"/>
            </w:pPr>
            <w:r w:rsidRPr="000C788D">
              <w:t>-1.13</w:t>
            </w:r>
          </w:p>
        </w:tc>
        <w:tc>
          <w:tcPr>
            <w:tcW w:w="1440" w:type="dxa"/>
            <w:tcBorders>
              <w:top w:val="nil"/>
              <w:left w:val="nil"/>
              <w:bottom w:val="nil"/>
              <w:right w:val="nil"/>
            </w:tcBorders>
          </w:tcPr>
          <w:p w14:paraId="0437B5FB" w14:textId="77777777" w:rsidR="000C766E" w:rsidRPr="00920274" w:rsidRDefault="000C766E" w:rsidP="00B34714">
            <w:pPr>
              <w:spacing w:line="240" w:lineRule="auto"/>
              <w:jc w:val="center"/>
            </w:pPr>
            <w:r w:rsidRPr="00920274">
              <w:t>0.280</w:t>
            </w:r>
          </w:p>
        </w:tc>
      </w:tr>
      <w:tr w:rsidR="000C766E" w:rsidRPr="00A349E7" w14:paraId="7210862D" w14:textId="77777777" w:rsidTr="008B76CD">
        <w:tc>
          <w:tcPr>
            <w:tcW w:w="2808" w:type="dxa"/>
            <w:tcBorders>
              <w:top w:val="nil"/>
              <w:left w:val="nil"/>
              <w:bottom w:val="nil"/>
              <w:right w:val="nil"/>
            </w:tcBorders>
          </w:tcPr>
          <w:p w14:paraId="72183621" w14:textId="77777777" w:rsidR="000C766E" w:rsidRPr="00837BE7" w:rsidRDefault="000C766E" w:rsidP="00B34714">
            <w:pPr>
              <w:spacing w:line="240" w:lineRule="auto"/>
            </w:pPr>
            <w:r>
              <w:t>(accelerometer)</w:t>
            </w:r>
          </w:p>
        </w:tc>
        <w:tc>
          <w:tcPr>
            <w:tcW w:w="900" w:type="dxa"/>
            <w:tcBorders>
              <w:top w:val="nil"/>
              <w:left w:val="nil"/>
              <w:bottom w:val="nil"/>
              <w:right w:val="nil"/>
            </w:tcBorders>
          </w:tcPr>
          <w:p w14:paraId="25E187F3" w14:textId="55B834FD" w:rsidR="000C766E" w:rsidRPr="00A349E7" w:rsidRDefault="000C766E" w:rsidP="00B34714">
            <w:pPr>
              <w:spacing w:line="240" w:lineRule="auto"/>
              <w:jc w:val="center"/>
            </w:pPr>
            <w:r w:rsidRPr="00A349E7">
              <w:t>B</w:t>
            </w:r>
            <w:r w:rsidR="005003CA">
              <w:t>G</w:t>
            </w:r>
          </w:p>
        </w:tc>
        <w:tc>
          <w:tcPr>
            <w:tcW w:w="540" w:type="dxa"/>
            <w:gridSpan w:val="2"/>
            <w:tcBorders>
              <w:top w:val="nil"/>
              <w:left w:val="nil"/>
              <w:bottom w:val="nil"/>
              <w:right w:val="nil"/>
            </w:tcBorders>
          </w:tcPr>
          <w:p w14:paraId="582947C6" w14:textId="77777777" w:rsidR="000C766E" w:rsidRPr="00A349E7" w:rsidRDefault="000C766E" w:rsidP="00B34714">
            <w:pPr>
              <w:spacing w:line="240" w:lineRule="auto"/>
              <w:jc w:val="center"/>
            </w:pPr>
            <w:r>
              <w:t>7</w:t>
            </w:r>
          </w:p>
        </w:tc>
        <w:tc>
          <w:tcPr>
            <w:tcW w:w="1530" w:type="dxa"/>
            <w:tcBorders>
              <w:top w:val="nil"/>
              <w:left w:val="nil"/>
              <w:bottom w:val="nil"/>
              <w:right w:val="nil"/>
            </w:tcBorders>
          </w:tcPr>
          <w:p w14:paraId="42B3503F" w14:textId="77777777" w:rsidR="000C766E" w:rsidRPr="002B6E21" w:rsidRDefault="000C766E" w:rsidP="00B34714">
            <w:pPr>
              <w:spacing w:line="240" w:lineRule="auto"/>
              <w:jc w:val="center"/>
            </w:pPr>
            <w:r w:rsidRPr="002B6E21">
              <w:t>6 ± 1.9</w:t>
            </w:r>
          </w:p>
        </w:tc>
        <w:tc>
          <w:tcPr>
            <w:tcW w:w="990" w:type="dxa"/>
            <w:tcBorders>
              <w:top w:val="nil"/>
              <w:left w:val="nil"/>
              <w:bottom w:val="nil"/>
              <w:right w:val="nil"/>
            </w:tcBorders>
          </w:tcPr>
          <w:p w14:paraId="741A4824" w14:textId="77777777" w:rsidR="000C766E" w:rsidRPr="000C788D" w:rsidRDefault="000C766E" w:rsidP="00B34714">
            <w:pPr>
              <w:spacing w:line="240" w:lineRule="auto"/>
              <w:jc w:val="center"/>
            </w:pPr>
            <w:r w:rsidRPr="000C788D">
              <w:t>(12.0)</w:t>
            </w:r>
          </w:p>
        </w:tc>
        <w:tc>
          <w:tcPr>
            <w:tcW w:w="1440" w:type="dxa"/>
            <w:tcBorders>
              <w:top w:val="nil"/>
              <w:left w:val="nil"/>
              <w:bottom w:val="nil"/>
              <w:right w:val="nil"/>
            </w:tcBorders>
          </w:tcPr>
          <w:p w14:paraId="2F4E8351" w14:textId="77777777" w:rsidR="000C766E" w:rsidRPr="00920274" w:rsidRDefault="000C766E" w:rsidP="00B34714">
            <w:pPr>
              <w:spacing w:line="240" w:lineRule="auto"/>
              <w:jc w:val="center"/>
            </w:pPr>
          </w:p>
        </w:tc>
      </w:tr>
      <w:tr w:rsidR="000C766E" w:rsidRPr="00A349E7" w14:paraId="2D87665A" w14:textId="77777777" w:rsidTr="008B76CD">
        <w:tc>
          <w:tcPr>
            <w:tcW w:w="2808" w:type="dxa"/>
            <w:tcBorders>
              <w:top w:val="nil"/>
              <w:left w:val="nil"/>
              <w:bottom w:val="nil"/>
              <w:right w:val="nil"/>
            </w:tcBorders>
          </w:tcPr>
          <w:p w14:paraId="7EF85EAF" w14:textId="77777777" w:rsidR="000C766E" w:rsidRPr="00F64DFB" w:rsidRDefault="000C766E" w:rsidP="00B34714">
            <w:pPr>
              <w:spacing w:line="240" w:lineRule="auto"/>
              <w:rPr>
                <w:b/>
              </w:rPr>
            </w:pPr>
            <w:r w:rsidRPr="00F64DFB">
              <w:rPr>
                <w:b/>
              </w:rPr>
              <w:t>Exercise Self-Efficacy</w:t>
            </w:r>
          </w:p>
        </w:tc>
        <w:tc>
          <w:tcPr>
            <w:tcW w:w="900" w:type="dxa"/>
            <w:tcBorders>
              <w:top w:val="nil"/>
              <w:left w:val="nil"/>
              <w:bottom w:val="nil"/>
              <w:right w:val="nil"/>
            </w:tcBorders>
          </w:tcPr>
          <w:p w14:paraId="195566F9" w14:textId="0CC70A8A" w:rsidR="000C766E" w:rsidRPr="00A349E7" w:rsidRDefault="000C766E" w:rsidP="00B34714">
            <w:pPr>
              <w:spacing w:line="240" w:lineRule="auto"/>
              <w:jc w:val="center"/>
            </w:pPr>
            <w:r w:rsidRPr="00A349E7">
              <w:t>W</w:t>
            </w:r>
            <w:r w:rsidR="005003CA">
              <w:t>G</w:t>
            </w:r>
          </w:p>
        </w:tc>
        <w:tc>
          <w:tcPr>
            <w:tcW w:w="540" w:type="dxa"/>
            <w:gridSpan w:val="2"/>
            <w:tcBorders>
              <w:top w:val="nil"/>
              <w:left w:val="nil"/>
              <w:bottom w:val="nil"/>
              <w:right w:val="nil"/>
            </w:tcBorders>
          </w:tcPr>
          <w:p w14:paraId="7C5C1A9F"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7476407E" w14:textId="77777777" w:rsidR="000C766E" w:rsidRPr="002B6E21" w:rsidRDefault="000C766E" w:rsidP="00B34714">
            <w:pPr>
              <w:spacing w:line="240" w:lineRule="auto"/>
              <w:jc w:val="center"/>
            </w:pPr>
            <w:r w:rsidRPr="002B6E21">
              <w:t>4.3 ± 0.40</w:t>
            </w:r>
          </w:p>
        </w:tc>
        <w:tc>
          <w:tcPr>
            <w:tcW w:w="990" w:type="dxa"/>
            <w:tcBorders>
              <w:top w:val="nil"/>
              <w:left w:val="nil"/>
              <w:bottom w:val="nil"/>
              <w:right w:val="nil"/>
            </w:tcBorders>
          </w:tcPr>
          <w:p w14:paraId="77950FFD" w14:textId="77777777" w:rsidR="000C766E" w:rsidRPr="000C788D" w:rsidRDefault="000C766E" w:rsidP="00B34714">
            <w:pPr>
              <w:spacing w:line="240" w:lineRule="auto"/>
              <w:jc w:val="center"/>
            </w:pPr>
            <w:r w:rsidRPr="000C788D">
              <w:t>-1.13</w:t>
            </w:r>
          </w:p>
        </w:tc>
        <w:tc>
          <w:tcPr>
            <w:tcW w:w="1440" w:type="dxa"/>
            <w:tcBorders>
              <w:top w:val="nil"/>
              <w:left w:val="nil"/>
              <w:bottom w:val="nil"/>
              <w:right w:val="nil"/>
            </w:tcBorders>
          </w:tcPr>
          <w:p w14:paraId="2C93649B" w14:textId="77777777" w:rsidR="000C766E" w:rsidRPr="00920274" w:rsidRDefault="000C766E" w:rsidP="00B34714">
            <w:pPr>
              <w:spacing w:line="240" w:lineRule="auto"/>
              <w:jc w:val="center"/>
            </w:pPr>
            <w:r w:rsidRPr="00920274">
              <w:t>0.280</w:t>
            </w:r>
          </w:p>
        </w:tc>
      </w:tr>
      <w:tr w:rsidR="000C766E" w:rsidRPr="00A349E7" w14:paraId="7EB73C5D" w14:textId="77777777" w:rsidTr="008B76CD">
        <w:tc>
          <w:tcPr>
            <w:tcW w:w="2808" w:type="dxa"/>
            <w:tcBorders>
              <w:top w:val="nil"/>
              <w:left w:val="nil"/>
              <w:bottom w:val="nil"/>
              <w:right w:val="nil"/>
            </w:tcBorders>
          </w:tcPr>
          <w:p w14:paraId="3E6E4E95" w14:textId="77777777" w:rsidR="000C766E" w:rsidRPr="00837BE7" w:rsidRDefault="000C766E" w:rsidP="00B34714">
            <w:pPr>
              <w:spacing w:line="240" w:lineRule="auto"/>
            </w:pPr>
          </w:p>
        </w:tc>
        <w:tc>
          <w:tcPr>
            <w:tcW w:w="900" w:type="dxa"/>
            <w:tcBorders>
              <w:top w:val="nil"/>
              <w:left w:val="nil"/>
              <w:bottom w:val="nil"/>
              <w:right w:val="nil"/>
            </w:tcBorders>
          </w:tcPr>
          <w:p w14:paraId="28C97356" w14:textId="21909462" w:rsidR="000C766E" w:rsidRPr="00A349E7" w:rsidRDefault="000C766E" w:rsidP="00B34714">
            <w:pPr>
              <w:spacing w:line="240" w:lineRule="auto"/>
              <w:jc w:val="center"/>
            </w:pPr>
            <w:r w:rsidRPr="00A349E7">
              <w:t>B</w:t>
            </w:r>
            <w:r w:rsidR="005003CA">
              <w:t>G</w:t>
            </w:r>
          </w:p>
        </w:tc>
        <w:tc>
          <w:tcPr>
            <w:tcW w:w="540" w:type="dxa"/>
            <w:gridSpan w:val="2"/>
            <w:tcBorders>
              <w:top w:val="nil"/>
              <w:left w:val="nil"/>
              <w:bottom w:val="nil"/>
              <w:right w:val="nil"/>
            </w:tcBorders>
          </w:tcPr>
          <w:p w14:paraId="535A6F7A"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4F736EDD" w14:textId="77777777" w:rsidR="000C766E" w:rsidRPr="002B6E21" w:rsidRDefault="000C766E" w:rsidP="00B34714">
            <w:pPr>
              <w:spacing w:line="240" w:lineRule="auto"/>
              <w:jc w:val="center"/>
            </w:pPr>
            <w:r w:rsidRPr="002B6E21">
              <w:t>4.6 ± 0.52</w:t>
            </w:r>
          </w:p>
        </w:tc>
        <w:tc>
          <w:tcPr>
            <w:tcW w:w="990" w:type="dxa"/>
            <w:tcBorders>
              <w:top w:val="nil"/>
              <w:left w:val="nil"/>
              <w:bottom w:val="nil"/>
              <w:right w:val="nil"/>
            </w:tcBorders>
          </w:tcPr>
          <w:p w14:paraId="1A71026F" w14:textId="77777777" w:rsidR="000C766E" w:rsidRPr="000C788D" w:rsidRDefault="000C766E" w:rsidP="00B34714">
            <w:pPr>
              <w:spacing w:line="240" w:lineRule="auto"/>
              <w:jc w:val="center"/>
            </w:pPr>
            <w:r w:rsidRPr="000C788D">
              <w:t>(13.3)</w:t>
            </w:r>
          </w:p>
        </w:tc>
        <w:tc>
          <w:tcPr>
            <w:tcW w:w="1440" w:type="dxa"/>
            <w:tcBorders>
              <w:top w:val="nil"/>
              <w:left w:val="nil"/>
              <w:bottom w:val="nil"/>
              <w:right w:val="nil"/>
            </w:tcBorders>
          </w:tcPr>
          <w:p w14:paraId="7C77103F" w14:textId="77777777" w:rsidR="000C766E" w:rsidRPr="00920274" w:rsidRDefault="000C766E" w:rsidP="00B34714">
            <w:pPr>
              <w:spacing w:line="240" w:lineRule="auto"/>
              <w:jc w:val="center"/>
            </w:pPr>
          </w:p>
        </w:tc>
      </w:tr>
      <w:tr w:rsidR="000C766E" w:rsidRPr="00A349E7" w14:paraId="5CB7B230" w14:textId="77777777" w:rsidTr="008B76CD">
        <w:tc>
          <w:tcPr>
            <w:tcW w:w="2808" w:type="dxa"/>
            <w:tcBorders>
              <w:top w:val="nil"/>
              <w:left w:val="nil"/>
              <w:bottom w:val="nil"/>
              <w:right w:val="nil"/>
            </w:tcBorders>
          </w:tcPr>
          <w:p w14:paraId="5693C92C" w14:textId="77777777" w:rsidR="000C766E" w:rsidRPr="00F64DFB" w:rsidRDefault="000C766E" w:rsidP="00B34714">
            <w:pPr>
              <w:spacing w:line="240" w:lineRule="auto"/>
              <w:rPr>
                <w:b/>
              </w:rPr>
            </w:pPr>
            <w:r w:rsidRPr="00F64DFB">
              <w:rPr>
                <w:b/>
              </w:rPr>
              <w:t>Walking Self-Efficacy</w:t>
            </w:r>
          </w:p>
        </w:tc>
        <w:tc>
          <w:tcPr>
            <w:tcW w:w="900" w:type="dxa"/>
            <w:tcBorders>
              <w:top w:val="nil"/>
              <w:left w:val="nil"/>
              <w:bottom w:val="nil"/>
              <w:right w:val="nil"/>
            </w:tcBorders>
          </w:tcPr>
          <w:p w14:paraId="7E9993E4" w14:textId="4AEC01CF" w:rsidR="000C766E" w:rsidRPr="00A349E7" w:rsidRDefault="000C766E" w:rsidP="00B34714">
            <w:pPr>
              <w:spacing w:line="240" w:lineRule="auto"/>
              <w:jc w:val="center"/>
            </w:pPr>
            <w:r w:rsidRPr="00A349E7">
              <w:t>W</w:t>
            </w:r>
            <w:r w:rsidR="005003CA">
              <w:t>G</w:t>
            </w:r>
          </w:p>
        </w:tc>
        <w:tc>
          <w:tcPr>
            <w:tcW w:w="540" w:type="dxa"/>
            <w:gridSpan w:val="2"/>
            <w:tcBorders>
              <w:top w:val="nil"/>
              <w:left w:val="nil"/>
              <w:bottom w:val="nil"/>
              <w:right w:val="nil"/>
            </w:tcBorders>
          </w:tcPr>
          <w:p w14:paraId="64CB9C25"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72321D44" w14:textId="77777777" w:rsidR="000C766E" w:rsidRPr="0013495E" w:rsidRDefault="000C766E" w:rsidP="00B34714">
            <w:pPr>
              <w:spacing w:line="240" w:lineRule="auto"/>
              <w:jc w:val="center"/>
            </w:pPr>
            <w:r w:rsidRPr="0013495E">
              <w:t>4.3 ± 0.43</w:t>
            </w:r>
          </w:p>
        </w:tc>
        <w:tc>
          <w:tcPr>
            <w:tcW w:w="990" w:type="dxa"/>
            <w:tcBorders>
              <w:top w:val="nil"/>
              <w:left w:val="nil"/>
              <w:bottom w:val="nil"/>
              <w:right w:val="nil"/>
            </w:tcBorders>
          </w:tcPr>
          <w:p w14:paraId="0799B424" w14:textId="77777777" w:rsidR="000C766E" w:rsidRPr="000C788D" w:rsidRDefault="000C766E" w:rsidP="00B34714">
            <w:pPr>
              <w:spacing w:line="240" w:lineRule="auto"/>
              <w:jc w:val="center"/>
            </w:pPr>
            <w:r w:rsidRPr="000C788D">
              <w:t>-1.0</w:t>
            </w:r>
            <w:r>
              <w:t>3</w:t>
            </w:r>
          </w:p>
        </w:tc>
        <w:tc>
          <w:tcPr>
            <w:tcW w:w="1440" w:type="dxa"/>
            <w:tcBorders>
              <w:top w:val="nil"/>
              <w:left w:val="nil"/>
              <w:bottom w:val="nil"/>
              <w:right w:val="nil"/>
            </w:tcBorders>
          </w:tcPr>
          <w:p w14:paraId="2EA07510" w14:textId="77777777" w:rsidR="000C766E" w:rsidRPr="00920274" w:rsidRDefault="000C766E" w:rsidP="00B34714">
            <w:pPr>
              <w:spacing w:line="240" w:lineRule="auto"/>
              <w:jc w:val="center"/>
            </w:pPr>
            <w:r w:rsidRPr="00920274">
              <w:t>0.320</w:t>
            </w:r>
          </w:p>
        </w:tc>
      </w:tr>
      <w:tr w:rsidR="000C766E" w:rsidRPr="00A349E7" w14:paraId="252525F3" w14:textId="77777777" w:rsidTr="008B76CD">
        <w:tc>
          <w:tcPr>
            <w:tcW w:w="2808" w:type="dxa"/>
            <w:tcBorders>
              <w:top w:val="nil"/>
              <w:left w:val="nil"/>
              <w:bottom w:val="nil"/>
              <w:right w:val="nil"/>
            </w:tcBorders>
          </w:tcPr>
          <w:p w14:paraId="0E3BD14E" w14:textId="77777777" w:rsidR="000C766E" w:rsidRPr="00837BE7" w:rsidRDefault="000C766E" w:rsidP="00B34714">
            <w:pPr>
              <w:spacing w:line="240" w:lineRule="auto"/>
            </w:pPr>
          </w:p>
        </w:tc>
        <w:tc>
          <w:tcPr>
            <w:tcW w:w="900" w:type="dxa"/>
            <w:tcBorders>
              <w:top w:val="nil"/>
              <w:left w:val="nil"/>
              <w:bottom w:val="nil"/>
              <w:right w:val="nil"/>
            </w:tcBorders>
          </w:tcPr>
          <w:p w14:paraId="27D94619" w14:textId="5B0E4C72" w:rsidR="000C766E" w:rsidRPr="00A349E7" w:rsidRDefault="000C766E" w:rsidP="00B34714">
            <w:pPr>
              <w:spacing w:line="240" w:lineRule="auto"/>
              <w:jc w:val="center"/>
            </w:pPr>
            <w:r w:rsidRPr="00A349E7">
              <w:t>B</w:t>
            </w:r>
            <w:r w:rsidR="005003CA">
              <w:t>G</w:t>
            </w:r>
          </w:p>
        </w:tc>
        <w:tc>
          <w:tcPr>
            <w:tcW w:w="540" w:type="dxa"/>
            <w:gridSpan w:val="2"/>
            <w:tcBorders>
              <w:top w:val="nil"/>
              <w:left w:val="nil"/>
              <w:bottom w:val="nil"/>
              <w:right w:val="nil"/>
            </w:tcBorders>
          </w:tcPr>
          <w:p w14:paraId="5562FFBA" w14:textId="77777777" w:rsidR="000C766E" w:rsidRPr="00A349E7" w:rsidRDefault="000C766E" w:rsidP="00B34714">
            <w:pPr>
              <w:spacing w:line="240" w:lineRule="auto"/>
              <w:jc w:val="center"/>
            </w:pPr>
            <w:r>
              <w:t>7</w:t>
            </w:r>
          </w:p>
        </w:tc>
        <w:tc>
          <w:tcPr>
            <w:tcW w:w="1530" w:type="dxa"/>
            <w:tcBorders>
              <w:top w:val="nil"/>
              <w:left w:val="nil"/>
              <w:bottom w:val="nil"/>
              <w:right w:val="nil"/>
            </w:tcBorders>
          </w:tcPr>
          <w:p w14:paraId="51F969D2" w14:textId="77777777" w:rsidR="000C766E" w:rsidRPr="0013495E" w:rsidRDefault="000C766E" w:rsidP="00B34714">
            <w:pPr>
              <w:spacing w:line="240" w:lineRule="auto"/>
              <w:jc w:val="center"/>
            </w:pPr>
            <w:r w:rsidRPr="0013495E">
              <w:t>4.5 ± 0.42</w:t>
            </w:r>
          </w:p>
        </w:tc>
        <w:tc>
          <w:tcPr>
            <w:tcW w:w="990" w:type="dxa"/>
            <w:tcBorders>
              <w:top w:val="nil"/>
              <w:left w:val="nil"/>
              <w:bottom w:val="nil"/>
              <w:right w:val="nil"/>
            </w:tcBorders>
          </w:tcPr>
          <w:p w14:paraId="685D82AA" w14:textId="77777777" w:rsidR="000C766E" w:rsidRPr="000C788D" w:rsidRDefault="000C766E" w:rsidP="00B34714">
            <w:pPr>
              <w:spacing w:line="240" w:lineRule="auto"/>
              <w:jc w:val="center"/>
            </w:pPr>
            <w:r w:rsidRPr="000C788D">
              <w:t>(12.8)</w:t>
            </w:r>
          </w:p>
        </w:tc>
        <w:tc>
          <w:tcPr>
            <w:tcW w:w="1440" w:type="dxa"/>
            <w:tcBorders>
              <w:top w:val="nil"/>
              <w:left w:val="nil"/>
              <w:bottom w:val="nil"/>
              <w:right w:val="nil"/>
            </w:tcBorders>
          </w:tcPr>
          <w:p w14:paraId="666AAABE" w14:textId="77777777" w:rsidR="000C766E" w:rsidRPr="00920274" w:rsidRDefault="000C766E" w:rsidP="00B34714">
            <w:pPr>
              <w:spacing w:line="240" w:lineRule="auto"/>
              <w:jc w:val="center"/>
            </w:pPr>
          </w:p>
        </w:tc>
      </w:tr>
      <w:tr w:rsidR="000C766E" w:rsidRPr="00A349E7" w14:paraId="04E11902" w14:textId="77777777" w:rsidTr="008B76CD">
        <w:tc>
          <w:tcPr>
            <w:tcW w:w="2808" w:type="dxa"/>
            <w:tcBorders>
              <w:top w:val="nil"/>
              <w:left w:val="nil"/>
              <w:bottom w:val="nil"/>
              <w:right w:val="nil"/>
            </w:tcBorders>
          </w:tcPr>
          <w:p w14:paraId="1D2D9679" w14:textId="77777777" w:rsidR="000C766E" w:rsidRPr="00F64DFB" w:rsidRDefault="000C766E" w:rsidP="00B34714">
            <w:pPr>
              <w:spacing w:line="240" w:lineRule="auto"/>
              <w:rPr>
                <w:b/>
              </w:rPr>
            </w:pPr>
            <w:r w:rsidRPr="00F64DFB">
              <w:rPr>
                <w:b/>
              </w:rPr>
              <w:t>Sedentary Self-Efficacy</w:t>
            </w:r>
          </w:p>
        </w:tc>
        <w:tc>
          <w:tcPr>
            <w:tcW w:w="900" w:type="dxa"/>
            <w:tcBorders>
              <w:top w:val="nil"/>
              <w:left w:val="nil"/>
              <w:bottom w:val="nil"/>
              <w:right w:val="nil"/>
            </w:tcBorders>
          </w:tcPr>
          <w:p w14:paraId="78F26676" w14:textId="4E97A0FB" w:rsidR="000C766E" w:rsidRPr="00A349E7" w:rsidRDefault="000C766E" w:rsidP="00B34714">
            <w:pPr>
              <w:spacing w:line="240" w:lineRule="auto"/>
              <w:jc w:val="center"/>
            </w:pPr>
            <w:r w:rsidRPr="00A349E7">
              <w:t>W</w:t>
            </w:r>
            <w:r w:rsidR="005003CA">
              <w:t>G</w:t>
            </w:r>
          </w:p>
        </w:tc>
        <w:tc>
          <w:tcPr>
            <w:tcW w:w="540" w:type="dxa"/>
            <w:gridSpan w:val="2"/>
            <w:tcBorders>
              <w:top w:val="nil"/>
              <w:left w:val="nil"/>
              <w:bottom w:val="nil"/>
              <w:right w:val="nil"/>
            </w:tcBorders>
          </w:tcPr>
          <w:p w14:paraId="0651BA27"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085F1242" w14:textId="77777777" w:rsidR="000C766E" w:rsidRPr="0013495E" w:rsidRDefault="000C766E" w:rsidP="00B34714">
            <w:pPr>
              <w:spacing w:line="240" w:lineRule="auto"/>
              <w:jc w:val="center"/>
            </w:pPr>
            <w:r w:rsidRPr="0013495E">
              <w:t>4.3 ± 0.50</w:t>
            </w:r>
          </w:p>
        </w:tc>
        <w:tc>
          <w:tcPr>
            <w:tcW w:w="990" w:type="dxa"/>
            <w:tcBorders>
              <w:top w:val="nil"/>
              <w:left w:val="nil"/>
              <w:bottom w:val="nil"/>
              <w:right w:val="nil"/>
            </w:tcBorders>
          </w:tcPr>
          <w:p w14:paraId="424C2845" w14:textId="77777777" w:rsidR="000C766E" w:rsidRPr="000C788D" w:rsidRDefault="000C766E" w:rsidP="00B34714">
            <w:pPr>
              <w:spacing w:line="240" w:lineRule="auto"/>
              <w:jc w:val="center"/>
            </w:pPr>
            <w:r>
              <w:t>-2.87</w:t>
            </w:r>
          </w:p>
        </w:tc>
        <w:tc>
          <w:tcPr>
            <w:tcW w:w="1440" w:type="dxa"/>
            <w:tcBorders>
              <w:top w:val="nil"/>
              <w:left w:val="nil"/>
              <w:bottom w:val="nil"/>
              <w:right w:val="nil"/>
            </w:tcBorders>
          </w:tcPr>
          <w:p w14:paraId="7EB1C50A" w14:textId="77777777" w:rsidR="000C766E" w:rsidRPr="00920274" w:rsidRDefault="000C766E" w:rsidP="00B34714">
            <w:pPr>
              <w:spacing w:line="240" w:lineRule="auto"/>
              <w:jc w:val="center"/>
            </w:pPr>
            <w:r w:rsidRPr="00920274">
              <w:t>0.020</w:t>
            </w:r>
          </w:p>
        </w:tc>
      </w:tr>
      <w:tr w:rsidR="000C766E" w:rsidRPr="00A349E7" w14:paraId="5B453994" w14:textId="77777777" w:rsidTr="008B76CD">
        <w:tc>
          <w:tcPr>
            <w:tcW w:w="2808" w:type="dxa"/>
            <w:tcBorders>
              <w:top w:val="nil"/>
              <w:left w:val="nil"/>
              <w:bottom w:val="nil"/>
              <w:right w:val="nil"/>
            </w:tcBorders>
          </w:tcPr>
          <w:p w14:paraId="4A890551" w14:textId="77777777" w:rsidR="000C766E" w:rsidRPr="00837BE7" w:rsidRDefault="000C766E" w:rsidP="00B34714">
            <w:pPr>
              <w:spacing w:line="240" w:lineRule="auto"/>
            </w:pPr>
          </w:p>
        </w:tc>
        <w:tc>
          <w:tcPr>
            <w:tcW w:w="900" w:type="dxa"/>
            <w:tcBorders>
              <w:top w:val="nil"/>
              <w:left w:val="nil"/>
              <w:bottom w:val="nil"/>
              <w:right w:val="nil"/>
            </w:tcBorders>
          </w:tcPr>
          <w:p w14:paraId="059DD8FC" w14:textId="2A07A8C8" w:rsidR="000C766E" w:rsidRPr="00A349E7" w:rsidRDefault="000C766E" w:rsidP="00B34714">
            <w:pPr>
              <w:spacing w:line="240" w:lineRule="auto"/>
              <w:jc w:val="center"/>
            </w:pPr>
            <w:r w:rsidRPr="00A349E7">
              <w:t>B</w:t>
            </w:r>
            <w:r w:rsidR="005003CA">
              <w:t>G</w:t>
            </w:r>
          </w:p>
        </w:tc>
        <w:tc>
          <w:tcPr>
            <w:tcW w:w="540" w:type="dxa"/>
            <w:gridSpan w:val="2"/>
            <w:tcBorders>
              <w:top w:val="nil"/>
              <w:left w:val="nil"/>
              <w:bottom w:val="nil"/>
              <w:right w:val="nil"/>
            </w:tcBorders>
          </w:tcPr>
          <w:p w14:paraId="1399E5E2"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1214DAA2" w14:textId="77777777" w:rsidR="000C766E" w:rsidRPr="0013495E" w:rsidRDefault="000C766E" w:rsidP="00B34714">
            <w:pPr>
              <w:spacing w:line="240" w:lineRule="auto"/>
              <w:jc w:val="center"/>
            </w:pPr>
            <w:r w:rsidRPr="0013495E">
              <w:t>4.8 ± 0.16</w:t>
            </w:r>
          </w:p>
        </w:tc>
        <w:tc>
          <w:tcPr>
            <w:tcW w:w="990" w:type="dxa"/>
            <w:tcBorders>
              <w:top w:val="nil"/>
              <w:left w:val="nil"/>
              <w:bottom w:val="nil"/>
              <w:right w:val="nil"/>
            </w:tcBorders>
          </w:tcPr>
          <w:p w14:paraId="45142FED" w14:textId="77777777" w:rsidR="000C766E" w:rsidRPr="000C788D" w:rsidRDefault="000C766E" w:rsidP="00B34714">
            <w:pPr>
              <w:spacing w:line="240" w:lineRule="auto"/>
              <w:jc w:val="center"/>
            </w:pPr>
            <w:r w:rsidRPr="000C788D">
              <w:t>(8.4)</w:t>
            </w:r>
          </w:p>
        </w:tc>
        <w:tc>
          <w:tcPr>
            <w:tcW w:w="1440" w:type="dxa"/>
            <w:tcBorders>
              <w:top w:val="nil"/>
              <w:left w:val="nil"/>
              <w:bottom w:val="nil"/>
              <w:right w:val="nil"/>
            </w:tcBorders>
          </w:tcPr>
          <w:p w14:paraId="327F5DFB" w14:textId="77777777" w:rsidR="000C766E" w:rsidRPr="00920274" w:rsidRDefault="000C766E" w:rsidP="00B34714">
            <w:pPr>
              <w:spacing w:line="240" w:lineRule="auto"/>
              <w:jc w:val="center"/>
            </w:pPr>
          </w:p>
        </w:tc>
      </w:tr>
      <w:tr w:rsidR="000C766E" w:rsidRPr="00A349E7" w14:paraId="7DB4D0FD" w14:textId="77777777" w:rsidTr="008B76CD">
        <w:tc>
          <w:tcPr>
            <w:tcW w:w="2808" w:type="dxa"/>
            <w:tcBorders>
              <w:top w:val="nil"/>
              <w:left w:val="nil"/>
              <w:bottom w:val="nil"/>
              <w:right w:val="nil"/>
            </w:tcBorders>
          </w:tcPr>
          <w:p w14:paraId="09BEC2FA" w14:textId="77777777" w:rsidR="000C766E" w:rsidRPr="00F64DFB" w:rsidRDefault="000C766E" w:rsidP="00B34714">
            <w:pPr>
              <w:spacing w:line="240" w:lineRule="auto"/>
              <w:rPr>
                <w:b/>
              </w:rPr>
            </w:pPr>
            <w:r w:rsidRPr="00F64DFB">
              <w:rPr>
                <w:b/>
              </w:rPr>
              <w:t>Fasting blood Glucose</w:t>
            </w:r>
          </w:p>
        </w:tc>
        <w:tc>
          <w:tcPr>
            <w:tcW w:w="900" w:type="dxa"/>
            <w:tcBorders>
              <w:top w:val="nil"/>
              <w:left w:val="nil"/>
              <w:bottom w:val="nil"/>
              <w:right w:val="nil"/>
            </w:tcBorders>
          </w:tcPr>
          <w:p w14:paraId="764AACFC" w14:textId="02E2D435" w:rsidR="000C766E" w:rsidRPr="00A349E7" w:rsidRDefault="000C766E" w:rsidP="00B34714">
            <w:pPr>
              <w:spacing w:line="240" w:lineRule="auto"/>
              <w:jc w:val="center"/>
            </w:pPr>
            <w:r w:rsidRPr="00A349E7">
              <w:t>W</w:t>
            </w:r>
            <w:r w:rsidR="005003CA">
              <w:t>G</w:t>
            </w:r>
          </w:p>
        </w:tc>
        <w:tc>
          <w:tcPr>
            <w:tcW w:w="540" w:type="dxa"/>
            <w:gridSpan w:val="2"/>
            <w:tcBorders>
              <w:top w:val="nil"/>
              <w:left w:val="nil"/>
              <w:bottom w:val="nil"/>
              <w:right w:val="nil"/>
            </w:tcBorders>
          </w:tcPr>
          <w:p w14:paraId="29DB3A48"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5A57A403" w14:textId="77777777" w:rsidR="000C766E" w:rsidRPr="0013495E" w:rsidRDefault="000C766E" w:rsidP="00B34714">
            <w:pPr>
              <w:spacing w:line="240" w:lineRule="auto"/>
              <w:jc w:val="center"/>
            </w:pPr>
            <w:r w:rsidRPr="0013495E">
              <w:t>134.3 ± 34.0</w:t>
            </w:r>
          </w:p>
        </w:tc>
        <w:tc>
          <w:tcPr>
            <w:tcW w:w="990" w:type="dxa"/>
            <w:tcBorders>
              <w:top w:val="nil"/>
              <w:left w:val="nil"/>
              <w:bottom w:val="nil"/>
              <w:right w:val="nil"/>
            </w:tcBorders>
          </w:tcPr>
          <w:p w14:paraId="6F3BE858" w14:textId="77777777" w:rsidR="000C766E" w:rsidRPr="000C788D" w:rsidRDefault="000C766E" w:rsidP="00B34714">
            <w:pPr>
              <w:spacing w:line="240" w:lineRule="auto"/>
              <w:jc w:val="center"/>
            </w:pPr>
            <w:r w:rsidRPr="000C788D">
              <w:t>-0.76</w:t>
            </w:r>
          </w:p>
        </w:tc>
        <w:tc>
          <w:tcPr>
            <w:tcW w:w="1440" w:type="dxa"/>
            <w:tcBorders>
              <w:top w:val="nil"/>
              <w:left w:val="nil"/>
              <w:bottom w:val="nil"/>
              <w:right w:val="nil"/>
            </w:tcBorders>
          </w:tcPr>
          <w:p w14:paraId="684D6F54" w14:textId="77777777" w:rsidR="000C766E" w:rsidRPr="00920274" w:rsidRDefault="000C766E" w:rsidP="00B34714">
            <w:pPr>
              <w:spacing w:line="240" w:lineRule="auto"/>
              <w:jc w:val="center"/>
            </w:pPr>
            <w:r w:rsidRPr="00920274">
              <w:t>0.462</w:t>
            </w:r>
          </w:p>
        </w:tc>
      </w:tr>
      <w:tr w:rsidR="000C766E" w:rsidRPr="00A349E7" w14:paraId="164AD949" w14:textId="77777777" w:rsidTr="008B76CD">
        <w:tc>
          <w:tcPr>
            <w:tcW w:w="2808" w:type="dxa"/>
            <w:tcBorders>
              <w:top w:val="nil"/>
              <w:left w:val="nil"/>
              <w:bottom w:val="nil"/>
              <w:right w:val="nil"/>
            </w:tcBorders>
          </w:tcPr>
          <w:p w14:paraId="1CC27432" w14:textId="77777777" w:rsidR="000C766E" w:rsidRPr="00837BE7" w:rsidRDefault="000C766E" w:rsidP="00B34714">
            <w:pPr>
              <w:spacing w:line="240" w:lineRule="auto"/>
            </w:pPr>
          </w:p>
        </w:tc>
        <w:tc>
          <w:tcPr>
            <w:tcW w:w="900" w:type="dxa"/>
            <w:tcBorders>
              <w:top w:val="nil"/>
              <w:left w:val="nil"/>
              <w:bottom w:val="nil"/>
              <w:right w:val="nil"/>
            </w:tcBorders>
          </w:tcPr>
          <w:p w14:paraId="6AF0666C" w14:textId="52F396AC" w:rsidR="000C766E" w:rsidRPr="00A349E7" w:rsidRDefault="000C766E" w:rsidP="00B34714">
            <w:pPr>
              <w:spacing w:line="240" w:lineRule="auto"/>
              <w:jc w:val="center"/>
            </w:pPr>
            <w:r w:rsidRPr="00A349E7">
              <w:t>B</w:t>
            </w:r>
            <w:r w:rsidR="005003CA">
              <w:t>G</w:t>
            </w:r>
          </w:p>
        </w:tc>
        <w:tc>
          <w:tcPr>
            <w:tcW w:w="540" w:type="dxa"/>
            <w:gridSpan w:val="2"/>
            <w:tcBorders>
              <w:top w:val="nil"/>
              <w:left w:val="nil"/>
              <w:bottom w:val="nil"/>
              <w:right w:val="nil"/>
            </w:tcBorders>
          </w:tcPr>
          <w:p w14:paraId="23962948"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52BA864C" w14:textId="77777777" w:rsidR="000C766E" w:rsidRPr="0013495E" w:rsidRDefault="000C766E" w:rsidP="00B34714">
            <w:pPr>
              <w:spacing w:line="240" w:lineRule="auto"/>
              <w:jc w:val="center"/>
            </w:pPr>
            <w:r w:rsidRPr="0013495E">
              <w:t>152.6 ± 59.2</w:t>
            </w:r>
          </w:p>
        </w:tc>
        <w:tc>
          <w:tcPr>
            <w:tcW w:w="990" w:type="dxa"/>
            <w:tcBorders>
              <w:top w:val="nil"/>
              <w:left w:val="nil"/>
              <w:bottom w:val="nil"/>
              <w:right w:val="nil"/>
            </w:tcBorders>
          </w:tcPr>
          <w:p w14:paraId="58BEF4F7" w14:textId="77777777" w:rsidR="000C766E" w:rsidRPr="000C788D" w:rsidRDefault="000C766E" w:rsidP="00B34714">
            <w:pPr>
              <w:spacing w:line="240" w:lineRule="auto"/>
              <w:jc w:val="center"/>
            </w:pPr>
            <w:r w:rsidRPr="000C788D">
              <w:t>(11.2)</w:t>
            </w:r>
          </w:p>
        </w:tc>
        <w:tc>
          <w:tcPr>
            <w:tcW w:w="1440" w:type="dxa"/>
            <w:tcBorders>
              <w:top w:val="nil"/>
              <w:left w:val="nil"/>
              <w:bottom w:val="nil"/>
              <w:right w:val="nil"/>
            </w:tcBorders>
          </w:tcPr>
          <w:p w14:paraId="30C87C07" w14:textId="77777777" w:rsidR="000C766E" w:rsidRPr="00920274" w:rsidRDefault="000C766E" w:rsidP="00B34714">
            <w:pPr>
              <w:spacing w:line="240" w:lineRule="auto"/>
              <w:jc w:val="center"/>
            </w:pPr>
          </w:p>
        </w:tc>
      </w:tr>
      <w:tr w:rsidR="000C766E" w:rsidRPr="00A349E7" w14:paraId="7861E426" w14:textId="77777777" w:rsidTr="008B76CD">
        <w:tc>
          <w:tcPr>
            <w:tcW w:w="2808" w:type="dxa"/>
            <w:tcBorders>
              <w:top w:val="nil"/>
              <w:left w:val="nil"/>
              <w:bottom w:val="nil"/>
              <w:right w:val="nil"/>
            </w:tcBorders>
          </w:tcPr>
          <w:p w14:paraId="507E7699" w14:textId="77777777" w:rsidR="000C766E" w:rsidRPr="00F64DFB" w:rsidRDefault="000C766E" w:rsidP="00B34714">
            <w:pPr>
              <w:spacing w:line="240" w:lineRule="auto"/>
              <w:rPr>
                <w:b/>
              </w:rPr>
            </w:pPr>
            <w:r w:rsidRPr="00F64DFB">
              <w:rPr>
                <w:b/>
              </w:rPr>
              <w:t>Hemoglobin A1c</w:t>
            </w:r>
          </w:p>
        </w:tc>
        <w:tc>
          <w:tcPr>
            <w:tcW w:w="900" w:type="dxa"/>
            <w:tcBorders>
              <w:top w:val="nil"/>
              <w:left w:val="nil"/>
              <w:bottom w:val="nil"/>
              <w:right w:val="nil"/>
            </w:tcBorders>
          </w:tcPr>
          <w:p w14:paraId="1E98A473" w14:textId="65E81EC6" w:rsidR="000C766E" w:rsidRPr="00A349E7" w:rsidRDefault="000C766E" w:rsidP="00B34714">
            <w:pPr>
              <w:spacing w:line="240" w:lineRule="auto"/>
              <w:jc w:val="center"/>
            </w:pPr>
            <w:r w:rsidRPr="00A349E7">
              <w:t>W</w:t>
            </w:r>
            <w:r w:rsidR="005003CA">
              <w:t>G</w:t>
            </w:r>
          </w:p>
        </w:tc>
        <w:tc>
          <w:tcPr>
            <w:tcW w:w="540" w:type="dxa"/>
            <w:gridSpan w:val="2"/>
            <w:tcBorders>
              <w:top w:val="nil"/>
              <w:left w:val="nil"/>
              <w:bottom w:val="nil"/>
              <w:right w:val="nil"/>
            </w:tcBorders>
          </w:tcPr>
          <w:p w14:paraId="60E99396"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7BCFCA17" w14:textId="77777777" w:rsidR="000C766E" w:rsidRPr="0013495E" w:rsidRDefault="000C766E" w:rsidP="00B34714">
            <w:pPr>
              <w:spacing w:line="240" w:lineRule="auto"/>
              <w:jc w:val="center"/>
            </w:pPr>
            <w:r w:rsidRPr="0013495E">
              <w:t>7.4 ± 1.7</w:t>
            </w:r>
          </w:p>
        </w:tc>
        <w:tc>
          <w:tcPr>
            <w:tcW w:w="990" w:type="dxa"/>
            <w:tcBorders>
              <w:top w:val="nil"/>
              <w:left w:val="nil"/>
              <w:bottom w:val="nil"/>
              <w:right w:val="nil"/>
            </w:tcBorders>
          </w:tcPr>
          <w:p w14:paraId="6D88C412" w14:textId="77777777" w:rsidR="000C766E" w:rsidRPr="000C788D" w:rsidRDefault="000C766E" w:rsidP="00B34714">
            <w:pPr>
              <w:spacing w:line="240" w:lineRule="auto"/>
              <w:jc w:val="center"/>
            </w:pPr>
            <w:r w:rsidRPr="000C788D">
              <w:t>-1.2</w:t>
            </w:r>
            <w:r>
              <w:t>2</w:t>
            </w:r>
          </w:p>
        </w:tc>
        <w:tc>
          <w:tcPr>
            <w:tcW w:w="1440" w:type="dxa"/>
            <w:tcBorders>
              <w:top w:val="nil"/>
              <w:left w:val="nil"/>
              <w:bottom w:val="nil"/>
              <w:right w:val="nil"/>
            </w:tcBorders>
          </w:tcPr>
          <w:p w14:paraId="32D6E026" w14:textId="77777777" w:rsidR="000C766E" w:rsidRPr="00920274" w:rsidRDefault="000C766E" w:rsidP="00B34714">
            <w:pPr>
              <w:spacing w:line="240" w:lineRule="auto"/>
              <w:jc w:val="center"/>
            </w:pPr>
            <w:r w:rsidRPr="00920274">
              <w:t>0.245</w:t>
            </w:r>
          </w:p>
        </w:tc>
      </w:tr>
      <w:tr w:rsidR="000C766E" w:rsidRPr="00A349E7" w14:paraId="6FDD6671" w14:textId="77777777" w:rsidTr="008B76CD">
        <w:tc>
          <w:tcPr>
            <w:tcW w:w="2808" w:type="dxa"/>
            <w:tcBorders>
              <w:top w:val="nil"/>
              <w:left w:val="nil"/>
              <w:bottom w:val="nil"/>
              <w:right w:val="nil"/>
            </w:tcBorders>
          </w:tcPr>
          <w:p w14:paraId="5E7A778B" w14:textId="77777777" w:rsidR="000C766E" w:rsidRPr="00837BE7" w:rsidRDefault="000C766E" w:rsidP="00B34714">
            <w:pPr>
              <w:spacing w:line="240" w:lineRule="auto"/>
            </w:pPr>
          </w:p>
        </w:tc>
        <w:tc>
          <w:tcPr>
            <w:tcW w:w="900" w:type="dxa"/>
            <w:tcBorders>
              <w:top w:val="nil"/>
              <w:left w:val="nil"/>
              <w:bottom w:val="nil"/>
              <w:right w:val="nil"/>
            </w:tcBorders>
          </w:tcPr>
          <w:p w14:paraId="1B490583" w14:textId="14F17E0E" w:rsidR="000C766E" w:rsidRPr="00A349E7" w:rsidRDefault="000C766E" w:rsidP="00B34714">
            <w:pPr>
              <w:spacing w:line="240" w:lineRule="auto"/>
              <w:jc w:val="center"/>
            </w:pPr>
            <w:r w:rsidRPr="00A349E7">
              <w:t>B</w:t>
            </w:r>
            <w:r w:rsidR="005003CA">
              <w:t>G</w:t>
            </w:r>
          </w:p>
        </w:tc>
        <w:tc>
          <w:tcPr>
            <w:tcW w:w="540" w:type="dxa"/>
            <w:gridSpan w:val="2"/>
            <w:tcBorders>
              <w:top w:val="nil"/>
              <w:left w:val="nil"/>
              <w:bottom w:val="nil"/>
              <w:right w:val="nil"/>
            </w:tcBorders>
          </w:tcPr>
          <w:p w14:paraId="5B652949"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52EDC649" w14:textId="77777777" w:rsidR="000C766E" w:rsidRPr="0013495E" w:rsidRDefault="000C766E" w:rsidP="00B34714">
            <w:pPr>
              <w:spacing w:line="240" w:lineRule="auto"/>
              <w:jc w:val="center"/>
            </w:pPr>
            <w:r w:rsidRPr="0013495E">
              <w:t>8.7 ± 2.6</w:t>
            </w:r>
          </w:p>
        </w:tc>
        <w:tc>
          <w:tcPr>
            <w:tcW w:w="990" w:type="dxa"/>
            <w:tcBorders>
              <w:top w:val="nil"/>
              <w:left w:val="nil"/>
              <w:bottom w:val="nil"/>
              <w:right w:val="nil"/>
            </w:tcBorders>
          </w:tcPr>
          <w:p w14:paraId="06DCC686" w14:textId="77777777" w:rsidR="000C766E" w:rsidRPr="000C788D" w:rsidRDefault="000C766E" w:rsidP="00B34714">
            <w:pPr>
              <w:spacing w:line="240" w:lineRule="auto"/>
              <w:jc w:val="center"/>
            </w:pPr>
            <w:r w:rsidRPr="000C788D">
              <w:t>(12.3)</w:t>
            </w:r>
          </w:p>
        </w:tc>
        <w:tc>
          <w:tcPr>
            <w:tcW w:w="1440" w:type="dxa"/>
            <w:tcBorders>
              <w:top w:val="nil"/>
              <w:left w:val="nil"/>
              <w:bottom w:val="nil"/>
              <w:right w:val="nil"/>
            </w:tcBorders>
          </w:tcPr>
          <w:p w14:paraId="5EB8BAA6" w14:textId="77777777" w:rsidR="000C766E" w:rsidRPr="00920274" w:rsidRDefault="000C766E" w:rsidP="00B34714">
            <w:pPr>
              <w:spacing w:line="240" w:lineRule="auto"/>
              <w:jc w:val="center"/>
            </w:pPr>
          </w:p>
        </w:tc>
      </w:tr>
      <w:tr w:rsidR="000C766E" w:rsidRPr="00A349E7" w14:paraId="72419C3F" w14:textId="77777777" w:rsidTr="008B76CD">
        <w:tc>
          <w:tcPr>
            <w:tcW w:w="2808" w:type="dxa"/>
            <w:tcBorders>
              <w:top w:val="nil"/>
              <w:left w:val="nil"/>
              <w:bottom w:val="nil"/>
              <w:right w:val="nil"/>
            </w:tcBorders>
          </w:tcPr>
          <w:p w14:paraId="1BAFEBB9" w14:textId="77777777" w:rsidR="000C766E" w:rsidRPr="00F64DFB" w:rsidRDefault="000C766E" w:rsidP="00B34714">
            <w:pPr>
              <w:spacing w:line="240" w:lineRule="auto"/>
              <w:rPr>
                <w:b/>
              </w:rPr>
            </w:pPr>
            <w:r w:rsidRPr="00F64DFB">
              <w:rPr>
                <w:b/>
              </w:rPr>
              <w:t>Total/HDL Cholesterol</w:t>
            </w:r>
          </w:p>
        </w:tc>
        <w:tc>
          <w:tcPr>
            <w:tcW w:w="900" w:type="dxa"/>
            <w:tcBorders>
              <w:top w:val="nil"/>
              <w:left w:val="nil"/>
              <w:bottom w:val="nil"/>
              <w:right w:val="nil"/>
            </w:tcBorders>
          </w:tcPr>
          <w:p w14:paraId="46F2D69F" w14:textId="0F7D96B0" w:rsidR="000C766E" w:rsidRPr="00A349E7" w:rsidRDefault="000C766E" w:rsidP="00B34714">
            <w:pPr>
              <w:spacing w:line="240" w:lineRule="auto"/>
              <w:jc w:val="center"/>
            </w:pPr>
            <w:r w:rsidRPr="00A349E7">
              <w:t>W</w:t>
            </w:r>
            <w:r w:rsidR="005003CA">
              <w:t>G</w:t>
            </w:r>
          </w:p>
        </w:tc>
        <w:tc>
          <w:tcPr>
            <w:tcW w:w="540" w:type="dxa"/>
            <w:gridSpan w:val="2"/>
            <w:tcBorders>
              <w:top w:val="nil"/>
              <w:left w:val="nil"/>
              <w:bottom w:val="nil"/>
              <w:right w:val="nil"/>
            </w:tcBorders>
          </w:tcPr>
          <w:p w14:paraId="6D20775D" w14:textId="77777777" w:rsidR="000C766E" w:rsidRPr="00A349E7" w:rsidRDefault="000C766E" w:rsidP="00B34714">
            <w:pPr>
              <w:spacing w:line="240" w:lineRule="auto"/>
              <w:jc w:val="center"/>
            </w:pPr>
            <w:r w:rsidRPr="00A349E7">
              <w:t>8</w:t>
            </w:r>
          </w:p>
        </w:tc>
        <w:tc>
          <w:tcPr>
            <w:tcW w:w="1530" w:type="dxa"/>
            <w:tcBorders>
              <w:top w:val="nil"/>
              <w:left w:val="nil"/>
              <w:bottom w:val="nil"/>
              <w:right w:val="nil"/>
            </w:tcBorders>
          </w:tcPr>
          <w:p w14:paraId="11901051" w14:textId="77777777" w:rsidR="000C766E" w:rsidRPr="0013495E" w:rsidRDefault="000C766E" w:rsidP="00B34714">
            <w:pPr>
              <w:spacing w:line="240" w:lineRule="auto"/>
              <w:jc w:val="center"/>
            </w:pPr>
            <w:r w:rsidRPr="0013495E">
              <w:t>4.0 ± 0.81</w:t>
            </w:r>
          </w:p>
        </w:tc>
        <w:tc>
          <w:tcPr>
            <w:tcW w:w="990" w:type="dxa"/>
            <w:tcBorders>
              <w:top w:val="nil"/>
              <w:left w:val="nil"/>
              <w:bottom w:val="nil"/>
              <w:right w:val="nil"/>
            </w:tcBorders>
          </w:tcPr>
          <w:p w14:paraId="5ECEABB2" w14:textId="77777777" w:rsidR="000C766E" w:rsidRPr="000C788D" w:rsidRDefault="000C766E" w:rsidP="00B34714">
            <w:pPr>
              <w:spacing w:line="240" w:lineRule="auto"/>
              <w:jc w:val="center"/>
            </w:pPr>
            <w:r>
              <w:t>0.67</w:t>
            </w:r>
          </w:p>
        </w:tc>
        <w:tc>
          <w:tcPr>
            <w:tcW w:w="1440" w:type="dxa"/>
            <w:tcBorders>
              <w:top w:val="nil"/>
              <w:left w:val="nil"/>
              <w:bottom w:val="nil"/>
              <w:right w:val="nil"/>
            </w:tcBorders>
          </w:tcPr>
          <w:p w14:paraId="399DB550" w14:textId="77777777" w:rsidR="000C766E" w:rsidRPr="00920274" w:rsidRDefault="000C766E" w:rsidP="00B34714">
            <w:pPr>
              <w:spacing w:line="240" w:lineRule="auto"/>
              <w:jc w:val="center"/>
            </w:pPr>
            <w:r w:rsidRPr="00920274">
              <w:t>0.517</w:t>
            </w:r>
          </w:p>
        </w:tc>
      </w:tr>
      <w:tr w:rsidR="000C766E" w:rsidRPr="00A349E7" w14:paraId="6B3F19E5" w14:textId="77777777" w:rsidTr="008B76CD">
        <w:tc>
          <w:tcPr>
            <w:tcW w:w="2808" w:type="dxa"/>
            <w:tcBorders>
              <w:top w:val="nil"/>
              <w:left w:val="nil"/>
              <w:right w:val="nil"/>
            </w:tcBorders>
          </w:tcPr>
          <w:p w14:paraId="5A140316" w14:textId="77777777" w:rsidR="000C766E" w:rsidRPr="00837BE7" w:rsidRDefault="000C766E" w:rsidP="00B34714">
            <w:pPr>
              <w:spacing w:line="240" w:lineRule="auto"/>
            </w:pPr>
          </w:p>
        </w:tc>
        <w:tc>
          <w:tcPr>
            <w:tcW w:w="900" w:type="dxa"/>
            <w:tcBorders>
              <w:top w:val="nil"/>
              <w:left w:val="nil"/>
              <w:right w:val="nil"/>
            </w:tcBorders>
          </w:tcPr>
          <w:p w14:paraId="4CC759E7" w14:textId="600A88DF" w:rsidR="000C766E" w:rsidRPr="00A349E7" w:rsidRDefault="000C766E" w:rsidP="00B34714">
            <w:pPr>
              <w:spacing w:line="240" w:lineRule="auto"/>
              <w:jc w:val="center"/>
            </w:pPr>
            <w:r w:rsidRPr="00A349E7">
              <w:t>B</w:t>
            </w:r>
            <w:r w:rsidR="005003CA">
              <w:t>G</w:t>
            </w:r>
          </w:p>
        </w:tc>
        <w:tc>
          <w:tcPr>
            <w:tcW w:w="540" w:type="dxa"/>
            <w:gridSpan w:val="2"/>
            <w:tcBorders>
              <w:top w:val="nil"/>
              <w:left w:val="nil"/>
              <w:right w:val="nil"/>
            </w:tcBorders>
          </w:tcPr>
          <w:p w14:paraId="16D0D6E0" w14:textId="77777777" w:rsidR="000C766E" w:rsidRPr="00A349E7" w:rsidRDefault="000C766E" w:rsidP="00B34714">
            <w:pPr>
              <w:spacing w:line="240" w:lineRule="auto"/>
              <w:jc w:val="center"/>
            </w:pPr>
            <w:r w:rsidRPr="00A349E7">
              <w:t>8</w:t>
            </w:r>
          </w:p>
        </w:tc>
        <w:tc>
          <w:tcPr>
            <w:tcW w:w="1530" w:type="dxa"/>
            <w:tcBorders>
              <w:top w:val="nil"/>
              <w:left w:val="nil"/>
              <w:right w:val="nil"/>
            </w:tcBorders>
          </w:tcPr>
          <w:p w14:paraId="64D00EB0" w14:textId="77777777" w:rsidR="000C766E" w:rsidRPr="0013495E" w:rsidRDefault="000C766E" w:rsidP="00B34714">
            <w:pPr>
              <w:spacing w:line="240" w:lineRule="auto"/>
              <w:jc w:val="center"/>
            </w:pPr>
            <w:r w:rsidRPr="0013495E">
              <w:t>3.8 ± 0.92</w:t>
            </w:r>
          </w:p>
        </w:tc>
        <w:tc>
          <w:tcPr>
            <w:tcW w:w="990" w:type="dxa"/>
            <w:tcBorders>
              <w:top w:val="nil"/>
              <w:left w:val="nil"/>
              <w:right w:val="nil"/>
            </w:tcBorders>
          </w:tcPr>
          <w:p w14:paraId="1CD06270" w14:textId="77777777" w:rsidR="000C766E" w:rsidRPr="000C788D" w:rsidRDefault="000C766E" w:rsidP="00B34714">
            <w:pPr>
              <w:spacing w:line="240" w:lineRule="auto"/>
              <w:jc w:val="center"/>
            </w:pPr>
            <w:r w:rsidRPr="000C788D">
              <w:t>(13.8)</w:t>
            </w:r>
          </w:p>
        </w:tc>
        <w:tc>
          <w:tcPr>
            <w:tcW w:w="1440" w:type="dxa"/>
            <w:tcBorders>
              <w:top w:val="nil"/>
              <w:left w:val="nil"/>
              <w:right w:val="nil"/>
            </w:tcBorders>
          </w:tcPr>
          <w:p w14:paraId="015D16C4" w14:textId="77777777" w:rsidR="000C766E" w:rsidRPr="00F64DFB" w:rsidRDefault="000C766E" w:rsidP="00B34714">
            <w:pPr>
              <w:spacing w:line="240" w:lineRule="auto"/>
              <w:jc w:val="center"/>
              <w:rPr>
                <w:color w:val="FF0000"/>
              </w:rPr>
            </w:pPr>
          </w:p>
        </w:tc>
      </w:tr>
    </w:tbl>
    <w:p w14:paraId="6ED144F9" w14:textId="5B3E4A89" w:rsidR="000C766E" w:rsidRDefault="000C766E" w:rsidP="000C766E">
      <w:pPr>
        <w:spacing w:line="240" w:lineRule="auto"/>
      </w:pPr>
      <w:r w:rsidRPr="004A73A1">
        <w:rPr>
          <w:vertAlign w:val="superscript"/>
        </w:rPr>
        <w:t>1</w:t>
      </w:r>
      <w:r>
        <w:t>W</w:t>
      </w:r>
      <w:r w:rsidR="005003CA">
        <w:t>G</w:t>
      </w:r>
      <w:r>
        <w:t xml:space="preserve"> – Walking Group; B</w:t>
      </w:r>
      <w:r w:rsidR="005003CA">
        <w:t>G</w:t>
      </w:r>
      <w:r>
        <w:t xml:space="preserve"> – Breaks Group</w:t>
      </w:r>
    </w:p>
    <w:p w14:paraId="6D5007A7" w14:textId="77777777" w:rsidR="000C766E" w:rsidRDefault="000C766E" w:rsidP="000C766E">
      <w:pPr>
        <w:spacing w:line="240" w:lineRule="auto"/>
      </w:pPr>
      <w:r>
        <w:t>*Equal variance not assumed</w:t>
      </w:r>
    </w:p>
    <w:p w14:paraId="31E22CC6" w14:textId="77777777" w:rsidR="00452B1F" w:rsidRDefault="00452B1F" w:rsidP="00452B1F"/>
    <w:p w14:paraId="4CDC7C86" w14:textId="77777777" w:rsidR="000C766E" w:rsidRDefault="000C766E">
      <w:pPr>
        <w:spacing w:line="240" w:lineRule="auto"/>
      </w:pPr>
      <w:r>
        <w:br w:type="page"/>
      </w:r>
    </w:p>
    <w:p w14:paraId="41A1FD4B" w14:textId="77777777" w:rsidR="00055E7D" w:rsidRDefault="00055E7D" w:rsidP="00C1083B">
      <w:pPr>
        <w:pStyle w:val="Heading2"/>
      </w:pPr>
      <w:bookmarkStart w:id="83" w:name="_Toc387137671"/>
      <w:r>
        <w:lastRenderedPageBreak/>
        <w:t>Physical Activity</w:t>
      </w:r>
      <w:bookmarkEnd w:id="83"/>
    </w:p>
    <w:p w14:paraId="7E7EED33" w14:textId="39258B75" w:rsidR="00055E7D" w:rsidRDefault="0094042F" w:rsidP="008F20A7">
      <w:pPr>
        <w:pStyle w:val="Heading3"/>
      </w:pPr>
      <w:r>
        <w:t xml:space="preserve"> </w:t>
      </w:r>
      <w:bookmarkStart w:id="84" w:name="_Toc387137672"/>
      <w:proofErr w:type="spellStart"/>
      <w:r w:rsidR="00055E7D">
        <w:t>Accelerometr</w:t>
      </w:r>
      <w:r w:rsidR="008F20A7">
        <w:t>y</w:t>
      </w:r>
      <w:proofErr w:type="spellEnd"/>
      <w:r w:rsidR="008F20A7">
        <w:t xml:space="preserve"> Measures</w:t>
      </w:r>
      <w:bookmarkEnd w:id="84"/>
    </w:p>
    <w:p w14:paraId="665EBE41" w14:textId="093074FF" w:rsidR="00055E7D" w:rsidRDefault="00055E7D" w:rsidP="008234C9">
      <w:pPr>
        <w:ind w:firstLine="720"/>
      </w:pPr>
      <w:r>
        <w:t xml:space="preserve">The combined minutes (moderate and vigorous) of </w:t>
      </w:r>
      <w:r w:rsidR="008C0F87">
        <w:t>physical activity (</w:t>
      </w:r>
      <w:r>
        <w:t>PA</w:t>
      </w:r>
      <w:r w:rsidR="008C0F87">
        <w:t>)</w:t>
      </w:r>
      <w:r>
        <w:t xml:space="preserve"> per day were assessed between and within groups using a repeated measures ANOVA </w:t>
      </w:r>
      <w:r w:rsidR="00B77B19">
        <w:t xml:space="preserve">that </w:t>
      </w:r>
      <w:r>
        <w:t>includ</w:t>
      </w:r>
      <w:r w:rsidR="00B77B19">
        <w:t>ed</w:t>
      </w:r>
      <w:r>
        <w:t xml:space="preserve"> basel</w:t>
      </w:r>
      <w:r w:rsidR="00BC0E3C">
        <w:t>ine and post-intervention</w:t>
      </w:r>
      <w:r>
        <w:t xml:space="preserve"> </w:t>
      </w:r>
      <w:r w:rsidR="00517472">
        <w:t xml:space="preserve">(week 12) </w:t>
      </w:r>
      <w:r>
        <w:t xml:space="preserve">measures. </w:t>
      </w:r>
      <w:r w:rsidR="00C61E0D">
        <w:t>Six</w:t>
      </w:r>
      <w:r>
        <w:t xml:space="preserve"> participants in </w:t>
      </w:r>
      <w:r w:rsidR="00560D33">
        <w:t xml:space="preserve">the WG and six in the BG </w:t>
      </w:r>
      <w:r w:rsidR="001A3F33">
        <w:t>recorded measurements for the two</w:t>
      </w:r>
      <w:r>
        <w:t xml:space="preserve"> time points and were inclu</w:t>
      </w:r>
      <w:r w:rsidR="006F307B">
        <w:t xml:space="preserve">ded in the analysis (See </w:t>
      </w:r>
      <w:r w:rsidR="00CC206E">
        <w:t>Appendix M</w:t>
      </w:r>
      <w:r w:rsidR="006F307B">
        <w:t>)</w:t>
      </w:r>
      <w:r>
        <w:t xml:space="preserve">. </w:t>
      </w:r>
      <w:r w:rsidR="00560D33">
        <w:t>There was a</w:t>
      </w:r>
      <w:r>
        <w:t xml:space="preserve"> </w:t>
      </w:r>
      <w:r w:rsidR="00C65581">
        <w:t>significant</w:t>
      </w:r>
      <w:r w:rsidR="00560D33">
        <w:t xml:space="preserve"> </w:t>
      </w:r>
      <w:r w:rsidR="00CA47BE">
        <w:t>time effect</w:t>
      </w:r>
      <w:r w:rsidR="00560D33">
        <w:t xml:space="preserve"> [F (1</w:t>
      </w:r>
      <w:r w:rsidR="00CA47BE">
        <w:t xml:space="preserve">) = </w:t>
      </w:r>
      <w:r w:rsidR="00C65581">
        <w:t>5.396</w:t>
      </w:r>
      <w:r w:rsidR="00CA47BE">
        <w:t>, p = 0.0</w:t>
      </w:r>
      <w:r w:rsidR="00C65581">
        <w:t>43</w:t>
      </w:r>
      <w:r w:rsidR="00626DA4">
        <w:t>]</w:t>
      </w:r>
      <w:r w:rsidR="00560D33">
        <w:t xml:space="preserve">, but no </w:t>
      </w:r>
      <w:r w:rsidR="00C65581">
        <w:t xml:space="preserve">time-by-group interaction [F (1) = 1.403, p = 0.264] or </w:t>
      </w:r>
      <w:r w:rsidR="00684E02">
        <w:t>group effect [F (1) = 0.598, p = 0.457</w:t>
      </w:r>
      <w:r w:rsidR="00CA47BE">
        <w:t>]</w:t>
      </w:r>
      <w:r w:rsidR="00626DA4">
        <w:t xml:space="preserve"> </w:t>
      </w:r>
      <w:r w:rsidR="00CA47BE">
        <w:t xml:space="preserve">(see Table </w:t>
      </w:r>
      <w:r w:rsidR="00FF7AF3">
        <w:t>4</w:t>
      </w:r>
      <w:r w:rsidR="00CA47BE">
        <w:t>)</w:t>
      </w:r>
      <w:r>
        <w:t xml:space="preserve">. </w:t>
      </w:r>
    </w:p>
    <w:p w14:paraId="310A9CEA" w14:textId="7538E51E" w:rsidR="00094D0F" w:rsidRDefault="00517472" w:rsidP="00F83B8D">
      <w:pPr>
        <w:ind w:firstLine="720"/>
      </w:pPr>
      <w:r w:rsidRPr="00517472">
        <w:t xml:space="preserve">Moderate to vigorous </w:t>
      </w:r>
      <w:r w:rsidR="001F755B">
        <w:t>PA</w:t>
      </w:r>
      <w:r w:rsidRPr="00517472">
        <w:t xml:space="preserve"> increased more in the WG compared to the BG. </w:t>
      </w:r>
      <w:r w:rsidR="00784AC8" w:rsidRPr="00517472">
        <w:t xml:space="preserve">Mean values for the </w:t>
      </w:r>
      <w:r w:rsidR="00CA6B1D">
        <w:t xml:space="preserve">WG </w:t>
      </w:r>
      <w:r w:rsidR="00784AC8" w:rsidRPr="00517472">
        <w:t xml:space="preserve">increased from 16 minutes of moderate/vigorous PA </w:t>
      </w:r>
      <w:r w:rsidR="006D5ABC">
        <w:t>(MVPA) to 41.8 minutes at week seven</w:t>
      </w:r>
      <w:r w:rsidR="00784AC8" w:rsidRPr="00517472">
        <w:t xml:space="preserve"> and stayed at 41.2 minutes during week 12 indicating that there was some impact of the program on activity levels despite a f</w:t>
      </w:r>
      <w:r w:rsidR="006D5ABC">
        <w:t xml:space="preserve">all to 21.3 minutes of MVPA at </w:t>
      </w:r>
      <w:r w:rsidR="005003CA">
        <w:t xml:space="preserve">the </w:t>
      </w:r>
      <w:r w:rsidR="006D5ABC">
        <w:t>three</w:t>
      </w:r>
      <w:r w:rsidR="00784AC8" w:rsidRPr="00517472">
        <w:t>-mon</w:t>
      </w:r>
      <w:r w:rsidR="00CA6B1D">
        <w:t xml:space="preserve">ths follow-up. </w:t>
      </w:r>
      <w:r w:rsidR="00094D0F">
        <w:t>The BG</w:t>
      </w:r>
      <w:r w:rsidR="00094D0F" w:rsidRPr="00517472">
        <w:t xml:space="preserve"> slightly increased from 16.2 minutes </w:t>
      </w:r>
      <w:r w:rsidR="00094D0F">
        <w:t xml:space="preserve">of </w:t>
      </w:r>
    </w:p>
    <w:p w14:paraId="1F05BF03" w14:textId="77777777" w:rsidR="00094D0F" w:rsidRDefault="00094D0F" w:rsidP="00094D0F">
      <w:pPr>
        <w:pStyle w:val="Caption"/>
        <w:keepNext/>
      </w:pPr>
      <w:bookmarkStart w:id="85" w:name="_Toc387137726"/>
      <w:proofErr w:type="gramStart"/>
      <w:r>
        <w:t xml:space="preserve">Table </w:t>
      </w:r>
      <w:fldSimple w:instr=" SEQ Table \* ARABIC ">
        <w:r>
          <w:rPr>
            <w:noProof/>
          </w:rPr>
          <w:t>4</w:t>
        </w:r>
      </w:fldSimple>
      <w:r>
        <w:t>.</w:t>
      </w:r>
      <w:proofErr w:type="gramEnd"/>
      <w:r>
        <w:t xml:space="preserve"> </w:t>
      </w:r>
      <w:r w:rsidRPr="00A65994">
        <w:t>Summary of Final ANOVA Model for Accelerometer Average Moderate/Vigorous Minutes of PA per Day by Group (Walking vs. Breaks) and Time (pre and post)</w:t>
      </w:r>
      <w:bookmarkEnd w:id="85"/>
    </w:p>
    <w:tbl>
      <w:tblPr>
        <w:tblStyle w:val="TableGrid"/>
        <w:tblpPr w:leftFromText="180" w:rightFromText="180" w:vertAnchor="text" w:horzAnchor="margin" w:tblpY="146"/>
        <w:tblW w:w="8388" w:type="dxa"/>
        <w:tblLayout w:type="fixed"/>
        <w:tblLook w:val="04A0" w:firstRow="1" w:lastRow="0" w:firstColumn="1" w:lastColumn="0" w:noHBand="0" w:noVBand="1"/>
      </w:tblPr>
      <w:tblGrid>
        <w:gridCol w:w="1008"/>
        <w:gridCol w:w="1260"/>
        <w:gridCol w:w="720"/>
        <w:gridCol w:w="990"/>
        <w:gridCol w:w="900"/>
        <w:gridCol w:w="810"/>
        <w:gridCol w:w="810"/>
        <w:gridCol w:w="810"/>
        <w:gridCol w:w="1080"/>
      </w:tblGrid>
      <w:tr w:rsidR="00094D0F" w:rsidRPr="00A349E7" w14:paraId="4785214D" w14:textId="77777777" w:rsidTr="00094D0F">
        <w:tc>
          <w:tcPr>
            <w:tcW w:w="1008" w:type="dxa"/>
            <w:tcBorders>
              <w:left w:val="nil"/>
              <w:bottom w:val="single" w:sz="4" w:space="0" w:color="auto"/>
              <w:right w:val="nil"/>
            </w:tcBorders>
          </w:tcPr>
          <w:p w14:paraId="07E1F243" w14:textId="77777777" w:rsidR="00094D0F" w:rsidRPr="00477BDF" w:rsidRDefault="00094D0F" w:rsidP="00094D0F">
            <w:pPr>
              <w:spacing w:line="240" w:lineRule="auto"/>
              <w:rPr>
                <w:b/>
                <w:sz w:val="20"/>
              </w:rPr>
            </w:pPr>
            <w:r w:rsidRPr="00477BDF">
              <w:rPr>
                <w:b/>
                <w:sz w:val="20"/>
              </w:rPr>
              <w:t>Variable</w:t>
            </w:r>
          </w:p>
        </w:tc>
        <w:tc>
          <w:tcPr>
            <w:tcW w:w="1260" w:type="dxa"/>
            <w:tcBorders>
              <w:left w:val="nil"/>
              <w:bottom w:val="single" w:sz="4" w:space="0" w:color="auto"/>
              <w:right w:val="nil"/>
            </w:tcBorders>
          </w:tcPr>
          <w:p w14:paraId="02179BC2" w14:textId="77777777" w:rsidR="00094D0F" w:rsidRPr="00477BDF" w:rsidRDefault="00094D0F" w:rsidP="00094D0F">
            <w:pPr>
              <w:spacing w:line="240" w:lineRule="auto"/>
              <w:rPr>
                <w:b/>
                <w:sz w:val="20"/>
              </w:rPr>
            </w:pPr>
            <w:r w:rsidRPr="00477BDF">
              <w:rPr>
                <w:b/>
                <w:sz w:val="20"/>
              </w:rPr>
              <w:t>Source</w:t>
            </w:r>
          </w:p>
        </w:tc>
        <w:tc>
          <w:tcPr>
            <w:tcW w:w="720" w:type="dxa"/>
            <w:tcBorders>
              <w:left w:val="nil"/>
              <w:bottom w:val="single" w:sz="4" w:space="0" w:color="auto"/>
              <w:right w:val="nil"/>
            </w:tcBorders>
          </w:tcPr>
          <w:p w14:paraId="5EBF036B" w14:textId="77777777" w:rsidR="00094D0F" w:rsidRPr="00477BDF" w:rsidRDefault="00094D0F" w:rsidP="00094D0F">
            <w:pPr>
              <w:spacing w:line="240" w:lineRule="auto"/>
              <w:rPr>
                <w:b/>
                <w:sz w:val="20"/>
              </w:rPr>
            </w:pPr>
            <w:proofErr w:type="spellStart"/>
            <w:r w:rsidRPr="00477BDF">
              <w:rPr>
                <w:b/>
                <w:sz w:val="20"/>
              </w:rPr>
              <w:t>df</w:t>
            </w:r>
            <w:proofErr w:type="spellEnd"/>
          </w:p>
          <w:p w14:paraId="60F30493" w14:textId="77777777" w:rsidR="00094D0F" w:rsidRPr="00477BDF" w:rsidRDefault="00094D0F" w:rsidP="00094D0F">
            <w:pPr>
              <w:spacing w:line="240" w:lineRule="auto"/>
              <w:rPr>
                <w:b/>
                <w:sz w:val="20"/>
              </w:rPr>
            </w:pPr>
          </w:p>
        </w:tc>
        <w:tc>
          <w:tcPr>
            <w:tcW w:w="990" w:type="dxa"/>
            <w:tcBorders>
              <w:left w:val="nil"/>
              <w:bottom w:val="single" w:sz="4" w:space="0" w:color="auto"/>
              <w:right w:val="nil"/>
            </w:tcBorders>
          </w:tcPr>
          <w:p w14:paraId="6603710A" w14:textId="77777777" w:rsidR="00094D0F" w:rsidRPr="00477BDF" w:rsidRDefault="00094D0F" w:rsidP="00094D0F">
            <w:pPr>
              <w:spacing w:line="240" w:lineRule="auto"/>
              <w:rPr>
                <w:b/>
                <w:sz w:val="20"/>
              </w:rPr>
            </w:pPr>
            <w:r w:rsidRPr="00477BDF">
              <w:rPr>
                <w:b/>
                <w:sz w:val="20"/>
              </w:rPr>
              <w:t>SS</w:t>
            </w:r>
          </w:p>
        </w:tc>
        <w:tc>
          <w:tcPr>
            <w:tcW w:w="900" w:type="dxa"/>
            <w:tcBorders>
              <w:left w:val="nil"/>
              <w:bottom w:val="single" w:sz="4" w:space="0" w:color="auto"/>
              <w:right w:val="nil"/>
            </w:tcBorders>
          </w:tcPr>
          <w:p w14:paraId="2D146D38" w14:textId="77777777" w:rsidR="00094D0F" w:rsidRPr="00477BDF" w:rsidRDefault="00094D0F" w:rsidP="00094D0F">
            <w:pPr>
              <w:spacing w:line="240" w:lineRule="auto"/>
              <w:rPr>
                <w:b/>
                <w:sz w:val="20"/>
              </w:rPr>
            </w:pPr>
            <w:r w:rsidRPr="00477BDF">
              <w:rPr>
                <w:b/>
                <w:sz w:val="20"/>
              </w:rPr>
              <w:t>MS</w:t>
            </w:r>
          </w:p>
        </w:tc>
        <w:tc>
          <w:tcPr>
            <w:tcW w:w="810" w:type="dxa"/>
            <w:tcBorders>
              <w:left w:val="nil"/>
              <w:bottom w:val="single" w:sz="4" w:space="0" w:color="auto"/>
              <w:right w:val="nil"/>
            </w:tcBorders>
          </w:tcPr>
          <w:p w14:paraId="03AEB5FE" w14:textId="77777777" w:rsidR="00094D0F" w:rsidRPr="00477BDF" w:rsidRDefault="00094D0F" w:rsidP="00094D0F">
            <w:pPr>
              <w:spacing w:line="240" w:lineRule="auto"/>
              <w:rPr>
                <w:b/>
                <w:sz w:val="20"/>
              </w:rPr>
            </w:pPr>
            <w:r w:rsidRPr="00477BDF">
              <w:rPr>
                <w:b/>
                <w:sz w:val="20"/>
              </w:rPr>
              <w:t>F</w:t>
            </w:r>
          </w:p>
        </w:tc>
        <w:tc>
          <w:tcPr>
            <w:tcW w:w="810" w:type="dxa"/>
            <w:tcBorders>
              <w:left w:val="nil"/>
              <w:bottom w:val="single" w:sz="4" w:space="0" w:color="auto"/>
              <w:right w:val="nil"/>
            </w:tcBorders>
          </w:tcPr>
          <w:p w14:paraId="60889109" w14:textId="77777777" w:rsidR="00094D0F" w:rsidRPr="00477BDF" w:rsidRDefault="00094D0F" w:rsidP="00094D0F">
            <w:pPr>
              <w:spacing w:line="240" w:lineRule="auto"/>
              <w:rPr>
                <w:b/>
                <w:sz w:val="20"/>
              </w:rPr>
            </w:pPr>
            <w:r w:rsidRPr="00477BDF">
              <w:rPr>
                <w:b/>
                <w:sz w:val="20"/>
              </w:rPr>
              <w:t>p-value</w:t>
            </w:r>
          </w:p>
        </w:tc>
        <w:tc>
          <w:tcPr>
            <w:tcW w:w="810" w:type="dxa"/>
            <w:tcBorders>
              <w:left w:val="nil"/>
              <w:bottom w:val="single" w:sz="4" w:space="0" w:color="auto"/>
              <w:right w:val="nil"/>
            </w:tcBorders>
          </w:tcPr>
          <w:p w14:paraId="7230F636" w14:textId="77777777" w:rsidR="00094D0F" w:rsidRPr="00477BDF" w:rsidRDefault="00094D0F" w:rsidP="00094D0F">
            <w:pPr>
              <w:spacing w:line="240" w:lineRule="auto"/>
              <w:rPr>
                <w:b/>
                <w:sz w:val="20"/>
              </w:rPr>
            </w:pPr>
            <w:r w:rsidRPr="00477BDF">
              <w:rPr>
                <w:b/>
                <w:sz w:val="20"/>
              </w:rPr>
              <w:t>Power</w:t>
            </w:r>
          </w:p>
          <w:p w14:paraId="5B625DB1" w14:textId="77777777" w:rsidR="00094D0F" w:rsidRPr="00477BDF" w:rsidRDefault="00094D0F" w:rsidP="00094D0F">
            <w:pPr>
              <w:spacing w:line="240" w:lineRule="auto"/>
              <w:rPr>
                <w:b/>
                <w:sz w:val="20"/>
              </w:rPr>
            </w:pPr>
            <w:r w:rsidRPr="00477BDF">
              <w:rPr>
                <w:b/>
                <w:sz w:val="20"/>
              </w:rPr>
              <w:t>(1-β)</w:t>
            </w:r>
          </w:p>
        </w:tc>
        <w:tc>
          <w:tcPr>
            <w:tcW w:w="1080" w:type="dxa"/>
            <w:tcBorders>
              <w:left w:val="nil"/>
              <w:bottom w:val="single" w:sz="4" w:space="0" w:color="auto"/>
              <w:right w:val="nil"/>
            </w:tcBorders>
          </w:tcPr>
          <w:p w14:paraId="67B134AD" w14:textId="77777777" w:rsidR="00094D0F" w:rsidRPr="00477BDF" w:rsidRDefault="00094D0F" w:rsidP="00094D0F">
            <w:pPr>
              <w:spacing w:line="240" w:lineRule="auto"/>
              <w:rPr>
                <w:b/>
                <w:sz w:val="20"/>
              </w:rPr>
            </w:pPr>
            <w:r w:rsidRPr="00477BDF">
              <w:rPr>
                <w:b/>
                <w:sz w:val="20"/>
              </w:rPr>
              <w:t>Effect Size</w:t>
            </w:r>
          </w:p>
          <w:p w14:paraId="143EC7D6" w14:textId="77777777" w:rsidR="00094D0F" w:rsidRPr="00477BDF" w:rsidRDefault="00094D0F" w:rsidP="00094D0F">
            <w:pPr>
              <w:spacing w:line="240" w:lineRule="auto"/>
              <w:rPr>
                <w:b/>
                <w:sz w:val="20"/>
              </w:rPr>
            </w:pPr>
            <w:r w:rsidRPr="00477BDF">
              <w:rPr>
                <w:b/>
                <w:sz w:val="20"/>
              </w:rPr>
              <w:t>partial η</w:t>
            </w:r>
            <w:r w:rsidRPr="00477BDF">
              <w:rPr>
                <w:b/>
                <w:sz w:val="20"/>
                <w:vertAlign w:val="superscript"/>
              </w:rPr>
              <w:t>2</w:t>
            </w:r>
            <w:r w:rsidRPr="00477BDF">
              <w:rPr>
                <w:b/>
                <w:sz w:val="20"/>
              </w:rPr>
              <w:t xml:space="preserve">  </w:t>
            </w:r>
          </w:p>
        </w:tc>
      </w:tr>
      <w:tr w:rsidR="00094D0F" w:rsidRPr="00170DA8" w14:paraId="312C3FC8" w14:textId="77777777" w:rsidTr="00094D0F">
        <w:tc>
          <w:tcPr>
            <w:tcW w:w="1008" w:type="dxa"/>
            <w:tcBorders>
              <w:top w:val="single" w:sz="4" w:space="0" w:color="auto"/>
              <w:left w:val="nil"/>
              <w:bottom w:val="nil"/>
              <w:right w:val="nil"/>
            </w:tcBorders>
            <w:shd w:val="clear" w:color="auto" w:fill="auto"/>
            <w:vAlign w:val="center"/>
          </w:tcPr>
          <w:p w14:paraId="595B6887" w14:textId="77777777" w:rsidR="00094D0F" w:rsidRPr="00477BDF" w:rsidRDefault="00094D0F" w:rsidP="00094D0F">
            <w:pPr>
              <w:tabs>
                <w:tab w:val="right" w:pos="2772"/>
              </w:tabs>
              <w:spacing w:line="240" w:lineRule="auto"/>
              <w:rPr>
                <w:b/>
                <w:sz w:val="20"/>
              </w:rPr>
            </w:pPr>
            <w:r w:rsidRPr="00477BDF">
              <w:rPr>
                <w:b/>
                <w:sz w:val="20"/>
              </w:rPr>
              <w:t>MVPA</w:t>
            </w:r>
          </w:p>
          <w:p w14:paraId="22C5EFEA" w14:textId="77777777" w:rsidR="00094D0F" w:rsidRPr="00477BDF" w:rsidRDefault="00094D0F" w:rsidP="00094D0F">
            <w:pPr>
              <w:tabs>
                <w:tab w:val="right" w:pos="2772"/>
              </w:tabs>
              <w:spacing w:line="240" w:lineRule="auto"/>
              <w:rPr>
                <w:b/>
                <w:sz w:val="20"/>
              </w:rPr>
            </w:pPr>
            <w:r w:rsidRPr="00477BDF">
              <w:rPr>
                <w:b/>
                <w:sz w:val="20"/>
              </w:rPr>
              <w:t>(</w:t>
            </w:r>
            <w:proofErr w:type="spellStart"/>
            <w:proofErr w:type="gramStart"/>
            <w:r w:rsidRPr="00477BDF">
              <w:rPr>
                <w:b/>
                <w:sz w:val="20"/>
              </w:rPr>
              <w:t>accel</w:t>
            </w:r>
            <w:proofErr w:type="spellEnd"/>
            <w:proofErr w:type="gramEnd"/>
            <w:r w:rsidRPr="00477BDF">
              <w:rPr>
                <w:b/>
                <w:sz w:val="20"/>
              </w:rPr>
              <w:t>.)</w:t>
            </w:r>
          </w:p>
        </w:tc>
        <w:tc>
          <w:tcPr>
            <w:tcW w:w="1260" w:type="dxa"/>
            <w:tcBorders>
              <w:top w:val="single" w:sz="4" w:space="0" w:color="auto"/>
              <w:left w:val="nil"/>
              <w:bottom w:val="nil"/>
              <w:right w:val="nil"/>
            </w:tcBorders>
            <w:shd w:val="clear" w:color="auto" w:fill="auto"/>
            <w:vAlign w:val="center"/>
          </w:tcPr>
          <w:p w14:paraId="1E91BAED" w14:textId="77777777" w:rsidR="00094D0F" w:rsidRPr="00477BDF" w:rsidRDefault="00094D0F" w:rsidP="00094D0F">
            <w:pPr>
              <w:spacing w:line="240" w:lineRule="auto"/>
              <w:rPr>
                <w:sz w:val="20"/>
                <w:u w:val="single"/>
              </w:rPr>
            </w:pPr>
            <w:r w:rsidRPr="00477BDF">
              <w:rPr>
                <w:sz w:val="20"/>
                <w:u w:val="single"/>
              </w:rPr>
              <w:t>Between Subjects</w:t>
            </w:r>
          </w:p>
        </w:tc>
        <w:tc>
          <w:tcPr>
            <w:tcW w:w="720" w:type="dxa"/>
            <w:tcBorders>
              <w:top w:val="single" w:sz="4" w:space="0" w:color="auto"/>
              <w:left w:val="nil"/>
              <w:bottom w:val="nil"/>
              <w:right w:val="nil"/>
            </w:tcBorders>
            <w:shd w:val="clear" w:color="auto" w:fill="auto"/>
            <w:vAlign w:val="center"/>
          </w:tcPr>
          <w:p w14:paraId="57BCE48C" w14:textId="77777777" w:rsidR="00094D0F" w:rsidRPr="00477BDF" w:rsidRDefault="00094D0F" w:rsidP="00094D0F">
            <w:pPr>
              <w:spacing w:line="240" w:lineRule="auto"/>
              <w:rPr>
                <w:sz w:val="20"/>
              </w:rPr>
            </w:pPr>
          </w:p>
        </w:tc>
        <w:tc>
          <w:tcPr>
            <w:tcW w:w="990" w:type="dxa"/>
            <w:tcBorders>
              <w:top w:val="single" w:sz="4" w:space="0" w:color="auto"/>
              <w:left w:val="nil"/>
              <w:bottom w:val="nil"/>
              <w:right w:val="nil"/>
            </w:tcBorders>
            <w:shd w:val="clear" w:color="auto" w:fill="auto"/>
            <w:vAlign w:val="center"/>
          </w:tcPr>
          <w:p w14:paraId="0498AF85" w14:textId="77777777" w:rsidR="00094D0F" w:rsidRPr="00477BDF" w:rsidRDefault="00094D0F" w:rsidP="00094D0F">
            <w:pPr>
              <w:spacing w:line="240" w:lineRule="auto"/>
              <w:rPr>
                <w:color w:val="000000"/>
                <w:sz w:val="20"/>
              </w:rPr>
            </w:pPr>
          </w:p>
        </w:tc>
        <w:tc>
          <w:tcPr>
            <w:tcW w:w="900" w:type="dxa"/>
            <w:tcBorders>
              <w:top w:val="single" w:sz="4" w:space="0" w:color="auto"/>
              <w:left w:val="nil"/>
              <w:bottom w:val="nil"/>
              <w:right w:val="nil"/>
            </w:tcBorders>
            <w:shd w:val="clear" w:color="auto" w:fill="auto"/>
            <w:vAlign w:val="center"/>
          </w:tcPr>
          <w:p w14:paraId="709240EE" w14:textId="77777777" w:rsidR="00094D0F" w:rsidRPr="00477BDF" w:rsidRDefault="00094D0F" w:rsidP="00094D0F">
            <w:pPr>
              <w:spacing w:line="240" w:lineRule="auto"/>
              <w:rPr>
                <w:color w:val="000000"/>
                <w:sz w:val="20"/>
              </w:rPr>
            </w:pPr>
          </w:p>
        </w:tc>
        <w:tc>
          <w:tcPr>
            <w:tcW w:w="810" w:type="dxa"/>
            <w:tcBorders>
              <w:top w:val="single" w:sz="4" w:space="0" w:color="auto"/>
              <w:left w:val="nil"/>
              <w:bottom w:val="nil"/>
              <w:right w:val="nil"/>
            </w:tcBorders>
            <w:shd w:val="clear" w:color="auto" w:fill="auto"/>
          </w:tcPr>
          <w:p w14:paraId="35D1CC78" w14:textId="77777777" w:rsidR="00094D0F" w:rsidRPr="00477BDF" w:rsidRDefault="00094D0F" w:rsidP="00094D0F">
            <w:pPr>
              <w:spacing w:line="240" w:lineRule="auto"/>
              <w:rPr>
                <w:color w:val="000000"/>
                <w:sz w:val="20"/>
              </w:rPr>
            </w:pPr>
          </w:p>
        </w:tc>
        <w:tc>
          <w:tcPr>
            <w:tcW w:w="810" w:type="dxa"/>
            <w:tcBorders>
              <w:top w:val="single" w:sz="4" w:space="0" w:color="auto"/>
              <w:left w:val="nil"/>
              <w:bottom w:val="nil"/>
              <w:right w:val="nil"/>
            </w:tcBorders>
            <w:shd w:val="clear" w:color="auto" w:fill="auto"/>
          </w:tcPr>
          <w:p w14:paraId="4C9DE18C" w14:textId="77777777" w:rsidR="00094D0F" w:rsidRPr="00477BDF" w:rsidRDefault="00094D0F" w:rsidP="00094D0F">
            <w:pPr>
              <w:spacing w:line="240" w:lineRule="auto"/>
              <w:rPr>
                <w:color w:val="000000"/>
                <w:sz w:val="20"/>
              </w:rPr>
            </w:pPr>
          </w:p>
        </w:tc>
        <w:tc>
          <w:tcPr>
            <w:tcW w:w="810" w:type="dxa"/>
            <w:tcBorders>
              <w:top w:val="single" w:sz="4" w:space="0" w:color="auto"/>
              <w:left w:val="nil"/>
              <w:bottom w:val="nil"/>
              <w:right w:val="nil"/>
            </w:tcBorders>
            <w:shd w:val="clear" w:color="auto" w:fill="auto"/>
          </w:tcPr>
          <w:p w14:paraId="5FE29C69" w14:textId="77777777" w:rsidR="00094D0F" w:rsidRPr="00477BDF" w:rsidRDefault="00094D0F" w:rsidP="00094D0F">
            <w:pPr>
              <w:spacing w:line="240" w:lineRule="auto"/>
              <w:rPr>
                <w:color w:val="000000"/>
                <w:sz w:val="20"/>
              </w:rPr>
            </w:pPr>
          </w:p>
        </w:tc>
        <w:tc>
          <w:tcPr>
            <w:tcW w:w="1080" w:type="dxa"/>
            <w:tcBorders>
              <w:top w:val="single" w:sz="4" w:space="0" w:color="auto"/>
              <w:left w:val="nil"/>
              <w:bottom w:val="nil"/>
              <w:right w:val="nil"/>
            </w:tcBorders>
            <w:shd w:val="clear" w:color="auto" w:fill="auto"/>
          </w:tcPr>
          <w:p w14:paraId="13975F35" w14:textId="77777777" w:rsidR="00094D0F" w:rsidRPr="00477BDF" w:rsidRDefault="00094D0F" w:rsidP="00094D0F">
            <w:pPr>
              <w:spacing w:line="240" w:lineRule="auto"/>
              <w:rPr>
                <w:color w:val="000000"/>
                <w:sz w:val="20"/>
              </w:rPr>
            </w:pPr>
          </w:p>
        </w:tc>
      </w:tr>
      <w:tr w:rsidR="00094D0F" w:rsidRPr="00170DA8" w14:paraId="5CE0B281" w14:textId="77777777" w:rsidTr="00094D0F">
        <w:tc>
          <w:tcPr>
            <w:tcW w:w="1008" w:type="dxa"/>
            <w:tcBorders>
              <w:top w:val="nil"/>
              <w:left w:val="nil"/>
              <w:bottom w:val="nil"/>
              <w:right w:val="nil"/>
            </w:tcBorders>
            <w:shd w:val="clear" w:color="auto" w:fill="auto"/>
            <w:vAlign w:val="center"/>
          </w:tcPr>
          <w:p w14:paraId="0997B918" w14:textId="77777777" w:rsidR="00094D0F" w:rsidRPr="00477BDF" w:rsidRDefault="00094D0F" w:rsidP="00094D0F">
            <w:pPr>
              <w:spacing w:line="240" w:lineRule="auto"/>
              <w:rPr>
                <w:b/>
                <w:sz w:val="20"/>
              </w:rPr>
            </w:pPr>
          </w:p>
        </w:tc>
        <w:tc>
          <w:tcPr>
            <w:tcW w:w="1260" w:type="dxa"/>
            <w:tcBorders>
              <w:top w:val="nil"/>
              <w:left w:val="nil"/>
              <w:bottom w:val="nil"/>
              <w:right w:val="nil"/>
            </w:tcBorders>
            <w:shd w:val="clear" w:color="auto" w:fill="auto"/>
            <w:vAlign w:val="center"/>
          </w:tcPr>
          <w:p w14:paraId="1CA4949A" w14:textId="77777777" w:rsidR="00094D0F" w:rsidRPr="00477BDF" w:rsidRDefault="00094D0F" w:rsidP="00094D0F">
            <w:pPr>
              <w:spacing w:line="240" w:lineRule="auto"/>
              <w:rPr>
                <w:sz w:val="20"/>
              </w:rPr>
            </w:pPr>
            <w:r w:rsidRPr="00477BDF">
              <w:rPr>
                <w:sz w:val="20"/>
              </w:rPr>
              <w:t>Group</w:t>
            </w:r>
          </w:p>
        </w:tc>
        <w:tc>
          <w:tcPr>
            <w:tcW w:w="720" w:type="dxa"/>
            <w:tcBorders>
              <w:top w:val="nil"/>
              <w:left w:val="nil"/>
              <w:bottom w:val="nil"/>
              <w:right w:val="nil"/>
            </w:tcBorders>
            <w:shd w:val="clear" w:color="auto" w:fill="auto"/>
            <w:vAlign w:val="center"/>
          </w:tcPr>
          <w:p w14:paraId="70E5AB56" w14:textId="77777777" w:rsidR="00094D0F" w:rsidRPr="00477BDF" w:rsidRDefault="00094D0F" w:rsidP="00094D0F">
            <w:pPr>
              <w:spacing w:line="240" w:lineRule="auto"/>
              <w:rPr>
                <w:sz w:val="20"/>
              </w:rPr>
            </w:pPr>
            <w:r>
              <w:rPr>
                <w:sz w:val="20"/>
              </w:rPr>
              <w:t>1</w:t>
            </w:r>
          </w:p>
        </w:tc>
        <w:tc>
          <w:tcPr>
            <w:tcW w:w="990" w:type="dxa"/>
            <w:tcBorders>
              <w:top w:val="nil"/>
              <w:left w:val="nil"/>
              <w:bottom w:val="nil"/>
              <w:right w:val="nil"/>
            </w:tcBorders>
            <w:shd w:val="clear" w:color="auto" w:fill="auto"/>
            <w:vAlign w:val="center"/>
          </w:tcPr>
          <w:p w14:paraId="35EB08D0" w14:textId="77777777" w:rsidR="00094D0F" w:rsidRPr="00477BDF" w:rsidRDefault="00094D0F" w:rsidP="00094D0F">
            <w:pPr>
              <w:spacing w:line="240" w:lineRule="auto"/>
              <w:rPr>
                <w:sz w:val="20"/>
              </w:rPr>
            </w:pPr>
            <w:r>
              <w:rPr>
                <w:sz w:val="20"/>
              </w:rPr>
              <w:t>416.667</w:t>
            </w:r>
          </w:p>
        </w:tc>
        <w:tc>
          <w:tcPr>
            <w:tcW w:w="900" w:type="dxa"/>
            <w:tcBorders>
              <w:top w:val="nil"/>
              <w:left w:val="nil"/>
              <w:bottom w:val="nil"/>
              <w:right w:val="nil"/>
            </w:tcBorders>
            <w:shd w:val="clear" w:color="auto" w:fill="auto"/>
            <w:vAlign w:val="center"/>
          </w:tcPr>
          <w:p w14:paraId="14BDF619" w14:textId="77777777" w:rsidR="00094D0F" w:rsidRPr="00477BDF" w:rsidRDefault="00094D0F" w:rsidP="00094D0F">
            <w:pPr>
              <w:spacing w:line="240" w:lineRule="auto"/>
              <w:rPr>
                <w:sz w:val="20"/>
              </w:rPr>
            </w:pPr>
            <w:r>
              <w:rPr>
                <w:sz w:val="20"/>
              </w:rPr>
              <w:t>416.667</w:t>
            </w:r>
          </w:p>
        </w:tc>
        <w:tc>
          <w:tcPr>
            <w:tcW w:w="810" w:type="dxa"/>
            <w:tcBorders>
              <w:top w:val="nil"/>
              <w:left w:val="nil"/>
              <w:bottom w:val="nil"/>
              <w:right w:val="nil"/>
            </w:tcBorders>
            <w:shd w:val="clear" w:color="auto" w:fill="auto"/>
          </w:tcPr>
          <w:p w14:paraId="5696CB16" w14:textId="77777777" w:rsidR="00094D0F" w:rsidRPr="00477BDF" w:rsidRDefault="00094D0F" w:rsidP="00094D0F">
            <w:pPr>
              <w:spacing w:line="240" w:lineRule="auto"/>
              <w:rPr>
                <w:sz w:val="20"/>
              </w:rPr>
            </w:pPr>
            <w:r>
              <w:rPr>
                <w:sz w:val="20"/>
              </w:rPr>
              <w:t>0.598</w:t>
            </w:r>
          </w:p>
        </w:tc>
        <w:tc>
          <w:tcPr>
            <w:tcW w:w="810" w:type="dxa"/>
            <w:tcBorders>
              <w:top w:val="nil"/>
              <w:left w:val="nil"/>
              <w:bottom w:val="nil"/>
              <w:right w:val="nil"/>
            </w:tcBorders>
            <w:shd w:val="clear" w:color="auto" w:fill="auto"/>
          </w:tcPr>
          <w:p w14:paraId="71F9F90F" w14:textId="77777777" w:rsidR="00094D0F" w:rsidRPr="00477BDF" w:rsidRDefault="00094D0F" w:rsidP="00094D0F">
            <w:pPr>
              <w:spacing w:line="240" w:lineRule="auto"/>
              <w:rPr>
                <w:sz w:val="20"/>
              </w:rPr>
            </w:pPr>
            <w:r>
              <w:rPr>
                <w:sz w:val="20"/>
              </w:rPr>
              <w:t>0.457</w:t>
            </w:r>
          </w:p>
        </w:tc>
        <w:tc>
          <w:tcPr>
            <w:tcW w:w="810" w:type="dxa"/>
            <w:tcBorders>
              <w:top w:val="nil"/>
              <w:left w:val="nil"/>
              <w:bottom w:val="nil"/>
              <w:right w:val="nil"/>
            </w:tcBorders>
            <w:shd w:val="clear" w:color="auto" w:fill="auto"/>
          </w:tcPr>
          <w:p w14:paraId="1DD4AE23" w14:textId="77777777" w:rsidR="00094D0F" w:rsidRPr="00477BDF" w:rsidRDefault="00094D0F" w:rsidP="00094D0F">
            <w:pPr>
              <w:spacing w:line="240" w:lineRule="auto"/>
              <w:rPr>
                <w:sz w:val="20"/>
              </w:rPr>
            </w:pPr>
            <w:r>
              <w:rPr>
                <w:sz w:val="20"/>
              </w:rPr>
              <w:t>0.108</w:t>
            </w:r>
          </w:p>
        </w:tc>
        <w:tc>
          <w:tcPr>
            <w:tcW w:w="1080" w:type="dxa"/>
            <w:tcBorders>
              <w:top w:val="nil"/>
              <w:left w:val="nil"/>
              <w:bottom w:val="nil"/>
              <w:right w:val="nil"/>
            </w:tcBorders>
            <w:shd w:val="clear" w:color="auto" w:fill="auto"/>
          </w:tcPr>
          <w:p w14:paraId="03292798" w14:textId="77777777" w:rsidR="00094D0F" w:rsidRPr="00477BDF" w:rsidRDefault="00094D0F" w:rsidP="00094D0F">
            <w:pPr>
              <w:spacing w:line="240" w:lineRule="auto"/>
              <w:rPr>
                <w:sz w:val="20"/>
              </w:rPr>
            </w:pPr>
            <w:r>
              <w:rPr>
                <w:sz w:val="20"/>
              </w:rPr>
              <w:t>0.056</w:t>
            </w:r>
          </w:p>
        </w:tc>
      </w:tr>
      <w:tr w:rsidR="00094D0F" w:rsidRPr="00170DA8" w14:paraId="3BBF8F1B" w14:textId="77777777" w:rsidTr="00094D0F">
        <w:tc>
          <w:tcPr>
            <w:tcW w:w="1008" w:type="dxa"/>
            <w:tcBorders>
              <w:top w:val="nil"/>
              <w:left w:val="nil"/>
              <w:bottom w:val="nil"/>
              <w:right w:val="nil"/>
            </w:tcBorders>
            <w:shd w:val="clear" w:color="auto" w:fill="auto"/>
            <w:vAlign w:val="center"/>
          </w:tcPr>
          <w:p w14:paraId="332CF93A" w14:textId="77777777" w:rsidR="00094D0F" w:rsidRPr="00477BDF" w:rsidRDefault="00094D0F" w:rsidP="00094D0F">
            <w:pPr>
              <w:spacing w:line="240" w:lineRule="auto"/>
              <w:rPr>
                <w:b/>
                <w:sz w:val="20"/>
              </w:rPr>
            </w:pPr>
          </w:p>
        </w:tc>
        <w:tc>
          <w:tcPr>
            <w:tcW w:w="1260" w:type="dxa"/>
            <w:tcBorders>
              <w:top w:val="nil"/>
              <w:left w:val="nil"/>
              <w:bottom w:val="nil"/>
              <w:right w:val="nil"/>
            </w:tcBorders>
            <w:shd w:val="clear" w:color="auto" w:fill="auto"/>
            <w:vAlign w:val="center"/>
          </w:tcPr>
          <w:p w14:paraId="5F61E1F0" w14:textId="77777777" w:rsidR="00094D0F" w:rsidRPr="00477BDF" w:rsidRDefault="00094D0F" w:rsidP="00094D0F">
            <w:pPr>
              <w:spacing w:line="240" w:lineRule="auto"/>
              <w:rPr>
                <w:sz w:val="20"/>
              </w:rPr>
            </w:pPr>
            <w:r w:rsidRPr="00477BDF">
              <w:rPr>
                <w:sz w:val="20"/>
              </w:rPr>
              <w:t>Error</w:t>
            </w:r>
          </w:p>
        </w:tc>
        <w:tc>
          <w:tcPr>
            <w:tcW w:w="720" w:type="dxa"/>
            <w:tcBorders>
              <w:top w:val="nil"/>
              <w:left w:val="nil"/>
              <w:bottom w:val="nil"/>
              <w:right w:val="nil"/>
            </w:tcBorders>
            <w:shd w:val="clear" w:color="auto" w:fill="auto"/>
            <w:vAlign w:val="center"/>
          </w:tcPr>
          <w:p w14:paraId="4925930C" w14:textId="77777777" w:rsidR="00094D0F" w:rsidRPr="00477BDF" w:rsidRDefault="00094D0F" w:rsidP="00094D0F">
            <w:pPr>
              <w:spacing w:line="240" w:lineRule="auto"/>
              <w:rPr>
                <w:sz w:val="20"/>
              </w:rPr>
            </w:pPr>
            <w:r>
              <w:rPr>
                <w:sz w:val="20"/>
              </w:rPr>
              <w:t>10</w:t>
            </w:r>
          </w:p>
        </w:tc>
        <w:tc>
          <w:tcPr>
            <w:tcW w:w="990" w:type="dxa"/>
            <w:tcBorders>
              <w:top w:val="nil"/>
              <w:left w:val="nil"/>
              <w:bottom w:val="nil"/>
              <w:right w:val="nil"/>
            </w:tcBorders>
            <w:shd w:val="clear" w:color="auto" w:fill="auto"/>
            <w:vAlign w:val="center"/>
          </w:tcPr>
          <w:p w14:paraId="41870B8D" w14:textId="77777777" w:rsidR="00094D0F" w:rsidRPr="00477BDF" w:rsidRDefault="00094D0F" w:rsidP="00094D0F">
            <w:pPr>
              <w:spacing w:line="240" w:lineRule="auto"/>
              <w:rPr>
                <w:sz w:val="20"/>
              </w:rPr>
            </w:pPr>
            <w:r>
              <w:rPr>
                <w:sz w:val="20"/>
              </w:rPr>
              <w:t>6968.167</w:t>
            </w:r>
          </w:p>
        </w:tc>
        <w:tc>
          <w:tcPr>
            <w:tcW w:w="900" w:type="dxa"/>
            <w:tcBorders>
              <w:top w:val="nil"/>
              <w:left w:val="nil"/>
              <w:bottom w:val="nil"/>
              <w:right w:val="nil"/>
            </w:tcBorders>
            <w:shd w:val="clear" w:color="auto" w:fill="auto"/>
            <w:vAlign w:val="center"/>
          </w:tcPr>
          <w:p w14:paraId="74D2F20B" w14:textId="77777777" w:rsidR="00094D0F" w:rsidRPr="00477BDF" w:rsidRDefault="00094D0F" w:rsidP="00094D0F">
            <w:pPr>
              <w:spacing w:line="240" w:lineRule="auto"/>
              <w:rPr>
                <w:sz w:val="20"/>
              </w:rPr>
            </w:pPr>
            <w:r>
              <w:rPr>
                <w:sz w:val="20"/>
              </w:rPr>
              <w:t>696.817</w:t>
            </w:r>
          </w:p>
        </w:tc>
        <w:tc>
          <w:tcPr>
            <w:tcW w:w="810" w:type="dxa"/>
            <w:tcBorders>
              <w:top w:val="nil"/>
              <w:left w:val="nil"/>
              <w:bottom w:val="nil"/>
              <w:right w:val="nil"/>
            </w:tcBorders>
            <w:shd w:val="clear" w:color="auto" w:fill="auto"/>
          </w:tcPr>
          <w:p w14:paraId="5B9C7752" w14:textId="77777777" w:rsidR="00094D0F" w:rsidRPr="00477BDF" w:rsidRDefault="00094D0F" w:rsidP="00094D0F">
            <w:pPr>
              <w:spacing w:line="240" w:lineRule="auto"/>
              <w:rPr>
                <w:sz w:val="20"/>
              </w:rPr>
            </w:pPr>
            <w:r>
              <w:rPr>
                <w:sz w:val="20"/>
              </w:rPr>
              <w:t>-</w:t>
            </w:r>
          </w:p>
        </w:tc>
        <w:tc>
          <w:tcPr>
            <w:tcW w:w="810" w:type="dxa"/>
            <w:tcBorders>
              <w:top w:val="nil"/>
              <w:left w:val="nil"/>
              <w:bottom w:val="nil"/>
              <w:right w:val="nil"/>
            </w:tcBorders>
            <w:shd w:val="clear" w:color="auto" w:fill="auto"/>
          </w:tcPr>
          <w:p w14:paraId="1C9A7136" w14:textId="77777777" w:rsidR="00094D0F" w:rsidRPr="00477BDF" w:rsidRDefault="00094D0F" w:rsidP="00094D0F">
            <w:pPr>
              <w:spacing w:line="240" w:lineRule="auto"/>
              <w:rPr>
                <w:sz w:val="20"/>
              </w:rPr>
            </w:pPr>
            <w:r w:rsidRPr="00477BDF">
              <w:rPr>
                <w:sz w:val="20"/>
              </w:rPr>
              <w:t>-</w:t>
            </w:r>
          </w:p>
        </w:tc>
        <w:tc>
          <w:tcPr>
            <w:tcW w:w="810" w:type="dxa"/>
            <w:tcBorders>
              <w:top w:val="nil"/>
              <w:left w:val="nil"/>
              <w:bottom w:val="nil"/>
              <w:right w:val="nil"/>
            </w:tcBorders>
            <w:shd w:val="clear" w:color="auto" w:fill="auto"/>
          </w:tcPr>
          <w:p w14:paraId="6BF5F816" w14:textId="77777777" w:rsidR="00094D0F" w:rsidRPr="00477BDF" w:rsidRDefault="00094D0F" w:rsidP="00094D0F">
            <w:pPr>
              <w:spacing w:line="240" w:lineRule="auto"/>
              <w:rPr>
                <w:sz w:val="20"/>
              </w:rPr>
            </w:pPr>
            <w:r w:rsidRPr="00477BDF">
              <w:rPr>
                <w:sz w:val="20"/>
              </w:rPr>
              <w:t>-</w:t>
            </w:r>
          </w:p>
        </w:tc>
        <w:tc>
          <w:tcPr>
            <w:tcW w:w="1080" w:type="dxa"/>
            <w:tcBorders>
              <w:top w:val="nil"/>
              <w:left w:val="nil"/>
              <w:bottom w:val="nil"/>
              <w:right w:val="nil"/>
            </w:tcBorders>
            <w:shd w:val="clear" w:color="auto" w:fill="auto"/>
          </w:tcPr>
          <w:p w14:paraId="563B4B2B" w14:textId="77777777" w:rsidR="00094D0F" w:rsidRPr="00477BDF" w:rsidRDefault="00094D0F" w:rsidP="00094D0F">
            <w:pPr>
              <w:spacing w:line="240" w:lineRule="auto"/>
              <w:rPr>
                <w:sz w:val="20"/>
              </w:rPr>
            </w:pPr>
            <w:r w:rsidRPr="00477BDF">
              <w:rPr>
                <w:sz w:val="20"/>
              </w:rPr>
              <w:t>-</w:t>
            </w:r>
          </w:p>
        </w:tc>
      </w:tr>
      <w:tr w:rsidR="00094D0F" w:rsidRPr="00170DA8" w14:paraId="36967634" w14:textId="77777777" w:rsidTr="00094D0F">
        <w:tc>
          <w:tcPr>
            <w:tcW w:w="1008" w:type="dxa"/>
            <w:tcBorders>
              <w:top w:val="nil"/>
              <w:left w:val="nil"/>
              <w:bottom w:val="nil"/>
              <w:right w:val="nil"/>
            </w:tcBorders>
            <w:shd w:val="clear" w:color="auto" w:fill="auto"/>
            <w:vAlign w:val="center"/>
          </w:tcPr>
          <w:p w14:paraId="3EE1DA85" w14:textId="77777777" w:rsidR="00094D0F" w:rsidRPr="00477BDF" w:rsidRDefault="00094D0F" w:rsidP="00094D0F">
            <w:pPr>
              <w:spacing w:line="240" w:lineRule="auto"/>
              <w:rPr>
                <w:b/>
                <w:sz w:val="20"/>
              </w:rPr>
            </w:pPr>
          </w:p>
        </w:tc>
        <w:tc>
          <w:tcPr>
            <w:tcW w:w="1260" w:type="dxa"/>
            <w:tcBorders>
              <w:top w:val="nil"/>
              <w:left w:val="nil"/>
              <w:bottom w:val="nil"/>
              <w:right w:val="nil"/>
            </w:tcBorders>
            <w:shd w:val="clear" w:color="auto" w:fill="auto"/>
            <w:vAlign w:val="center"/>
          </w:tcPr>
          <w:p w14:paraId="798906BD" w14:textId="77777777" w:rsidR="00094D0F" w:rsidRPr="00477BDF" w:rsidRDefault="00094D0F" w:rsidP="00094D0F">
            <w:pPr>
              <w:spacing w:line="240" w:lineRule="auto"/>
              <w:rPr>
                <w:sz w:val="20"/>
              </w:rPr>
            </w:pPr>
          </w:p>
        </w:tc>
        <w:tc>
          <w:tcPr>
            <w:tcW w:w="720" w:type="dxa"/>
            <w:tcBorders>
              <w:top w:val="nil"/>
              <w:left w:val="nil"/>
              <w:bottom w:val="nil"/>
              <w:right w:val="nil"/>
            </w:tcBorders>
            <w:shd w:val="clear" w:color="auto" w:fill="auto"/>
            <w:vAlign w:val="center"/>
          </w:tcPr>
          <w:p w14:paraId="18D48C7B" w14:textId="77777777" w:rsidR="00094D0F" w:rsidRPr="00477BDF" w:rsidRDefault="00094D0F" w:rsidP="00094D0F">
            <w:pPr>
              <w:spacing w:line="240" w:lineRule="auto"/>
              <w:rPr>
                <w:sz w:val="20"/>
              </w:rPr>
            </w:pPr>
          </w:p>
        </w:tc>
        <w:tc>
          <w:tcPr>
            <w:tcW w:w="990" w:type="dxa"/>
            <w:tcBorders>
              <w:top w:val="nil"/>
              <w:left w:val="nil"/>
              <w:bottom w:val="nil"/>
              <w:right w:val="nil"/>
            </w:tcBorders>
            <w:shd w:val="clear" w:color="auto" w:fill="auto"/>
            <w:vAlign w:val="center"/>
          </w:tcPr>
          <w:p w14:paraId="2D1DFC10" w14:textId="77777777" w:rsidR="00094D0F" w:rsidRPr="00477BDF" w:rsidRDefault="00094D0F" w:rsidP="00094D0F">
            <w:pPr>
              <w:spacing w:line="240" w:lineRule="auto"/>
              <w:rPr>
                <w:sz w:val="20"/>
              </w:rPr>
            </w:pPr>
          </w:p>
        </w:tc>
        <w:tc>
          <w:tcPr>
            <w:tcW w:w="900" w:type="dxa"/>
            <w:tcBorders>
              <w:top w:val="nil"/>
              <w:left w:val="nil"/>
              <w:bottom w:val="nil"/>
              <w:right w:val="nil"/>
            </w:tcBorders>
            <w:shd w:val="clear" w:color="auto" w:fill="auto"/>
            <w:vAlign w:val="center"/>
          </w:tcPr>
          <w:p w14:paraId="725BC02F" w14:textId="77777777" w:rsidR="00094D0F" w:rsidRPr="00477BDF" w:rsidRDefault="00094D0F" w:rsidP="00094D0F">
            <w:pPr>
              <w:spacing w:line="240" w:lineRule="auto"/>
              <w:rPr>
                <w:sz w:val="20"/>
              </w:rPr>
            </w:pPr>
          </w:p>
        </w:tc>
        <w:tc>
          <w:tcPr>
            <w:tcW w:w="810" w:type="dxa"/>
            <w:tcBorders>
              <w:top w:val="nil"/>
              <w:left w:val="nil"/>
              <w:bottom w:val="nil"/>
              <w:right w:val="nil"/>
            </w:tcBorders>
            <w:shd w:val="clear" w:color="auto" w:fill="auto"/>
          </w:tcPr>
          <w:p w14:paraId="44E8CB20" w14:textId="77777777" w:rsidR="00094D0F" w:rsidRPr="00477BDF" w:rsidRDefault="00094D0F" w:rsidP="00094D0F">
            <w:pPr>
              <w:spacing w:line="240" w:lineRule="auto"/>
              <w:rPr>
                <w:sz w:val="20"/>
              </w:rPr>
            </w:pPr>
          </w:p>
        </w:tc>
        <w:tc>
          <w:tcPr>
            <w:tcW w:w="810" w:type="dxa"/>
            <w:tcBorders>
              <w:top w:val="nil"/>
              <w:left w:val="nil"/>
              <w:bottom w:val="nil"/>
              <w:right w:val="nil"/>
            </w:tcBorders>
            <w:shd w:val="clear" w:color="auto" w:fill="auto"/>
          </w:tcPr>
          <w:p w14:paraId="31C574CD" w14:textId="77777777" w:rsidR="00094D0F" w:rsidRPr="00477BDF" w:rsidRDefault="00094D0F" w:rsidP="00094D0F">
            <w:pPr>
              <w:spacing w:line="240" w:lineRule="auto"/>
              <w:rPr>
                <w:sz w:val="20"/>
              </w:rPr>
            </w:pPr>
          </w:p>
        </w:tc>
        <w:tc>
          <w:tcPr>
            <w:tcW w:w="810" w:type="dxa"/>
            <w:tcBorders>
              <w:top w:val="nil"/>
              <w:left w:val="nil"/>
              <w:bottom w:val="nil"/>
              <w:right w:val="nil"/>
            </w:tcBorders>
            <w:shd w:val="clear" w:color="auto" w:fill="auto"/>
          </w:tcPr>
          <w:p w14:paraId="7F1E9EB5" w14:textId="77777777" w:rsidR="00094D0F" w:rsidRPr="00477BDF" w:rsidRDefault="00094D0F" w:rsidP="00094D0F">
            <w:pPr>
              <w:spacing w:line="240" w:lineRule="auto"/>
              <w:rPr>
                <w:sz w:val="20"/>
              </w:rPr>
            </w:pPr>
          </w:p>
        </w:tc>
        <w:tc>
          <w:tcPr>
            <w:tcW w:w="1080" w:type="dxa"/>
            <w:tcBorders>
              <w:top w:val="nil"/>
              <w:left w:val="nil"/>
              <w:bottom w:val="nil"/>
              <w:right w:val="nil"/>
            </w:tcBorders>
            <w:shd w:val="clear" w:color="auto" w:fill="auto"/>
          </w:tcPr>
          <w:p w14:paraId="54BB7579" w14:textId="77777777" w:rsidR="00094D0F" w:rsidRPr="00477BDF" w:rsidRDefault="00094D0F" w:rsidP="00094D0F">
            <w:pPr>
              <w:spacing w:line="240" w:lineRule="auto"/>
              <w:rPr>
                <w:sz w:val="20"/>
              </w:rPr>
            </w:pPr>
          </w:p>
        </w:tc>
      </w:tr>
      <w:tr w:rsidR="00094D0F" w:rsidRPr="00170DA8" w14:paraId="48650CA8" w14:textId="77777777" w:rsidTr="00094D0F">
        <w:tc>
          <w:tcPr>
            <w:tcW w:w="1008" w:type="dxa"/>
            <w:tcBorders>
              <w:top w:val="nil"/>
              <w:left w:val="nil"/>
              <w:bottom w:val="nil"/>
              <w:right w:val="nil"/>
            </w:tcBorders>
            <w:shd w:val="clear" w:color="auto" w:fill="auto"/>
            <w:vAlign w:val="center"/>
          </w:tcPr>
          <w:p w14:paraId="45417B29" w14:textId="77777777" w:rsidR="00094D0F" w:rsidRPr="00477BDF" w:rsidRDefault="00094D0F" w:rsidP="00094D0F">
            <w:pPr>
              <w:spacing w:line="240" w:lineRule="auto"/>
              <w:rPr>
                <w:b/>
                <w:sz w:val="20"/>
              </w:rPr>
            </w:pPr>
          </w:p>
        </w:tc>
        <w:tc>
          <w:tcPr>
            <w:tcW w:w="1260" w:type="dxa"/>
            <w:tcBorders>
              <w:top w:val="nil"/>
              <w:left w:val="nil"/>
              <w:bottom w:val="nil"/>
              <w:right w:val="nil"/>
            </w:tcBorders>
            <w:shd w:val="clear" w:color="auto" w:fill="auto"/>
            <w:vAlign w:val="center"/>
          </w:tcPr>
          <w:p w14:paraId="7C1EBEAA" w14:textId="77777777" w:rsidR="00094D0F" w:rsidRPr="00477BDF" w:rsidRDefault="00094D0F" w:rsidP="00094D0F">
            <w:pPr>
              <w:spacing w:line="240" w:lineRule="auto"/>
              <w:rPr>
                <w:sz w:val="20"/>
                <w:u w:val="single"/>
              </w:rPr>
            </w:pPr>
            <w:r w:rsidRPr="00477BDF">
              <w:rPr>
                <w:sz w:val="20"/>
                <w:u w:val="single"/>
              </w:rPr>
              <w:t>Within Subjects</w:t>
            </w:r>
          </w:p>
          <w:p w14:paraId="428579BE" w14:textId="77777777" w:rsidR="00094D0F" w:rsidRPr="00477BDF" w:rsidRDefault="00094D0F" w:rsidP="00094D0F">
            <w:pPr>
              <w:spacing w:line="240" w:lineRule="auto"/>
              <w:rPr>
                <w:sz w:val="20"/>
                <w:u w:val="single"/>
              </w:rPr>
            </w:pPr>
          </w:p>
        </w:tc>
        <w:tc>
          <w:tcPr>
            <w:tcW w:w="720" w:type="dxa"/>
            <w:tcBorders>
              <w:top w:val="nil"/>
              <w:left w:val="nil"/>
              <w:bottom w:val="nil"/>
              <w:right w:val="nil"/>
            </w:tcBorders>
            <w:shd w:val="clear" w:color="auto" w:fill="auto"/>
            <w:vAlign w:val="center"/>
          </w:tcPr>
          <w:p w14:paraId="159C3CC7" w14:textId="77777777" w:rsidR="00094D0F" w:rsidRPr="00477BDF" w:rsidRDefault="00094D0F" w:rsidP="00094D0F">
            <w:pPr>
              <w:spacing w:line="240" w:lineRule="auto"/>
              <w:rPr>
                <w:sz w:val="20"/>
              </w:rPr>
            </w:pPr>
          </w:p>
        </w:tc>
        <w:tc>
          <w:tcPr>
            <w:tcW w:w="990" w:type="dxa"/>
            <w:tcBorders>
              <w:top w:val="nil"/>
              <w:left w:val="nil"/>
              <w:bottom w:val="nil"/>
              <w:right w:val="nil"/>
            </w:tcBorders>
            <w:shd w:val="clear" w:color="auto" w:fill="auto"/>
            <w:vAlign w:val="center"/>
          </w:tcPr>
          <w:p w14:paraId="25D44E19" w14:textId="77777777" w:rsidR="00094D0F" w:rsidRPr="00477BDF" w:rsidRDefault="00094D0F" w:rsidP="00094D0F">
            <w:pPr>
              <w:spacing w:line="240" w:lineRule="auto"/>
              <w:rPr>
                <w:sz w:val="20"/>
              </w:rPr>
            </w:pPr>
          </w:p>
        </w:tc>
        <w:tc>
          <w:tcPr>
            <w:tcW w:w="900" w:type="dxa"/>
            <w:tcBorders>
              <w:top w:val="nil"/>
              <w:left w:val="nil"/>
              <w:bottom w:val="nil"/>
              <w:right w:val="nil"/>
            </w:tcBorders>
            <w:shd w:val="clear" w:color="auto" w:fill="auto"/>
            <w:vAlign w:val="center"/>
          </w:tcPr>
          <w:p w14:paraId="5CC4EA93" w14:textId="77777777" w:rsidR="00094D0F" w:rsidRPr="00477BDF" w:rsidRDefault="00094D0F" w:rsidP="00094D0F">
            <w:pPr>
              <w:spacing w:line="240" w:lineRule="auto"/>
              <w:rPr>
                <w:sz w:val="20"/>
              </w:rPr>
            </w:pPr>
          </w:p>
        </w:tc>
        <w:tc>
          <w:tcPr>
            <w:tcW w:w="810" w:type="dxa"/>
            <w:tcBorders>
              <w:top w:val="nil"/>
              <w:left w:val="nil"/>
              <w:bottom w:val="nil"/>
              <w:right w:val="nil"/>
            </w:tcBorders>
            <w:shd w:val="clear" w:color="auto" w:fill="auto"/>
          </w:tcPr>
          <w:p w14:paraId="0967ECE9" w14:textId="77777777" w:rsidR="00094D0F" w:rsidRPr="00477BDF" w:rsidRDefault="00094D0F" w:rsidP="00094D0F">
            <w:pPr>
              <w:spacing w:line="240" w:lineRule="auto"/>
              <w:rPr>
                <w:sz w:val="20"/>
              </w:rPr>
            </w:pPr>
          </w:p>
        </w:tc>
        <w:tc>
          <w:tcPr>
            <w:tcW w:w="810" w:type="dxa"/>
            <w:tcBorders>
              <w:top w:val="nil"/>
              <w:left w:val="nil"/>
              <w:bottom w:val="nil"/>
              <w:right w:val="nil"/>
            </w:tcBorders>
            <w:shd w:val="clear" w:color="auto" w:fill="auto"/>
          </w:tcPr>
          <w:p w14:paraId="72F86282" w14:textId="77777777" w:rsidR="00094D0F" w:rsidRPr="00477BDF" w:rsidRDefault="00094D0F" w:rsidP="00094D0F">
            <w:pPr>
              <w:spacing w:line="240" w:lineRule="auto"/>
              <w:rPr>
                <w:sz w:val="20"/>
              </w:rPr>
            </w:pPr>
          </w:p>
        </w:tc>
        <w:tc>
          <w:tcPr>
            <w:tcW w:w="810" w:type="dxa"/>
            <w:tcBorders>
              <w:top w:val="nil"/>
              <w:left w:val="nil"/>
              <w:bottom w:val="nil"/>
              <w:right w:val="nil"/>
            </w:tcBorders>
            <w:shd w:val="clear" w:color="auto" w:fill="auto"/>
          </w:tcPr>
          <w:p w14:paraId="3DE81A73" w14:textId="77777777" w:rsidR="00094D0F" w:rsidRPr="00477BDF" w:rsidRDefault="00094D0F" w:rsidP="00094D0F">
            <w:pPr>
              <w:spacing w:line="240" w:lineRule="auto"/>
              <w:rPr>
                <w:sz w:val="20"/>
              </w:rPr>
            </w:pPr>
          </w:p>
        </w:tc>
        <w:tc>
          <w:tcPr>
            <w:tcW w:w="1080" w:type="dxa"/>
            <w:tcBorders>
              <w:top w:val="nil"/>
              <w:left w:val="nil"/>
              <w:bottom w:val="nil"/>
              <w:right w:val="nil"/>
            </w:tcBorders>
            <w:shd w:val="clear" w:color="auto" w:fill="auto"/>
          </w:tcPr>
          <w:p w14:paraId="0C4B861F" w14:textId="77777777" w:rsidR="00094D0F" w:rsidRPr="00477BDF" w:rsidRDefault="00094D0F" w:rsidP="00094D0F">
            <w:pPr>
              <w:spacing w:line="240" w:lineRule="auto"/>
              <w:rPr>
                <w:sz w:val="20"/>
              </w:rPr>
            </w:pPr>
          </w:p>
        </w:tc>
      </w:tr>
      <w:tr w:rsidR="00094D0F" w:rsidRPr="00170DA8" w14:paraId="6BBDFA36" w14:textId="77777777" w:rsidTr="00094D0F">
        <w:tc>
          <w:tcPr>
            <w:tcW w:w="1008" w:type="dxa"/>
            <w:tcBorders>
              <w:top w:val="nil"/>
              <w:left w:val="nil"/>
              <w:bottom w:val="nil"/>
              <w:right w:val="nil"/>
            </w:tcBorders>
            <w:shd w:val="clear" w:color="auto" w:fill="auto"/>
            <w:vAlign w:val="center"/>
          </w:tcPr>
          <w:p w14:paraId="67A3681D" w14:textId="77777777" w:rsidR="00094D0F" w:rsidRPr="00477BDF" w:rsidRDefault="00094D0F" w:rsidP="00094D0F">
            <w:pPr>
              <w:spacing w:line="240" w:lineRule="auto"/>
              <w:rPr>
                <w:b/>
                <w:sz w:val="20"/>
              </w:rPr>
            </w:pPr>
          </w:p>
        </w:tc>
        <w:tc>
          <w:tcPr>
            <w:tcW w:w="1260" w:type="dxa"/>
            <w:tcBorders>
              <w:top w:val="nil"/>
              <w:left w:val="nil"/>
              <w:bottom w:val="nil"/>
              <w:right w:val="nil"/>
            </w:tcBorders>
            <w:shd w:val="clear" w:color="auto" w:fill="auto"/>
            <w:vAlign w:val="center"/>
          </w:tcPr>
          <w:p w14:paraId="02DE0DA3" w14:textId="77777777" w:rsidR="00094D0F" w:rsidRPr="00477BDF" w:rsidRDefault="00094D0F" w:rsidP="00094D0F">
            <w:pPr>
              <w:spacing w:line="240" w:lineRule="auto"/>
              <w:rPr>
                <w:sz w:val="20"/>
              </w:rPr>
            </w:pPr>
            <w:r w:rsidRPr="00477BDF">
              <w:rPr>
                <w:sz w:val="20"/>
              </w:rPr>
              <w:t>Time</w:t>
            </w:r>
          </w:p>
        </w:tc>
        <w:tc>
          <w:tcPr>
            <w:tcW w:w="720" w:type="dxa"/>
            <w:tcBorders>
              <w:top w:val="nil"/>
              <w:left w:val="nil"/>
              <w:bottom w:val="nil"/>
              <w:right w:val="nil"/>
            </w:tcBorders>
            <w:shd w:val="clear" w:color="auto" w:fill="auto"/>
            <w:vAlign w:val="center"/>
          </w:tcPr>
          <w:p w14:paraId="1BBDC550" w14:textId="77777777" w:rsidR="00094D0F" w:rsidRPr="00477BDF" w:rsidRDefault="00094D0F" w:rsidP="00094D0F">
            <w:pPr>
              <w:spacing w:line="240" w:lineRule="auto"/>
              <w:rPr>
                <w:sz w:val="20"/>
              </w:rPr>
            </w:pPr>
            <w:r>
              <w:rPr>
                <w:sz w:val="20"/>
              </w:rPr>
              <w:t>1</w:t>
            </w:r>
          </w:p>
        </w:tc>
        <w:tc>
          <w:tcPr>
            <w:tcW w:w="990" w:type="dxa"/>
            <w:tcBorders>
              <w:top w:val="nil"/>
              <w:left w:val="nil"/>
              <w:bottom w:val="nil"/>
              <w:right w:val="nil"/>
            </w:tcBorders>
            <w:shd w:val="clear" w:color="auto" w:fill="auto"/>
            <w:vAlign w:val="center"/>
          </w:tcPr>
          <w:p w14:paraId="5A475026" w14:textId="77777777" w:rsidR="00094D0F" w:rsidRPr="00477BDF" w:rsidRDefault="00094D0F" w:rsidP="00094D0F">
            <w:pPr>
              <w:spacing w:line="240" w:lineRule="auto"/>
              <w:rPr>
                <w:sz w:val="20"/>
              </w:rPr>
            </w:pPr>
            <w:r>
              <w:rPr>
                <w:sz w:val="20"/>
              </w:rPr>
              <w:t>1666.67</w:t>
            </w:r>
          </w:p>
        </w:tc>
        <w:tc>
          <w:tcPr>
            <w:tcW w:w="900" w:type="dxa"/>
            <w:tcBorders>
              <w:top w:val="nil"/>
              <w:left w:val="nil"/>
              <w:bottom w:val="nil"/>
              <w:right w:val="nil"/>
            </w:tcBorders>
            <w:shd w:val="clear" w:color="auto" w:fill="auto"/>
            <w:vAlign w:val="center"/>
          </w:tcPr>
          <w:p w14:paraId="7CDABA96" w14:textId="77777777" w:rsidR="00094D0F" w:rsidRPr="00477BDF" w:rsidRDefault="00094D0F" w:rsidP="00094D0F">
            <w:pPr>
              <w:spacing w:line="240" w:lineRule="auto"/>
              <w:rPr>
                <w:sz w:val="20"/>
              </w:rPr>
            </w:pPr>
            <w:r>
              <w:rPr>
                <w:sz w:val="20"/>
              </w:rPr>
              <w:t>1666.67</w:t>
            </w:r>
          </w:p>
        </w:tc>
        <w:tc>
          <w:tcPr>
            <w:tcW w:w="810" w:type="dxa"/>
            <w:tcBorders>
              <w:top w:val="nil"/>
              <w:left w:val="nil"/>
              <w:bottom w:val="nil"/>
              <w:right w:val="nil"/>
            </w:tcBorders>
            <w:shd w:val="clear" w:color="auto" w:fill="auto"/>
          </w:tcPr>
          <w:p w14:paraId="6E350533" w14:textId="77777777" w:rsidR="00094D0F" w:rsidRPr="00477BDF" w:rsidRDefault="00094D0F" w:rsidP="00094D0F">
            <w:pPr>
              <w:spacing w:line="240" w:lineRule="auto"/>
              <w:rPr>
                <w:sz w:val="20"/>
              </w:rPr>
            </w:pPr>
            <w:r>
              <w:rPr>
                <w:sz w:val="20"/>
              </w:rPr>
              <w:t>5.396</w:t>
            </w:r>
          </w:p>
        </w:tc>
        <w:tc>
          <w:tcPr>
            <w:tcW w:w="810" w:type="dxa"/>
            <w:tcBorders>
              <w:top w:val="nil"/>
              <w:left w:val="nil"/>
              <w:bottom w:val="nil"/>
              <w:right w:val="nil"/>
            </w:tcBorders>
            <w:shd w:val="clear" w:color="auto" w:fill="auto"/>
          </w:tcPr>
          <w:p w14:paraId="03156759" w14:textId="77777777" w:rsidR="00094D0F" w:rsidRPr="00477BDF" w:rsidRDefault="00094D0F" w:rsidP="00094D0F">
            <w:pPr>
              <w:spacing w:line="240" w:lineRule="auto"/>
              <w:rPr>
                <w:sz w:val="20"/>
              </w:rPr>
            </w:pPr>
            <w:r>
              <w:rPr>
                <w:sz w:val="20"/>
              </w:rPr>
              <w:t>0.043</w:t>
            </w:r>
          </w:p>
        </w:tc>
        <w:tc>
          <w:tcPr>
            <w:tcW w:w="810" w:type="dxa"/>
            <w:tcBorders>
              <w:top w:val="nil"/>
              <w:left w:val="nil"/>
              <w:bottom w:val="nil"/>
              <w:right w:val="nil"/>
            </w:tcBorders>
            <w:shd w:val="clear" w:color="auto" w:fill="auto"/>
          </w:tcPr>
          <w:p w14:paraId="672A7182" w14:textId="77777777" w:rsidR="00094D0F" w:rsidRPr="00477BDF" w:rsidRDefault="00094D0F" w:rsidP="00094D0F">
            <w:pPr>
              <w:spacing w:line="240" w:lineRule="auto"/>
              <w:rPr>
                <w:sz w:val="20"/>
              </w:rPr>
            </w:pPr>
            <w:r>
              <w:rPr>
                <w:sz w:val="20"/>
              </w:rPr>
              <w:t>0.555</w:t>
            </w:r>
          </w:p>
        </w:tc>
        <w:tc>
          <w:tcPr>
            <w:tcW w:w="1080" w:type="dxa"/>
            <w:tcBorders>
              <w:top w:val="nil"/>
              <w:left w:val="nil"/>
              <w:bottom w:val="nil"/>
              <w:right w:val="nil"/>
            </w:tcBorders>
            <w:shd w:val="clear" w:color="auto" w:fill="auto"/>
          </w:tcPr>
          <w:p w14:paraId="62518090" w14:textId="77777777" w:rsidR="00094D0F" w:rsidRPr="00477BDF" w:rsidRDefault="00094D0F" w:rsidP="00094D0F">
            <w:pPr>
              <w:spacing w:line="240" w:lineRule="auto"/>
              <w:rPr>
                <w:sz w:val="20"/>
              </w:rPr>
            </w:pPr>
            <w:r>
              <w:rPr>
                <w:sz w:val="20"/>
              </w:rPr>
              <w:t>0.350</w:t>
            </w:r>
          </w:p>
        </w:tc>
      </w:tr>
      <w:tr w:rsidR="00094D0F" w:rsidRPr="00170DA8" w14:paraId="248D4AB3" w14:textId="77777777" w:rsidTr="00094D0F">
        <w:tc>
          <w:tcPr>
            <w:tcW w:w="1008" w:type="dxa"/>
            <w:tcBorders>
              <w:top w:val="nil"/>
              <w:left w:val="nil"/>
              <w:bottom w:val="nil"/>
              <w:right w:val="nil"/>
            </w:tcBorders>
            <w:shd w:val="clear" w:color="auto" w:fill="auto"/>
            <w:vAlign w:val="center"/>
          </w:tcPr>
          <w:p w14:paraId="7234EB04" w14:textId="77777777" w:rsidR="00094D0F" w:rsidRPr="00477BDF" w:rsidRDefault="00094D0F" w:rsidP="00094D0F">
            <w:pPr>
              <w:spacing w:line="240" w:lineRule="auto"/>
              <w:rPr>
                <w:b/>
                <w:sz w:val="20"/>
              </w:rPr>
            </w:pPr>
          </w:p>
        </w:tc>
        <w:tc>
          <w:tcPr>
            <w:tcW w:w="1260" w:type="dxa"/>
            <w:tcBorders>
              <w:top w:val="nil"/>
              <w:left w:val="nil"/>
              <w:bottom w:val="nil"/>
              <w:right w:val="nil"/>
            </w:tcBorders>
            <w:shd w:val="clear" w:color="auto" w:fill="auto"/>
            <w:vAlign w:val="center"/>
          </w:tcPr>
          <w:p w14:paraId="7328ECF7" w14:textId="77777777" w:rsidR="00094D0F" w:rsidRPr="00477BDF" w:rsidRDefault="00094D0F" w:rsidP="00094D0F">
            <w:pPr>
              <w:spacing w:line="240" w:lineRule="auto"/>
              <w:rPr>
                <w:sz w:val="20"/>
              </w:rPr>
            </w:pPr>
            <w:r w:rsidRPr="00477BDF">
              <w:rPr>
                <w:sz w:val="20"/>
              </w:rPr>
              <w:t>Time*Group</w:t>
            </w:r>
          </w:p>
        </w:tc>
        <w:tc>
          <w:tcPr>
            <w:tcW w:w="720" w:type="dxa"/>
            <w:tcBorders>
              <w:top w:val="nil"/>
              <w:left w:val="nil"/>
              <w:bottom w:val="nil"/>
              <w:right w:val="nil"/>
            </w:tcBorders>
            <w:shd w:val="clear" w:color="auto" w:fill="auto"/>
            <w:vAlign w:val="center"/>
          </w:tcPr>
          <w:p w14:paraId="0417AAF5" w14:textId="77777777" w:rsidR="00094D0F" w:rsidRPr="00477BDF" w:rsidRDefault="00094D0F" w:rsidP="00094D0F">
            <w:pPr>
              <w:spacing w:line="240" w:lineRule="auto"/>
              <w:rPr>
                <w:sz w:val="20"/>
              </w:rPr>
            </w:pPr>
            <w:r>
              <w:rPr>
                <w:sz w:val="20"/>
              </w:rPr>
              <w:t>1</w:t>
            </w:r>
          </w:p>
        </w:tc>
        <w:tc>
          <w:tcPr>
            <w:tcW w:w="990" w:type="dxa"/>
            <w:tcBorders>
              <w:top w:val="nil"/>
              <w:left w:val="nil"/>
              <w:bottom w:val="nil"/>
              <w:right w:val="nil"/>
            </w:tcBorders>
            <w:shd w:val="clear" w:color="auto" w:fill="auto"/>
            <w:vAlign w:val="center"/>
          </w:tcPr>
          <w:p w14:paraId="1B0629C9" w14:textId="77777777" w:rsidR="00094D0F" w:rsidRPr="00477BDF" w:rsidRDefault="00094D0F" w:rsidP="00094D0F">
            <w:pPr>
              <w:spacing w:line="240" w:lineRule="auto"/>
              <w:rPr>
                <w:sz w:val="20"/>
              </w:rPr>
            </w:pPr>
            <w:r>
              <w:rPr>
                <w:sz w:val="20"/>
              </w:rPr>
              <w:t>433.50</w:t>
            </w:r>
          </w:p>
        </w:tc>
        <w:tc>
          <w:tcPr>
            <w:tcW w:w="900" w:type="dxa"/>
            <w:tcBorders>
              <w:top w:val="nil"/>
              <w:left w:val="nil"/>
              <w:bottom w:val="nil"/>
              <w:right w:val="nil"/>
            </w:tcBorders>
            <w:shd w:val="clear" w:color="auto" w:fill="auto"/>
            <w:vAlign w:val="center"/>
          </w:tcPr>
          <w:p w14:paraId="567DC103" w14:textId="77777777" w:rsidR="00094D0F" w:rsidRPr="00477BDF" w:rsidRDefault="00094D0F" w:rsidP="00094D0F">
            <w:pPr>
              <w:spacing w:line="240" w:lineRule="auto"/>
              <w:rPr>
                <w:sz w:val="20"/>
              </w:rPr>
            </w:pPr>
            <w:r>
              <w:rPr>
                <w:sz w:val="20"/>
              </w:rPr>
              <w:t>433.50</w:t>
            </w:r>
          </w:p>
        </w:tc>
        <w:tc>
          <w:tcPr>
            <w:tcW w:w="810" w:type="dxa"/>
            <w:tcBorders>
              <w:top w:val="nil"/>
              <w:left w:val="nil"/>
              <w:bottom w:val="nil"/>
              <w:right w:val="nil"/>
            </w:tcBorders>
            <w:shd w:val="clear" w:color="auto" w:fill="auto"/>
          </w:tcPr>
          <w:p w14:paraId="31626463" w14:textId="77777777" w:rsidR="00094D0F" w:rsidRPr="00477BDF" w:rsidRDefault="00094D0F" w:rsidP="00094D0F">
            <w:pPr>
              <w:spacing w:line="240" w:lineRule="auto"/>
              <w:rPr>
                <w:sz w:val="20"/>
              </w:rPr>
            </w:pPr>
            <w:r>
              <w:rPr>
                <w:sz w:val="20"/>
              </w:rPr>
              <w:t>1.403</w:t>
            </w:r>
          </w:p>
        </w:tc>
        <w:tc>
          <w:tcPr>
            <w:tcW w:w="810" w:type="dxa"/>
            <w:tcBorders>
              <w:top w:val="nil"/>
              <w:left w:val="nil"/>
              <w:bottom w:val="nil"/>
              <w:right w:val="nil"/>
            </w:tcBorders>
            <w:shd w:val="clear" w:color="auto" w:fill="auto"/>
          </w:tcPr>
          <w:p w14:paraId="26B1EAB4" w14:textId="77777777" w:rsidR="00094D0F" w:rsidRPr="00477BDF" w:rsidRDefault="00094D0F" w:rsidP="00094D0F">
            <w:pPr>
              <w:spacing w:line="240" w:lineRule="auto"/>
              <w:rPr>
                <w:sz w:val="20"/>
              </w:rPr>
            </w:pPr>
            <w:r>
              <w:rPr>
                <w:sz w:val="20"/>
              </w:rPr>
              <w:t>0.264</w:t>
            </w:r>
          </w:p>
        </w:tc>
        <w:tc>
          <w:tcPr>
            <w:tcW w:w="810" w:type="dxa"/>
            <w:tcBorders>
              <w:top w:val="nil"/>
              <w:left w:val="nil"/>
              <w:bottom w:val="nil"/>
              <w:right w:val="nil"/>
            </w:tcBorders>
            <w:shd w:val="clear" w:color="auto" w:fill="auto"/>
          </w:tcPr>
          <w:p w14:paraId="1285D2D6" w14:textId="77777777" w:rsidR="00094D0F" w:rsidRPr="00477BDF" w:rsidRDefault="00094D0F" w:rsidP="00094D0F">
            <w:pPr>
              <w:spacing w:line="240" w:lineRule="auto"/>
              <w:rPr>
                <w:sz w:val="20"/>
              </w:rPr>
            </w:pPr>
            <w:r>
              <w:rPr>
                <w:sz w:val="20"/>
              </w:rPr>
              <w:t>0.189</w:t>
            </w:r>
          </w:p>
        </w:tc>
        <w:tc>
          <w:tcPr>
            <w:tcW w:w="1080" w:type="dxa"/>
            <w:tcBorders>
              <w:top w:val="nil"/>
              <w:left w:val="nil"/>
              <w:bottom w:val="nil"/>
              <w:right w:val="nil"/>
            </w:tcBorders>
            <w:shd w:val="clear" w:color="auto" w:fill="auto"/>
          </w:tcPr>
          <w:p w14:paraId="32F60E3F" w14:textId="77777777" w:rsidR="00094D0F" w:rsidRPr="00477BDF" w:rsidRDefault="00094D0F" w:rsidP="00094D0F">
            <w:pPr>
              <w:spacing w:line="240" w:lineRule="auto"/>
              <w:rPr>
                <w:sz w:val="20"/>
              </w:rPr>
            </w:pPr>
            <w:r>
              <w:rPr>
                <w:sz w:val="20"/>
              </w:rPr>
              <w:t>0.123</w:t>
            </w:r>
          </w:p>
        </w:tc>
      </w:tr>
      <w:tr w:rsidR="00094D0F" w:rsidRPr="00170DA8" w14:paraId="6CEB2D30" w14:textId="77777777" w:rsidTr="00094D0F">
        <w:tc>
          <w:tcPr>
            <w:tcW w:w="1008" w:type="dxa"/>
            <w:tcBorders>
              <w:top w:val="nil"/>
              <w:left w:val="nil"/>
              <w:bottom w:val="single" w:sz="4" w:space="0" w:color="auto"/>
              <w:right w:val="nil"/>
            </w:tcBorders>
            <w:shd w:val="clear" w:color="auto" w:fill="auto"/>
            <w:vAlign w:val="center"/>
          </w:tcPr>
          <w:p w14:paraId="5B777743" w14:textId="77777777" w:rsidR="00094D0F" w:rsidRPr="00477BDF" w:rsidRDefault="00094D0F" w:rsidP="00094D0F">
            <w:pPr>
              <w:spacing w:line="240" w:lineRule="auto"/>
              <w:rPr>
                <w:b/>
                <w:sz w:val="20"/>
              </w:rPr>
            </w:pPr>
          </w:p>
        </w:tc>
        <w:tc>
          <w:tcPr>
            <w:tcW w:w="1260" w:type="dxa"/>
            <w:tcBorders>
              <w:top w:val="nil"/>
              <w:left w:val="nil"/>
              <w:bottom w:val="single" w:sz="4" w:space="0" w:color="auto"/>
              <w:right w:val="nil"/>
            </w:tcBorders>
            <w:shd w:val="clear" w:color="auto" w:fill="auto"/>
            <w:vAlign w:val="center"/>
          </w:tcPr>
          <w:p w14:paraId="11273510" w14:textId="77777777" w:rsidR="00094D0F" w:rsidRPr="00477BDF" w:rsidRDefault="00094D0F" w:rsidP="00094D0F">
            <w:pPr>
              <w:spacing w:line="240" w:lineRule="auto"/>
              <w:rPr>
                <w:sz w:val="20"/>
              </w:rPr>
            </w:pPr>
            <w:r w:rsidRPr="00477BDF">
              <w:rPr>
                <w:sz w:val="20"/>
              </w:rPr>
              <w:t>Error</w:t>
            </w:r>
          </w:p>
        </w:tc>
        <w:tc>
          <w:tcPr>
            <w:tcW w:w="720" w:type="dxa"/>
            <w:tcBorders>
              <w:top w:val="nil"/>
              <w:left w:val="nil"/>
              <w:bottom w:val="single" w:sz="4" w:space="0" w:color="auto"/>
              <w:right w:val="nil"/>
            </w:tcBorders>
            <w:shd w:val="clear" w:color="auto" w:fill="auto"/>
            <w:vAlign w:val="center"/>
          </w:tcPr>
          <w:p w14:paraId="282B539F" w14:textId="77777777" w:rsidR="00094D0F" w:rsidRPr="00477BDF" w:rsidRDefault="00094D0F" w:rsidP="00094D0F">
            <w:pPr>
              <w:spacing w:line="240" w:lineRule="auto"/>
              <w:rPr>
                <w:sz w:val="20"/>
              </w:rPr>
            </w:pPr>
            <w:r>
              <w:rPr>
                <w:sz w:val="20"/>
              </w:rPr>
              <w:t>10</w:t>
            </w:r>
          </w:p>
        </w:tc>
        <w:tc>
          <w:tcPr>
            <w:tcW w:w="990" w:type="dxa"/>
            <w:tcBorders>
              <w:top w:val="nil"/>
              <w:left w:val="nil"/>
              <w:bottom w:val="single" w:sz="4" w:space="0" w:color="auto"/>
              <w:right w:val="nil"/>
            </w:tcBorders>
            <w:shd w:val="clear" w:color="auto" w:fill="auto"/>
            <w:vAlign w:val="center"/>
          </w:tcPr>
          <w:p w14:paraId="2133C611" w14:textId="77777777" w:rsidR="00094D0F" w:rsidRPr="00477BDF" w:rsidRDefault="00094D0F" w:rsidP="00094D0F">
            <w:pPr>
              <w:spacing w:line="240" w:lineRule="auto"/>
              <w:rPr>
                <w:sz w:val="20"/>
              </w:rPr>
            </w:pPr>
            <w:r>
              <w:rPr>
                <w:sz w:val="20"/>
              </w:rPr>
              <w:t>3088.833</w:t>
            </w:r>
          </w:p>
        </w:tc>
        <w:tc>
          <w:tcPr>
            <w:tcW w:w="900" w:type="dxa"/>
            <w:tcBorders>
              <w:top w:val="nil"/>
              <w:left w:val="nil"/>
              <w:bottom w:val="single" w:sz="4" w:space="0" w:color="auto"/>
              <w:right w:val="nil"/>
            </w:tcBorders>
            <w:shd w:val="clear" w:color="auto" w:fill="auto"/>
            <w:vAlign w:val="center"/>
          </w:tcPr>
          <w:p w14:paraId="5A4242B5" w14:textId="77777777" w:rsidR="00094D0F" w:rsidRPr="00477BDF" w:rsidRDefault="00094D0F" w:rsidP="00094D0F">
            <w:pPr>
              <w:spacing w:line="240" w:lineRule="auto"/>
              <w:rPr>
                <w:sz w:val="20"/>
              </w:rPr>
            </w:pPr>
            <w:r>
              <w:rPr>
                <w:sz w:val="20"/>
              </w:rPr>
              <w:t>308.883</w:t>
            </w:r>
          </w:p>
        </w:tc>
        <w:tc>
          <w:tcPr>
            <w:tcW w:w="810" w:type="dxa"/>
            <w:tcBorders>
              <w:top w:val="nil"/>
              <w:left w:val="nil"/>
              <w:bottom w:val="single" w:sz="4" w:space="0" w:color="auto"/>
              <w:right w:val="nil"/>
            </w:tcBorders>
            <w:shd w:val="clear" w:color="auto" w:fill="auto"/>
          </w:tcPr>
          <w:p w14:paraId="3B05ED00" w14:textId="77777777" w:rsidR="00094D0F" w:rsidRPr="00477BDF" w:rsidRDefault="00094D0F" w:rsidP="00094D0F">
            <w:pPr>
              <w:spacing w:line="240" w:lineRule="auto"/>
              <w:rPr>
                <w:sz w:val="20"/>
              </w:rPr>
            </w:pPr>
            <w:r w:rsidRPr="00477BDF">
              <w:rPr>
                <w:sz w:val="20"/>
              </w:rPr>
              <w:t>-</w:t>
            </w:r>
          </w:p>
        </w:tc>
        <w:tc>
          <w:tcPr>
            <w:tcW w:w="810" w:type="dxa"/>
            <w:tcBorders>
              <w:top w:val="nil"/>
              <w:left w:val="nil"/>
              <w:bottom w:val="single" w:sz="4" w:space="0" w:color="auto"/>
              <w:right w:val="nil"/>
            </w:tcBorders>
            <w:shd w:val="clear" w:color="auto" w:fill="auto"/>
          </w:tcPr>
          <w:p w14:paraId="6D61EB45" w14:textId="77777777" w:rsidR="00094D0F" w:rsidRPr="00477BDF" w:rsidRDefault="00094D0F" w:rsidP="00094D0F">
            <w:pPr>
              <w:spacing w:line="240" w:lineRule="auto"/>
              <w:rPr>
                <w:sz w:val="20"/>
              </w:rPr>
            </w:pPr>
            <w:r w:rsidRPr="00477BDF">
              <w:rPr>
                <w:sz w:val="20"/>
              </w:rPr>
              <w:t>-</w:t>
            </w:r>
          </w:p>
        </w:tc>
        <w:tc>
          <w:tcPr>
            <w:tcW w:w="810" w:type="dxa"/>
            <w:tcBorders>
              <w:top w:val="nil"/>
              <w:left w:val="nil"/>
              <w:bottom w:val="single" w:sz="4" w:space="0" w:color="auto"/>
              <w:right w:val="nil"/>
            </w:tcBorders>
            <w:shd w:val="clear" w:color="auto" w:fill="auto"/>
          </w:tcPr>
          <w:p w14:paraId="608BA0D6" w14:textId="77777777" w:rsidR="00094D0F" w:rsidRPr="00477BDF" w:rsidRDefault="00094D0F" w:rsidP="00094D0F">
            <w:pPr>
              <w:spacing w:line="240" w:lineRule="auto"/>
              <w:rPr>
                <w:sz w:val="20"/>
              </w:rPr>
            </w:pPr>
            <w:r w:rsidRPr="00477BDF">
              <w:rPr>
                <w:sz w:val="20"/>
              </w:rPr>
              <w:t>-</w:t>
            </w:r>
          </w:p>
        </w:tc>
        <w:tc>
          <w:tcPr>
            <w:tcW w:w="1080" w:type="dxa"/>
            <w:tcBorders>
              <w:top w:val="nil"/>
              <w:left w:val="nil"/>
              <w:bottom w:val="single" w:sz="4" w:space="0" w:color="auto"/>
              <w:right w:val="nil"/>
            </w:tcBorders>
            <w:shd w:val="clear" w:color="auto" w:fill="auto"/>
          </w:tcPr>
          <w:p w14:paraId="67A62BCC" w14:textId="77777777" w:rsidR="00094D0F" w:rsidRPr="00477BDF" w:rsidRDefault="00094D0F" w:rsidP="00094D0F">
            <w:pPr>
              <w:spacing w:line="240" w:lineRule="auto"/>
              <w:rPr>
                <w:sz w:val="20"/>
              </w:rPr>
            </w:pPr>
            <w:r w:rsidRPr="00477BDF">
              <w:rPr>
                <w:sz w:val="20"/>
              </w:rPr>
              <w:t>-</w:t>
            </w:r>
          </w:p>
        </w:tc>
      </w:tr>
    </w:tbl>
    <w:p w14:paraId="3D9C2925" w14:textId="77777777" w:rsidR="00094D0F" w:rsidRDefault="00094D0F" w:rsidP="00F83B8D">
      <w:pPr>
        <w:ind w:firstLine="720"/>
      </w:pPr>
    </w:p>
    <w:p w14:paraId="2AE34B68" w14:textId="77777777" w:rsidR="00094D0F" w:rsidRDefault="00094D0F" w:rsidP="00F83B8D">
      <w:pPr>
        <w:ind w:firstLine="720"/>
      </w:pPr>
    </w:p>
    <w:p w14:paraId="4F5C0271" w14:textId="6FDD1D5C" w:rsidR="00F83B8D" w:rsidRDefault="00094D0F" w:rsidP="00094D0F">
      <w:r w:rsidRPr="00517472">
        <w:lastRenderedPageBreak/>
        <w:t>MVPA to 16.8</w:t>
      </w:r>
      <w:r>
        <w:t xml:space="preserve"> </w:t>
      </w:r>
      <w:r w:rsidR="00784AC8" w:rsidRPr="00517472">
        <w:t>minutes fr</w:t>
      </w:r>
      <w:r w:rsidR="006D5ABC">
        <w:t xml:space="preserve">om baseline to week </w:t>
      </w:r>
      <w:proofErr w:type="gramStart"/>
      <w:r w:rsidR="006D5ABC">
        <w:t>seven</w:t>
      </w:r>
      <w:r w:rsidR="005003CA">
        <w:t>,</w:t>
      </w:r>
      <w:proofErr w:type="gramEnd"/>
      <w:r w:rsidR="00784AC8" w:rsidRPr="00517472">
        <w:t xml:space="preserve"> then increased to 24.3 and 28.8 minutes at week 12 and </w:t>
      </w:r>
      <w:r w:rsidR="005003CA">
        <w:t xml:space="preserve">the </w:t>
      </w:r>
      <w:r w:rsidR="006D5ABC">
        <w:t>three</w:t>
      </w:r>
      <w:r w:rsidR="00784AC8" w:rsidRPr="00517472">
        <w:t>-months follow-up</w:t>
      </w:r>
      <w:r w:rsidR="00F60404" w:rsidRPr="00517472">
        <w:t>,</w:t>
      </w:r>
      <w:r w:rsidR="00784AC8" w:rsidRPr="00517472">
        <w:t xml:space="preserve"> respectively.</w:t>
      </w:r>
      <w:r w:rsidR="00157794">
        <w:t xml:space="preserve"> </w:t>
      </w:r>
    </w:p>
    <w:p w14:paraId="61C238AC" w14:textId="32AA00DC" w:rsidR="00C10ECB" w:rsidRPr="00F23127" w:rsidRDefault="00C10ECB" w:rsidP="00755DF6">
      <w:pPr>
        <w:ind w:firstLine="720"/>
      </w:pPr>
      <w:r w:rsidRPr="00F23127">
        <w:t>When individual scores are considered, the overall results can be better understood. As the intervention was initiated, all participants in the WG increased their time spent in MVPA dramatical</w:t>
      </w:r>
      <w:r w:rsidR="006D5ABC">
        <w:t>ly</w:t>
      </w:r>
      <w:r w:rsidR="00FE2218">
        <w:t>,</w:t>
      </w:r>
      <w:r w:rsidR="006D5ABC">
        <w:t xml:space="preserve"> ranging from an increase of seven</w:t>
      </w:r>
      <w:r w:rsidRPr="00F23127">
        <w:t xml:space="preserve"> minutes to </w:t>
      </w:r>
      <w:r w:rsidR="00582B2A" w:rsidRPr="00F23127">
        <w:t xml:space="preserve">an increase of 52 minutes </w:t>
      </w:r>
      <w:r w:rsidR="00517472" w:rsidRPr="00F23127">
        <w:t xml:space="preserve">per day </w:t>
      </w:r>
      <w:r w:rsidR="006D5ABC">
        <w:t>from baseline to week seven</w:t>
      </w:r>
      <w:r w:rsidR="00582B2A" w:rsidRPr="00F23127">
        <w:t xml:space="preserve">. About half of the members of the BG increased slightly and the other half decreased slightly in MVPA. At week 12, all members of the WG slightly decreased minutes of MVPA from week </w:t>
      </w:r>
      <w:r w:rsidR="006D5ABC">
        <w:t>seven</w:t>
      </w:r>
      <w:r w:rsidR="00582B2A" w:rsidRPr="00F23127">
        <w:t xml:space="preserve">, except for participant 22 who dramatically increased again. </w:t>
      </w:r>
      <w:r w:rsidR="00F43EA6" w:rsidRPr="00F23127">
        <w:t>With the exception of one participant, all members of the</w:t>
      </w:r>
      <w:r w:rsidR="00582B2A" w:rsidRPr="00F23127">
        <w:t xml:space="preserve"> BG increased </w:t>
      </w:r>
      <w:r w:rsidR="00F43EA6" w:rsidRPr="00F23127">
        <w:t>MVPA or stayed the same</w:t>
      </w:r>
      <w:r w:rsidR="00582B2A" w:rsidRPr="00F23127">
        <w:t xml:space="preserve"> from week 7</w:t>
      </w:r>
      <w:r w:rsidR="00F43EA6" w:rsidRPr="00F23127">
        <w:t xml:space="preserve"> to 12</w:t>
      </w:r>
      <w:r w:rsidR="00582B2A" w:rsidRPr="00F23127">
        <w:t xml:space="preserve">. These results </w:t>
      </w:r>
      <w:r w:rsidR="00517472" w:rsidRPr="00F23127">
        <w:t xml:space="preserve">fit the purpose of the study in increasing MVPA in the WG and only slightly in the BG. The results </w:t>
      </w:r>
      <w:r w:rsidR="00C6266A" w:rsidRPr="00F23127">
        <w:t xml:space="preserve">suggest </w:t>
      </w:r>
      <w:r w:rsidR="00582B2A" w:rsidRPr="00F23127">
        <w:t xml:space="preserve">that </w:t>
      </w:r>
      <w:r w:rsidR="00517472" w:rsidRPr="00F23127">
        <w:t xml:space="preserve">there might be a </w:t>
      </w:r>
      <w:r w:rsidR="000B73EA">
        <w:t>concurrent</w:t>
      </w:r>
      <w:r w:rsidR="000B73EA" w:rsidRPr="00F23127">
        <w:t xml:space="preserve"> </w:t>
      </w:r>
      <w:r w:rsidR="00582B2A" w:rsidRPr="00F23127">
        <w:t xml:space="preserve">improvement in clinical </w:t>
      </w:r>
      <w:r w:rsidR="00F43EA6" w:rsidRPr="00F23127">
        <w:t>variables in the WG, but</w:t>
      </w:r>
      <w:r w:rsidR="00517472" w:rsidRPr="00F23127">
        <w:t xml:space="preserve"> potentially not as much</w:t>
      </w:r>
      <w:r w:rsidR="00F43EA6" w:rsidRPr="00F23127">
        <w:t xml:space="preserve"> </w:t>
      </w:r>
      <w:r w:rsidR="00582B2A" w:rsidRPr="00F23127">
        <w:t>in the BG.</w:t>
      </w:r>
      <w:r w:rsidR="00784AC8" w:rsidRPr="00F23127">
        <w:t xml:space="preserve"> </w:t>
      </w:r>
    </w:p>
    <w:p w14:paraId="73050D73" w14:textId="0527DF96" w:rsidR="00755DF6" w:rsidRDefault="00A33E56" w:rsidP="00755DF6">
      <w:pPr>
        <w:ind w:firstLine="720"/>
      </w:pPr>
      <w:r w:rsidRPr="00F23127">
        <w:t xml:space="preserve">Results </w:t>
      </w:r>
      <w:r w:rsidR="00DC1AE2" w:rsidRPr="00F23127">
        <w:t>for both groups have</w:t>
      </w:r>
      <w:r w:rsidRPr="00F23127">
        <w:t xml:space="preserve"> been observed in previous </w:t>
      </w:r>
      <w:r w:rsidR="00C6266A" w:rsidRPr="00F23127">
        <w:t xml:space="preserve">research </w:t>
      </w:r>
      <w:r w:rsidRPr="00F23127">
        <w:t xml:space="preserve">with </w:t>
      </w:r>
      <w:r w:rsidR="00DC1AE2" w:rsidRPr="00F23127">
        <w:t>sedentary adults</w:t>
      </w:r>
      <w:r w:rsidRPr="00F23127">
        <w:t xml:space="preserve">. </w:t>
      </w:r>
      <w:r w:rsidR="008C0F87" w:rsidRPr="00F23127">
        <w:t xml:space="preserve">De </w:t>
      </w:r>
      <w:proofErr w:type="spellStart"/>
      <w:r w:rsidR="008C0F87" w:rsidRPr="00F23127">
        <w:t>Greef</w:t>
      </w:r>
      <w:proofErr w:type="spellEnd"/>
      <w:r w:rsidR="008C0F87" w:rsidRPr="00F23127">
        <w:t xml:space="preserve"> et al.</w:t>
      </w:r>
      <w:hyperlink w:anchor="_ENREF_127" w:tooltip="De Greef, 2010 #763" w:history="1">
        <w:r w:rsidR="00C93C22" w:rsidRPr="00F23127">
          <w:fldChar w:fldCharType="begin">
            <w:fldData xml:space="preserve">PEVuZE5vdGU+PENpdGU+PEF1dGhvcj5EZSBHcmVlZjwvQXV0aG9yPjxZZWFyPjIwMTA8L1llYXI+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</w:fldData>
          </w:fldChar>
        </w:r>
        <w:r w:rsidR="00C93C22">
          <w:instrText xml:space="preserve"> ADDIN EN.CITE </w:instrText>
        </w:r>
        <w:r w:rsidR="00C93C22">
          <w:fldChar w:fldCharType="begin">
            <w:fldData xml:space="preserve">PEVuZE5vdGU+PENpdGU+PEF1dGhvcj5EZSBHcmVlZjwvQXV0aG9yPjxZZWFyPjIwMTA8L1llYXI+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</w:fldData>
          </w:fldChar>
        </w:r>
        <w:r w:rsidR="00C93C22">
          <w:instrText xml:space="preserve"> ADDIN EN.CITE.DATA </w:instrText>
        </w:r>
        <w:r w:rsidR="00C93C22">
          <w:fldChar w:fldCharType="end"/>
        </w:r>
        <w:r w:rsidR="00C93C22" w:rsidRPr="00F23127">
          <w:fldChar w:fldCharType="separate"/>
        </w:r>
        <w:r w:rsidR="00C93C22" w:rsidRPr="00C8384F">
          <w:rPr>
            <w:noProof/>
            <w:vertAlign w:val="superscript"/>
          </w:rPr>
          <w:t>127</w:t>
        </w:r>
        <w:r w:rsidR="00C93C22" w:rsidRPr="00F23127">
          <w:fldChar w:fldCharType="end"/>
        </w:r>
      </w:hyperlink>
      <w:r w:rsidR="008C0F87" w:rsidRPr="00F23127">
        <w:t xml:space="preserve"> </w:t>
      </w:r>
      <w:proofErr w:type="gramStart"/>
      <w:r w:rsidR="008C0F87" w:rsidRPr="00F23127">
        <w:t>found</w:t>
      </w:r>
      <w:proofErr w:type="gramEnd"/>
      <w:r w:rsidR="008C0F87" w:rsidRPr="00F23127">
        <w:t xml:space="preserve"> that the total PA (light, moderate, and vigorous) increased in both a </w:t>
      </w:r>
      <w:r w:rsidR="00DC1AE2" w:rsidRPr="00F23127">
        <w:t xml:space="preserve">“usual care” </w:t>
      </w:r>
      <w:r w:rsidR="008C0F87" w:rsidRPr="00F23127">
        <w:t xml:space="preserve">control and </w:t>
      </w:r>
      <w:r w:rsidR="00DC1AE2" w:rsidRPr="00F23127">
        <w:t xml:space="preserve">walking </w:t>
      </w:r>
      <w:r w:rsidR="008C0F87" w:rsidRPr="00F23127">
        <w:t>intervention group</w:t>
      </w:r>
      <w:r w:rsidR="00C6266A" w:rsidRPr="00F23127">
        <w:t>s</w:t>
      </w:r>
      <w:r w:rsidR="008C0F87" w:rsidRPr="00F23127">
        <w:t xml:space="preserve"> following a 12 week intervention</w:t>
      </w:r>
      <w:r w:rsidR="00FE4E79">
        <w:t xml:space="preserve"> with five</w:t>
      </w:r>
      <w:r w:rsidR="00601B59" w:rsidRPr="00F23127">
        <w:t xml:space="preserve"> counseling sessions.</w:t>
      </w:r>
      <w:r w:rsidR="008C0F87" w:rsidRPr="00F23127">
        <w:t xml:space="preserve"> </w:t>
      </w:r>
      <w:r w:rsidR="00DC1AE2" w:rsidRPr="00F23127">
        <w:t xml:space="preserve">This intervention was similar to the one received by the WG. </w:t>
      </w:r>
      <w:r w:rsidR="00FE4E79">
        <w:t>At one</w:t>
      </w:r>
      <w:r w:rsidR="00601B59" w:rsidRPr="00F23127">
        <w:t xml:space="preserve">-year follow-up total </w:t>
      </w:r>
      <w:r w:rsidR="00FE2218">
        <w:t>PA</w:t>
      </w:r>
      <w:r w:rsidR="00601B59" w:rsidRPr="00F23127">
        <w:t xml:space="preserve"> decreased toward baseline values</w:t>
      </w:r>
      <w:r w:rsidR="00C6266A" w:rsidRPr="00F23127">
        <w:t xml:space="preserve"> in the De </w:t>
      </w:r>
      <w:proofErr w:type="spellStart"/>
      <w:r w:rsidR="00C6266A" w:rsidRPr="00F23127">
        <w:t>Greef</w:t>
      </w:r>
      <w:proofErr w:type="spellEnd"/>
      <w:r w:rsidR="00C6266A" w:rsidRPr="00F23127">
        <w:t xml:space="preserve"> </w:t>
      </w:r>
      <w:r w:rsidR="00FE2218">
        <w:t xml:space="preserve">et al. </w:t>
      </w:r>
      <w:r w:rsidR="00C6266A" w:rsidRPr="00F23127">
        <w:t>study</w:t>
      </w:r>
      <w:r w:rsidR="00601B59" w:rsidRPr="00F23127">
        <w:t>.</w:t>
      </w:r>
      <w:r w:rsidR="00DC1AE2" w:rsidRPr="00F23127">
        <w:t xml:space="preserve"> </w:t>
      </w:r>
      <w:r w:rsidR="007C6033" w:rsidRPr="00F23127">
        <w:t>However, t</w:t>
      </w:r>
      <w:r w:rsidR="00DC1AE2" w:rsidRPr="00F23127">
        <w:t xml:space="preserve">his study did not include a component designed to increase breaks in sedentary time. </w:t>
      </w:r>
      <w:r w:rsidR="004C7D8D" w:rsidRPr="00F23127">
        <w:t>A feasibility study</w:t>
      </w:r>
      <w:r w:rsidR="00DC1AE2" w:rsidRPr="00F23127">
        <w:t xml:space="preserve"> with sedentary older adults (</w:t>
      </w:r>
      <w:r w:rsidR="004C7D8D" w:rsidRPr="00F23127">
        <w:t xml:space="preserve">≥ 60yrs.) measured PA </w:t>
      </w:r>
      <w:r w:rsidR="000B73EA">
        <w:t xml:space="preserve">and breaks </w:t>
      </w:r>
      <w:r w:rsidR="004C7D8D" w:rsidRPr="00F23127">
        <w:t>with accelerometers for an intervention designed to break up sedentary time</w:t>
      </w:r>
      <w:r w:rsidR="007C6033" w:rsidRPr="00F23127">
        <w:t>, which was similar to the intervention delivered</w:t>
      </w:r>
      <w:r w:rsidR="004C7D8D" w:rsidRPr="00F23127">
        <w:t xml:space="preserve"> to </w:t>
      </w:r>
      <w:r w:rsidR="004C7D8D" w:rsidRPr="00F23127">
        <w:lastRenderedPageBreak/>
        <w:t>the BG.</w:t>
      </w:r>
      <w:hyperlink w:anchor="_ENREF_27" w:tooltip="Gardiner, 2011 #767" w:history="1">
        <w:r w:rsidR="00C93C22" w:rsidRPr="00F23127">
          <w:fldChar w:fldCharType="begin">
            <w:fldData xml:space="preserve">PEVuZE5vdGU+PENpdGU+PEF1dGhvcj5HYXJkaW5lcjwvQXV0aG9yPjxZZWFyPjIwMTE8L1llYXI+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</w:fldData>
          </w:fldChar>
        </w:r>
        <w:r w:rsidR="00C93C22">
          <w:instrText xml:space="preserve"> ADDIN EN.CITE </w:instrText>
        </w:r>
        <w:r w:rsidR="00C93C22">
          <w:fldChar w:fldCharType="begin">
            <w:fldData xml:space="preserve">PEVuZE5vdGU+PENpdGU+PEF1dGhvcj5HYXJkaW5lcjwvQXV0aG9yPjxZZWFyPjIwMTE8L1llYXI+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</w:fldData>
          </w:fldChar>
        </w:r>
        <w:r w:rsidR="00C93C22">
          <w:instrText xml:space="preserve"> ADDIN EN.CITE.DATA </w:instrText>
        </w:r>
        <w:r w:rsidR="00C93C22">
          <w:fldChar w:fldCharType="end"/>
        </w:r>
        <w:r w:rsidR="00C93C22" w:rsidRPr="00F23127">
          <w:fldChar w:fldCharType="separate"/>
        </w:r>
        <w:r w:rsidR="00C93C22" w:rsidRPr="007A2D6F">
          <w:rPr>
            <w:noProof/>
            <w:vertAlign w:val="superscript"/>
          </w:rPr>
          <w:t>27</w:t>
        </w:r>
        <w:r w:rsidR="00C93C22" w:rsidRPr="00F23127">
          <w:fldChar w:fldCharType="end"/>
        </w:r>
      </w:hyperlink>
      <w:r w:rsidR="004C7D8D" w:rsidRPr="00F23127">
        <w:t xml:space="preserve"> </w:t>
      </w:r>
      <w:r w:rsidR="00B0595E" w:rsidRPr="00F23127">
        <w:t>Neither study</w:t>
      </w:r>
      <w:r w:rsidR="00F5750B" w:rsidRPr="00F23127">
        <w:t xml:space="preserve"> used participants with </w:t>
      </w:r>
      <w:r w:rsidR="00FE2218">
        <w:t>Type II D</w:t>
      </w:r>
      <w:r w:rsidR="00CA6B1D">
        <w:t>iabetes (T2DM)</w:t>
      </w:r>
      <w:r w:rsidR="000B73EA">
        <w:t xml:space="preserve">, but both found decreases in sedentary time </w:t>
      </w:r>
      <w:proofErr w:type="gramStart"/>
      <w:r w:rsidR="000B73EA">
        <w:t>and</w:t>
      </w:r>
      <w:proofErr w:type="gramEnd"/>
      <w:r w:rsidR="000B73EA">
        <w:t xml:space="preserve"> Gardiner et al. found increases in daily breaks</w:t>
      </w:r>
      <w:r w:rsidR="00F5750B" w:rsidRPr="00F23127">
        <w:t>.</w:t>
      </w:r>
    </w:p>
    <w:p w14:paraId="05C6E468" w14:textId="239CC37E" w:rsidR="00055E7D" w:rsidRDefault="00055E7D" w:rsidP="008F20A7">
      <w:pPr>
        <w:pStyle w:val="Heading3"/>
      </w:pPr>
      <w:bookmarkStart w:id="86" w:name="_Toc387137673"/>
      <w:proofErr w:type="spellStart"/>
      <w:r>
        <w:t>Pedometr</w:t>
      </w:r>
      <w:r w:rsidR="008F20A7">
        <w:t>y</w:t>
      </w:r>
      <w:proofErr w:type="spellEnd"/>
      <w:r w:rsidR="008F20A7">
        <w:t xml:space="preserve"> Measures</w:t>
      </w:r>
      <w:bookmarkEnd w:id="86"/>
    </w:p>
    <w:p w14:paraId="3A350BCD" w14:textId="77777777" w:rsidR="00755DF6" w:rsidRDefault="00546A19" w:rsidP="00755DF6">
      <w:pPr>
        <w:ind w:firstLine="720"/>
      </w:pPr>
      <w:r>
        <w:t>The average steps per day were</w:t>
      </w:r>
      <w:r w:rsidR="00755DF6">
        <w:t xml:space="preserve"> assessed between and within groups using a repeated measures ANOVA </w:t>
      </w:r>
      <w:r w:rsidR="00B77B19">
        <w:t xml:space="preserve">that </w:t>
      </w:r>
      <w:r w:rsidR="00755DF6">
        <w:t>includ</w:t>
      </w:r>
      <w:r w:rsidR="00B77B19">
        <w:t>ed</w:t>
      </w:r>
      <w:r w:rsidR="00755DF6">
        <w:t xml:space="preserve"> baseline</w:t>
      </w:r>
      <w:r w:rsidR="00560D33">
        <w:t xml:space="preserve"> and post-intervention </w:t>
      </w:r>
      <w:r w:rsidR="00755DF6">
        <w:t xml:space="preserve">measures. The post-measurement </w:t>
      </w:r>
      <w:r w:rsidR="00ED5505">
        <w:t>was</w:t>
      </w:r>
      <w:r w:rsidR="00755DF6">
        <w:t xml:space="preserve"> missing for participant 21</w:t>
      </w:r>
      <w:r w:rsidR="00ED5505">
        <w:t xml:space="preserve"> so the mid-measurement value was inserted to assume that </w:t>
      </w:r>
      <w:r w:rsidR="000B73EA">
        <w:t xml:space="preserve">he/she </w:t>
      </w:r>
      <w:r w:rsidR="00ED5505">
        <w:t xml:space="preserve">maintained </w:t>
      </w:r>
      <w:r w:rsidR="000B73EA">
        <w:t xml:space="preserve">his/her </w:t>
      </w:r>
      <w:r w:rsidR="00ED5505">
        <w:t>same activity level through the intervention</w:t>
      </w:r>
      <w:r w:rsidR="00755DF6">
        <w:t xml:space="preserve">. </w:t>
      </w:r>
      <w:r>
        <w:t>Seven</w:t>
      </w:r>
      <w:r w:rsidR="00755DF6">
        <w:t xml:space="preserve"> participants in </w:t>
      </w:r>
      <w:r w:rsidR="00CA6B1D">
        <w:t>the BG and four</w:t>
      </w:r>
      <w:r>
        <w:t xml:space="preserve"> participants in the WG</w:t>
      </w:r>
      <w:r w:rsidR="00CA6B1D">
        <w:t xml:space="preserve"> </w:t>
      </w:r>
      <w:r w:rsidR="00755DF6">
        <w:t>were inclu</w:t>
      </w:r>
      <w:r>
        <w:t xml:space="preserve">ded in the analysis (See </w:t>
      </w:r>
      <w:r w:rsidR="00CC206E">
        <w:t>Appendix N</w:t>
      </w:r>
      <w:r w:rsidR="00755DF6">
        <w:t xml:space="preserve">). There was no </w:t>
      </w:r>
      <w:r w:rsidR="000140A3">
        <w:t xml:space="preserve">significant </w:t>
      </w:r>
      <w:r w:rsidR="00755DF6">
        <w:t>tim</w:t>
      </w:r>
      <w:r w:rsidR="00ED5505">
        <w:t>e-by-group interaction [F (1</w:t>
      </w:r>
      <w:r>
        <w:t>) = 1.</w:t>
      </w:r>
      <w:r w:rsidR="00ED5505">
        <w:t>100,</w:t>
      </w:r>
      <w:r w:rsidR="00755DF6">
        <w:t xml:space="preserve"> p</w:t>
      </w:r>
      <w:r w:rsidR="00ED5505">
        <w:t xml:space="preserve"> = 0.322], time effect [F (1</w:t>
      </w:r>
      <w:r w:rsidR="008302D2">
        <w:t>) = 2.952, p = 0.120</w:t>
      </w:r>
      <w:r w:rsidR="00755DF6">
        <w:t xml:space="preserve">], </w:t>
      </w:r>
      <w:r>
        <w:t xml:space="preserve">or group effect [F (1) = </w:t>
      </w:r>
      <w:r w:rsidR="008302D2">
        <w:t>0.003, p = 0.959</w:t>
      </w:r>
      <w:r>
        <w:t xml:space="preserve">] (see Table </w:t>
      </w:r>
      <w:r w:rsidR="00FF7AF3">
        <w:t>5</w:t>
      </w:r>
      <w:r w:rsidR="00755DF6">
        <w:t xml:space="preserve">). </w:t>
      </w:r>
    </w:p>
    <w:p w14:paraId="5CB70426" w14:textId="274F8A1D" w:rsidR="003478FA" w:rsidRDefault="003478FA" w:rsidP="003478FA">
      <w:pPr>
        <w:pStyle w:val="Caption"/>
        <w:keepNext/>
      </w:pPr>
      <w:bookmarkStart w:id="87" w:name="_Toc387137727"/>
      <w:proofErr w:type="gramStart"/>
      <w:r>
        <w:t xml:space="preserve">Table </w:t>
      </w:r>
      <w:fldSimple w:instr=" SEQ Table \* ARABIC ">
        <w:r w:rsidR="0046468C">
          <w:rPr>
            <w:noProof/>
          </w:rPr>
          <w:t>5</w:t>
        </w:r>
      </w:fldSimple>
      <w:r>
        <w:t>.</w:t>
      </w:r>
      <w:proofErr w:type="gramEnd"/>
      <w:r>
        <w:t xml:space="preserve"> </w:t>
      </w:r>
      <w:r w:rsidRPr="00487B21">
        <w:t>Summary of Final ANOVA Model for Pedometer Average Steps per Day by Group (Walking vs. Breaks) and Time (pre and post)</w:t>
      </w:r>
      <w:bookmarkEnd w:id="87"/>
    </w:p>
    <w:tbl>
      <w:tblPr>
        <w:tblStyle w:val="TableGrid"/>
        <w:tblW w:w="8460" w:type="dxa"/>
        <w:tblInd w:w="108" w:type="dxa"/>
        <w:tblLayout w:type="fixed"/>
        <w:tblLook w:val="04A0" w:firstRow="1" w:lastRow="0" w:firstColumn="1" w:lastColumn="0" w:noHBand="0" w:noVBand="1"/>
      </w:tblPr>
      <w:tblGrid>
        <w:gridCol w:w="1080"/>
        <w:gridCol w:w="1260"/>
        <w:gridCol w:w="450"/>
        <w:gridCol w:w="1170"/>
        <w:gridCol w:w="1170"/>
        <w:gridCol w:w="720"/>
        <w:gridCol w:w="720"/>
        <w:gridCol w:w="810"/>
        <w:gridCol w:w="1080"/>
      </w:tblGrid>
      <w:tr w:rsidR="008B76CD" w:rsidRPr="00A349E7" w14:paraId="566155C8" w14:textId="77777777" w:rsidTr="008B76CD">
        <w:trPr>
          <w:trHeight w:val="581"/>
        </w:trPr>
        <w:tc>
          <w:tcPr>
            <w:tcW w:w="1080" w:type="dxa"/>
            <w:tcBorders>
              <w:left w:val="nil"/>
              <w:bottom w:val="single" w:sz="4" w:space="0" w:color="auto"/>
              <w:right w:val="nil"/>
            </w:tcBorders>
          </w:tcPr>
          <w:p w14:paraId="2DA17C45" w14:textId="77777777" w:rsidR="003478FA" w:rsidRPr="00AE5E97" w:rsidRDefault="003478FA" w:rsidP="007C2E1A">
            <w:pPr>
              <w:spacing w:line="240" w:lineRule="auto"/>
              <w:jc w:val="center"/>
              <w:rPr>
                <w:b/>
                <w:sz w:val="20"/>
                <w:szCs w:val="20"/>
              </w:rPr>
            </w:pPr>
            <w:r w:rsidRPr="00AE5E97">
              <w:rPr>
                <w:b/>
                <w:sz w:val="20"/>
                <w:szCs w:val="20"/>
              </w:rPr>
              <w:t>Variable</w:t>
            </w:r>
          </w:p>
        </w:tc>
        <w:tc>
          <w:tcPr>
            <w:tcW w:w="1260" w:type="dxa"/>
            <w:tcBorders>
              <w:left w:val="nil"/>
              <w:bottom w:val="single" w:sz="4" w:space="0" w:color="auto"/>
              <w:right w:val="nil"/>
            </w:tcBorders>
          </w:tcPr>
          <w:p w14:paraId="272939D6" w14:textId="77777777" w:rsidR="003478FA" w:rsidRPr="00AE5E97" w:rsidRDefault="003478FA" w:rsidP="007C2E1A">
            <w:pPr>
              <w:spacing w:line="240" w:lineRule="auto"/>
              <w:rPr>
                <w:b/>
                <w:sz w:val="20"/>
                <w:szCs w:val="20"/>
              </w:rPr>
            </w:pPr>
            <w:r w:rsidRPr="00AE5E97">
              <w:rPr>
                <w:b/>
                <w:sz w:val="20"/>
                <w:szCs w:val="20"/>
              </w:rPr>
              <w:t>Source</w:t>
            </w:r>
          </w:p>
        </w:tc>
        <w:tc>
          <w:tcPr>
            <w:tcW w:w="450" w:type="dxa"/>
            <w:tcBorders>
              <w:left w:val="nil"/>
              <w:bottom w:val="single" w:sz="4" w:space="0" w:color="auto"/>
              <w:right w:val="nil"/>
            </w:tcBorders>
          </w:tcPr>
          <w:p w14:paraId="739C8741" w14:textId="77777777" w:rsidR="003478FA" w:rsidRPr="00AE5E97" w:rsidRDefault="003478FA" w:rsidP="007C2E1A">
            <w:pPr>
              <w:spacing w:line="240" w:lineRule="auto"/>
              <w:rPr>
                <w:b/>
                <w:sz w:val="20"/>
                <w:szCs w:val="20"/>
              </w:rPr>
            </w:pPr>
            <w:proofErr w:type="spellStart"/>
            <w:r w:rsidRPr="00AE5E97">
              <w:rPr>
                <w:b/>
                <w:sz w:val="20"/>
                <w:szCs w:val="20"/>
              </w:rPr>
              <w:t>df</w:t>
            </w:r>
            <w:proofErr w:type="spellEnd"/>
          </w:p>
          <w:p w14:paraId="56FDB183" w14:textId="77777777" w:rsidR="003478FA" w:rsidRPr="00AE5E97" w:rsidRDefault="003478FA" w:rsidP="007C2E1A">
            <w:pPr>
              <w:spacing w:line="240" w:lineRule="auto"/>
              <w:rPr>
                <w:b/>
                <w:sz w:val="20"/>
                <w:szCs w:val="20"/>
              </w:rPr>
            </w:pPr>
          </w:p>
        </w:tc>
        <w:tc>
          <w:tcPr>
            <w:tcW w:w="1170" w:type="dxa"/>
            <w:tcBorders>
              <w:left w:val="nil"/>
              <w:bottom w:val="single" w:sz="4" w:space="0" w:color="auto"/>
              <w:right w:val="nil"/>
            </w:tcBorders>
          </w:tcPr>
          <w:p w14:paraId="5D8FD3D1" w14:textId="77777777" w:rsidR="003478FA" w:rsidRPr="00AE5E97" w:rsidRDefault="003478FA" w:rsidP="007C2E1A">
            <w:pPr>
              <w:spacing w:line="240" w:lineRule="auto"/>
              <w:rPr>
                <w:b/>
                <w:sz w:val="20"/>
                <w:szCs w:val="20"/>
              </w:rPr>
            </w:pPr>
            <w:r w:rsidRPr="00AE5E97">
              <w:rPr>
                <w:b/>
                <w:sz w:val="20"/>
                <w:szCs w:val="20"/>
              </w:rPr>
              <w:t>SS</w:t>
            </w:r>
          </w:p>
        </w:tc>
        <w:tc>
          <w:tcPr>
            <w:tcW w:w="1170" w:type="dxa"/>
            <w:tcBorders>
              <w:left w:val="nil"/>
              <w:bottom w:val="single" w:sz="4" w:space="0" w:color="auto"/>
              <w:right w:val="nil"/>
            </w:tcBorders>
          </w:tcPr>
          <w:p w14:paraId="71BDE1F9" w14:textId="77777777" w:rsidR="003478FA" w:rsidRPr="00AE5E97" w:rsidRDefault="003478FA" w:rsidP="007C2E1A">
            <w:pPr>
              <w:spacing w:line="240" w:lineRule="auto"/>
              <w:rPr>
                <w:b/>
                <w:sz w:val="20"/>
                <w:szCs w:val="20"/>
              </w:rPr>
            </w:pPr>
            <w:r w:rsidRPr="00AE5E97">
              <w:rPr>
                <w:b/>
                <w:sz w:val="20"/>
                <w:szCs w:val="20"/>
              </w:rPr>
              <w:t>MS</w:t>
            </w:r>
          </w:p>
        </w:tc>
        <w:tc>
          <w:tcPr>
            <w:tcW w:w="720" w:type="dxa"/>
            <w:tcBorders>
              <w:left w:val="nil"/>
              <w:bottom w:val="single" w:sz="4" w:space="0" w:color="auto"/>
              <w:right w:val="nil"/>
            </w:tcBorders>
          </w:tcPr>
          <w:p w14:paraId="1C9300A0" w14:textId="77777777" w:rsidR="003478FA" w:rsidRPr="00AE5E97" w:rsidRDefault="003478FA" w:rsidP="007C2E1A">
            <w:pPr>
              <w:spacing w:line="240" w:lineRule="auto"/>
              <w:rPr>
                <w:b/>
                <w:sz w:val="20"/>
                <w:szCs w:val="20"/>
              </w:rPr>
            </w:pPr>
            <w:r w:rsidRPr="00AE5E97">
              <w:rPr>
                <w:b/>
                <w:sz w:val="20"/>
                <w:szCs w:val="20"/>
              </w:rPr>
              <w:t>F</w:t>
            </w:r>
          </w:p>
        </w:tc>
        <w:tc>
          <w:tcPr>
            <w:tcW w:w="720" w:type="dxa"/>
            <w:tcBorders>
              <w:left w:val="nil"/>
              <w:bottom w:val="single" w:sz="4" w:space="0" w:color="auto"/>
              <w:right w:val="nil"/>
            </w:tcBorders>
          </w:tcPr>
          <w:p w14:paraId="4E8BB4A5" w14:textId="77777777" w:rsidR="003478FA" w:rsidRPr="00AE5E97" w:rsidRDefault="003478FA" w:rsidP="007C2E1A">
            <w:pPr>
              <w:spacing w:line="240" w:lineRule="auto"/>
              <w:rPr>
                <w:b/>
                <w:sz w:val="20"/>
                <w:szCs w:val="20"/>
              </w:rPr>
            </w:pPr>
            <w:r w:rsidRPr="00AE5E97">
              <w:rPr>
                <w:b/>
                <w:sz w:val="20"/>
                <w:szCs w:val="20"/>
              </w:rPr>
              <w:t>p-value</w:t>
            </w:r>
          </w:p>
        </w:tc>
        <w:tc>
          <w:tcPr>
            <w:tcW w:w="810" w:type="dxa"/>
            <w:tcBorders>
              <w:left w:val="nil"/>
              <w:bottom w:val="single" w:sz="4" w:space="0" w:color="auto"/>
              <w:right w:val="nil"/>
            </w:tcBorders>
          </w:tcPr>
          <w:p w14:paraId="609DF275" w14:textId="77777777" w:rsidR="003478FA" w:rsidRPr="00AE5E97" w:rsidRDefault="003478FA" w:rsidP="007C2E1A">
            <w:pPr>
              <w:spacing w:line="240" w:lineRule="auto"/>
              <w:rPr>
                <w:b/>
                <w:sz w:val="20"/>
                <w:szCs w:val="20"/>
              </w:rPr>
            </w:pPr>
            <w:r w:rsidRPr="00AE5E97">
              <w:rPr>
                <w:b/>
                <w:sz w:val="20"/>
                <w:szCs w:val="20"/>
              </w:rPr>
              <w:t>Power</w:t>
            </w:r>
          </w:p>
          <w:p w14:paraId="266B6E83" w14:textId="77777777" w:rsidR="003478FA" w:rsidRPr="00AE5E97" w:rsidRDefault="003478FA" w:rsidP="007C2E1A">
            <w:pPr>
              <w:spacing w:line="240" w:lineRule="auto"/>
              <w:rPr>
                <w:b/>
                <w:sz w:val="20"/>
                <w:szCs w:val="20"/>
              </w:rPr>
            </w:pPr>
            <w:r w:rsidRPr="00AE5E97">
              <w:rPr>
                <w:b/>
                <w:sz w:val="20"/>
                <w:szCs w:val="20"/>
              </w:rPr>
              <w:t>(1-β)</w:t>
            </w:r>
          </w:p>
        </w:tc>
        <w:tc>
          <w:tcPr>
            <w:tcW w:w="1080" w:type="dxa"/>
            <w:tcBorders>
              <w:left w:val="nil"/>
              <w:bottom w:val="single" w:sz="4" w:space="0" w:color="auto"/>
              <w:right w:val="nil"/>
            </w:tcBorders>
          </w:tcPr>
          <w:p w14:paraId="027B62AC" w14:textId="77777777" w:rsidR="003478FA" w:rsidRPr="00AE5E97" w:rsidRDefault="003478FA" w:rsidP="007C2E1A">
            <w:pPr>
              <w:spacing w:line="240" w:lineRule="auto"/>
              <w:rPr>
                <w:b/>
                <w:sz w:val="20"/>
                <w:szCs w:val="20"/>
              </w:rPr>
            </w:pPr>
            <w:r w:rsidRPr="00AE5E97">
              <w:rPr>
                <w:b/>
                <w:sz w:val="20"/>
                <w:szCs w:val="20"/>
              </w:rPr>
              <w:t>Effect Size</w:t>
            </w:r>
          </w:p>
          <w:p w14:paraId="5285141C" w14:textId="77777777" w:rsidR="003478FA" w:rsidRPr="00AE5E97" w:rsidRDefault="003478FA" w:rsidP="007C2E1A">
            <w:pPr>
              <w:spacing w:line="240" w:lineRule="auto"/>
              <w:rPr>
                <w:b/>
                <w:sz w:val="20"/>
                <w:szCs w:val="20"/>
              </w:rPr>
            </w:pPr>
            <w:r w:rsidRPr="00AE5E97">
              <w:rPr>
                <w:b/>
                <w:sz w:val="20"/>
                <w:szCs w:val="20"/>
              </w:rPr>
              <w:t>partial η</w:t>
            </w:r>
            <w:r w:rsidRPr="00AE5E97">
              <w:rPr>
                <w:b/>
                <w:sz w:val="20"/>
                <w:szCs w:val="20"/>
                <w:vertAlign w:val="superscript"/>
              </w:rPr>
              <w:t>2</w:t>
            </w:r>
            <w:r w:rsidRPr="00AE5E97">
              <w:rPr>
                <w:b/>
                <w:sz w:val="20"/>
                <w:szCs w:val="20"/>
              </w:rPr>
              <w:t xml:space="preserve">  </w:t>
            </w:r>
          </w:p>
        </w:tc>
      </w:tr>
      <w:tr w:rsidR="008B76CD" w:rsidRPr="00170DA8" w14:paraId="4ECF123A" w14:textId="77777777" w:rsidTr="008B76CD">
        <w:trPr>
          <w:trHeight w:val="549"/>
        </w:trPr>
        <w:tc>
          <w:tcPr>
            <w:tcW w:w="1080" w:type="dxa"/>
            <w:tcBorders>
              <w:top w:val="single" w:sz="4" w:space="0" w:color="auto"/>
              <w:left w:val="nil"/>
              <w:bottom w:val="nil"/>
              <w:right w:val="nil"/>
            </w:tcBorders>
            <w:shd w:val="clear" w:color="auto" w:fill="auto"/>
            <w:vAlign w:val="center"/>
          </w:tcPr>
          <w:p w14:paraId="6F24C1CE" w14:textId="77777777" w:rsidR="003478FA" w:rsidRPr="00AE5E97" w:rsidRDefault="003478FA" w:rsidP="007C2E1A">
            <w:pPr>
              <w:tabs>
                <w:tab w:val="right" w:pos="2772"/>
              </w:tabs>
              <w:spacing w:line="240" w:lineRule="auto"/>
              <w:rPr>
                <w:b/>
                <w:sz w:val="20"/>
                <w:szCs w:val="20"/>
              </w:rPr>
            </w:pPr>
            <w:r w:rsidRPr="00AE5E97">
              <w:rPr>
                <w:b/>
                <w:sz w:val="20"/>
                <w:szCs w:val="20"/>
              </w:rPr>
              <w:t>Steps</w:t>
            </w:r>
          </w:p>
          <w:p w14:paraId="702BE81B" w14:textId="77777777" w:rsidR="003478FA" w:rsidRPr="00AE5E97" w:rsidRDefault="003478FA" w:rsidP="007C2E1A">
            <w:pPr>
              <w:tabs>
                <w:tab w:val="right" w:pos="2772"/>
              </w:tabs>
              <w:spacing w:line="240" w:lineRule="auto"/>
              <w:rPr>
                <w:b/>
                <w:sz w:val="20"/>
                <w:szCs w:val="20"/>
              </w:rPr>
            </w:pPr>
            <w:r w:rsidRPr="00AE5E97">
              <w:rPr>
                <w:b/>
                <w:sz w:val="20"/>
                <w:szCs w:val="20"/>
              </w:rPr>
              <w:t>(</w:t>
            </w:r>
            <w:proofErr w:type="spellStart"/>
            <w:proofErr w:type="gramStart"/>
            <w:r w:rsidRPr="00AE5E97">
              <w:rPr>
                <w:b/>
                <w:sz w:val="20"/>
                <w:szCs w:val="20"/>
              </w:rPr>
              <w:t>ped</w:t>
            </w:r>
            <w:proofErr w:type="spellEnd"/>
            <w:proofErr w:type="gramEnd"/>
            <w:r w:rsidRPr="00AE5E97">
              <w:rPr>
                <w:b/>
                <w:sz w:val="20"/>
                <w:szCs w:val="20"/>
              </w:rPr>
              <w:t>.)</w:t>
            </w:r>
          </w:p>
        </w:tc>
        <w:tc>
          <w:tcPr>
            <w:tcW w:w="1260" w:type="dxa"/>
            <w:tcBorders>
              <w:top w:val="single" w:sz="4" w:space="0" w:color="auto"/>
              <w:left w:val="nil"/>
              <w:bottom w:val="nil"/>
              <w:right w:val="nil"/>
            </w:tcBorders>
            <w:shd w:val="clear" w:color="auto" w:fill="auto"/>
            <w:vAlign w:val="center"/>
          </w:tcPr>
          <w:p w14:paraId="5F743FC7" w14:textId="77777777" w:rsidR="003478FA" w:rsidRPr="00AE5E97" w:rsidRDefault="003478FA" w:rsidP="007C2E1A">
            <w:pPr>
              <w:spacing w:line="240" w:lineRule="auto"/>
              <w:rPr>
                <w:sz w:val="20"/>
                <w:szCs w:val="20"/>
                <w:u w:val="single"/>
              </w:rPr>
            </w:pPr>
            <w:r w:rsidRPr="00AE5E97">
              <w:rPr>
                <w:sz w:val="20"/>
                <w:szCs w:val="20"/>
                <w:u w:val="single"/>
              </w:rPr>
              <w:t>Between Subjects</w:t>
            </w:r>
          </w:p>
        </w:tc>
        <w:tc>
          <w:tcPr>
            <w:tcW w:w="450" w:type="dxa"/>
            <w:tcBorders>
              <w:top w:val="single" w:sz="4" w:space="0" w:color="auto"/>
              <w:left w:val="nil"/>
              <w:bottom w:val="nil"/>
              <w:right w:val="nil"/>
            </w:tcBorders>
            <w:shd w:val="clear" w:color="auto" w:fill="auto"/>
            <w:vAlign w:val="center"/>
          </w:tcPr>
          <w:p w14:paraId="09BFABC2" w14:textId="77777777" w:rsidR="003478FA" w:rsidRPr="00AE5E97" w:rsidRDefault="003478FA" w:rsidP="007C2E1A">
            <w:pPr>
              <w:spacing w:line="240" w:lineRule="auto"/>
              <w:rPr>
                <w:sz w:val="20"/>
                <w:szCs w:val="20"/>
              </w:rPr>
            </w:pPr>
          </w:p>
        </w:tc>
        <w:tc>
          <w:tcPr>
            <w:tcW w:w="1170" w:type="dxa"/>
            <w:tcBorders>
              <w:top w:val="single" w:sz="4" w:space="0" w:color="auto"/>
              <w:left w:val="nil"/>
              <w:bottom w:val="nil"/>
              <w:right w:val="nil"/>
            </w:tcBorders>
            <w:shd w:val="clear" w:color="auto" w:fill="auto"/>
            <w:vAlign w:val="center"/>
          </w:tcPr>
          <w:p w14:paraId="192CEBA0" w14:textId="77777777" w:rsidR="003478FA" w:rsidRPr="00AE5E97" w:rsidRDefault="003478FA" w:rsidP="007C2E1A">
            <w:pPr>
              <w:spacing w:line="240" w:lineRule="auto"/>
              <w:rPr>
                <w:color w:val="000000"/>
                <w:sz w:val="20"/>
                <w:szCs w:val="20"/>
              </w:rPr>
            </w:pPr>
          </w:p>
        </w:tc>
        <w:tc>
          <w:tcPr>
            <w:tcW w:w="1170" w:type="dxa"/>
            <w:tcBorders>
              <w:top w:val="single" w:sz="4" w:space="0" w:color="auto"/>
              <w:left w:val="nil"/>
              <w:bottom w:val="nil"/>
              <w:right w:val="nil"/>
            </w:tcBorders>
            <w:shd w:val="clear" w:color="auto" w:fill="auto"/>
            <w:vAlign w:val="center"/>
          </w:tcPr>
          <w:p w14:paraId="6B580ACD" w14:textId="77777777" w:rsidR="003478FA" w:rsidRPr="00AE5E97" w:rsidRDefault="003478FA" w:rsidP="007C2E1A">
            <w:pPr>
              <w:spacing w:line="240" w:lineRule="auto"/>
              <w:rPr>
                <w:color w:val="000000"/>
                <w:sz w:val="20"/>
                <w:szCs w:val="20"/>
              </w:rPr>
            </w:pPr>
          </w:p>
        </w:tc>
        <w:tc>
          <w:tcPr>
            <w:tcW w:w="720" w:type="dxa"/>
            <w:tcBorders>
              <w:top w:val="single" w:sz="4" w:space="0" w:color="auto"/>
              <w:left w:val="nil"/>
              <w:bottom w:val="nil"/>
              <w:right w:val="nil"/>
            </w:tcBorders>
            <w:shd w:val="clear" w:color="auto" w:fill="auto"/>
          </w:tcPr>
          <w:p w14:paraId="2BA344B9" w14:textId="77777777" w:rsidR="003478FA" w:rsidRPr="00AE5E97" w:rsidRDefault="003478FA" w:rsidP="007C2E1A">
            <w:pPr>
              <w:spacing w:line="240" w:lineRule="auto"/>
              <w:rPr>
                <w:color w:val="000000"/>
                <w:sz w:val="20"/>
                <w:szCs w:val="20"/>
              </w:rPr>
            </w:pPr>
          </w:p>
        </w:tc>
        <w:tc>
          <w:tcPr>
            <w:tcW w:w="720" w:type="dxa"/>
            <w:tcBorders>
              <w:top w:val="single" w:sz="4" w:space="0" w:color="auto"/>
              <w:left w:val="nil"/>
              <w:bottom w:val="nil"/>
              <w:right w:val="nil"/>
            </w:tcBorders>
            <w:shd w:val="clear" w:color="auto" w:fill="auto"/>
          </w:tcPr>
          <w:p w14:paraId="31903690" w14:textId="77777777" w:rsidR="003478FA" w:rsidRPr="00AE5E97" w:rsidRDefault="003478FA" w:rsidP="007C2E1A">
            <w:pPr>
              <w:spacing w:line="240" w:lineRule="auto"/>
              <w:rPr>
                <w:color w:val="000000"/>
                <w:sz w:val="20"/>
                <w:szCs w:val="20"/>
              </w:rPr>
            </w:pPr>
          </w:p>
        </w:tc>
        <w:tc>
          <w:tcPr>
            <w:tcW w:w="810" w:type="dxa"/>
            <w:tcBorders>
              <w:top w:val="single" w:sz="4" w:space="0" w:color="auto"/>
              <w:left w:val="nil"/>
              <w:bottom w:val="nil"/>
              <w:right w:val="nil"/>
            </w:tcBorders>
            <w:shd w:val="clear" w:color="auto" w:fill="auto"/>
          </w:tcPr>
          <w:p w14:paraId="048A057D" w14:textId="77777777" w:rsidR="003478FA" w:rsidRPr="00AE5E97" w:rsidRDefault="003478FA" w:rsidP="007C2E1A">
            <w:pPr>
              <w:spacing w:line="240" w:lineRule="auto"/>
              <w:rPr>
                <w:color w:val="000000"/>
                <w:sz w:val="20"/>
                <w:szCs w:val="20"/>
              </w:rPr>
            </w:pPr>
          </w:p>
        </w:tc>
        <w:tc>
          <w:tcPr>
            <w:tcW w:w="1080" w:type="dxa"/>
            <w:tcBorders>
              <w:top w:val="single" w:sz="4" w:space="0" w:color="auto"/>
              <w:left w:val="nil"/>
              <w:bottom w:val="nil"/>
              <w:right w:val="nil"/>
            </w:tcBorders>
            <w:shd w:val="clear" w:color="auto" w:fill="auto"/>
          </w:tcPr>
          <w:p w14:paraId="3E01315A" w14:textId="77777777" w:rsidR="003478FA" w:rsidRPr="00AE5E97" w:rsidRDefault="003478FA" w:rsidP="007C2E1A">
            <w:pPr>
              <w:spacing w:line="240" w:lineRule="auto"/>
              <w:rPr>
                <w:color w:val="000000"/>
                <w:sz w:val="20"/>
                <w:szCs w:val="20"/>
              </w:rPr>
            </w:pPr>
          </w:p>
        </w:tc>
      </w:tr>
      <w:tr w:rsidR="008B76CD" w:rsidRPr="00170DA8" w14:paraId="1E427845" w14:textId="77777777" w:rsidTr="008B76CD">
        <w:trPr>
          <w:trHeight w:val="291"/>
        </w:trPr>
        <w:tc>
          <w:tcPr>
            <w:tcW w:w="1080" w:type="dxa"/>
            <w:tcBorders>
              <w:top w:val="nil"/>
              <w:left w:val="nil"/>
              <w:bottom w:val="nil"/>
              <w:right w:val="nil"/>
            </w:tcBorders>
            <w:shd w:val="clear" w:color="auto" w:fill="auto"/>
            <w:vAlign w:val="center"/>
          </w:tcPr>
          <w:p w14:paraId="78FB0E50" w14:textId="77777777" w:rsidR="003478FA" w:rsidRPr="00AE5E97" w:rsidRDefault="003478FA" w:rsidP="007C2E1A">
            <w:pPr>
              <w:spacing w:line="240" w:lineRule="auto"/>
              <w:rPr>
                <w:b/>
                <w:sz w:val="20"/>
                <w:szCs w:val="20"/>
              </w:rPr>
            </w:pPr>
          </w:p>
        </w:tc>
        <w:tc>
          <w:tcPr>
            <w:tcW w:w="1260" w:type="dxa"/>
            <w:tcBorders>
              <w:top w:val="nil"/>
              <w:left w:val="nil"/>
              <w:bottom w:val="nil"/>
              <w:right w:val="nil"/>
            </w:tcBorders>
            <w:shd w:val="clear" w:color="auto" w:fill="auto"/>
            <w:vAlign w:val="center"/>
          </w:tcPr>
          <w:p w14:paraId="52610BB2" w14:textId="77777777" w:rsidR="003478FA" w:rsidRPr="00AE5E97" w:rsidRDefault="003478FA" w:rsidP="007C2E1A">
            <w:pPr>
              <w:spacing w:line="240" w:lineRule="auto"/>
              <w:rPr>
                <w:sz w:val="20"/>
                <w:szCs w:val="20"/>
              </w:rPr>
            </w:pPr>
            <w:r w:rsidRPr="00AE5E97">
              <w:rPr>
                <w:sz w:val="20"/>
                <w:szCs w:val="20"/>
              </w:rPr>
              <w:t>Group</w:t>
            </w:r>
          </w:p>
        </w:tc>
        <w:tc>
          <w:tcPr>
            <w:tcW w:w="450" w:type="dxa"/>
            <w:tcBorders>
              <w:top w:val="nil"/>
              <w:left w:val="nil"/>
              <w:bottom w:val="nil"/>
              <w:right w:val="nil"/>
            </w:tcBorders>
            <w:shd w:val="clear" w:color="auto" w:fill="auto"/>
            <w:vAlign w:val="center"/>
          </w:tcPr>
          <w:p w14:paraId="700A9696" w14:textId="77777777" w:rsidR="003478FA" w:rsidRPr="00AE5E97" w:rsidRDefault="003478FA" w:rsidP="007C2E1A">
            <w:pPr>
              <w:spacing w:line="240" w:lineRule="auto"/>
              <w:rPr>
                <w:sz w:val="20"/>
                <w:szCs w:val="20"/>
              </w:rPr>
            </w:pPr>
            <w:r>
              <w:rPr>
                <w:sz w:val="20"/>
                <w:szCs w:val="20"/>
              </w:rPr>
              <w:t>1</w:t>
            </w:r>
          </w:p>
        </w:tc>
        <w:tc>
          <w:tcPr>
            <w:tcW w:w="1170" w:type="dxa"/>
            <w:tcBorders>
              <w:top w:val="nil"/>
              <w:left w:val="nil"/>
              <w:bottom w:val="nil"/>
              <w:right w:val="nil"/>
            </w:tcBorders>
            <w:shd w:val="clear" w:color="auto" w:fill="auto"/>
            <w:vAlign w:val="center"/>
          </w:tcPr>
          <w:p w14:paraId="613FDA0C" w14:textId="77777777" w:rsidR="003478FA" w:rsidRPr="00AE5E97" w:rsidRDefault="003478FA" w:rsidP="007C2E1A">
            <w:pPr>
              <w:spacing w:line="240" w:lineRule="auto"/>
              <w:rPr>
                <w:sz w:val="20"/>
                <w:szCs w:val="20"/>
              </w:rPr>
            </w:pPr>
            <w:r>
              <w:rPr>
                <w:sz w:val="20"/>
                <w:szCs w:val="20"/>
              </w:rPr>
              <w:t>56989.651</w:t>
            </w:r>
          </w:p>
        </w:tc>
        <w:tc>
          <w:tcPr>
            <w:tcW w:w="1170" w:type="dxa"/>
            <w:tcBorders>
              <w:top w:val="nil"/>
              <w:left w:val="nil"/>
              <w:bottom w:val="nil"/>
              <w:right w:val="nil"/>
            </w:tcBorders>
            <w:shd w:val="clear" w:color="auto" w:fill="auto"/>
            <w:vAlign w:val="center"/>
          </w:tcPr>
          <w:p w14:paraId="699CEB61" w14:textId="77777777" w:rsidR="003478FA" w:rsidRPr="00AE5E97" w:rsidRDefault="003478FA" w:rsidP="007C2E1A">
            <w:pPr>
              <w:spacing w:line="240" w:lineRule="auto"/>
              <w:rPr>
                <w:sz w:val="20"/>
                <w:szCs w:val="20"/>
              </w:rPr>
            </w:pPr>
            <w:r>
              <w:rPr>
                <w:sz w:val="20"/>
                <w:szCs w:val="20"/>
              </w:rPr>
              <w:t>56989.651</w:t>
            </w:r>
          </w:p>
        </w:tc>
        <w:tc>
          <w:tcPr>
            <w:tcW w:w="720" w:type="dxa"/>
            <w:tcBorders>
              <w:top w:val="nil"/>
              <w:left w:val="nil"/>
              <w:bottom w:val="nil"/>
              <w:right w:val="nil"/>
            </w:tcBorders>
            <w:shd w:val="clear" w:color="auto" w:fill="auto"/>
          </w:tcPr>
          <w:p w14:paraId="43FECD18" w14:textId="77777777" w:rsidR="003478FA" w:rsidRPr="00AE5E97" w:rsidRDefault="003478FA" w:rsidP="007C2E1A">
            <w:pPr>
              <w:spacing w:line="240" w:lineRule="auto"/>
              <w:rPr>
                <w:sz w:val="20"/>
                <w:szCs w:val="20"/>
              </w:rPr>
            </w:pPr>
            <w:r>
              <w:rPr>
                <w:sz w:val="20"/>
                <w:szCs w:val="20"/>
              </w:rPr>
              <w:t>0.003</w:t>
            </w:r>
          </w:p>
        </w:tc>
        <w:tc>
          <w:tcPr>
            <w:tcW w:w="720" w:type="dxa"/>
            <w:tcBorders>
              <w:top w:val="nil"/>
              <w:left w:val="nil"/>
              <w:bottom w:val="nil"/>
              <w:right w:val="nil"/>
            </w:tcBorders>
            <w:shd w:val="clear" w:color="auto" w:fill="auto"/>
          </w:tcPr>
          <w:p w14:paraId="210ED7EE" w14:textId="77777777" w:rsidR="003478FA" w:rsidRPr="00AE5E97" w:rsidRDefault="003478FA" w:rsidP="007C2E1A">
            <w:pPr>
              <w:spacing w:line="240" w:lineRule="auto"/>
              <w:rPr>
                <w:sz w:val="20"/>
                <w:szCs w:val="20"/>
              </w:rPr>
            </w:pPr>
            <w:r>
              <w:rPr>
                <w:sz w:val="20"/>
                <w:szCs w:val="20"/>
              </w:rPr>
              <w:t>0.959</w:t>
            </w:r>
          </w:p>
        </w:tc>
        <w:tc>
          <w:tcPr>
            <w:tcW w:w="810" w:type="dxa"/>
            <w:tcBorders>
              <w:top w:val="nil"/>
              <w:left w:val="nil"/>
              <w:bottom w:val="nil"/>
              <w:right w:val="nil"/>
            </w:tcBorders>
            <w:shd w:val="clear" w:color="auto" w:fill="auto"/>
          </w:tcPr>
          <w:p w14:paraId="517E8081" w14:textId="77777777" w:rsidR="003478FA" w:rsidRPr="00AE5E97" w:rsidRDefault="003478FA" w:rsidP="007C2E1A">
            <w:pPr>
              <w:spacing w:line="240" w:lineRule="auto"/>
              <w:rPr>
                <w:sz w:val="20"/>
                <w:szCs w:val="20"/>
              </w:rPr>
            </w:pPr>
            <w:r>
              <w:rPr>
                <w:sz w:val="20"/>
                <w:szCs w:val="20"/>
              </w:rPr>
              <w:t>0.050</w:t>
            </w:r>
          </w:p>
        </w:tc>
        <w:tc>
          <w:tcPr>
            <w:tcW w:w="1080" w:type="dxa"/>
            <w:tcBorders>
              <w:top w:val="nil"/>
              <w:left w:val="nil"/>
              <w:bottom w:val="nil"/>
              <w:right w:val="nil"/>
            </w:tcBorders>
            <w:shd w:val="clear" w:color="auto" w:fill="auto"/>
          </w:tcPr>
          <w:p w14:paraId="7D14B3CB" w14:textId="77777777" w:rsidR="003478FA" w:rsidRPr="00AE5E97" w:rsidRDefault="003478FA" w:rsidP="007C2E1A">
            <w:pPr>
              <w:spacing w:line="240" w:lineRule="auto"/>
              <w:rPr>
                <w:sz w:val="20"/>
                <w:szCs w:val="20"/>
              </w:rPr>
            </w:pPr>
            <w:r>
              <w:rPr>
                <w:sz w:val="20"/>
                <w:szCs w:val="20"/>
              </w:rPr>
              <w:t>&lt;0.001</w:t>
            </w:r>
          </w:p>
        </w:tc>
      </w:tr>
      <w:tr w:rsidR="008B76CD" w:rsidRPr="00170DA8" w14:paraId="0B5DBBBE" w14:textId="77777777" w:rsidTr="008B76CD">
        <w:trPr>
          <w:trHeight w:val="306"/>
        </w:trPr>
        <w:tc>
          <w:tcPr>
            <w:tcW w:w="1080" w:type="dxa"/>
            <w:tcBorders>
              <w:top w:val="nil"/>
              <w:left w:val="nil"/>
              <w:bottom w:val="nil"/>
              <w:right w:val="nil"/>
            </w:tcBorders>
            <w:shd w:val="clear" w:color="auto" w:fill="auto"/>
            <w:vAlign w:val="center"/>
          </w:tcPr>
          <w:p w14:paraId="770CBCEA" w14:textId="77777777" w:rsidR="003478FA" w:rsidRPr="00AE5E97" w:rsidRDefault="003478FA" w:rsidP="007C2E1A">
            <w:pPr>
              <w:spacing w:line="240" w:lineRule="auto"/>
              <w:rPr>
                <w:b/>
                <w:sz w:val="20"/>
                <w:szCs w:val="20"/>
              </w:rPr>
            </w:pPr>
          </w:p>
        </w:tc>
        <w:tc>
          <w:tcPr>
            <w:tcW w:w="1260" w:type="dxa"/>
            <w:tcBorders>
              <w:top w:val="nil"/>
              <w:left w:val="nil"/>
              <w:bottom w:val="nil"/>
              <w:right w:val="nil"/>
            </w:tcBorders>
            <w:shd w:val="clear" w:color="auto" w:fill="auto"/>
            <w:vAlign w:val="center"/>
          </w:tcPr>
          <w:p w14:paraId="3EB852A5" w14:textId="77777777" w:rsidR="003478FA" w:rsidRPr="00AE5E97" w:rsidRDefault="003478FA" w:rsidP="007C2E1A">
            <w:pPr>
              <w:spacing w:line="240" w:lineRule="auto"/>
              <w:rPr>
                <w:sz w:val="20"/>
                <w:szCs w:val="20"/>
              </w:rPr>
            </w:pPr>
            <w:r w:rsidRPr="00AE5E97">
              <w:rPr>
                <w:sz w:val="20"/>
                <w:szCs w:val="20"/>
              </w:rPr>
              <w:t>Error</w:t>
            </w:r>
          </w:p>
        </w:tc>
        <w:tc>
          <w:tcPr>
            <w:tcW w:w="450" w:type="dxa"/>
            <w:tcBorders>
              <w:top w:val="nil"/>
              <w:left w:val="nil"/>
              <w:bottom w:val="nil"/>
              <w:right w:val="nil"/>
            </w:tcBorders>
            <w:shd w:val="clear" w:color="auto" w:fill="auto"/>
            <w:vAlign w:val="center"/>
          </w:tcPr>
          <w:p w14:paraId="404764AD" w14:textId="77777777" w:rsidR="003478FA" w:rsidRPr="00AE5E97" w:rsidRDefault="003478FA" w:rsidP="007C2E1A">
            <w:pPr>
              <w:spacing w:line="240" w:lineRule="auto"/>
              <w:rPr>
                <w:sz w:val="20"/>
                <w:szCs w:val="20"/>
              </w:rPr>
            </w:pPr>
            <w:r>
              <w:rPr>
                <w:sz w:val="20"/>
                <w:szCs w:val="20"/>
              </w:rPr>
              <w:t>9</w:t>
            </w:r>
          </w:p>
        </w:tc>
        <w:tc>
          <w:tcPr>
            <w:tcW w:w="1170" w:type="dxa"/>
            <w:tcBorders>
              <w:top w:val="nil"/>
              <w:left w:val="nil"/>
              <w:bottom w:val="nil"/>
              <w:right w:val="nil"/>
            </w:tcBorders>
            <w:shd w:val="clear" w:color="auto" w:fill="auto"/>
            <w:vAlign w:val="center"/>
          </w:tcPr>
          <w:p w14:paraId="0DEE076F" w14:textId="77777777" w:rsidR="003478FA" w:rsidRPr="00AE5E97" w:rsidRDefault="003478FA" w:rsidP="007C2E1A">
            <w:pPr>
              <w:spacing w:line="240" w:lineRule="auto"/>
              <w:rPr>
                <w:sz w:val="20"/>
                <w:szCs w:val="20"/>
              </w:rPr>
            </w:pPr>
            <w:r>
              <w:rPr>
                <w:sz w:val="20"/>
                <w:szCs w:val="20"/>
              </w:rPr>
              <w:t>1.801E8</w:t>
            </w:r>
          </w:p>
        </w:tc>
        <w:tc>
          <w:tcPr>
            <w:tcW w:w="1170" w:type="dxa"/>
            <w:tcBorders>
              <w:top w:val="nil"/>
              <w:left w:val="nil"/>
              <w:bottom w:val="nil"/>
              <w:right w:val="nil"/>
            </w:tcBorders>
            <w:shd w:val="clear" w:color="auto" w:fill="auto"/>
            <w:vAlign w:val="center"/>
          </w:tcPr>
          <w:p w14:paraId="7F9FE4D8" w14:textId="77777777" w:rsidR="003478FA" w:rsidRPr="00AE5E97" w:rsidRDefault="003478FA" w:rsidP="007C2E1A">
            <w:pPr>
              <w:spacing w:line="240" w:lineRule="auto"/>
              <w:rPr>
                <w:sz w:val="20"/>
                <w:szCs w:val="20"/>
              </w:rPr>
            </w:pPr>
            <w:r>
              <w:rPr>
                <w:sz w:val="20"/>
                <w:szCs w:val="20"/>
              </w:rPr>
              <w:t>20007819.3</w:t>
            </w:r>
          </w:p>
        </w:tc>
        <w:tc>
          <w:tcPr>
            <w:tcW w:w="720" w:type="dxa"/>
            <w:tcBorders>
              <w:top w:val="nil"/>
              <w:left w:val="nil"/>
              <w:bottom w:val="nil"/>
              <w:right w:val="nil"/>
            </w:tcBorders>
            <w:shd w:val="clear" w:color="auto" w:fill="auto"/>
          </w:tcPr>
          <w:p w14:paraId="341B2329" w14:textId="77777777" w:rsidR="003478FA" w:rsidRPr="00AE5E97" w:rsidRDefault="003478FA" w:rsidP="007C2E1A">
            <w:pPr>
              <w:spacing w:line="240" w:lineRule="auto"/>
              <w:rPr>
                <w:sz w:val="20"/>
                <w:szCs w:val="20"/>
              </w:rPr>
            </w:pPr>
            <w:r w:rsidRPr="00AE5E97">
              <w:rPr>
                <w:sz w:val="20"/>
                <w:szCs w:val="20"/>
              </w:rPr>
              <w:t>-</w:t>
            </w:r>
          </w:p>
        </w:tc>
        <w:tc>
          <w:tcPr>
            <w:tcW w:w="720" w:type="dxa"/>
            <w:tcBorders>
              <w:top w:val="nil"/>
              <w:left w:val="nil"/>
              <w:bottom w:val="nil"/>
              <w:right w:val="nil"/>
            </w:tcBorders>
            <w:shd w:val="clear" w:color="auto" w:fill="auto"/>
          </w:tcPr>
          <w:p w14:paraId="1020BCEE" w14:textId="77777777" w:rsidR="003478FA" w:rsidRPr="00AE5E97" w:rsidRDefault="003478FA" w:rsidP="007C2E1A">
            <w:pPr>
              <w:spacing w:line="240" w:lineRule="auto"/>
              <w:rPr>
                <w:sz w:val="20"/>
                <w:szCs w:val="20"/>
              </w:rPr>
            </w:pPr>
            <w:r w:rsidRPr="00AE5E97">
              <w:rPr>
                <w:sz w:val="20"/>
                <w:szCs w:val="20"/>
              </w:rPr>
              <w:t>-</w:t>
            </w:r>
          </w:p>
        </w:tc>
        <w:tc>
          <w:tcPr>
            <w:tcW w:w="810" w:type="dxa"/>
            <w:tcBorders>
              <w:top w:val="nil"/>
              <w:left w:val="nil"/>
              <w:bottom w:val="nil"/>
              <w:right w:val="nil"/>
            </w:tcBorders>
            <w:shd w:val="clear" w:color="auto" w:fill="auto"/>
          </w:tcPr>
          <w:p w14:paraId="52FCB28D" w14:textId="77777777" w:rsidR="003478FA" w:rsidRPr="00AE5E97" w:rsidRDefault="003478FA" w:rsidP="007C2E1A">
            <w:pPr>
              <w:spacing w:line="240" w:lineRule="auto"/>
              <w:rPr>
                <w:sz w:val="20"/>
                <w:szCs w:val="20"/>
              </w:rPr>
            </w:pPr>
            <w:r w:rsidRPr="00AE5E97">
              <w:rPr>
                <w:sz w:val="20"/>
                <w:szCs w:val="20"/>
              </w:rPr>
              <w:t>-</w:t>
            </w:r>
          </w:p>
        </w:tc>
        <w:tc>
          <w:tcPr>
            <w:tcW w:w="1080" w:type="dxa"/>
            <w:tcBorders>
              <w:top w:val="nil"/>
              <w:left w:val="nil"/>
              <w:bottom w:val="nil"/>
              <w:right w:val="nil"/>
            </w:tcBorders>
            <w:shd w:val="clear" w:color="auto" w:fill="auto"/>
          </w:tcPr>
          <w:p w14:paraId="435ABEFD" w14:textId="77777777" w:rsidR="003478FA" w:rsidRPr="00AE5E97" w:rsidRDefault="003478FA" w:rsidP="007C2E1A">
            <w:pPr>
              <w:spacing w:line="240" w:lineRule="auto"/>
              <w:rPr>
                <w:sz w:val="20"/>
                <w:szCs w:val="20"/>
              </w:rPr>
            </w:pPr>
            <w:r w:rsidRPr="00AE5E97">
              <w:rPr>
                <w:sz w:val="20"/>
                <w:szCs w:val="20"/>
              </w:rPr>
              <w:t>-</w:t>
            </w:r>
          </w:p>
        </w:tc>
      </w:tr>
      <w:tr w:rsidR="008B76CD" w:rsidRPr="00170DA8" w14:paraId="741A466F" w14:textId="77777777" w:rsidTr="008B76CD">
        <w:trPr>
          <w:trHeight w:val="291"/>
        </w:trPr>
        <w:tc>
          <w:tcPr>
            <w:tcW w:w="1080" w:type="dxa"/>
            <w:tcBorders>
              <w:top w:val="nil"/>
              <w:left w:val="nil"/>
              <w:bottom w:val="nil"/>
              <w:right w:val="nil"/>
            </w:tcBorders>
            <w:shd w:val="clear" w:color="auto" w:fill="auto"/>
            <w:vAlign w:val="center"/>
          </w:tcPr>
          <w:p w14:paraId="25F8149C" w14:textId="77777777" w:rsidR="003478FA" w:rsidRPr="00AE5E97" w:rsidRDefault="003478FA" w:rsidP="007C2E1A">
            <w:pPr>
              <w:spacing w:line="240" w:lineRule="auto"/>
              <w:rPr>
                <w:b/>
                <w:sz w:val="20"/>
                <w:szCs w:val="20"/>
              </w:rPr>
            </w:pPr>
          </w:p>
        </w:tc>
        <w:tc>
          <w:tcPr>
            <w:tcW w:w="1260" w:type="dxa"/>
            <w:tcBorders>
              <w:top w:val="nil"/>
              <w:left w:val="nil"/>
              <w:bottom w:val="nil"/>
              <w:right w:val="nil"/>
            </w:tcBorders>
            <w:shd w:val="clear" w:color="auto" w:fill="auto"/>
            <w:vAlign w:val="center"/>
          </w:tcPr>
          <w:p w14:paraId="393B5B12" w14:textId="77777777" w:rsidR="003478FA" w:rsidRPr="00AE5E97" w:rsidRDefault="003478FA" w:rsidP="007C2E1A">
            <w:pPr>
              <w:spacing w:line="240" w:lineRule="auto"/>
              <w:rPr>
                <w:sz w:val="20"/>
                <w:szCs w:val="20"/>
              </w:rPr>
            </w:pPr>
          </w:p>
        </w:tc>
        <w:tc>
          <w:tcPr>
            <w:tcW w:w="450" w:type="dxa"/>
            <w:tcBorders>
              <w:top w:val="nil"/>
              <w:left w:val="nil"/>
              <w:bottom w:val="nil"/>
              <w:right w:val="nil"/>
            </w:tcBorders>
            <w:shd w:val="clear" w:color="auto" w:fill="auto"/>
            <w:vAlign w:val="center"/>
          </w:tcPr>
          <w:p w14:paraId="3521966F" w14:textId="77777777" w:rsidR="003478FA" w:rsidRPr="00AE5E97" w:rsidRDefault="003478FA" w:rsidP="007C2E1A">
            <w:pPr>
              <w:spacing w:line="240" w:lineRule="auto"/>
              <w:rPr>
                <w:sz w:val="20"/>
                <w:szCs w:val="20"/>
              </w:rPr>
            </w:pPr>
          </w:p>
        </w:tc>
        <w:tc>
          <w:tcPr>
            <w:tcW w:w="1170" w:type="dxa"/>
            <w:tcBorders>
              <w:top w:val="nil"/>
              <w:left w:val="nil"/>
              <w:bottom w:val="nil"/>
              <w:right w:val="nil"/>
            </w:tcBorders>
            <w:shd w:val="clear" w:color="auto" w:fill="auto"/>
            <w:vAlign w:val="center"/>
          </w:tcPr>
          <w:p w14:paraId="6494F272" w14:textId="77777777" w:rsidR="003478FA" w:rsidRPr="00AE5E97" w:rsidRDefault="003478FA" w:rsidP="007C2E1A">
            <w:pPr>
              <w:spacing w:line="240" w:lineRule="auto"/>
              <w:rPr>
                <w:sz w:val="20"/>
                <w:szCs w:val="20"/>
              </w:rPr>
            </w:pPr>
          </w:p>
        </w:tc>
        <w:tc>
          <w:tcPr>
            <w:tcW w:w="1170" w:type="dxa"/>
            <w:tcBorders>
              <w:top w:val="nil"/>
              <w:left w:val="nil"/>
              <w:bottom w:val="nil"/>
              <w:right w:val="nil"/>
            </w:tcBorders>
            <w:shd w:val="clear" w:color="auto" w:fill="auto"/>
            <w:vAlign w:val="center"/>
          </w:tcPr>
          <w:p w14:paraId="4125DC40" w14:textId="77777777" w:rsidR="003478FA" w:rsidRPr="00AE5E97" w:rsidRDefault="003478FA" w:rsidP="007C2E1A">
            <w:pPr>
              <w:spacing w:line="240" w:lineRule="auto"/>
              <w:rPr>
                <w:sz w:val="20"/>
                <w:szCs w:val="20"/>
              </w:rPr>
            </w:pPr>
          </w:p>
        </w:tc>
        <w:tc>
          <w:tcPr>
            <w:tcW w:w="720" w:type="dxa"/>
            <w:tcBorders>
              <w:top w:val="nil"/>
              <w:left w:val="nil"/>
              <w:bottom w:val="nil"/>
              <w:right w:val="nil"/>
            </w:tcBorders>
            <w:shd w:val="clear" w:color="auto" w:fill="auto"/>
          </w:tcPr>
          <w:p w14:paraId="647F5F1C" w14:textId="77777777" w:rsidR="003478FA" w:rsidRPr="00AE5E97" w:rsidRDefault="003478FA" w:rsidP="007C2E1A">
            <w:pPr>
              <w:spacing w:line="240" w:lineRule="auto"/>
              <w:rPr>
                <w:sz w:val="20"/>
                <w:szCs w:val="20"/>
              </w:rPr>
            </w:pPr>
          </w:p>
        </w:tc>
        <w:tc>
          <w:tcPr>
            <w:tcW w:w="720" w:type="dxa"/>
            <w:tcBorders>
              <w:top w:val="nil"/>
              <w:left w:val="nil"/>
              <w:bottom w:val="nil"/>
              <w:right w:val="nil"/>
            </w:tcBorders>
            <w:shd w:val="clear" w:color="auto" w:fill="auto"/>
          </w:tcPr>
          <w:p w14:paraId="0570A98A" w14:textId="77777777" w:rsidR="003478FA" w:rsidRPr="00AE5E97" w:rsidRDefault="003478FA" w:rsidP="007C2E1A">
            <w:pPr>
              <w:spacing w:line="240" w:lineRule="auto"/>
              <w:rPr>
                <w:sz w:val="20"/>
                <w:szCs w:val="20"/>
              </w:rPr>
            </w:pPr>
          </w:p>
        </w:tc>
        <w:tc>
          <w:tcPr>
            <w:tcW w:w="810" w:type="dxa"/>
            <w:tcBorders>
              <w:top w:val="nil"/>
              <w:left w:val="nil"/>
              <w:bottom w:val="nil"/>
              <w:right w:val="nil"/>
            </w:tcBorders>
            <w:shd w:val="clear" w:color="auto" w:fill="auto"/>
          </w:tcPr>
          <w:p w14:paraId="4E24C9FB" w14:textId="77777777" w:rsidR="003478FA" w:rsidRPr="00AE5E97" w:rsidRDefault="003478FA" w:rsidP="007C2E1A">
            <w:pPr>
              <w:spacing w:line="240" w:lineRule="auto"/>
              <w:rPr>
                <w:sz w:val="20"/>
                <w:szCs w:val="20"/>
              </w:rPr>
            </w:pPr>
          </w:p>
        </w:tc>
        <w:tc>
          <w:tcPr>
            <w:tcW w:w="1080" w:type="dxa"/>
            <w:tcBorders>
              <w:top w:val="nil"/>
              <w:left w:val="nil"/>
              <w:bottom w:val="nil"/>
              <w:right w:val="nil"/>
            </w:tcBorders>
            <w:shd w:val="clear" w:color="auto" w:fill="auto"/>
          </w:tcPr>
          <w:p w14:paraId="74657A85" w14:textId="77777777" w:rsidR="003478FA" w:rsidRPr="00AE5E97" w:rsidRDefault="003478FA" w:rsidP="007C2E1A">
            <w:pPr>
              <w:spacing w:line="240" w:lineRule="auto"/>
              <w:rPr>
                <w:sz w:val="20"/>
                <w:szCs w:val="20"/>
              </w:rPr>
            </w:pPr>
          </w:p>
        </w:tc>
      </w:tr>
      <w:tr w:rsidR="008B76CD" w:rsidRPr="00170DA8" w14:paraId="796A7603" w14:textId="77777777" w:rsidTr="008B76CD">
        <w:trPr>
          <w:trHeight w:val="822"/>
        </w:trPr>
        <w:tc>
          <w:tcPr>
            <w:tcW w:w="1080" w:type="dxa"/>
            <w:tcBorders>
              <w:top w:val="nil"/>
              <w:left w:val="nil"/>
              <w:bottom w:val="nil"/>
              <w:right w:val="nil"/>
            </w:tcBorders>
            <w:shd w:val="clear" w:color="auto" w:fill="auto"/>
            <w:vAlign w:val="center"/>
          </w:tcPr>
          <w:p w14:paraId="2F0D15EC" w14:textId="77777777" w:rsidR="003478FA" w:rsidRPr="00AE5E97" w:rsidRDefault="003478FA" w:rsidP="007C2E1A">
            <w:pPr>
              <w:spacing w:line="240" w:lineRule="auto"/>
              <w:rPr>
                <w:b/>
                <w:sz w:val="20"/>
                <w:szCs w:val="20"/>
              </w:rPr>
            </w:pPr>
          </w:p>
        </w:tc>
        <w:tc>
          <w:tcPr>
            <w:tcW w:w="1260" w:type="dxa"/>
            <w:tcBorders>
              <w:top w:val="nil"/>
              <w:left w:val="nil"/>
              <w:bottom w:val="nil"/>
              <w:right w:val="nil"/>
            </w:tcBorders>
            <w:shd w:val="clear" w:color="auto" w:fill="auto"/>
            <w:vAlign w:val="center"/>
          </w:tcPr>
          <w:p w14:paraId="240ED37B" w14:textId="77777777" w:rsidR="003478FA" w:rsidRPr="00AE5E97" w:rsidRDefault="003478FA" w:rsidP="007C2E1A">
            <w:pPr>
              <w:spacing w:line="240" w:lineRule="auto"/>
              <w:rPr>
                <w:sz w:val="20"/>
                <w:szCs w:val="20"/>
                <w:u w:val="single"/>
              </w:rPr>
            </w:pPr>
            <w:r w:rsidRPr="00AE5E97">
              <w:rPr>
                <w:sz w:val="20"/>
                <w:szCs w:val="20"/>
                <w:u w:val="single"/>
              </w:rPr>
              <w:t>Within Subjects</w:t>
            </w:r>
          </w:p>
          <w:p w14:paraId="67D3D9DE" w14:textId="77777777" w:rsidR="003478FA" w:rsidRPr="00AE5E97" w:rsidRDefault="003478FA" w:rsidP="007C2E1A">
            <w:pPr>
              <w:spacing w:line="240" w:lineRule="auto"/>
              <w:rPr>
                <w:sz w:val="20"/>
                <w:szCs w:val="20"/>
                <w:u w:val="single"/>
              </w:rPr>
            </w:pPr>
          </w:p>
        </w:tc>
        <w:tc>
          <w:tcPr>
            <w:tcW w:w="450" w:type="dxa"/>
            <w:tcBorders>
              <w:top w:val="nil"/>
              <w:left w:val="nil"/>
              <w:bottom w:val="nil"/>
              <w:right w:val="nil"/>
            </w:tcBorders>
            <w:shd w:val="clear" w:color="auto" w:fill="auto"/>
            <w:vAlign w:val="center"/>
          </w:tcPr>
          <w:p w14:paraId="4559FEBA" w14:textId="77777777" w:rsidR="003478FA" w:rsidRPr="00AE5E97" w:rsidRDefault="003478FA" w:rsidP="007C2E1A">
            <w:pPr>
              <w:spacing w:line="240" w:lineRule="auto"/>
              <w:rPr>
                <w:sz w:val="20"/>
                <w:szCs w:val="20"/>
              </w:rPr>
            </w:pPr>
          </w:p>
        </w:tc>
        <w:tc>
          <w:tcPr>
            <w:tcW w:w="1170" w:type="dxa"/>
            <w:tcBorders>
              <w:top w:val="nil"/>
              <w:left w:val="nil"/>
              <w:bottom w:val="nil"/>
              <w:right w:val="nil"/>
            </w:tcBorders>
            <w:shd w:val="clear" w:color="auto" w:fill="auto"/>
            <w:vAlign w:val="center"/>
          </w:tcPr>
          <w:p w14:paraId="288E00AF" w14:textId="77777777" w:rsidR="003478FA" w:rsidRPr="00AE5E97" w:rsidRDefault="003478FA" w:rsidP="007C2E1A">
            <w:pPr>
              <w:spacing w:line="240" w:lineRule="auto"/>
              <w:rPr>
                <w:sz w:val="20"/>
                <w:szCs w:val="20"/>
              </w:rPr>
            </w:pPr>
          </w:p>
        </w:tc>
        <w:tc>
          <w:tcPr>
            <w:tcW w:w="1170" w:type="dxa"/>
            <w:tcBorders>
              <w:top w:val="nil"/>
              <w:left w:val="nil"/>
              <w:bottom w:val="nil"/>
              <w:right w:val="nil"/>
            </w:tcBorders>
            <w:shd w:val="clear" w:color="auto" w:fill="auto"/>
            <w:vAlign w:val="center"/>
          </w:tcPr>
          <w:p w14:paraId="6ABD0E9E" w14:textId="77777777" w:rsidR="003478FA" w:rsidRPr="00AE5E97" w:rsidRDefault="003478FA" w:rsidP="007C2E1A">
            <w:pPr>
              <w:spacing w:line="240" w:lineRule="auto"/>
              <w:rPr>
                <w:sz w:val="20"/>
                <w:szCs w:val="20"/>
              </w:rPr>
            </w:pPr>
          </w:p>
        </w:tc>
        <w:tc>
          <w:tcPr>
            <w:tcW w:w="720" w:type="dxa"/>
            <w:tcBorders>
              <w:top w:val="nil"/>
              <w:left w:val="nil"/>
              <w:bottom w:val="nil"/>
              <w:right w:val="nil"/>
            </w:tcBorders>
            <w:shd w:val="clear" w:color="auto" w:fill="auto"/>
          </w:tcPr>
          <w:p w14:paraId="71E6A374" w14:textId="77777777" w:rsidR="003478FA" w:rsidRPr="00AE5E97" w:rsidRDefault="003478FA" w:rsidP="007C2E1A">
            <w:pPr>
              <w:spacing w:line="240" w:lineRule="auto"/>
              <w:rPr>
                <w:sz w:val="20"/>
                <w:szCs w:val="20"/>
              </w:rPr>
            </w:pPr>
          </w:p>
        </w:tc>
        <w:tc>
          <w:tcPr>
            <w:tcW w:w="720" w:type="dxa"/>
            <w:tcBorders>
              <w:top w:val="nil"/>
              <w:left w:val="nil"/>
              <w:bottom w:val="nil"/>
              <w:right w:val="nil"/>
            </w:tcBorders>
            <w:shd w:val="clear" w:color="auto" w:fill="auto"/>
          </w:tcPr>
          <w:p w14:paraId="38199419" w14:textId="77777777" w:rsidR="003478FA" w:rsidRPr="00AE5E97" w:rsidRDefault="003478FA" w:rsidP="007C2E1A">
            <w:pPr>
              <w:spacing w:line="240" w:lineRule="auto"/>
              <w:rPr>
                <w:sz w:val="20"/>
                <w:szCs w:val="20"/>
              </w:rPr>
            </w:pPr>
          </w:p>
        </w:tc>
        <w:tc>
          <w:tcPr>
            <w:tcW w:w="810" w:type="dxa"/>
            <w:tcBorders>
              <w:top w:val="nil"/>
              <w:left w:val="nil"/>
              <w:bottom w:val="nil"/>
              <w:right w:val="nil"/>
            </w:tcBorders>
            <w:shd w:val="clear" w:color="auto" w:fill="auto"/>
          </w:tcPr>
          <w:p w14:paraId="48535FC5" w14:textId="77777777" w:rsidR="003478FA" w:rsidRPr="00AE5E97" w:rsidRDefault="003478FA" w:rsidP="007C2E1A">
            <w:pPr>
              <w:spacing w:line="240" w:lineRule="auto"/>
              <w:rPr>
                <w:sz w:val="20"/>
                <w:szCs w:val="20"/>
              </w:rPr>
            </w:pPr>
          </w:p>
        </w:tc>
        <w:tc>
          <w:tcPr>
            <w:tcW w:w="1080" w:type="dxa"/>
            <w:tcBorders>
              <w:top w:val="nil"/>
              <w:left w:val="nil"/>
              <w:bottom w:val="nil"/>
              <w:right w:val="nil"/>
            </w:tcBorders>
            <w:shd w:val="clear" w:color="auto" w:fill="auto"/>
          </w:tcPr>
          <w:p w14:paraId="418DD67E" w14:textId="77777777" w:rsidR="003478FA" w:rsidRPr="00AE5E97" w:rsidRDefault="003478FA" w:rsidP="007C2E1A">
            <w:pPr>
              <w:spacing w:line="240" w:lineRule="auto"/>
              <w:rPr>
                <w:sz w:val="20"/>
                <w:szCs w:val="20"/>
              </w:rPr>
            </w:pPr>
          </w:p>
        </w:tc>
      </w:tr>
      <w:tr w:rsidR="008B76CD" w:rsidRPr="00170DA8" w14:paraId="055C9EBD" w14:textId="77777777" w:rsidTr="008B76CD">
        <w:trPr>
          <w:trHeight w:val="291"/>
        </w:trPr>
        <w:tc>
          <w:tcPr>
            <w:tcW w:w="1080" w:type="dxa"/>
            <w:tcBorders>
              <w:top w:val="nil"/>
              <w:left w:val="nil"/>
              <w:bottom w:val="nil"/>
              <w:right w:val="nil"/>
            </w:tcBorders>
            <w:shd w:val="clear" w:color="auto" w:fill="auto"/>
            <w:vAlign w:val="center"/>
          </w:tcPr>
          <w:p w14:paraId="043E53EB" w14:textId="77777777" w:rsidR="003478FA" w:rsidRPr="00AE5E97" w:rsidRDefault="003478FA" w:rsidP="007C2E1A">
            <w:pPr>
              <w:spacing w:line="240" w:lineRule="auto"/>
              <w:rPr>
                <w:b/>
                <w:sz w:val="20"/>
                <w:szCs w:val="20"/>
              </w:rPr>
            </w:pPr>
          </w:p>
        </w:tc>
        <w:tc>
          <w:tcPr>
            <w:tcW w:w="1260" w:type="dxa"/>
            <w:tcBorders>
              <w:top w:val="nil"/>
              <w:left w:val="nil"/>
              <w:bottom w:val="nil"/>
              <w:right w:val="nil"/>
            </w:tcBorders>
            <w:shd w:val="clear" w:color="auto" w:fill="auto"/>
            <w:vAlign w:val="center"/>
          </w:tcPr>
          <w:p w14:paraId="6626178A" w14:textId="77777777" w:rsidR="003478FA" w:rsidRPr="00AE5E97" w:rsidRDefault="003478FA" w:rsidP="007C2E1A">
            <w:pPr>
              <w:spacing w:line="240" w:lineRule="auto"/>
              <w:rPr>
                <w:sz w:val="20"/>
                <w:szCs w:val="20"/>
              </w:rPr>
            </w:pPr>
            <w:r w:rsidRPr="00AE5E97">
              <w:rPr>
                <w:sz w:val="20"/>
                <w:szCs w:val="20"/>
              </w:rPr>
              <w:t>Time</w:t>
            </w:r>
          </w:p>
        </w:tc>
        <w:tc>
          <w:tcPr>
            <w:tcW w:w="450" w:type="dxa"/>
            <w:tcBorders>
              <w:top w:val="nil"/>
              <w:left w:val="nil"/>
              <w:bottom w:val="nil"/>
              <w:right w:val="nil"/>
            </w:tcBorders>
            <w:shd w:val="clear" w:color="auto" w:fill="auto"/>
            <w:vAlign w:val="center"/>
          </w:tcPr>
          <w:p w14:paraId="5E61F9AC" w14:textId="77777777" w:rsidR="003478FA" w:rsidRPr="00AE5E97" w:rsidRDefault="003478FA" w:rsidP="007C2E1A">
            <w:pPr>
              <w:spacing w:line="240" w:lineRule="auto"/>
              <w:rPr>
                <w:sz w:val="20"/>
                <w:szCs w:val="20"/>
              </w:rPr>
            </w:pPr>
            <w:r>
              <w:rPr>
                <w:sz w:val="20"/>
                <w:szCs w:val="20"/>
              </w:rPr>
              <w:t>1</w:t>
            </w:r>
          </w:p>
        </w:tc>
        <w:tc>
          <w:tcPr>
            <w:tcW w:w="1170" w:type="dxa"/>
            <w:tcBorders>
              <w:top w:val="nil"/>
              <w:left w:val="nil"/>
              <w:bottom w:val="nil"/>
              <w:right w:val="nil"/>
            </w:tcBorders>
            <w:shd w:val="clear" w:color="auto" w:fill="auto"/>
            <w:vAlign w:val="center"/>
          </w:tcPr>
          <w:p w14:paraId="6FB434F1" w14:textId="77777777" w:rsidR="003478FA" w:rsidRPr="00AE5E97" w:rsidRDefault="003478FA" w:rsidP="007C2E1A">
            <w:pPr>
              <w:spacing w:line="240" w:lineRule="auto"/>
              <w:rPr>
                <w:sz w:val="20"/>
                <w:szCs w:val="20"/>
              </w:rPr>
            </w:pPr>
            <w:r>
              <w:rPr>
                <w:sz w:val="20"/>
                <w:szCs w:val="20"/>
              </w:rPr>
              <w:t>27601192.3</w:t>
            </w:r>
          </w:p>
        </w:tc>
        <w:tc>
          <w:tcPr>
            <w:tcW w:w="1170" w:type="dxa"/>
            <w:tcBorders>
              <w:top w:val="nil"/>
              <w:left w:val="nil"/>
              <w:bottom w:val="nil"/>
              <w:right w:val="nil"/>
            </w:tcBorders>
            <w:shd w:val="clear" w:color="auto" w:fill="auto"/>
            <w:vAlign w:val="center"/>
          </w:tcPr>
          <w:p w14:paraId="6F5FEC3F" w14:textId="77777777" w:rsidR="003478FA" w:rsidRPr="00AE5E97" w:rsidRDefault="003478FA" w:rsidP="007C2E1A">
            <w:pPr>
              <w:spacing w:line="240" w:lineRule="auto"/>
              <w:rPr>
                <w:sz w:val="20"/>
                <w:szCs w:val="20"/>
              </w:rPr>
            </w:pPr>
            <w:r>
              <w:rPr>
                <w:sz w:val="20"/>
                <w:szCs w:val="20"/>
              </w:rPr>
              <w:t>27601192.3</w:t>
            </w:r>
          </w:p>
        </w:tc>
        <w:tc>
          <w:tcPr>
            <w:tcW w:w="720" w:type="dxa"/>
            <w:tcBorders>
              <w:top w:val="nil"/>
              <w:left w:val="nil"/>
              <w:bottom w:val="nil"/>
              <w:right w:val="nil"/>
            </w:tcBorders>
            <w:shd w:val="clear" w:color="auto" w:fill="auto"/>
          </w:tcPr>
          <w:p w14:paraId="4DF71FE7" w14:textId="77777777" w:rsidR="003478FA" w:rsidRPr="00AE5E97" w:rsidRDefault="003478FA" w:rsidP="007C2E1A">
            <w:pPr>
              <w:spacing w:line="240" w:lineRule="auto"/>
              <w:rPr>
                <w:sz w:val="20"/>
                <w:szCs w:val="20"/>
              </w:rPr>
            </w:pPr>
            <w:r>
              <w:rPr>
                <w:sz w:val="20"/>
                <w:szCs w:val="20"/>
              </w:rPr>
              <w:t>2.952</w:t>
            </w:r>
          </w:p>
        </w:tc>
        <w:tc>
          <w:tcPr>
            <w:tcW w:w="720" w:type="dxa"/>
            <w:tcBorders>
              <w:top w:val="nil"/>
              <w:left w:val="nil"/>
              <w:bottom w:val="nil"/>
              <w:right w:val="nil"/>
            </w:tcBorders>
            <w:shd w:val="clear" w:color="auto" w:fill="auto"/>
          </w:tcPr>
          <w:p w14:paraId="1C8FB3DE" w14:textId="77777777" w:rsidR="003478FA" w:rsidRPr="00AE5E97" w:rsidRDefault="003478FA" w:rsidP="007C2E1A">
            <w:pPr>
              <w:spacing w:line="240" w:lineRule="auto"/>
              <w:rPr>
                <w:sz w:val="20"/>
                <w:szCs w:val="20"/>
              </w:rPr>
            </w:pPr>
            <w:r>
              <w:rPr>
                <w:sz w:val="20"/>
                <w:szCs w:val="20"/>
              </w:rPr>
              <w:t>0.120</w:t>
            </w:r>
          </w:p>
        </w:tc>
        <w:tc>
          <w:tcPr>
            <w:tcW w:w="810" w:type="dxa"/>
            <w:tcBorders>
              <w:top w:val="nil"/>
              <w:left w:val="nil"/>
              <w:bottom w:val="nil"/>
              <w:right w:val="nil"/>
            </w:tcBorders>
            <w:shd w:val="clear" w:color="auto" w:fill="auto"/>
          </w:tcPr>
          <w:p w14:paraId="4FF4020C" w14:textId="77777777" w:rsidR="003478FA" w:rsidRPr="00AE5E97" w:rsidRDefault="003478FA" w:rsidP="007C2E1A">
            <w:pPr>
              <w:spacing w:line="240" w:lineRule="auto"/>
              <w:rPr>
                <w:sz w:val="20"/>
                <w:szCs w:val="20"/>
              </w:rPr>
            </w:pPr>
            <w:r>
              <w:rPr>
                <w:sz w:val="20"/>
                <w:szCs w:val="20"/>
              </w:rPr>
              <w:t>0.336</w:t>
            </w:r>
          </w:p>
        </w:tc>
        <w:tc>
          <w:tcPr>
            <w:tcW w:w="1080" w:type="dxa"/>
            <w:tcBorders>
              <w:top w:val="nil"/>
              <w:left w:val="nil"/>
              <w:bottom w:val="nil"/>
              <w:right w:val="nil"/>
            </w:tcBorders>
            <w:shd w:val="clear" w:color="auto" w:fill="auto"/>
          </w:tcPr>
          <w:p w14:paraId="5EFF5B40" w14:textId="77777777" w:rsidR="003478FA" w:rsidRPr="00AE5E97" w:rsidRDefault="003478FA" w:rsidP="007C2E1A">
            <w:pPr>
              <w:spacing w:line="240" w:lineRule="auto"/>
              <w:rPr>
                <w:sz w:val="20"/>
                <w:szCs w:val="20"/>
              </w:rPr>
            </w:pPr>
            <w:r>
              <w:rPr>
                <w:sz w:val="20"/>
                <w:szCs w:val="20"/>
              </w:rPr>
              <w:t>0.247</w:t>
            </w:r>
          </w:p>
        </w:tc>
      </w:tr>
      <w:tr w:rsidR="008B76CD" w:rsidRPr="00170DA8" w14:paraId="7CDADCC7" w14:textId="77777777" w:rsidTr="008B76CD">
        <w:trPr>
          <w:trHeight w:val="291"/>
        </w:trPr>
        <w:tc>
          <w:tcPr>
            <w:tcW w:w="1080" w:type="dxa"/>
            <w:tcBorders>
              <w:top w:val="nil"/>
              <w:left w:val="nil"/>
              <w:bottom w:val="nil"/>
              <w:right w:val="nil"/>
            </w:tcBorders>
            <w:shd w:val="clear" w:color="auto" w:fill="auto"/>
            <w:vAlign w:val="center"/>
          </w:tcPr>
          <w:p w14:paraId="4D426F22" w14:textId="77777777" w:rsidR="003478FA" w:rsidRPr="00AE5E97" w:rsidRDefault="003478FA" w:rsidP="007C2E1A">
            <w:pPr>
              <w:spacing w:line="240" w:lineRule="auto"/>
              <w:rPr>
                <w:b/>
                <w:sz w:val="20"/>
                <w:szCs w:val="20"/>
              </w:rPr>
            </w:pPr>
          </w:p>
        </w:tc>
        <w:tc>
          <w:tcPr>
            <w:tcW w:w="1260" w:type="dxa"/>
            <w:tcBorders>
              <w:top w:val="nil"/>
              <w:left w:val="nil"/>
              <w:bottom w:val="nil"/>
              <w:right w:val="nil"/>
            </w:tcBorders>
            <w:shd w:val="clear" w:color="auto" w:fill="auto"/>
            <w:vAlign w:val="center"/>
          </w:tcPr>
          <w:p w14:paraId="08AE4738" w14:textId="77777777" w:rsidR="003478FA" w:rsidRPr="00AE5E97" w:rsidRDefault="003478FA" w:rsidP="007C2E1A">
            <w:pPr>
              <w:spacing w:line="240" w:lineRule="auto"/>
              <w:rPr>
                <w:sz w:val="20"/>
                <w:szCs w:val="20"/>
              </w:rPr>
            </w:pPr>
            <w:r w:rsidRPr="00AE5E97">
              <w:rPr>
                <w:sz w:val="20"/>
                <w:szCs w:val="20"/>
              </w:rPr>
              <w:t>Time*Group</w:t>
            </w:r>
          </w:p>
        </w:tc>
        <w:tc>
          <w:tcPr>
            <w:tcW w:w="450" w:type="dxa"/>
            <w:tcBorders>
              <w:top w:val="nil"/>
              <w:left w:val="nil"/>
              <w:bottom w:val="nil"/>
              <w:right w:val="nil"/>
            </w:tcBorders>
            <w:shd w:val="clear" w:color="auto" w:fill="auto"/>
            <w:vAlign w:val="center"/>
          </w:tcPr>
          <w:p w14:paraId="20EED6FC" w14:textId="77777777" w:rsidR="003478FA" w:rsidRPr="00AE5E97" w:rsidRDefault="003478FA" w:rsidP="007C2E1A">
            <w:pPr>
              <w:spacing w:line="240" w:lineRule="auto"/>
              <w:rPr>
                <w:sz w:val="20"/>
                <w:szCs w:val="20"/>
              </w:rPr>
            </w:pPr>
            <w:r>
              <w:rPr>
                <w:sz w:val="20"/>
                <w:szCs w:val="20"/>
              </w:rPr>
              <w:t>1</w:t>
            </w:r>
          </w:p>
        </w:tc>
        <w:tc>
          <w:tcPr>
            <w:tcW w:w="1170" w:type="dxa"/>
            <w:tcBorders>
              <w:top w:val="nil"/>
              <w:left w:val="nil"/>
              <w:bottom w:val="nil"/>
              <w:right w:val="nil"/>
            </w:tcBorders>
            <w:shd w:val="clear" w:color="auto" w:fill="auto"/>
            <w:vAlign w:val="center"/>
          </w:tcPr>
          <w:p w14:paraId="05BA3866" w14:textId="77777777" w:rsidR="003478FA" w:rsidRPr="00AE5E97" w:rsidRDefault="003478FA" w:rsidP="007C2E1A">
            <w:pPr>
              <w:spacing w:line="240" w:lineRule="auto"/>
              <w:rPr>
                <w:sz w:val="20"/>
                <w:szCs w:val="20"/>
              </w:rPr>
            </w:pPr>
            <w:r>
              <w:rPr>
                <w:sz w:val="20"/>
                <w:szCs w:val="20"/>
              </w:rPr>
              <w:t>10284165.0</w:t>
            </w:r>
          </w:p>
        </w:tc>
        <w:tc>
          <w:tcPr>
            <w:tcW w:w="1170" w:type="dxa"/>
            <w:tcBorders>
              <w:top w:val="nil"/>
              <w:left w:val="nil"/>
              <w:bottom w:val="nil"/>
              <w:right w:val="nil"/>
            </w:tcBorders>
            <w:shd w:val="clear" w:color="auto" w:fill="auto"/>
            <w:vAlign w:val="center"/>
          </w:tcPr>
          <w:p w14:paraId="54125308" w14:textId="77777777" w:rsidR="003478FA" w:rsidRPr="00AE5E97" w:rsidRDefault="003478FA" w:rsidP="007C2E1A">
            <w:pPr>
              <w:spacing w:line="240" w:lineRule="auto"/>
              <w:rPr>
                <w:sz w:val="20"/>
                <w:szCs w:val="20"/>
              </w:rPr>
            </w:pPr>
            <w:r>
              <w:rPr>
                <w:sz w:val="20"/>
                <w:szCs w:val="20"/>
              </w:rPr>
              <w:t>10284165.0</w:t>
            </w:r>
          </w:p>
        </w:tc>
        <w:tc>
          <w:tcPr>
            <w:tcW w:w="720" w:type="dxa"/>
            <w:tcBorders>
              <w:top w:val="nil"/>
              <w:left w:val="nil"/>
              <w:bottom w:val="nil"/>
              <w:right w:val="nil"/>
            </w:tcBorders>
            <w:shd w:val="clear" w:color="auto" w:fill="auto"/>
          </w:tcPr>
          <w:p w14:paraId="5E0839AA" w14:textId="77777777" w:rsidR="003478FA" w:rsidRPr="00AE5E97" w:rsidRDefault="003478FA" w:rsidP="007C2E1A">
            <w:pPr>
              <w:spacing w:line="240" w:lineRule="auto"/>
              <w:rPr>
                <w:sz w:val="20"/>
                <w:szCs w:val="20"/>
              </w:rPr>
            </w:pPr>
            <w:r>
              <w:rPr>
                <w:sz w:val="20"/>
                <w:szCs w:val="20"/>
              </w:rPr>
              <w:t>1.100</w:t>
            </w:r>
          </w:p>
        </w:tc>
        <w:tc>
          <w:tcPr>
            <w:tcW w:w="720" w:type="dxa"/>
            <w:tcBorders>
              <w:top w:val="nil"/>
              <w:left w:val="nil"/>
              <w:bottom w:val="nil"/>
              <w:right w:val="nil"/>
            </w:tcBorders>
            <w:shd w:val="clear" w:color="auto" w:fill="auto"/>
          </w:tcPr>
          <w:p w14:paraId="7C990DD7" w14:textId="77777777" w:rsidR="003478FA" w:rsidRPr="00AE5E97" w:rsidRDefault="003478FA" w:rsidP="007C2E1A">
            <w:pPr>
              <w:spacing w:line="240" w:lineRule="auto"/>
              <w:rPr>
                <w:sz w:val="20"/>
                <w:szCs w:val="20"/>
              </w:rPr>
            </w:pPr>
            <w:r>
              <w:rPr>
                <w:sz w:val="20"/>
                <w:szCs w:val="20"/>
              </w:rPr>
              <w:t>0.322</w:t>
            </w:r>
          </w:p>
        </w:tc>
        <w:tc>
          <w:tcPr>
            <w:tcW w:w="810" w:type="dxa"/>
            <w:tcBorders>
              <w:top w:val="nil"/>
              <w:left w:val="nil"/>
              <w:bottom w:val="nil"/>
              <w:right w:val="nil"/>
            </w:tcBorders>
            <w:shd w:val="clear" w:color="auto" w:fill="auto"/>
          </w:tcPr>
          <w:p w14:paraId="16B4DE34" w14:textId="77777777" w:rsidR="003478FA" w:rsidRPr="00AE5E97" w:rsidRDefault="003478FA" w:rsidP="007C2E1A">
            <w:pPr>
              <w:spacing w:line="240" w:lineRule="auto"/>
              <w:rPr>
                <w:sz w:val="20"/>
                <w:szCs w:val="20"/>
              </w:rPr>
            </w:pPr>
            <w:r>
              <w:rPr>
                <w:sz w:val="20"/>
                <w:szCs w:val="20"/>
              </w:rPr>
              <w:t>0.156</w:t>
            </w:r>
          </w:p>
        </w:tc>
        <w:tc>
          <w:tcPr>
            <w:tcW w:w="1080" w:type="dxa"/>
            <w:tcBorders>
              <w:top w:val="nil"/>
              <w:left w:val="nil"/>
              <w:bottom w:val="nil"/>
              <w:right w:val="nil"/>
            </w:tcBorders>
            <w:shd w:val="clear" w:color="auto" w:fill="auto"/>
          </w:tcPr>
          <w:p w14:paraId="33BD365A" w14:textId="77777777" w:rsidR="003478FA" w:rsidRPr="00AE5E97" w:rsidRDefault="003478FA" w:rsidP="007C2E1A">
            <w:pPr>
              <w:spacing w:line="240" w:lineRule="auto"/>
              <w:rPr>
                <w:sz w:val="20"/>
                <w:szCs w:val="20"/>
              </w:rPr>
            </w:pPr>
            <w:r>
              <w:rPr>
                <w:sz w:val="20"/>
                <w:szCs w:val="20"/>
              </w:rPr>
              <w:t>0.109</w:t>
            </w:r>
          </w:p>
        </w:tc>
      </w:tr>
      <w:tr w:rsidR="008B76CD" w:rsidRPr="00170DA8" w14:paraId="61BEFDCD" w14:textId="77777777" w:rsidTr="008B76CD">
        <w:trPr>
          <w:trHeight w:val="306"/>
        </w:trPr>
        <w:tc>
          <w:tcPr>
            <w:tcW w:w="1080" w:type="dxa"/>
            <w:tcBorders>
              <w:top w:val="nil"/>
              <w:left w:val="nil"/>
              <w:bottom w:val="single" w:sz="4" w:space="0" w:color="auto"/>
              <w:right w:val="nil"/>
            </w:tcBorders>
            <w:shd w:val="clear" w:color="auto" w:fill="auto"/>
            <w:vAlign w:val="center"/>
          </w:tcPr>
          <w:p w14:paraId="7354C66F" w14:textId="77777777" w:rsidR="003478FA" w:rsidRPr="00AE5E97" w:rsidRDefault="003478FA" w:rsidP="007C2E1A">
            <w:pPr>
              <w:spacing w:line="240" w:lineRule="auto"/>
              <w:rPr>
                <w:b/>
                <w:sz w:val="20"/>
                <w:szCs w:val="20"/>
              </w:rPr>
            </w:pPr>
          </w:p>
        </w:tc>
        <w:tc>
          <w:tcPr>
            <w:tcW w:w="1260" w:type="dxa"/>
            <w:tcBorders>
              <w:top w:val="nil"/>
              <w:left w:val="nil"/>
              <w:bottom w:val="single" w:sz="4" w:space="0" w:color="auto"/>
              <w:right w:val="nil"/>
            </w:tcBorders>
            <w:shd w:val="clear" w:color="auto" w:fill="auto"/>
            <w:vAlign w:val="center"/>
          </w:tcPr>
          <w:p w14:paraId="164D922E" w14:textId="77777777" w:rsidR="003478FA" w:rsidRPr="00AE5E97" w:rsidRDefault="003478FA" w:rsidP="007C2E1A">
            <w:pPr>
              <w:spacing w:line="240" w:lineRule="auto"/>
              <w:rPr>
                <w:sz w:val="20"/>
                <w:szCs w:val="20"/>
              </w:rPr>
            </w:pPr>
            <w:r w:rsidRPr="00AE5E97">
              <w:rPr>
                <w:sz w:val="20"/>
                <w:szCs w:val="20"/>
              </w:rPr>
              <w:t>Error</w:t>
            </w:r>
          </w:p>
        </w:tc>
        <w:tc>
          <w:tcPr>
            <w:tcW w:w="450" w:type="dxa"/>
            <w:tcBorders>
              <w:top w:val="nil"/>
              <w:left w:val="nil"/>
              <w:bottom w:val="single" w:sz="4" w:space="0" w:color="auto"/>
              <w:right w:val="nil"/>
            </w:tcBorders>
            <w:shd w:val="clear" w:color="auto" w:fill="auto"/>
            <w:vAlign w:val="center"/>
          </w:tcPr>
          <w:p w14:paraId="38ED99F2" w14:textId="77777777" w:rsidR="003478FA" w:rsidRPr="00AE5E97" w:rsidRDefault="003478FA" w:rsidP="007C2E1A">
            <w:pPr>
              <w:spacing w:line="240" w:lineRule="auto"/>
              <w:rPr>
                <w:sz w:val="20"/>
                <w:szCs w:val="20"/>
              </w:rPr>
            </w:pPr>
            <w:r>
              <w:rPr>
                <w:sz w:val="20"/>
                <w:szCs w:val="20"/>
              </w:rPr>
              <w:t>9</w:t>
            </w:r>
          </w:p>
        </w:tc>
        <w:tc>
          <w:tcPr>
            <w:tcW w:w="1170" w:type="dxa"/>
            <w:tcBorders>
              <w:top w:val="nil"/>
              <w:left w:val="nil"/>
              <w:bottom w:val="single" w:sz="4" w:space="0" w:color="auto"/>
              <w:right w:val="nil"/>
            </w:tcBorders>
            <w:shd w:val="clear" w:color="auto" w:fill="auto"/>
            <w:vAlign w:val="center"/>
          </w:tcPr>
          <w:p w14:paraId="0E37AB57" w14:textId="77777777" w:rsidR="003478FA" w:rsidRPr="00AE5E97" w:rsidRDefault="003478FA" w:rsidP="007C2E1A">
            <w:pPr>
              <w:spacing w:line="240" w:lineRule="auto"/>
              <w:rPr>
                <w:sz w:val="20"/>
                <w:szCs w:val="20"/>
              </w:rPr>
            </w:pPr>
            <w:r>
              <w:rPr>
                <w:sz w:val="20"/>
                <w:szCs w:val="20"/>
              </w:rPr>
              <w:t>84142566.8</w:t>
            </w:r>
          </w:p>
        </w:tc>
        <w:tc>
          <w:tcPr>
            <w:tcW w:w="1170" w:type="dxa"/>
            <w:tcBorders>
              <w:top w:val="nil"/>
              <w:left w:val="nil"/>
              <w:bottom w:val="single" w:sz="4" w:space="0" w:color="auto"/>
              <w:right w:val="nil"/>
            </w:tcBorders>
            <w:shd w:val="clear" w:color="auto" w:fill="auto"/>
            <w:vAlign w:val="center"/>
          </w:tcPr>
          <w:p w14:paraId="08B4D498" w14:textId="77777777" w:rsidR="003478FA" w:rsidRPr="00AE5E97" w:rsidRDefault="003478FA" w:rsidP="007C2E1A">
            <w:pPr>
              <w:spacing w:line="240" w:lineRule="auto"/>
              <w:rPr>
                <w:sz w:val="20"/>
                <w:szCs w:val="20"/>
              </w:rPr>
            </w:pPr>
            <w:r>
              <w:rPr>
                <w:sz w:val="20"/>
                <w:szCs w:val="20"/>
              </w:rPr>
              <w:t>9349174.09</w:t>
            </w:r>
          </w:p>
        </w:tc>
        <w:tc>
          <w:tcPr>
            <w:tcW w:w="720" w:type="dxa"/>
            <w:tcBorders>
              <w:top w:val="nil"/>
              <w:left w:val="nil"/>
              <w:bottom w:val="single" w:sz="4" w:space="0" w:color="auto"/>
              <w:right w:val="nil"/>
            </w:tcBorders>
            <w:shd w:val="clear" w:color="auto" w:fill="auto"/>
          </w:tcPr>
          <w:p w14:paraId="1C4C703C" w14:textId="77777777" w:rsidR="003478FA" w:rsidRPr="00AE5E97" w:rsidRDefault="003478FA" w:rsidP="007C2E1A">
            <w:pPr>
              <w:spacing w:line="240" w:lineRule="auto"/>
              <w:rPr>
                <w:sz w:val="20"/>
                <w:szCs w:val="20"/>
              </w:rPr>
            </w:pPr>
            <w:r w:rsidRPr="00AE5E97">
              <w:rPr>
                <w:sz w:val="20"/>
                <w:szCs w:val="20"/>
              </w:rPr>
              <w:t>-</w:t>
            </w:r>
          </w:p>
        </w:tc>
        <w:tc>
          <w:tcPr>
            <w:tcW w:w="720" w:type="dxa"/>
            <w:tcBorders>
              <w:top w:val="nil"/>
              <w:left w:val="nil"/>
              <w:bottom w:val="single" w:sz="4" w:space="0" w:color="auto"/>
              <w:right w:val="nil"/>
            </w:tcBorders>
            <w:shd w:val="clear" w:color="auto" w:fill="auto"/>
          </w:tcPr>
          <w:p w14:paraId="3B7A7D4C" w14:textId="77777777" w:rsidR="003478FA" w:rsidRPr="00AE5E97" w:rsidRDefault="003478FA" w:rsidP="007C2E1A">
            <w:pPr>
              <w:spacing w:line="240" w:lineRule="auto"/>
              <w:rPr>
                <w:sz w:val="20"/>
                <w:szCs w:val="20"/>
              </w:rPr>
            </w:pPr>
            <w:r w:rsidRPr="00AE5E97">
              <w:rPr>
                <w:sz w:val="20"/>
                <w:szCs w:val="20"/>
              </w:rPr>
              <w:t>-</w:t>
            </w:r>
          </w:p>
        </w:tc>
        <w:tc>
          <w:tcPr>
            <w:tcW w:w="810" w:type="dxa"/>
            <w:tcBorders>
              <w:top w:val="nil"/>
              <w:left w:val="nil"/>
              <w:bottom w:val="single" w:sz="4" w:space="0" w:color="auto"/>
              <w:right w:val="nil"/>
            </w:tcBorders>
            <w:shd w:val="clear" w:color="auto" w:fill="auto"/>
          </w:tcPr>
          <w:p w14:paraId="65259BBB" w14:textId="77777777" w:rsidR="003478FA" w:rsidRPr="00AE5E97" w:rsidRDefault="003478FA" w:rsidP="007C2E1A">
            <w:pPr>
              <w:spacing w:line="240" w:lineRule="auto"/>
              <w:rPr>
                <w:sz w:val="20"/>
                <w:szCs w:val="20"/>
              </w:rPr>
            </w:pPr>
            <w:r w:rsidRPr="00AE5E97">
              <w:rPr>
                <w:sz w:val="20"/>
                <w:szCs w:val="20"/>
              </w:rPr>
              <w:t>-</w:t>
            </w:r>
          </w:p>
        </w:tc>
        <w:tc>
          <w:tcPr>
            <w:tcW w:w="1080" w:type="dxa"/>
            <w:tcBorders>
              <w:top w:val="nil"/>
              <w:left w:val="nil"/>
              <w:bottom w:val="single" w:sz="4" w:space="0" w:color="auto"/>
              <w:right w:val="nil"/>
            </w:tcBorders>
            <w:shd w:val="clear" w:color="auto" w:fill="auto"/>
          </w:tcPr>
          <w:p w14:paraId="6ED44DF1" w14:textId="77777777" w:rsidR="003478FA" w:rsidRPr="00AE5E97" w:rsidRDefault="003478FA" w:rsidP="007C2E1A">
            <w:pPr>
              <w:spacing w:line="240" w:lineRule="auto"/>
              <w:rPr>
                <w:sz w:val="20"/>
                <w:szCs w:val="20"/>
              </w:rPr>
            </w:pPr>
            <w:r w:rsidRPr="00AE5E97">
              <w:rPr>
                <w:sz w:val="20"/>
                <w:szCs w:val="20"/>
              </w:rPr>
              <w:t>-</w:t>
            </w:r>
          </w:p>
        </w:tc>
      </w:tr>
    </w:tbl>
    <w:p w14:paraId="5C4A68C0" w14:textId="77777777" w:rsidR="003478FA" w:rsidRDefault="003478FA" w:rsidP="00755DF6">
      <w:pPr>
        <w:ind w:firstLine="720"/>
      </w:pPr>
    </w:p>
    <w:p w14:paraId="20127CC9" w14:textId="106267C2" w:rsidR="00755DF6" w:rsidRPr="00F23127" w:rsidRDefault="00755DF6" w:rsidP="00755DF6">
      <w:pPr>
        <w:ind w:firstLine="720"/>
      </w:pPr>
      <w:r w:rsidRPr="00F23127">
        <w:t xml:space="preserve">Significant differences were likely not </w:t>
      </w:r>
      <w:r w:rsidR="009A5086" w:rsidRPr="00F23127">
        <w:t>observed</w:t>
      </w:r>
      <w:r w:rsidRPr="00F23127">
        <w:t xml:space="preserve"> due to a small sample size </w:t>
      </w:r>
      <w:r w:rsidR="008F20A7" w:rsidRPr="00F23127">
        <w:t>that resulted in</w:t>
      </w:r>
      <w:r w:rsidRPr="00F23127">
        <w:t xml:space="preserve"> the study be</w:t>
      </w:r>
      <w:r w:rsidR="008F20A7" w:rsidRPr="00F23127">
        <w:t>ing</w:t>
      </w:r>
      <w:r w:rsidRPr="00F23127">
        <w:t xml:space="preserve"> underpowered (Power &lt; 0.8). The effect size</w:t>
      </w:r>
      <w:r w:rsidR="00B46D15" w:rsidRPr="00F23127">
        <w:t>s</w:t>
      </w:r>
      <w:r w:rsidRPr="00F23127">
        <w:t xml:space="preserve"> for the interaction and time effects were </w:t>
      </w:r>
      <w:r w:rsidR="007B5C06" w:rsidRPr="00F23127">
        <w:t>moderate</w:t>
      </w:r>
      <w:r w:rsidRPr="00F23127">
        <w:t xml:space="preserve"> (partial η</w:t>
      </w:r>
      <w:r w:rsidRPr="00F23127">
        <w:rPr>
          <w:vertAlign w:val="superscript"/>
        </w:rPr>
        <w:t>2</w:t>
      </w:r>
      <w:r w:rsidR="007B5C06" w:rsidRPr="00F23127">
        <w:t xml:space="preserve"> &gt; 0.10</w:t>
      </w:r>
      <w:r w:rsidRPr="00F23127">
        <w:t xml:space="preserve">). Mean values for the WG </w:t>
      </w:r>
      <w:r w:rsidRPr="00F23127">
        <w:lastRenderedPageBreak/>
        <w:t xml:space="preserve">increased </w:t>
      </w:r>
      <w:r w:rsidR="007B5C06" w:rsidRPr="00F23127">
        <w:t xml:space="preserve">dramatically </w:t>
      </w:r>
      <w:r w:rsidRPr="00F23127">
        <w:t xml:space="preserve">from </w:t>
      </w:r>
      <w:r w:rsidR="00342F7B" w:rsidRPr="00F23127">
        <w:t>3182</w:t>
      </w:r>
      <w:r w:rsidR="007B5C06" w:rsidRPr="00F23127">
        <w:t xml:space="preserve"> steps per day </w:t>
      </w:r>
      <w:r w:rsidRPr="00F23127">
        <w:t xml:space="preserve">to </w:t>
      </w:r>
      <w:r w:rsidR="007B5C06" w:rsidRPr="00F23127">
        <w:t>6</w:t>
      </w:r>
      <w:r w:rsidR="00342F7B" w:rsidRPr="00F23127">
        <w:t>931</w:t>
      </w:r>
      <w:r w:rsidR="007B5C06" w:rsidRPr="00F23127">
        <w:t xml:space="preserve"> steps per day</w:t>
      </w:r>
      <w:r w:rsidRPr="00F23127">
        <w:t xml:space="preserve"> at </w:t>
      </w:r>
      <w:r w:rsidR="007B5C06" w:rsidRPr="00F23127">
        <w:t>post-testing</w:t>
      </w:r>
      <w:r w:rsidRPr="00F23127">
        <w:t xml:space="preserve"> indicating that there was some </w:t>
      </w:r>
      <w:r w:rsidR="008F20A7" w:rsidRPr="00F23127">
        <w:t xml:space="preserve">immediate </w:t>
      </w:r>
      <w:r w:rsidRPr="00F23127">
        <w:t xml:space="preserve">impact of the program on activity levels </w:t>
      </w:r>
      <w:r w:rsidR="00D2004D" w:rsidRPr="00F23127">
        <w:t xml:space="preserve">in this group </w:t>
      </w:r>
      <w:r w:rsidRPr="00F23127">
        <w:t xml:space="preserve">despite a fall to </w:t>
      </w:r>
      <w:r w:rsidR="007B5C06" w:rsidRPr="00F23127">
        <w:t>2</w:t>
      </w:r>
      <w:r w:rsidR="00342F7B" w:rsidRPr="00F23127">
        <w:t>430</w:t>
      </w:r>
      <w:r w:rsidR="007B5C06" w:rsidRPr="00F23127">
        <w:t xml:space="preserve"> steps per day </w:t>
      </w:r>
      <w:r w:rsidR="00FE4E79">
        <w:t xml:space="preserve">at </w:t>
      </w:r>
      <w:proofErr w:type="gramStart"/>
      <w:r w:rsidR="00FE4E79">
        <w:t>three</w:t>
      </w:r>
      <w:r w:rsidRPr="00F23127">
        <w:t>-months</w:t>
      </w:r>
      <w:proofErr w:type="gramEnd"/>
      <w:r w:rsidRPr="00F23127">
        <w:t xml:space="preserve"> follow-up. The BG slightly </w:t>
      </w:r>
      <w:r w:rsidR="007B5C06" w:rsidRPr="00F23127">
        <w:t xml:space="preserve">increased from </w:t>
      </w:r>
      <w:r w:rsidR="00342F7B" w:rsidRPr="00F23127">
        <w:t>4497</w:t>
      </w:r>
      <w:r w:rsidR="007B5C06" w:rsidRPr="00F23127">
        <w:t xml:space="preserve"> steps per day </w:t>
      </w:r>
      <w:r w:rsidRPr="00F23127">
        <w:t xml:space="preserve">to </w:t>
      </w:r>
      <w:r w:rsidR="00342F7B" w:rsidRPr="00F23127">
        <w:t>5404</w:t>
      </w:r>
      <w:r w:rsidR="007B5C06" w:rsidRPr="00F23127">
        <w:t xml:space="preserve"> steps per day from</w:t>
      </w:r>
      <w:r w:rsidRPr="00F23127">
        <w:t xml:space="preserve"> baseline to week </w:t>
      </w:r>
      <w:r w:rsidR="007B5C06" w:rsidRPr="00F23127">
        <w:t>12</w:t>
      </w:r>
      <w:r w:rsidR="00431D50">
        <w:t>,</w:t>
      </w:r>
      <w:r w:rsidRPr="00F23127">
        <w:t xml:space="preserve"> then </w:t>
      </w:r>
      <w:r w:rsidR="007B5C06" w:rsidRPr="00F23127">
        <w:t>decreased</w:t>
      </w:r>
      <w:r w:rsidRPr="00F23127">
        <w:t xml:space="preserve"> to </w:t>
      </w:r>
      <w:r w:rsidR="00342F7B" w:rsidRPr="00F23127">
        <w:t>4895 steps per day at</w:t>
      </w:r>
      <w:r w:rsidRPr="00F23127">
        <w:t xml:space="preserve"> </w:t>
      </w:r>
      <w:r w:rsidR="00FE4E79">
        <w:t>three</w:t>
      </w:r>
      <w:r w:rsidR="00342F7B" w:rsidRPr="00F23127">
        <w:t>-month follow-up</w:t>
      </w:r>
      <w:r w:rsidRPr="00F23127">
        <w:t>.</w:t>
      </w:r>
      <w:r w:rsidR="00B46D15" w:rsidRPr="00F23127">
        <w:t xml:space="preserve"> These results are </w:t>
      </w:r>
      <w:r w:rsidR="00431D50">
        <w:t>confirmed by</w:t>
      </w:r>
      <w:r w:rsidR="00B46D15" w:rsidRPr="00F23127">
        <w:t xml:space="preserve"> MVPA data obtained with the accelerometer. </w:t>
      </w:r>
    </w:p>
    <w:p w14:paraId="273E49C1" w14:textId="235BD45E" w:rsidR="00431D50" w:rsidRDefault="00D2004D" w:rsidP="00755DF6">
      <w:pPr>
        <w:ind w:firstLine="720"/>
      </w:pPr>
      <w:r w:rsidRPr="00F23127">
        <w:t>One i</w:t>
      </w:r>
      <w:r w:rsidR="0003765C" w:rsidRPr="00F23127">
        <w:t>ndividual</w:t>
      </w:r>
      <w:r w:rsidRPr="00F23127">
        <w:t>’s</w:t>
      </w:r>
      <w:r w:rsidR="0003765C" w:rsidRPr="00F23127">
        <w:t xml:space="preserve"> scores </w:t>
      </w:r>
      <w:r w:rsidRPr="00F23127">
        <w:t>may have had a significant influence on</w:t>
      </w:r>
      <w:r w:rsidR="0003765C" w:rsidRPr="00F23127">
        <w:t xml:space="preserve"> results obtained for the pedometer data. </w:t>
      </w:r>
      <w:r w:rsidRPr="00F23127">
        <w:t>This</w:t>
      </w:r>
      <w:r w:rsidR="0003765C" w:rsidRPr="00F23127">
        <w:t xml:space="preserve"> participant recorded 5,236 steps per day at w</w:t>
      </w:r>
      <w:r w:rsidR="00FE4E79">
        <w:t>eek zero</w:t>
      </w:r>
      <w:r w:rsidR="001722AE">
        <w:t xml:space="preserve"> and </w:t>
      </w:r>
      <w:r w:rsidR="0003765C" w:rsidRPr="00F23127">
        <w:t xml:space="preserve">increased to 17,931 steps per day at post-test. This unusually high value was not technically classified as an outlier, but </w:t>
      </w:r>
      <w:r w:rsidR="00F23127" w:rsidRPr="00F23127">
        <w:t xml:space="preserve">the value </w:t>
      </w:r>
      <w:r w:rsidR="00FE2218">
        <w:t>was more than three</w:t>
      </w:r>
      <w:r w:rsidR="0003765C" w:rsidRPr="00F23127">
        <w:t xml:space="preserve"> times any other individual value for the WG at post-test. </w:t>
      </w:r>
      <w:r w:rsidR="00FE4E79">
        <w:t>Only three</w:t>
      </w:r>
      <w:r w:rsidR="00595786" w:rsidRPr="00F23127">
        <w:t xml:space="preserve"> members of the WG recorded valid pedometer data for the post-testing</w:t>
      </w:r>
      <w:r w:rsidRPr="00F23127">
        <w:t>,</w:t>
      </w:r>
      <w:r w:rsidR="00595786" w:rsidRPr="00F23127">
        <w:t xml:space="preserve"> which also makes the data less meaningful </w:t>
      </w:r>
      <w:r w:rsidR="00431D50">
        <w:t>because of</w:t>
      </w:r>
      <w:r w:rsidR="00595786" w:rsidRPr="00F23127">
        <w:t xml:space="preserve"> the small sample</w:t>
      </w:r>
      <w:r w:rsidR="00431D50">
        <w:t xml:space="preserve"> size</w:t>
      </w:r>
      <w:r w:rsidR="00595786" w:rsidRPr="00F23127">
        <w:t xml:space="preserve">. </w:t>
      </w:r>
    </w:p>
    <w:p w14:paraId="0049DF2D" w14:textId="34238465" w:rsidR="00B46D15" w:rsidRPr="008302D2" w:rsidRDefault="00595786" w:rsidP="00755DF6">
      <w:pPr>
        <w:ind w:firstLine="720"/>
        <w:rPr>
          <w:highlight w:val="yellow"/>
        </w:rPr>
      </w:pPr>
      <w:r w:rsidRPr="00F23127">
        <w:t xml:space="preserve">Members of the BG generally exhibited an increase in daily steps from pre- to post-test. </w:t>
      </w:r>
      <w:r w:rsidR="00431D50">
        <w:t>M</w:t>
      </w:r>
      <w:r w:rsidRPr="00F23127">
        <w:t>ost parti</w:t>
      </w:r>
      <w:r w:rsidR="00FE4E79">
        <w:t xml:space="preserve">cipants </w:t>
      </w:r>
      <w:r w:rsidR="00431D50">
        <w:t xml:space="preserve">recorded </w:t>
      </w:r>
      <w:r w:rsidR="00FE4E79">
        <w:t>decreased steps at the three</w:t>
      </w:r>
      <w:r w:rsidRPr="00F23127">
        <w:t>-month follow-up</w:t>
      </w:r>
      <w:r w:rsidR="00D2004D" w:rsidRPr="00F23127">
        <w:t xml:space="preserve"> when compared to post-intervention data</w:t>
      </w:r>
      <w:r w:rsidRPr="00F23127">
        <w:t xml:space="preserve">. </w:t>
      </w:r>
      <w:r w:rsidR="00D2004D" w:rsidRPr="00F23127">
        <w:t>This suggests that some type of c</w:t>
      </w:r>
      <w:r w:rsidRPr="00F23127">
        <w:t xml:space="preserve">ontinued intervention is necessary to keep participants motivated and aware of their activity levels in order to </w:t>
      </w:r>
      <w:r w:rsidR="00D2004D" w:rsidRPr="00F23127">
        <w:t xml:space="preserve">be maintained </w:t>
      </w:r>
      <w:r w:rsidRPr="00F23127">
        <w:t xml:space="preserve">after the </w:t>
      </w:r>
      <w:r w:rsidR="00D2004D" w:rsidRPr="00F23127">
        <w:t xml:space="preserve">organized activities </w:t>
      </w:r>
      <w:r w:rsidRPr="00F23127">
        <w:t xml:space="preserve">of </w:t>
      </w:r>
      <w:r w:rsidR="00D2004D" w:rsidRPr="00F23127">
        <w:t>the</w:t>
      </w:r>
      <w:r w:rsidRPr="00F23127">
        <w:t xml:space="preserve"> program</w:t>
      </w:r>
      <w:r w:rsidR="00D2004D" w:rsidRPr="00F23127">
        <w:t>/ intervention are complete. Maintenance of improved activity levels is important since</w:t>
      </w:r>
      <w:r w:rsidRPr="00F23127">
        <w:t xml:space="preserve"> health benefits take time to develop.</w:t>
      </w:r>
      <w:r w:rsidRPr="008302D2">
        <w:rPr>
          <w:highlight w:val="yellow"/>
        </w:rPr>
        <w:t xml:space="preserve"> </w:t>
      </w:r>
    </w:p>
    <w:p w14:paraId="2D035EA5" w14:textId="29A56094" w:rsidR="00595786" w:rsidRPr="00F23127" w:rsidRDefault="00595786" w:rsidP="00755DF6">
      <w:pPr>
        <w:ind w:firstLine="720"/>
      </w:pPr>
      <w:r w:rsidRPr="00F23127">
        <w:t xml:space="preserve">These data are consistent with </w:t>
      </w:r>
      <w:r w:rsidR="00ED5D34" w:rsidRPr="00F23127">
        <w:t>results</w:t>
      </w:r>
      <w:r w:rsidRPr="00F23127">
        <w:t xml:space="preserve"> from other pedometer-based walking programs. </w:t>
      </w:r>
      <w:r w:rsidR="000D2569" w:rsidRPr="00F23127">
        <w:t xml:space="preserve">Multiple studies have illustrated a dramatic increase in daily steps as a walking program begins, </w:t>
      </w:r>
      <w:r w:rsidR="00ED5D34" w:rsidRPr="00F23127">
        <w:t xml:space="preserve">perhaps </w:t>
      </w:r>
      <w:r w:rsidR="000D2569" w:rsidRPr="00F23127">
        <w:t>due to the novelty of the program.</w:t>
      </w:r>
      <w:r w:rsidR="000D2569" w:rsidRPr="00F23127">
        <w:fldChar w:fldCharType="begin">
          <w:fldData xml:space="preserve">PEVuZE5vdGU+PENpdGU+PEF1dGhvcj5Td2FydHo8L0F1dGhvcj48WWVhcj4yMDAzPC9ZZWFyPjxS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</w:fldData>
        </w:fldChar>
      </w:r>
      <w:r w:rsidR="00A64C68">
        <w:instrText xml:space="preserve"> ADDIN EN.CITE </w:instrText>
      </w:r>
      <w:r w:rsidR="00A64C68">
        <w:fldChar w:fldCharType="begin">
          <w:fldData xml:space="preserve">PEVuZE5vdGU+PENpdGU+PEF1dGhvcj5Td2FydHo8L0F1dGhvcj48WWVhcj4yMDAzPC9ZZWFyPjxS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</w:fldData>
        </w:fldChar>
      </w:r>
      <w:r w:rsidR="00A64C68">
        <w:instrText xml:space="preserve"> ADDIN EN.CITE.DATA </w:instrText>
      </w:r>
      <w:r w:rsidR="00A64C68">
        <w:fldChar w:fldCharType="end"/>
      </w:r>
      <w:r w:rsidR="000D2569" w:rsidRPr="00F23127">
        <w:fldChar w:fldCharType="separate"/>
      </w:r>
      <w:hyperlink w:anchor="_ENREF_9" w:tooltip="Swartz, 2003 #540" w:history="1">
        <w:r w:rsidR="00C93C22" w:rsidRPr="00A64C68">
          <w:rPr>
            <w:noProof/>
            <w:vertAlign w:val="superscript"/>
          </w:rPr>
          <w:t>9</w:t>
        </w:r>
      </w:hyperlink>
      <w:r w:rsidR="00A64C68" w:rsidRPr="00A64C68">
        <w:rPr>
          <w:noProof/>
          <w:vertAlign w:val="superscript"/>
        </w:rPr>
        <w:t>,</w:t>
      </w:r>
      <w:hyperlink w:anchor="_ENREF_15" w:tooltip="Funk, 2013 #793" w:history="1">
        <w:r w:rsidR="00C93C22" w:rsidRPr="00A64C68">
          <w:rPr>
            <w:noProof/>
            <w:vertAlign w:val="superscript"/>
          </w:rPr>
          <w:t>15</w:t>
        </w:r>
      </w:hyperlink>
      <w:r w:rsidR="00A64C68" w:rsidRPr="00A64C68">
        <w:rPr>
          <w:noProof/>
          <w:vertAlign w:val="superscript"/>
        </w:rPr>
        <w:t>,</w:t>
      </w:r>
      <w:hyperlink w:anchor="_ENREF_95" w:tooltip="Chan, 2004 #627" w:history="1">
        <w:r w:rsidR="00C93C22" w:rsidRPr="00A64C68">
          <w:rPr>
            <w:noProof/>
            <w:vertAlign w:val="superscript"/>
          </w:rPr>
          <w:t>95</w:t>
        </w:r>
      </w:hyperlink>
      <w:r w:rsidR="000D2569" w:rsidRPr="00F23127">
        <w:fldChar w:fldCharType="end"/>
      </w:r>
      <w:r w:rsidR="000D2569" w:rsidRPr="00F23127">
        <w:t xml:space="preserve"> Many walking </w:t>
      </w:r>
      <w:r w:rsidR="000D2569" w:rsidRPr="00F23127">
        <w:lastRenderedPageBreak/>
        <w:t xml:space="preserve">programs for patients with </w:t>
      </w:r>
      <w:r w:rsidR="00600115">
        <w:t>T2DM</w:t>
      </w:r>
      <w:r w:rsidR="000D2569" w:rsidRPr="00F23127">
        <w:t xml:space="preserve"> last f</w:t>
      </w:r>
      <w:r w:rsidR="00ED5D34" w:rsidRPr="00F23127">
        <w:t>rom</w:t>
      </w:r>
      <w:r w:rsidR="00600115">
        <w:t xml:space="preserve"> six weeks to six</w:t>
      </w:r>
      <w:r w:rsidR="000D2569" w:rsidRPr="00F23127">
        <w:t xml:space="preserve"> months</w:t>
      </w:r>
      <w:r w:rsidR="00431D50">
        <w:t>;</w:t>
      </w:r>
      <w:r w:rsidR="000D2569" w:rsidRPr="00F23127">
        <w:t xml:space="preserve"> many include reminders and external prompts from program administrators. When this supervision is removed</w:t>
      </w:r>
      <w:r w:rsidR="00431D50">
        <w:t>,</w:t>
      </w:r>
      <w:r w:rsidR="000D2569" w:rsidRPr="00F23127">
        <w:t xml:space="preserve"> </w:t>
      </w:r>
      <w:r w:rsidR="00380901" w:rsidRPr="00F23127">
        <w:t xml:space="preserve">many participants seem to fall back into former habits and return to </w:t>
      </w:r>
      <w:r w:rsidR="00ED5D34" w:rsidRPr="00F23127">
        <w:t xml:space="preserve">their </w:t>
      </w:r>
      <w:r w:rsidR="00380901" w:rsidRPr="00F23127">
        <w:t>baseline levels of steps per day</w:t>
      </w:r>
      <w:r w:rsidR="00431D50">
        <w:t>.</w:t>
      </w:r>
      <w:hyperlink w:anchor="_ENREF_16" w:tooltip="Tudor-Locke, 2004 #560" w:history="1">
        <w:r w:rsidR="00C93C22" w:rsidRPr="00F23127">
          <w:fldChar w:fldCharType="begin">
            <w:fldData xml:space="preserve">PEVuZE5vdGU+PENpdGU+PEF1dGhvcj5UdWRvci1Mb2NrZTwvQXV0aG9yPjxZZWFyPjIwMDQ8L1ll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</w:fldData>
          </w:fldChar>
        </w:r>
        <w:r w:rsidR="00C93C22">
          <w:instrText xml:space="preserve"> ADDIN EN.CITE </w:instrText>
        </w:r>
        <w:r w:rsidR="00C93C22">
          <w:fldChar w:fldCharType="begin">
            <w:fldData xml:space="preserve">PEVuZE5vdGU+PENpdGU+PEF1dGhvcj5UdWRvci1Mb2NrZTwvQXV0aG9yPjxZZWFyPjIwMDQ8L1ll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</w:fldData>
          </w:fldChar>
        </w:r>
        <w:r w:rsidR="00C93C22">
          <w:instrText xml:space="preserve"> ADDIN EN.CITE.DATA </w:instrText>
        </w:r>
        <w:r w:rsidR="00C93C22">
          <w:fldChar w:fldCharType="end"/>
        </w:r>
        <w:r w:rsidR="00C93C22" w:rsidRPr="00F23127">
          <w:fldChar w:fldCharType="separate"/>
        </w:r>
        <w:r w:rsidR="00C93C22" w:rsidRPr="007A2D6F">
          <w:rPr>
            <w:noProof/>
            <w:vertAlign w:val="superscript"/>
          </w:rPr>
          <w:t>16</w:t>
        </w:r>
        <w:r w:rsidR="00C93C22" w:rsidRPr="00F23127">
          <w:fldChar w:fldCharType="end"/>
        </w:r>
      </w:hyperlink>
      <w:r w:rsidR="00380901" w:rsidRPr="00F23127">
        <w:t xml:space="preserve"> </w:t>
      </w:r>
      <w:r w:rsidR="00431D50">
        <w:t>However,</w:t>
      </w:r>
      <w:r w:rsidR="00380901" w:rsidRPr="00F23127">
        <w:t xml:space="preserve"> </w:t>
      </w:r>
      <w:r w:rsidR="00ED5D34" w:rsidRPr="00F23127">
        <w:t>one study</w:t>
      </w:r>
      <w:r w:rsidR="00380901" w:rsidRPr="00F23127">
        <w:t xml:space="preserve"> </w:t>
      </w:r>
      <w:r w:rsidR="00431D50">
        <w:t xml:space="preserve">did </w:t>
      </w:r>
      <w:r w:rsidR="00FE2218">
        <w:t>observe</w:t>
      </w:r>
      <w:r w:rsidR="00481E56">
        <w:t xml:space="preserve"> </w:t>
      </w:r>
      <w:r w:rsidR="00ED5D34" w:rsidRPr="00F23127">
        <w:t xml:space="preserve">maintenance of </w:t>
      </w:r>
      <w:r w:rsidR="00380901" w:rsidRPr="00F23127">
        <w:t>step</w:t>
      </w:r>
      <w:r w:rsidR="00ED5D34" w:rsidRPr="00F23127">
        <w:t xml:space="preserve"> count</w:t>
      </w:r>
      <w:r w:rsidR="00380901" w:rsidRPr="00F23127">
        <w:t xml:space="preserve">s </w:t>
      </w:r>
      <w:r w:rsidR="00ED5D34" w:rsidRPr="00F23127">
        <w:t>for</w:t>
      </w:r>
      <w:r w:rsidR="00FE4E79">
        <w:t xml:space="preserve"> one</w:t>
      </w:r>
      <w:r w:rsidR="00380901" w:rsidRPr="00F23127">
        <w:t xml:space="preserve"> year after </w:t>
      </w:r>
      <w:r w:rsidR="00ED5D34" w:rsidRPr="00F23127">
        <w:t xml:space="preserve">participation in </w:t>
      </w:r>
      <w:r w:rsidR="00FE4E79">
        <w:t>a four</w:t>
      </w:r>
      <w:r w:rsidR="00380901" w:rsidRPr="00F23127">
        <w:t>-month minimal contact intervention</w:t>
      </w:r>
      <w:r w:rsidR="000568E5">
        <w:t xml:space="preserve"> based on motivational phone calls</w:t>
      </w:r>
      <w:r w:rsidR="00380901" w:rsidRPr="00F23127">
        <w:t>.</w:t>
      </w:r>
      <w:hyperlink w:anchor="_ENREF_21" w:tooltip="De Greef, 2011 #576" w:history="1">
        <w:r w:rsidR="00C93C22" w:rsidRPr="00F23127">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 </w:instrText>
        </w:r>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EN.CITE.DATA </w:instrText>
        </w:r>
        <w:r w:rsidR="00C93C22">
          <w:fldChar w:fldCharType="end"/>
        </w:r>
        <w:r w:rsidR="00C93C22" w:rsidRPr="00F23127">
          <w:fldChar w:fldCharType="separate"/>
        </w:r>
        <w:r w:rsidR="00C93C22" w:rsidRPr="007A2D6F">
          <w:rPr>
            <w:noProof/>
            <w:vertAlign w:val="superscript"/>
          </w:rPr>
          <w:t>21</w:t>
        </w:r>
        <w:r w:rsidR="00C93C22" w:rsidRPr="00F23127">
          <w:fldChar w:fldCharType="end"/>
        </w:r>
      </w:hyperlink>
      <w:r w:rsidR="00380901" w:rsidRPr="00F23127">
        <w:t xml:space="preserve"> </w:t>
      </w:r>
      <w:r w:rsidR="000D2569" w:rsidRPr="00F23127">
        <w:t xml:space="preserve"> </w:t>
      </w:r>
    </w:p>
    <w:p w14:paraId="7552BA9A" w14:textId="4083E026" w:rsidR="00094D0F" w:rsidRDefault="005748BC" w:rsidP="005748BC">
      <w:pPr>
        <w:ind w:firstLine="720"/>
      </w:pPr>
      <w:r w:rsidRPr="00F23127">
        <w:t xml:space="preserve">Daily steps were recorded by members of the </w:t>
      </w:r>
      <w:r w:rsidR="0044141C" w:rsidRPr="00F23127">
        <w:t>WG</w:t>
      </w:r>
      <w:r w:rsidRPr="00F23127">
        <w:t xml:space="preserve"> every day as they </w:t>
      </w:r>
      <w:r w:rsidR="0044141C" w:rsidRPr="00F23127">
        <w:t>attempted</w:t>
      </w:r>
      <w:r w:rsidRPr="00F23127">
        <w:t xml:space="preserve"> to achieve the recommended 10,000 steps</w:t>
      </w:r>
      <w:r w:rsidR="0044141C" w:rsidRPr="00F23127">
        <w:t xml:space="preserve"> per day</w:t>
      </w:r>
      <w:r w:rsidRPr="00F23127">
        <w:t xml:space="preserve">. The average number of steps per day increased overall throughout the program </w:t>
      </w:r>
      <w:r w:rsidR="00ED5D34" w:rsidRPr="00F23127">
        <w:t xml:space="preserve">for the </w:t>
      </w:r>
      <w:r w:rsidR="00600115">
        <w:t>WG</w:t>
      </w:r>
      <w:r w:rsidR="00ED5D34" w:rsidRPr="00F23127">
        <w:t xml:space="preserve"> </w:t>
      </w:r>
      <w:r w:rsidRPr="00F23127">
        <w:t xml:space="preserve">as tracked by </w:t>
      </w:r>
      <w:r w:rsidR="00ED5D34" w:rsidRPr="00F23127">
        <w:t xml:space="preserve">group </w:t>
      </w:r>
      <w:r w:rsidRPr="00F23127">
        <w:t>members (</w:t>
      </w:r>
      <w:r w:rsidR="00CC206E">
        <w:t>Appendix O</w:t>
      </w:r>
      <w:r w:rsidR="003478FA">
        <w:t xml:space="preserve"> and Figure 2</w:t>
      </w:r>
      <w:r w:rsidRPr="00F23127">
        <w:t xml:space="preserve">). However, the number of participants in the </w:t>
      </w:r>
      <w:r w:rsidR="00600115">
        <w:t>WG</w:t>
      </w:r>
      <w:r w:rsidRPr="00F23127">
        <w:t xml:space="preserve"> that consistently turned their logs decreased as </w:t>
      </w:r>
      <w:r w:rsidR="003478FA">
        <w:t>the program progressed (Figure 3</w:t>
      </w:r>
      <w:r w:rsidRPr="00F23127">
        <w:t xml:space="preserve">). </w:t>
      </w:r>
      <w:r w:rsidR="00CC1966" w:rsidRPr="00F23127">
        <w:t>T</w:t>
      </w:r>
      <w:r w:rsidRPr="00F23127">
        <w:t xml:space="preserve">he participants who turned in their logs </w:t>
      </w:r>
      <w:r w:rsidR="001722AE">
        <w:t>were</w:t>
      </w:r>
      <w:r w:rsidR="000568E5">
        <w:t xml:space="preserve"> the participants</w:t>
      </w:r>
      <w:r w:rsidRPr="00F23127">
        <w:t xml:space="preserve"> who were more engaged in the program or who were more successful</w:t>
      </w:r>
      <w:r w:rsidR="000568E5">
        <w:t>,</w:t>
      </w:r>
      <w:r w:rsidRPr="00F23127">
        <w:t xml:space="preserve"> </w:t>
      </w:r>
      <w:r w:rsidR="000568E5">
        <w:t>as a result</w:t>
      </w:r>
      <w:r w:rsidR="00D2004D" w:rsidRPr="00F23127">
        <w:t>,</w:t>
      </w:r>
      <w:r w:rsidRPr="00F23127">
        <w:t xml:space="preserve"> the weekly averages for steps may </w:t>
      </w:r>
      <w:r w:rsidR="000568E5">
        <w:t>have been</w:t>
      </w:r>
      <w:r w:rsidRPr="00F23127">
        <w:t xml:space="preserve"> artificially inflated. Participant 22</w:t>
      </w:r>
      <w:r w:rsidR="000568E5">
        <w:t>, for example,</w:t>
      </w:r>
      <w:r w:rsidRPr="00F23127">
        <w:t xml:space="preserve"> was very enthusiastic and consistently had an average daily step count far higher than any other participant</w:t>
      </w:r>
      <w:r w:rsidR="00ED5D34" w:rsidRPr="00F23127">
        <w:t>,</w:t>
      </w:r>
      <w:r w:rsidRPr="00F23127">
        <w:t xml:space="preserve"> which </w:t>
      </w:r>
      <w:r w:rsidR="00ED5D34" w:rsidRPr="00F23127">
        <w:t>increased</w:t>
      </w:r>
      <w:r w:rsidRPr="00F23127">
        <w:t xml:space="preserve"> the average daily step </w:t>
      </w:r>
      <w:r w:rsidR="00ED5D34" w:rsidRPr="00F23127">
        <w:t>for the group</w:t>
      </w:r>
      <w:r w:rsidRPr="00F23127">
        <w:t xml:space="preserve"> (</w:t>
      </w:r>
      <w:r w:rsidR="00CC206E">
        <w:t>Appendix O</w:t>
      </w:r>
      <w:r w:rsidRPr="00F23127">
        <w:t>).</w:t>
      </w:r>
    </w:p>
    <w:p w14:paraId="1E3ADB9D" w14:textId="5307C64A" w:rsidR="00094D0F" w:rsidRDefault="00094D0F" w:rsidP="00094D0F"/>
    <w:p w14:paraId="6C4EDDD2" w14:textId="77777777" w:rsidR="005748BC" w:rsidRDefault="005748BC" w:rsidP="00094D0F"/>
    <w:p w14:paraId="28A0B26F" w14:textId="77777777" w:rsidR="00094D0F" w:rsidRDefault="00094D0F" w:rsidP="00094D0F"/>
    <w:p w14:paraId="37EA0A97" w14:textId="77777777" w:rsidR="00094D0F" w:rsidRDefault="00094D0F" w:rsidP="00094D0F"/>
    <w:p w14:paraId="28A51A86" w14:textId="77777777" w:rsidR="00094D0F" w:rsidRDefault="00094D0F" w:rsidP="00094D0F"/>
    <w:p w14:paraId="60F74E16" w14:textId="77777777" w:rsidR="00094D0F" w:rsidRDefault="00094D0F" w:rsidP="00094D0F"/>
    <w:p w14:paraId="0A7B7FCE" w14:textId="77777777" w:rsidR="00094D0F" w:rsidRDefault="00094D0F" w:rsidP="00094D0F"/>
    <w:p w14:paraId="3EE2C532" w14:textId="1BF86DF7" w:rsidR="00094D0F" w:rsidRDefault="00094D0F" w:rsidP="00094D0F">
      <w:r>
        <w:rPr>
          <w:noProof/>
        </w:rPr>
        <w:lastRenderedPageBreak/>
        <w:drawing>
          <wp:anchor distT="0" distB="0" distL="114300" distR="114300" simplePos="0" relativeHeight="251686912" behindDoc="0" locked="0" layoutInCell="1" allowOverlap="1" wp14:anchorId="699CEBDF" wp14:editId="249F621E">
            <wp:simplePos x="0" y="0"/>
            <wp:positionH relativeFrom="column">
              <wp:posOffset>-635</wp:posOffset>
            </wp:positionH>
            <wp:positionV relativeFrom="paragraph">
              <wp:posOffset>721995</wp:posOffset>
            </wp:positionV>
            <wp:extent cx="4914900" cy="3009900"/>
            <wp:effectExtent l="0" t="0" r="19050" b="1905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1CB3F452" w14:textId="49960987" w:rsidR="00094D0F" w:rsidRPr="00094D0F" w:rsidRDefault="00094D0F" w:rsidP="00094D0F">
      <w:pPr>
        <w:rPr>
          <w:b/>
        </w:rPr>
      </w:pPr>
      <w:bookmarkStart w:id="88" w:name="_Toc387137740"/>
      <w:proofErr w:type="gramStart"/>
      <w:r w:rsidRPr="00094D0F">
        <w:rPr>
          <w:b/>
        </w:rPr>
        <w:t xml:space="preserve">Figure </w:t>
      </w:r>
      <w:r w:rsidRPr="00094D0F">
        <w:rPr>
          <w:b/>
        </w:rPr>
        <w:fldChar w:fldCharType="begin"/>
      </w:r>
      <w:r w:rsidRPr="00094D0F">
        <w:rPr>
          <w:b/>
        </w:rPr>
        <w:instrText xml:space="preserve"> SEQ Figure \* ARABIC </w:instrText>
      </w:r>
      <w:r w:rsidRPr="00094D0F">
        <w:rPr>
          <w:b/>
        </w:rPr>
        <w:fldChar w:fldCharType="separate"/>
      </w:r>
      <w:r w:rsidRPr="00094D0F">
        <w:rPr>
          <w:b/>
          <w:noProof/>
        </w:rPr>
        <w:t>2</w:t>
      </w:r>
      <w:r w:rsidRPr="00094D0F">
        <w:rPr>
          <w:b/>
          <w:noProof/>
        </w:rPr>
        <w:fldChar w:fldCharType="end"/>
      </w:r>
      <w:r w:rsidRPr="00094D0F">
        <w:rPr>
          <w:b/>
        </w:rPr>
        <w:t>.</w:t>
      </w:r>
      <w:proofErr w:type="gramEnd"/>
      <w:r w:rsidRPr="00094D0F">
        <w:rPr>
          <w:b/>
        </w:rPr>
        <w:t xml:space="preserve"> Average Steps per Day on Walk Logs (Walking Group Only)</w:t>
      </w:r>
      <w:bookmarkEnd w:id="88"/>
    </w:p>
    <w:p w14:paraId="3EB0A982" w14:textId="77777777" w:rsidR="00094D0F" w:rsidRDefault="00094D0F" w:rsidP="00094D0F"/>
    <w:p w14:paraId="4226FB15" w14:textId="77777777" w:rsidR="00094D0F" w:rsidRDefault="00094D0F" w:rsidP="00094D0F">
      <w:pPr>
        <w:pStyle w:val="Caption"/>
        <w:keepNext/>
      </w:pPr>
      <w:bookmarkStart w:id="89" w:name="_Toc387137741"/>
      <w:proofErr w:type="gramStart"/>
      <w:r>
        <w:t xml:space="preserve">Figure </w:t>
      </w:r>
      <w:fldSimple w:instr=" SEQ Figure \* ARABIC ">
        <w:r>
          <w:rPr>
            <w:noProof/>
          </w:rPr>
          <w:t>3</w:t>
        </w:r>
      </w:fldSimple>
      <w:r>
        <w:t>.</w:t>
      </w:r>
      <w:proofErr w:type="gramEnd"/>
      <w:r>
        <w:t xml:space="preserve"> </w:t>
      </w:r>
      <w:r w:rsidRPr="001F793B">
        <w:t>Number of Participants Reporting Daily Steps (Walking Group Only)</w:t>
      </w:r>
      <w:bookmarkEnd w:id="89"/>
    </w:p>
    <w:p w14:paraId="1A63B127" w14:textId="020AA667" w:rsidR="00094D0F" w:rsidRDefault="00094D0F" w:rsidP="00094D0F">
      <w:r>
        <w:rPr>
          <w:noProof/>
        </w:rPr>
        <w:drawing>
          <wp:anchor distT="0" distB="0" distL="114300" distR="114300" simplePos="0" relativeHeight="251687936" behindDoc="0" locked="0" layoutInCell="1" allowOverlap="1" wp14:anchorId="47F516B4" wp14:editId="6D9E72B1">
            <wp:simplePos x="0" y="0"/>
            <wp:positionH relativeFrom="column">
              <wp:posOffset>3810</wp:posOffset>
            </wp:positionH>
            <wp:positionV relativeFrom="paragraph">
              <wp:posOffset>151130</wp:posOffset>
            </wp:positionV>
            <wp:extent cx="5191125" cy="3028950"/>
            <wp:effectExtent l="0" t="0" r="9525" b="19050"/>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D8FDF3C" w14:textId="72CB7313" w:rsidR="00094D0F" w:rsidRDefault="00094D0F" w:rsidP="00094D0F"/>
    <w:p w14:paraId="14DEBB7E" w14:textId="77777777" w:rsidR="00055E7D" w:rsidRDefault="00055E7D" w:rsidP="008F20A7">
      <w:pPr>
        <w:pStyle w:val="Heading3"/>
      </w:pPr>
      <w:bookmarkStart w:id="90" w:name="_Toc387137674"/>
      <w:r>
        <w:lastRenderedPageBreak/>
        <w:t>International Physical Activity Questionnaire</w:t>
      </w:r>
      <w:bookmarkEnd w:id="90"/>
    </w:p>
    <w:p w14:paraId="3FCB99C1" w14:textId="5585D7E8" w:rsidR="003A1F55" w:rsidRDefault="003A1F55" w:rsidP="003A1F55">
      <w:pPr>
        <w:ind w:firstLine="720"/>
      </w:pPr>
      <w:r>
        <w:t xml:space="preserve">The combined minutes </w:t>
      </w:r>
      <w:r w:rsidR="00600115">
        <w:t>of MVPA</w:t>
      </w:r>
      <w:r w:rsidR="005029F9">
        <w:t xml:space="preserve"> per week</w:t>
      </w:r>
      <w:r>
        <w:t xml:space="preserve"> were assessed between and within groups using a repeated measures ANOVA </w:t>
      </w:r>
      <w:r w:rsidR="00B77B19">
        <w:t xml:space="preserve">that </w:t>
      </w:r>
      <w:r>
        <w:t>includ</w:t>
      </w:r>
      <w:r w:rsidR="00B77B19">
        <w:t>ed</w:t>
      </w:r>
      <w:r>
        <w:t xml:space="preserve"> baseline</w:t>
      </w:r>
      <w:r w:rsidR="005029F9">
        <w:t xml:space="preserve"> and post</w:t>
      </w:r>
      <w:r w:rsidR="00D810E1">
        <w:t>-test</w:t>
      </w:r>
      <w:r w:rsidR="005029F9">
        <w:t xml:space="preserve"> (week 12)</w:t>
      </w:r>
      <w:r>
        <w:t xml:space="preserve"> measures. Six participants in each group</w:t>
      </w:r>
      <w:r w:rsidR="00FE4E79">
        <w:t xml:space="preserve"> recorded measurements for the two</w:t>
      </w:r>
      <w:r>
        <w:t xml:space="preserve"> time points and were inclu</w:t>
      </w:r>
      <w:r w:rsidR="00204E72">
        <w:t xml:space="preserve">ded in the analysis (See </w:t>
      </w:r>
      <w:r w:rsidR="00CC206E">
        <w:t>Appendix P</w:t>
      </w:r>
      <w:r>
        <w:t xml:space="preserve">). There was no </w:t>
      </w:r>
      <w:r w:rsidR="000140A3">
        <w:t xml:space="preserve">significant </w:t>
      </w:r>
      <w:r>
        <w:t>tim</w:t>
      </w:r>
      <w:r w:rsidR="001C468C">
        <w:t>e-by-group interaction [F (1) = 2.957, p = 0.116], time effect [F (1) = 3.701, p = 0.083</w:t>
      </w:r>
      <w:r>
        <w:t>]</w:t>
      </w:r>
      <w:r w:rsidR="001C468C">
        <w:t>, or group effect [F (1) = 0.356</w:t>
      </w:r>
      <w:r w:rsidR="00204E72">
        <w:t xml:space="preserve">, p = 0.564] (see Table </w:t>
      </w:r>
      <w:r w:rsidR="00FF7AF3">
        <w:t>6</w:t>
      </w:r>
      <w:r>
        <w:t xml:space="preserve">). </w:t>
      </w:r>
    </w:p>
    <w:p w14:paraId="4EC1E1EE" w14:textId="77777777" w:rsidR="003413A0" w:rsidRDefault="003413A0" w:rsidP="003413A0">
      <w:pPr>
        <w:pStyle w:val="Caption"/>
        <w:keepNext/>
        <w:tabs>
          <w:tab w:val="left" w:pos="1080"/>
        </w:tabs>
        <w:ind w:left="1080" w:hanging="1080"/>
      </w:pPr>
      <w:bookmarkStart w:id="91" w:name="_Toc387137728"/>
      <w:proofErr w:type="gramStart"/>
      <w:r>
        <w:t xml:space="preserve">Table </w:t>
      </w:r>
      <w:fldSimple w:instr=" SEQ Table \* ARABIC ">
        <w:r>
          <w:rPr>
            <w:noProof/>
          </w:rPr>
          <w:t>6</w:t>
        </w:r>
      </w:fldSimple>
      <w:r w:rsidRPr="003F70C4">
        <w:t>.</w:t>
      </w:r>
      <w:proofErr w:type="gramEnd"/>
      <w:r w:rsidRPr="003478FA">
        <w:t xml:space="preserve"> </w:t>
      </w:r>
      <w:r w:rsidRPr="003F70C4">
        <w:t xml:space="preserve">Summary of </w:t>
      </w:r>
      <w:r>
        <w:t>F</w:t>
      </w:r>
      <w:r w:rsidRPr="003F70C4">
        <w:t xml:space="preserve">inal </w:t>
      </w:r>
      <w:r>
        <w:t>ANOVA M</w:t>
      </w:r>
      <w:r w:rsidRPr="003F70C4">
        <w:t xml:space="preserve">odel for </w:t>
      </w:r>
      <w:r>
        <w:t>M</w:t>
      </w:r>
      <w:r w:rsidRPr="003F70C4">
        <w:t>oderate/</w:t>
      </w:r>
      <w:r>
        <w:t>V</w:t>
      </w:r>
      <w:r w:rsidRPr="003F70C4">
        <w:t>igorous MET-</w:t>
      </w:r>
      <w:r>
        <w:t>M</w:t>
      </w:r>
      <w:r w:rsidRPr="003F70C4">
        <w:t xml:space="preserve">inutes per </w:t>
      </w:r>
      <w:r>
        <w:t>W</w:t>
      </w:r>
      <w:r w:rsidRPr="003F70C4">
        <w:t xml:space="preserve">eek by </w:t>
      </w:r>
      <w:r>
        <w:t>G</w:t>
      </w:r>
      <w:r w:rsidRPr="003F70C4">
        <w:t>roup (Wa</w:t>
      </w:r>
      <w:r>
        <w:t>lking vs. Breaks) and Time (pre and</w:t>
      </w:r>
      <w:r w:rsidRPr="003F70C4">
        <w:t xml:space="preserve"> post)</w:t>
      </w:r>
      <w:bookmarkEnd w:id="91"/>
      <w:r w:rsidRPr="003F70C4">
        <w:t xml:space="preserve"> </w:t>
      </w:r>
    </w:p>
    <w:tbl>
      <w:tblPr>
        <w:tblStyle w:val="TableGrid"/>
        <w:tblpPr w:leftFromText="180" w:rightFromText="180" w:vertAnchor="text" w:horzAnchor="margin" w:tblpY="221"/>
        <w:tblW w:w="4711" w:type="pct"/>
        <w:tblLook w:val="04A0" w:firstRow="1" w:lastRow="0" w:firstColumn="1" w:lastColumn="0" w:noHBand="0" w:noVBand="1"/>
      </w:tblPr>
      <w:tblGrid>
        <w:gridCol w:w="961"/>
        <w:gridCol w:w="1250"/>
        <w:gridCol w:w="416"/>
        <w:gridCol w:w="1166"/>
        <w:gridCol w:w="1166"/>
        <w:gridCol w:w="666"/>
        <w:gridCol w:w="672"/>
        <w:gridCol w:w="762"/>
        <w:gridCol w:w="1149"/>
      </w:tblGrid>
      <w:tr w:rsidR="003413A0" w:rsidRPr="00AE5E97" w14:paraId="460AFEDF" w14:textId="77777777" w:rsidTr="003413A0">
        <w:tc>
          <w:tcPr>
            <w:tcW w:w="585" w:type="pct"/>
            <w:tcBorders>
              <w:left w:val="nil"/>
              <w:bottom w:val="single" w:sz="4" w:space="0" w:color="auto"/>
              <w:right w:val="nil"/>
            </w:tcBorders>
          </w:tcPr>
          <w:p w14:paraId="66A8EF61" w14:textId="77777777" w:rsidR="003413A0" w:rsidRPr="00AE5E97" w:rsidRDefault="003413A0" w:rsidP="003413A0">
            <w:pPr>
              <w:spacing w:line="240" w:lineRule="auto"/>
              <w:rPr>
                <w:b/>
                <w:sz w:val="20"/>
                <w:szCs w:val="20"/>
              </w:rPr>
            </w:pPr>
            <w:r w:rsidRPr="00AE5E97">
              <w:rPr>
                <w:b/>
                <w:sz w:val="20"/>
                <w:szCs w:val="20"/>
              </w:rPr>
              <w:t>Variable</w:t>
            </w:r>
          </w:p>
        </w:tc>
        <w:tc>
          <w:tcPr>
            <w:tcW w:w="761" w:type="pct"/>
            <w:tcBorders>
              <w:left w:val="nil"/>
              <w:bottom w:val="single" w:sz="4" w:space="0" w:color="auto"/>
              <w:right w:val="nil"/>
            </w:tcBorders>
          </w:tcPr>
          <w:p w14:paraId="79F448E2" w14:textId="77777777" w:rsidR="003413A0" w:rsidRPr="00AE5E97" w:rsidRDefault="003413A0" w:rsidP="003413A0">
            <w:pPr>
              <w:spacing w:line="240" w:lineRule="auto"/>
              <w:rPr>
                <w:b/>
                <w:sz w:val="20"/>
                <w:szCs w:val="20"/>
              </w:rPr>
            </w:pPr>
            <w:r w:rsidRPr="00AE5E97">
              <w:rPr>
                <w:b/>
                <w:sz w:val="20"/>
                <w:szCs w:val="20"/>
              </w:rPr>
              <w:t>Source</w:t>
            </w:r>
          </w:p>
        </w:tc>
        <w:tc>
          <w:tcPr>
            <w:tcW w:w="253" w:type="pct"/>
            <w:tcBorders>
              <w:left w:val="nil"/>
              <w:bottom w:val="single" w:sz="4" w:space="0" w:color="auto"/>
              <w:right w:val="nil"/>
            </w:tcBorders>
          </w:tcPr>
          <w:p w14:paraId="2B9CEE7A" w14:textId="77777777" w:rsidR="003413A0" w:rsidRPr="00AE5E97" w:rsidRDefault="003413A0" w:rsidP="003413A0">
            <w:pPr>
              <w:spacing w:line="240" w:lineRule="auto"/>
              <w:rPr>
                <w:b/>
                <w:sz w:val="20"/>
                <w:szCs w:val="20"/>
              </w:rPr>
            </w:pPr>
            <w:proofErr w:type="spellStart"/>
            <w:r w:rsidRPr="00AE5E97">
              <w:rPr>
                <w:b/>
                <w:sz w:val="20"/>
                <w:szCs w:val="20"/>
              </w:rPr>
              <w:t>df</w:t>
            </w:r>
            <w:proofErr w:type="spellEnd"/>
          </w:p>
          <w:p w14:paraId="3E759935" w14:textId="77777777" w:rsidR="003413A0" w:rsidRPr="00AE5E97" w:rsidRDefault="003413A0" w:rsidP="003413A0">
            <w:pPr>
              <w:spacing w:line="240" w:lineRule="auto"/>
              <w:rPr>
                <w:b/>
                <w:sz w:val="20"/>
                <w:szCs w:val="20"/>
              </w:rPr>
            </w:pPr>
          </w:p>
        </w:tc>
        <w:tc>
          <w:tcPr>
            <w:tcW w:w="710" w:type="pct"/>
            <w:tcBorders>
              <w:left w:val="nil"/>
              <w:bottom w:val="single" w:sz="4" w:space="0" w:color="auto"/>
              <w:right w:val="nil"/>
            </w:tcBorders>
          </w:tcPr>
          <w:p w14:paraId="40836CC2" w14:textId="77777777" w:rsidR="003413A0" w:rsidRPr="00AE5E97" w:rsidRDefault="003413A0" w:rsidP="003413A0">
            <w:pPr>
              <w:spacing w:line="240" w:lineRule="auto"/>
              <w:rPr>
                <w:b/>
                <w:sz w:val="20"/>
                <w:szCs w:val="20"/>
              </w:rPr>
            </w:pPr>
            <w:r w:rsidRPr="00AE5E97">
              <w:rPr>
                <w:b/>
                <w:sz w:val="20"/>
                <w:szCs w:val="20"/>
              </w:rPr>
              <w:t>SS</w:t>
            </w:r>
          </w:p>
        </w:tc>
        <w:tc>
          <w:tcPr>
            <w:tcW w:w="710" w:type="pct"/>
            <w:tcBorders>
              <w:left w:val="nil"/>
              <w:bottom w:val="single" w:sz="4" w:space="0" w:color="auto"/>
              <w:right w:val="nil"/>
            </w:tcBorders>
          </w:tcPr>
          <w:p w14:paraId="0CF0148A" w14:textId="77777777" w:rsidR="003413A0" w:rsidRPr="00AE5E97" w:rsidRDefault="003413A0" w:rsidP="003413A0">
            <w:pPr>
              <w:spacing w:line="240" w:lineRule="auto"/>
              <w:rPr>
                <w:b/>
                <w:sz w:val="20"/>
                <w:szCs w:val="20"/>
              </w:rPr>
            </w:pPr>
            <w:r w:rsidRPr="00AE5E97">
              <w:rPr>
                <w:b/>
                <w:sz w:val="20"/>
                <w:szCs w:val="20"/>
              </w:rPr>
              <w:t>MS</w:t>
            </w:r>
          </w:p>
        </w:tc>
        <w:tc>
          <w:tcPr>
            <w:tcW w:w="406" w:type="pct"/>
            <w:tcBorders>
              <w:left w:val="nil"/>
              <w:bottom w:val="single" w:sz="4" w:space="0" w:color="auto"/>
              <w:right w:val="nil"/>
            </w:tcBorders>
          </w:tcPr>
          <w:p w14:paraId="71509F3D" w14:textId="77777777" w:rsidR="003413A0" w:rsidRPr="00AE5E97" w:rsidRDefault="003413A0" w:rsidP="003413A0">
            <w:pPr>
              <w:spacing w:line="240" w:lineRule="auto"/>
              <w:rPr>
                <w:b/>
                <w:sz w:val="20"/>
                <w:szCs w:val="20"/>
              </w:rPr>
            </w:pPr>
            <w:r w:rsidRPr="00AE5E97">
              <w:rPr>
                <w:b/>
                <w:sz w:val="20"/>
                <w:szCs w:val="20"/>
              </w:rPr>
              <w:t>F</w:t>
            </w:r>
          </w:p>
        </w:tc>
        <w:tc>
          <w:tcPr>
            <w:tcW w:w="409" w:type="pct"/>
            <w:tcBorders>
              <w:left w:val="nil"/>
              <w:bottom w:val="single" w:sz="4" w:space="0" w:color="auto"/>
              <w:right w:val="nil"/>
            </w:tcBorders>
          </w:tcPr>
          <w:p w14:paraId="3CF9CE56" w14:textId="77777777" w:rsidR="003413A0" w:rsidRPr="00AE5E97" w:rsidRDefault="003413A0" w:rsidP="003413A0">
            <w:pPr>
              <w:spacing w:line="240" w:lineRule="auto"/>
              <w:rPr>
                <w:b/>
                <w:sz w:val="20"/>
                <w:szCs w:val="20"/>
              </w:rPr>
            </w:pPr>
            <w:r w:rsidRPr="00AE5E97">
              <w:rPr>
                <w:b/>
                <w:sz w:val="20"/>
                <w:szCs w:val="20"/>
              </w:rPr>
              <w:t>p-value</w:t>
            </w:r>
          </w:p>
        </w:tc>
        <w:tc>
          <w:tcPr>
            <w:tcW w:w="464" w:type="pct"/>
            <w:tcBorders>
              <w:left w:val="nil"/>
              <w:bottom w:val="single" w:sz="4" w:space="0" w:color="auto"/>
              <w:right w:val="nil"/>
            </w:tcBorders>
          </w:tcPr>
          <w:p w14:paraId="566D97BA" w14:textId="77777777" w:rsidR="003413A0" w:rsidRPr="00AE5E97" w:rsidRDefault="003413A0" w:rsidP="003413A0">
            <w:pPr>
              <w:spacing w:line="240" w:lineRule="auto"/>
              <w:rPr>
                <w:b/>
                <w:sz w:val="20"/>
                <w:szCs w:val="20"/>
              </w:rPr>
            </w:pPr>
            <w:r w:rsidRPr="00AE5E97">
              <w:rPr>
                <w:b/>
                <w:sz w:val="20"/>
                <w:szCs w:val="20"/>
              </w:rPr>
              <w:t>Power</w:t>
            </w:r>
          </w:p>
          <w:p w14:paraId="45629648" w14:textId="77777777" w:rsidR="003413A0" w:rsidRPr="00AE5E97" w:rsidRDefault="003413A0" w:rsidP="003413A0">
            <w:pPr>
              <w:spacing w:line="240" w:lineRule="auto"/>
              <w:rPr>
                <w:b/>
                <w:sz w:val="20"/>
                <w:szCs w:val="20"/>
              </w:rPr>
            </w:pPr>
            <w:r w:rsidRPr="00AE5E97">
              <w:rPr>
                <w:b/>
                <w:sz w:val="20"/>
                <w:szCs w:val="20"/>
              </w:rPr>
              <w:t>(1-β)</w:t>
            </w:r>
          </w:p>
        </w:tc>
        <w:tc>
          <w:tcPr>
            <w:tcW w:w="700" w:type="pct"/>
            <w:tcBorders>
              <w:left w:val="nil"/>
              <w:bottom w:val="single" w:sz="4" w:space="0" w:color="auto"/>
              <w:right w:val="nil"/>
            </w:tcBorders>
          </w:tcPr>
          <w:p w14:paraId="722C2E95" w14:textId="77777777" w:rsidR="003413A0" w:rsidRPr="00AE5E97" w:rsidRDefault="003413A0" w:rsidP="003413A0">
            <w:pPr>
              <w:spacing w:line="240" w:lineRule="auto"/>
              <w:rPr>
                <w:b/>
                <w:sz w:val="20"/>
                <w:szCs w:val="20"/>
              </w:rPr>
            </w:pPr>
            <w:r w:rsidRPr="00AE5E97">
              <w:rPr>
                <w:b/>
                <w:sz w:val="20"/>
                <w:szCs w:val="20"/>
              </w:rPr>
              <w:t>Effect Size</w:t>
            </w:r>
          </w:p>
          <w:p w14:paraId="2403EF95" w14:textId="77777777" w:rsidR="003413A0" w:rsidRPr="00AE5E97" w:rsidRDefault="003413A0" w:rsidP="003413A0">
            <w:pPr>
              <w:spacing w:line="240" w:lineRule="auto"/>
              <w:rPr>
                <w:b/>
                <w:sz w:val="20"/>
                <w:szCs w:val="20"/>
              </w:rPr>
            </w:pPr>
            <w:r w:rsidRPr="00AE5E97">
              <w:rPr>
                <w:b/>
                <w:sz w:val="20"/>
                <w:szCs w:val="20"/>
              </w:rPr>
              <w:t>partial η</w:t>
            </w:r>
            <w:r w:rsidRPr="00AE5E97">
              <w:rPr>
                <w:b/>
                <w:sz w:val="20"/>
                <w:szCs w:val="20"/>
                <w:vertAlign w:val="superscript"/>
              </w:rPr>
              <w:t>2</w:t>
            </w:r>
            <w:r w:rsidRPr="00AE5E97">
              <w:rPr>
                <w:b/>
                <w:sz w:val="20"/>
                <w:szCs w:val="20"/>
              </w:rPr>
              <w:t xml:space="preserve">  </w:t>
            </w:r>
          </w:p>
        </w:tc>
      </w:tr>
      <w:tr w:rsidR="003413A0" w:rsidRPr="00AE5E97" w14:paraId="1AECB18E" w14:textId="77777777" w:rsidTr="003413A0">
        <w:tc>
          <w:tcPr>
            <w:tcW w:w="585" w:type="pct"/>
            <w:tcBorders>
              <w:top w:val="single" w:sz="4" w:space="0" w:color="auto"/>
              <w:left w:val="nil"/>
              <w:bottom w:val="nil"/>
              <w:right w:val="nil"/>
            </w:tcBorders>
            <w:shd w:val="clear" w:color="auto" w:fill="auto"/>
            <w:vAlign w:val="center"/>
          </w:tcPr>
          <w:p w14:paraId="2EE07F63" w14:textId="77777777" w:rsidR="003413A0" w:rsidRPr="00AE5E97" w:rsidRDefault="003413A0" w:rsidP="003413A0">
            <w:pPr>
              <w:tabs>
                <w:tab w:val="right" w:pos="2772"/>
              </w:tabs>
              <w:spacing w:line="240" w:lineRule="auto"/>
              <w:rPr>
                <w:b/>
                <w:sz w:val="20"/>
                <w:szCs w:val="20"/>
              </w:rPr>
            </w:pPr>
            <w:r w:rsidRPr="00AE5E97">
              <w:rPr>
                <w:b/>
                <w:sz w:val="20"/>
                <w:szCs w:val="20"/>
              </w:rPr>
              <w:t>Total MET-minutes</w:t>
            </w:r>
          </w:p>
          <w:p w14:paraId="7583D2A7" w14:textId="77777777" w:rsidR="003413A0" w:rsidRPr="00AE5E97" w:rsidRDefault="003413A0" w:rsidP="003413A0">
            <w:pPr>
              <w:tabs>
                <w:tab w:val="right" w:pos="2772"/>
              </w:tabs>
              <w:spacing w:line="240" w:lineRule="auto"/>
              <w:rPr>
                <w:b/>
                <w:sz w:val="20"/>
                <w:szCs w:val="20"/>
              </w:rPr>
            </w:pPr>
            <w:r w:rsidRPr="00AE5E97">
              <w:rPr>
                <w:b/>
                <w:sz w:val="20"/>
                <w:szCs w:val="20"/>
              </w:rPr>
              <w:t>(IPAQ)</w:t>
            </w:r>
          </w:p>
        </w:tc>
        <w:tc>
          <w:tcPr>
            <w:tcW w:w="761" w:type="pct"/>
            <w:tcBorders>
              <w:top w:val="single" w:sz="4" w:space="0" w:color="auto"/>
              <w:left w:val="nil"/>
              <w:bottom w:val="nil"/>
              <w:right w:val="nil"/>
            </w:tcBorders>
            <w:shd w:val="clear" w:color="auto" w:fill="auto"/>
            <w:vAlign w:val="center"/>
          </w:tcPr>
          <w:p w14:paraId="5D353AC4" w14:textId="77777777" w:rsidR="003413A0" w:rsidRPr="00AE5E97" w:rsidRDefault="003413A0" w:rsidP="003413A0">
            <w:pPr>
              <w:spacing w:line="240" w:lineRule="auto"/>
              <w:rPr>
                <w:sz w:val="20"/>
                <w:szCs w:val="20"/>
                <w:u w:val="single"/>
              </w:rPr>
            </w:pPr>
            <w:r w:rsidRPr="00AE5E97">
              <w:rPr>
                <w:sz w:val="20"/>
                <w:szCs w:val="20"/>
                <w:u w:val="single"/>
              </w:rPr>
              <w:t>Between Subjects</w:t>
            </w:r>
          </w:p>
        </w:tc>
        <w:tc>
          <w:tcPr>
            <w:tcW w:w="253" w:type="pct"/>
            <w:tcBorders>
              <w:top w:val="single" w:sz="4" w:space="0" w:color="auto"/>
              <w:left w:val="nil"/>
              <w:bottom w:val="nil"/>
              <w:right w:val="nil"/>
            </w:tcBorders>
            <w:shd w:val="clear" w:color="auto" w:fill="auto"/>
            <w:vAlign w:val="center"/>
          </w:tcPr>
          <w:p w14:paraId="5E1C52D5" w14:textId="77777777" w:rsidR="003413A0" w:rsidRPr="00AE5E97" w:rsidRDefault="003413A0" w:rsidP="003413A0">
            <w:pPr>
              <w:spacing w:line="240" w:lineRule="auto"/>
              <w:rPr>
                <w:sz w:val="20"/>
                <w:szCs w:val="20"/>
              </w:rPr>
            </w:pPr>
          </w:p>
        </w:tc>
        <w:tc>
          <w:tcPr>
            <w:tcW w:w="710" w:type="pct"/>
            <w:tcBorders>
              <w:top w:val="single" w:sz="4" w:space="0" w:color="auto"/>
              <w:left w:val="nil"/>
              <w:bottom w:val="nil"/>
              <w:right w:val="nil"/>
            </w:tcBorders>
            <w:shd w:val="clear" w:color="auto" w:fill="auto"/>
            <w:vAlign w:val="center"/>
          </w:tcPr>
          <w:p w14:paraId="7FA2A937" w14:textId="77777777" w:rsidR="003413A0" w:rsidRPr="00AE5E97" w:rsidRDefault="003413A0" w:rsidP="003413A0">
            <w:pPr>
              <w:spacing w:line="240" w:lineRule="auto"/>
              <w:rPr>
                <w:color w:val="000000"/>
                <w:sz w:val="20"/>
                <w:szCs w:val="20"/>
              </w:rPr>
            </w:pPr>
          </w:p>
        </w:tc>
        <w:tc>
          <w:tcPr>
            <w:tcW w:w="710" w:type="pct"/>
            <w:tcBorders>
              <w:top w:val="single" w:sz="4" w:space="0" w:color="auto"/>
              <w:left w:val="nil"/>
              <w:bottom w:val="nil"/>
              <w:right w:val="nil"/>
            </w:tcBorders>
            <w:shd w:val="clear" w:color="auto" w:fill="auto"/>
            <w:vAlign w:val="center"/>
          </w:tcPr>
          <w:p w14:paraId="1E429C24" w14:textId="77777777" w:rsidR="003413A0" w:rsidRPr="00AE5E97" w:rsidRDefault="003413A0" w:rsidP="003413A0">
            <w:pPr>
              <w:spacing w:line="240" w:lineRule="auto"/>
              <w:rPr>
                <w:color w:val="000000"/>
                <w:sz w:val="20"/>
                <w:szCs w:val="20"/>
              </w:rPr>
            </w:pPr>
          </w:p>
        </w:tc>
        <w:tc>
          <w:tcPr>
            <w:tcW w:w="406" w:type="pct"/>
            <w:tcBorders>
              <w:top w:val="single" w:sz="4" w:space="0" w:color="auto"/>
              <w:left w:val="nil"/>
              <w:bottom w:val="nil"/>
              <w:right w:val="nil"/>
            </w:tcBorders>
            <w:shd w:val="clear" w:color="auto" w:fill="auto"/>
          </w:tcPr>
          <w:p w14:paraId="7C6CDFF9" w14:textId="77777777" w:rsidR="003413A0" w:rsidRPr="00AE5E97" w:rsidRDefault="003413A0" w:rsidP="003413A0">
            <w:pPr>
              <w:spacing w:line="240" w:lineRule="auto"/>
              <w:rPr>
                <w:color w:val="000000"/>
                <w:sz w:val="20"/>
                <w:szCs w:val="20"/>
              </w:rPr>
            </w:pPr>
          </w:p>
        </w:tc>
        <w:tc>
          <w:tcPr>
            <w:tcW w:w="409" w:type="pct"/>
            <w:tcBorders>
              <w:top w:val="single" w:sz="4" w:space="0" w:color="auto"/>
              <w:left w:val="nil"/>
              <w:bottom w:val="nil"/>
              <w:right w:val="nil"/>
            </w:tcBorders>
            <w:shd w:val="clear" w:color="auto" w:fill="auto"/>
          </w:tcPr>
          <w:p w14:paraId="77D95DEC" w14:textId="77777777" w:rsidR="003413A0" w:rsidRPr="00AE5E97" w:rsidRDefault="003413A0" w:rsidP="003413A0">
            <w:pPr>
              <w:spacing w:line="240" w:lineRule="auto"/>
              <w:rPr>
                <w:color w:val="000000"/>
                <w:sz w:val="20"/>
                <w:szCs w:val="20"/>
              </w:rPr>
            </w:pPr>
          </w:p>
        </w:tc>
        <w:tc>
          <w:tcPr>
            <w:tcW w:w="464" w:type="pct"/>
            <w:tcBorders>
              <w:top w:val="single" w:sz="4" w:space="0" w:color="auto"/>
              <w:left w:val="nil"/>
              <w:bottom w:val="nil"/>
              <w:right w:val="nil"/>
            </w:tcBorders>
            <w:shd w:val="clear" w:color="auto" w:fill="auto"/>
          </w:tcPr>
          <w:p w14:paraId="68F51A59" w14:textId="77777777" w:rsidR="003413A0" w:rsidRPr="00AE5E97" w:rsidRDefault="003413A0" w:rsidP="003413A0">
            <w:pPr>
              <w:spacing w:line="240" w:lineRule="auto"/>
              <w:rPr>
                <w:color w:val="000000"/>
                <w:sz w:val="20"/>
                <w:szCs w:val="20"/>
              </w:rPr>
            </w:pPr>
          </w:p>
        </w:tc>
        <w:tc>
          <w:tcPr>
            <w:tcW w:w="700" w:type="pct"/>
            <w:tcBorders>
              <w:top w:val="single" w:sz="4" w:space="0" w:color="auto"/>
              <w:left w:val="nil"/>
              <w:bottom w:val="nil"/>
              <w:right w:val="nil"/>
            </w:tcBorders>
            <w:shd w:val="clear" w:color="auto" w:fill="auto"/>
          </w:tcPr>
          <w:p w14:paraId="1E00ACAA" w14:textId="77777777" w:rsidR="003413A0" w:rsidRPr="00AE5E97" w:rsidRDefault="003413A0" w:rsidP="003413A0">
            <w:pPr>
              <w:spacing w:line="240" w:lineRule="auto"/>
              <w:rPr>
                <w:color w:val="000000"/>
                <w:sz w:val="20"/>
                <w:szCs w:val="20"/>
              </w:rPr>
            </w:pPr>
          </w:p>
        </w:tc>
      </w:tr>
      <w:tr w:rsidR="003413A0" w:rsidRPr="00AE5E97" w14:paraId="2EB74331" w14:textId="77777777" w:rsidTr="003413A0">
        <w:tc>
          <w:tcPr>
            <w:tcW w:w="585" w:type="pct"/>
            <w:tcBorders>
              <w:top w:val="nil"/>
              <w:left w:val="nil"/>
              <w:bottom w:val="nil"/>
              <w:right w:val="nil"/>
            </w:tcBorders>
            <w:shd w:val="clear" w:color="auto" w:fill="auto"/>
            <w:vAlign w:val="center"/>
          </w:tcPr>
          <w:p w14:paraId="0564461E" w14:textId="77777777" w:rsidR="003413A0" w:rsidRPr="00AE5E97" w:rsidRDefault="003413A0" w:rsidP="003413A0">
            <w:pPr>
              <w:spacing w:line="240" w:lineRule="auto"/>
              <w:rPr>
                <w:b/>
                <w:sz w:val="20"/>
                <w:szCs w:val="20"/>
              </w:rPr>
            </w:pPr>
          </w:p>
        </w:tc>
        <w:tc>
          <w:tcPr>
            <w:tcW w:w="761" w:type="pct"/>
            <w:tcBorders>
              <w:top w:val="nil"/>
              <w:left w:val="nil"/>
              <w:bottom w:val="nil"/>
              <w:right w:val="nil"/>
            </w:tcBorders>
            <w:shd w:val="clear" w:color="auto" w:fill="auto"/>
            <w:vAlign w:val="center"/>
          </w:tcPr>
          <w:p w14:paraId="72E2A2D8" w14:textId="77777777" w:rsidR="003413A0" w:rsidRPr="00AE5E97" w:rsidRDefault="003413A0" w:rsidP="003413A0">
            <w:pPr>
              <w:spacing w:line="240" w:lineRule="auto"/>
              <w:rPr>
                <w:sz w:val="20"/>
                <w:szCs w:val="20"/>
              </w:rPr>
            </w:pPr>
            <w:r w:rsidRPr="00AE5E97">
              <w:rPr>
                <w:sz w:val="20"/>
                <w:szCs w:val="20"/>
              </w:rPr>
              <w:t>Group</w:t>
            </w:r>
          </w:p>
        </w:tc>
        <w:tc>
          <w:tcPr>
            <w:tcW w:w="253" w:type="pct"/>
            <w:tcBorders>
              <w:top w:val="nil"/>
              <w:left w:val="nil"/>
              <w:bottom w:val="nil"/>
              <w:right w:val="nil"/>
            </w:tcBorders>
            <w:shd w:val="clear" w:color="auto" w:fill="auto"/>
            <w:vAlign w:val="center"/>
          </w:tcPr>
          <w:p w14:paraId="7B8E3047" w14:textId="77777777" w:rsidR="003413A0" w:rsidRPr="00AE5E97" w:rsidRDefault="003413A0" w:rsidP="003413A0">
            <w:pPr>
              <w:spacing w:line="240" w:lineRule="auto"/>
              <w:rPr>
                <w:sz w:val="20"/>
                <w:szCs w:val="20"/>
              </w:rPr>
            </w:pPr>
            <w:r>
              <w:rPr>
                <w:sz w:val="20"/>
                <w:szCs w:val="20"/>
              </w:rPr>
              <w:t>1</w:t>
            </w:r>
          </w:p>
        </w:tc>
        <w:tc>
          <w:tcPr>
            <w:tcW w:w="710" w:type="pct"/>
            <w:tcBorders>
              <w:top w:val="nil"/>
              <w:left w:val="nil"/>
              <w:bottom w:val="nil"/>
              <w:right w:val="nil"/>
            </w:tcBorders>
            <w:shd w:val="clear" w:color="auto" w:fill="auto"/>
            <w:vAlign w:val="center"/>
          </w:tcPr>
          <w:p w14:paraId="18DEFEB8" w14:textId="77777777" w:rsidR="003413A0" w:rsidRPr="00AE5E97" w:rsidRDefault="003413A0" w:rsidP="003413A0">
            <w:pPr>
              <w:spacing w:line="240" w:lineRule="auto"/>
              <w:rPr>
                <w:sz w:val="20"/>
                <w:szCs w:val="20"/>
              </w:rPr>
            </w:pPr>
            <w:r>
              <w:rPr>
                <w:sz w:val="20"/>
                <w:szCs w:val="20"/>
              </w:rPr>
              <w:t>50723663.5</w:t>
            </w:r>
          </w:p>
        </w:tc>
        <w:tc>
          <w:tcPr>
            <w:tcW w:w="710" w:type="pct"/>
            <w:tcBorders>
              <w:top w:val="nil"/>
              <w:left w:val="nil"/>
              <w:bottom w:val="nil"/>
              <w:right w:val="nil"/>
            </w:tcBorders>
            <w:shd w:val="clear" w:color="auto" w:fill="auto"/>
            <w:vAlign w:val="center"/>
          </w:tcPr>
          <w:p w14:paraId="3DDE941D" w14:textId="77777777" w:rsidR="003413A0" w:rsidRPr="00AE5E97" w:rsidRDefault="003413A0" w:rsidP="003413A0">
            <w:pPr>
              <w:spacing w:line="240" w:lineRule="auto"/>
              <w:rPr>
                <w:sz w:val="20"/>
                <w:szCs w:val="20"/>
              </w:rPr>
            </w:pPr>
            <w:r>
              <w:rPr>
                <w:sz w:val="20"/>
                <w:szCs w:val="20"/>
              </w:rPr>
              <w:t>50723663.5</w:t>
            </w:r>
          </w:p>
        </w:tc>
        <w:tc>
          <w:tcPr>
            <w:tcW w:w="406" w:type="pct"/>
            <w:tcBorders>
              <w:top w:val="nil"/>
              <w:left w:val="nil"/>
              <w:bottom w:val="nil"/>
              <w:right w:val="nil"/>
            </w:tcBorders>
            <w:shd w:val="clear" w:color="auto" w:fill="auto"/>
          </w:tcPr>
          <w:p w14:paraId="1EE4EA03" w14:textId="77777777" w:rsidR="003413A0" w:rsidRPr="00AE5E97" w:rsidRDefault="003413A0" w:rsidP="003413A0">
            <w:pPr>
              <w:spacing w:line="240" w:lineRule="auto"/>
              <w:rPr>
                <w:sz w:val="20"/>
                <w:szCs w:val="20"/>
              </w:rPr>
            </w:pPr>
            <w:r>
              <w:rPr>
                <w:sz w:val="20"/>
                <w:szCs w:val="20"/>
              </w:rPr>
              <w:t>0.356</w:t>
            </w:r>
          </w:p>
        </w:tc>
        <w:tc>
          <w:tcPr>
            <w:tcW w:w="409" w:type="pct"/>
            <w:tcBorders>
              <w:top w:val="nil"/>
              <w:left w:val="nil"/>
              <w:bottom w:val="nil"/>
              <w:right w:val="nil"/>
            </w:tcBorders>
            <w:shd w:val="clear" w:color="auto" w:fill="auto"/>
          </w:tcPr>
          <w:p w14:paraId="4EF247E3" w14:textId="77777777" w:rsidR="003413A0" w:rsidRPr="00AE5E97" w:rsidRDefault="003413A0" w:rsidP="003413A0">
            <w:pPr>
              <w:spacing w:line="240" w:lineRule="auto"/>
              <w:rPr>
                <w:sz w:val="20"/>
                <w:szCs w:val="20"/>
              </w:rPr>
            </w:pPr>
            <w:r>
              <w:rPr>
                <w:sz w:val="20"/>
                <w:szCs w:val="20"/>
              </w:rPr>
              <w:t>0.564</w:t>
            </w:r>
          </w:p>
        </w:tc>
        <w:tc>
          <w:tcPr>
            <w:tcW w:w="464" w:type="pct"/>
            <w:tcBorders>
              <w:top w:val="nil"/>
              <w:left w:val="nil"/>
              <w:bottom w:val="nil"/>
              <w:right w:val="nil"/>
            </w:tcBorders>
            <w:shd w:val="clear" w:color="auto" w:fill="auto"/>
          </w:tcPr>
          <w:p w14:paraId="3FBC9E4A" w14:textId="77777777" w:rsidR="003413A0" w:rsidRPr="00AE5E97" w:rsidRDefault="003413A0" w:rsidP="003413A0">
            <w:pPr>
              <w:spacing w:line="240" w:lineRule="auto"/>
              <w:rPr>
                <w:sz w:val="20"/>
                <w:szCs w:val="20"/>
              </w:rPr>
            </w:pPr>
            <w:r>
              <w:rPr>
                <w:sz w:val="20"/>
                <w:szCs w:val="20"/>
              </w:rPr>
              <w:t>0.084</w:t>
            </w:r>
          </w:p>
        </w:tc>
        <w:tc>
          <w:tcPr>
            <w:tcW w:w="700" w:type="pct"/>
            <w:tcBorders>
              <w:top w:val="nil"/>
              <w:left w:val="nil"/>
              <w:bottom w:val="nil"/>
              <w:right w:val="nil"/>
            </w:tcBorders>
            <w:shd w:val="clear" w:color="auto" w:fill="auto"/>
          </w:tcPr>
          <w:p w14:paraId="42115A05" w14:textId="77777777" w:rsidR="003413A0" w:rsidRPr="00AE5E97" w:rsidRDefault="003413A0" w:rsidP="003413A0">
            <w:pPr>
              <w:spacing w:line="240" w:lineRule="auto"/>
              <w:rPr>
                <w:sz w:val="20"/>
                <w:szCs w:val="20"/>
              </w:rPr>
            </w:pPr>
            <w:r>
              <w:rPr>
                <w:sz w:val="20"/>
                <w:szCs w:val="20"/>
              </w:rPr>
              <w:t>0.034</w:t>
            </w:r>
          </w:p>
        </w:tc>
      </w:tr>
      <w:tr w:rsidR="003413A0" w:rsidRPr="00AE5E97" w14:paraId="3C29F959" w14:textId="77777777" w:rsidTr="003413A0">
        <w:tc>
          <w:tcPr>
            <w:tcW w:w="585" w:type="pct"/>
            <w:tcBorders>
              <w:top w:val="nil"/>
              <w:left w:val="nil"/>
              <w:bottom w:val="nil"/>
              <w:right w:val="nil"/>
            </w:tcBorders>
            <w:shd w:val="clear" w:color="auto" w:fill="auto"/>
            <w:vAlign w:val="center"/>
          </w:tcPr>
          <w:p w14:paraId="47996C51" w14:textId="77777777" w:rsidR="003413A0" w:rsidRPr="00AE5E97" w:rsidRDefault="003413A0" w:rsidP="003413A0">
            <w:pPr>
              <w:spacing w:line="240" w:lineRule="auto"/>
              <w:rPr>
                <w:b/>
                <w:sz w:val="20"/>
                <w:szCs w:val="20"/>
              </w:rPr>
            </w:pPr>
          </w:p>
        </w:tc>
        <w:tc>
          <w:tcPr>
            <w:tcW w:w="761" w:type="pct"/>
            <w:tcBorders>
              <w:top w:val="nil"/>
              <w:left w:val="nil"/>
              <w:bottom w:val="nil"/>
              <w:right w:val="nil"/>
            </w:tcBorders>
            <w:shd w:val="clear" w:color="auto" w:fill="auto"/>
            <w:vAlign w:val="center"/>
          </w:tcPr>
          <w:p w14:paraId="63DD3E22" w14:textId="77777777" w:rsidR="003413A0" w:rsidRPr="00AE5E97" w:rsidRDefault="003413A0" w:rsidP="003413A0">
            <w:pPr>
              <w:spacing w:line="240" w:lineRule="auto"/>
              <w:rPr>
                <w:sz w:val="20"/>
                <w:szCs w:val="20"/>
              </w:rPr>
            </w:pPr>
            <w:r w:rsidRPr="00AE5E97">
              <w:rPr>
                <w:sz w:val="20"/>
                <w:szCs w:val="20"/>
              </w:rPr>
              <w:t>Error</w:t>
            </w:r>
          </w:p>
        </w:tc>
        <w:tc>
          <w:tcPr>
            <w:tcW w:w="253" w:type="pct"/>
            <w:tcBorders>
              <w:top w:val="nil"/>
              <w:left w:val="nil"/>
              <w:bottom w:val="nil"/>
              <w:right w:val="nil"/>
            </w:tcBorders>
            <w:shd w:val="clear" w:color="auto" w:fill="auto"/>
            <w:vAlign w:val="center"/>
          </w:tcPr>
          <w:p w14:paraId="39A58EF8" w14:textId="77777777" w:rsidR="003413A0" w:rsidRPr="00AE5E97" w:rsidRDefault="003413A0" w:rsidP="003413A0">
            <w:pPr>
              <w:spacing w:line="240" w:lineRule="auto"/>
              <w:rPr>
                <w:sz w:val="20"/>
                <w:szCs w:val="20"/>
              </w:rPr>
            </w:pPr>
            <w:r>
              <w:rPr>
                <w:sz w:val="20"/>
                <w:szCs w:val="20"/>
              </w:rPr>
              <w:t>10</w:t>
            </w:r>
          </w:p>
        </w:tc>
        <w:tc>
          <w:tcPr>
            <w:tcW w:w="710" w:type="pct"/>
            <w:tcBorders>
              <w:top w:val="nil"/>
              <w:left w:val="nil"/>
              <w:bottom w:val="nil"/>
              <w:right w:val="nil"/>
            </w:tcBorders>
            <w:shd w:val="clear" w:color="auto" w:fill="auto"/>
            <w:vAlign w:val="center"/>
          </w:tcPr>
          <w:p w14:paraId="1F6A9A29" w14:textId="77777777" w:rsidR="003413A0" w:rsidRPr="00AE5E97" w:rsidRDefault="003413A0" w:rsidP="003413A0">
            <w:pPr>
              <w:spacing w:line="240" w:lineRule="auto"/>
              <w:rPr>
                <w:sz w:val="20"/>
                <w:szCs w:val="20"/>
              </w:rPr>
            </w:pPr>
            <w:r>
              <w:rPr>
                <w:sz w:val="20"/>
                <w:szCs w:val="20"/>
              </w:rPr>
              <w:t>1.424E9</w:t>
            </w:r>
          </w:p>
        </w:tc>
        <w:tc>
          <w:tcPr>
            <w:tcW w:w="710" w:type="pct"/>
            <w:tcBorders>
              <w:top w:val="nil"/>
              <w:left w:val="nil"/>
              <w:bottom w:val="nil"/>
              <w:right w:val="nil"/>
            </w:tcBorders>
            <w:shd w:val="clear" w:color="auto" w:fill="auto"/>
            <w:vAlign w:val="center"/>
          </w:tcPr>
          <w:p w14:paraId="57A8D71B" w14:textId="77777777" w:rsidR="003413A0" w:rsidRPr="00AE5E97" w:rsidRDefault="003413A0" w:rsidP="003413A0">
            <w:pPr>
              <w:spacing w:line="240" w:lineRule="auto"/>
              <w:rPr>
                <w:sz w:val="20"/>
                <w:szCs w:val="20"/>
              </w:rPr>
            </w:pPr>
            <w:r>
              <w:rPr>
                <w:sz w:val="20"/>
                <w:szCs w:val="20"/>
              </w:rPr>
              <w:t>1.424E8</w:t>
            </w:r>
          </w:p>
        </w:tc>
        <w:tc>
          <w:tcPr>
            <w:tcW w:w="406" w:type="pct"/>
            <w:tcBorders>
              <w:top w:val="nil"/>
              <w:left w:val="nil"/>
              <w:bottom w:val="nil"/>
              <w:right w:val="nil"/>
            </w:tcBorders>
            <w:shd w:val="clear" w:color="auto" w:fill="auto"/>
          </w:tcPr>
          <w:p w14:paraId="03511A34" w14:textId="77777777" w:rsidR="003413A0" w:rsidRPr="00AE5E97" w:rsidRDefault="003413A0" w:rsidP="003413A0">
            <w:pPr>
              <w:spacing w:line="240" w:lineRule="auto"/>
              <w:rPr>
                <w:sz w:val="20"/>
                <w:szCs w:val="20"/>
              </w:rPr>
            </w:pPr>
            <w:r w:rsidRPr="00AE5E97">
              <w:rPr>
                <w:sz w:val="20"/>
                <w:szCs w:val="20"/>
              </w:rPr>
              <w:t>-</w:t>
            </w:r>
          </w:p>
        </w:tc>
        <w:tc>
          <w:tcPr>
            <w:tcW w:w="409" w:type="pct"/>
            <w:tcBorders>
              <w:top w:val="nil"/>
              <w:left w:val="nil"/>
              <w:bottom w:val="nil"/>
              <w:right w:val="nil"/>
            </w:tcBorders>
            <w:shd w:val="clear" w:color="auto" w:fill="auto"/>
          </w:tcPr>
          <w:p w14:paraId="5966E5E0" w14:textId="77777777" w:rsidR="003413A0" w:rsidRPr="00AE5E97" w:rsidRDefault="003413A0" w:rsidP="003413A0">
            <w:pPr>
              <w:spacing w:line="240" w:lineRule="auto"/>
              <w:rPr>
                <w:sz w:val="20"/>
                <w:szCs w:val="20"/>
              </w:rPr>
            </w:pPr>
            <w:r w:rsidRPr="00AE5E97">
              <w:rPr>
                <w:sz w:val="20"/>
                <w:szCs w:val="20"/>
              </w:rPr>
              <w:t>-</w:t>
            </w:r>
          </w:p>
        </w:tc>
        <w:tc>
          <w:tcPr>
            <w:tcW w:w="464" w:type="pct"/>
            <w:tcBorders>
              <w:top w:val="nil"/>
              <w:left w:val="nil"/>
              <w:bottom w:val="nil"/>
              <w:right w:val="nil"/>
            </w:tcBorders>
            <w:shd w:val="clear" w:color="auto" w:fill="auto"/>
          </w:tcPr>
          <w:p w14:paraId="5B8DA9ED" w14:textId="77777777" w:rsidR="003413A0" w:rsidRPr="00AE5E97" w:rsidRDefault="003413A0" w:rsidP="003413A0">
            <w:pPr>
              <w:spacing w:line="240" w:lineRule="auto"/>
              <w:rPr>
                <w:sz w:val="20"/>
                <w:szCs w:val="20"/>
              </w:rPr>
            </w:pPr>
            <w:r w:rsidRPr="00AE5E97">
              <w:rPr>
                <w:sz w:val="20"/>
                <w:szCs w:val="20"/>
              </w:rPr>
              <w:t>-</w:t>
            </w:r>
          </w:p>
        </w:tc>
        <w:tc>
          <w:tcPr>
            <w:tcW w:w="700" w:type="pct"/>
            <w:tcBorders>
              <w:top w:val="nil"/>
              <w:left w:val="nil"/>
              <w:bottom w:val="nil"/>
              <w:right w:val="nil"/>
            </w:tcBorders>
            <w:shd w:val="clear" w:color="auto" w:fill="auto"/>
          </w:tcPr>
          <w:p w14:paraId="64BCDAFD" w14:textId="77777777" w:rsidR="003413A0" w:rsidRPr="00AE5E97" w:rsidRDefault="003413A0" w:rsidP="003413A0">
            <w:pPr>
              <w:spacing w:line="240" w:lineRule="auto"/>
              <w:rPr>
                <w:sz w:val="20"/>
                <w:szCs w:val="20"/>
              </w:rPr>
            </w:pPr>
            <w:r w:rsidRPr="00AE5E97">
              <w:rPr>
                <w:sz w:val="20"/>
                <w:szCs w:val="20"/>
              </w:rPr>
              <w:t>-</w:t>
            </w:r>
          </w:p>
        </w:tc>
      </w:tr>
      <w:tr w:rsidR="003413A0" w:rsidRPr="00AE5E97" w14:paraId="30C62128" w14:textId="77777777" w:rsidTr="003413A0">
        <w:tc>
          <w:tcPr>
            <w:tcW w:w="585" w:type="pct"/>
            <w:tcBorders>
              <w:top w:val="nil"/>
              <w:left w:val="nil"/>
              <w:bottom w:val="nil"/>
              <w:right w:val="nil"/>
            </w:tcBorders>
            <w:shd w:val="clear" w:color="auto" w:fill="auto"/>
            <w:vAlign w:val="center"/>
          </w:tcPr>
          <w:p w14:paraId="314F9237" w14:textId="77777777" w:rsidR="003413A0" w:rsidRPr="00AE5E97" w:rsidRDefault="003413A0" w:rsidP="003413A0">
            <w:pPr>
              <w:spacing w:line="240" w:lineRule="auto"/>
              <w:rPr>
                <w:b/>
                <w:sz w:val="20"/>
                <w:szCs w:val="20"/>
              </w:rPr>
            </w:pPr>
          </w:p>
        </w:tc>
        <w:tc>
          <w:tcPr>
            <w:tcW w:w="761" w:type="pct"/>
            <w:tcBorders>
              <w:top w:val="nil"/>
              <w:left w:val="nil"/>
              <w:bottom w:val="nil"/>
              <w:right w:val="nil"/>
            </w:tcBorders>
            <w:shd w:val="clear" w:color="auto" w:fill="auto"/>
            <w:vAlign w:val="center"/>
          </w:tcPr>
          <w:p w14:paraId="54A91B60" w14:textId="77777777" w:rsidR="003413A0" w:rsidRPr="00AE5E97" w:rsidRDefault="003413A0" w:rsidP="003413A0">
            <w:pPr>
              <w:spacing w:line="240" w:lineRule="auto"/>
              <w:rPr>
                <w:sz w:val="20"/>
                <w:szCs w:val="20"/>
              </w:rPr>
            </w:pPr>
          </w:p>
        </w:tc>
        <w:tc>
          <w:tcPr>
            <w:tcW w:w="253" w:type="pct"/>
            <w:tcBorders>
              <w:top w:val="nil"/>
              <w:left w:val="nil"/>
              <w:bottom w:val="nil"/>
              <w:right w:val="nil"/>
            </w:tcBorders>
            <w:shd w:val="clear" w:color="auto" w:fill="auto"/>
            <w:vAlign w:val="center"/>
          </w:tcPr>
          <w:p w14:paraId="768C1214" w14:textId="77777777" w:rsidR="003413A0" w:rsidRPr="00AE5E97" w:rsidRDefault="003413A0" w:rsidP="003413A0">
            <w:pPr>
              <w:spacing w:line="240" w:lineRule="auto"/>
              <w:rPr>
                <w:sz w:val="20"/>
                <w:szCs w:val="20"/>
              </w:rPr>
            </w:pPr>
          </w:p>
        </w:tc>
        <w:tc>
          <w:tcPr>
            <w:tcW w:w="710" w:type="pct"/>
            <w:tcBorders>
              <w:top w:val="nil"/>
              <w:left w:val="nil"/>
              <w:bottom w:val="nil"/>
              <w:right w:val="nil"/>
            </w:tcBorders>
            <w:shd w:val="clear" w:color="auto" w:fill="auto"/>
            <w:vAlign w:val="center"/>
          </w:tcPr>
          <w:p w14:paraId="769E9228" w14:textId="77777777" w:rsidR="003413A0" w:rsidRPr="00AE5E97" w:rsidRDefault="003413A0" w:rsidP="003413A0">
            <w:pPr>
              <w:spacing w:line="240" w:lineRule="auto"/>
              <w:rPr>
                <w:sz w:val="20"/>
                <w:szCs w:val="20"/>
              </w:rPr>
            </w:pPr>
          </w:p>
        </w:tc>
        <w:tc>
          <w:tcPr>
            <w:tcW w:w="710" w:type="pct"/>
            <w:tcBorders>
              <w:top w:val="nil"/>
              <w:left w:val="nil"/>
              <w:bottom w:val="nil"/>
              <w:right w:val="nil"/>
            </w:tcBorders>
            <w:shd w:val="clear" w:color="auto" w:fill="auto"/>
            <w:vAlign w:val="center"/>
          </w:tcPr>
          <w:p w14:paraId="3C5A0357" w14:textId="77777777" w:rsidR="003413A0" w:rsidRPr="00AE5E97" w:rsidRDefault="003413A0" w:rsidP="003413A0">
            <w:pPr>
              <w:spacing w:line="240" w:lineRule="auto"/>
              <w:rPr>
                <w:sz w:val="20"/>
                <w:szCs w:val="20"/>
              </w:rPr>
            </w:pPr>
          </w:p>
        </w:tc>
        <w:tc>
          <w:tcPr>
            <w:tcW w:w="406" w:type="pct"/>
            <w:tcBorders>
              <w:top w:val="nil"/>
              <w:left w:val="nil"/>
              <w:bottom w:val="nil"/>
              <w:right w:val="nil"/>
            </w:tcBorders>
            <w:shd w:val="clear" w:color="auto" w:fill="auto"/>
          </w:tcPr>
          <w:p w14:paraId="643EEF5A" w14:textId="77777777" w:rsidR="003413A0" w:rsidRPr="00AE5E97" w:rsidRDefault="003413A0" w:rsidP="003413A0">
            <w:pPr>
              <w:spacing w:line="240" w:lineRule="auto"/>
              <w:rPr>
                <w:sz w:val="20"/>
                <w:szCs w:val="20"/>
              </w:rPr>
            </w:pPr>
          </w:p>
        </w:tc>
        <w:tc>
          <w:tcPr>
            <w:tcW w:w="409" w:type="pct"/>
            <w:tcBorders>
              <w:top w:val="nil"/>
              <w:left w:val="nil"/>
              <w:bottom w:val="nil"/>
              <w:right w:val="nil"/>
            </w:tcBorders>
            <w:shd w:val="clear" w:color="auto" w:fill="auto"/>
          </w:tcPr>
          <w:p w14:paraId="5D714C3A" w14:textId="77777777" w:rsidR="003413A0" w:rsidRPr="00AE5E97" w:rsidRDefault="003413A0" w:rsidP="003413A0">
            <w:pPr>
              <w:spacing w:line="240" w:lineRule="auto"/>
              <w:rPr>
                <w:sz w:val="20"/>
                <w:szCs w:val="20"/>
              </w:rPr>
            </w:pPr>
          </w:p>
        </w:tc>
        <w:tc>
          <w:tcPr>
            <w:tcW w:w="464" w:type="pct"/>
            <w:tcBorders>
              <w:top w:val="nil"/>
              <w:left w:val="nil"/>
              <w:bottom w:val="nil"/>
              <w:right w:val="nil"/>
            </w:tcBorders>
            <w:shd w:val="clear" w:color="auto" w:fill="auto"/>
          </w:tcPr>
          <w:p w14:paraId="5E862290" w14:textId="77777777" w:rsidR="003413A0" w:rsidRPr="00AE5E97" w:rsidRDefault="003413A0" w:rsidP="003413A0">
            <w:pPr>
              <w:spacing w:line="240" w:lineRule="auto"/>
              <w:rPr>
                <w:sz w:val="20"/>
                <w:szCs w:val="20"/>
              </w:rPr>
            </w:pPr>
          </w:p>
        </w:tc>
        <w:tc>
          <w:tcPr>
            <w:tcW w:w="700" w:type="pct"/>
            <w:tcBorders>
              <w:top w:val="nil"/>
              <w:left w:val="nil"/>
              <w:bottom w:val="nil"/>
              <w:right w:val="nil"/>
            </w:tcBorders>
            <w:shd w:val="clear" w:color="auto" w:fill="auto"/>
          </w:tcPr>
          <w:p w14:paraId="5AE8D1D1" w14:textId="77777777" w:rsidR="003413A0" w:rsidRPr="00AE5E97" w:rsidRDefault="003413A0" w:rsidP="003413A0">
            <w:pPr>
              <w:spacing w:line="240" w:lineRule="auto"/>
              <w:rPr>
                <w:sz w:val="20"/>
                <w:szCs w:val="20"/>
              </w:rPr>
            </w:pPr>
          </w:p>
        </w:tc>
      </w:tr>
      <w:tr w:rsidR="003413A0" w:rsidRPr="00AE5E97" w14:paraId="4F9E4736" w14:textId="77777777" w:rsidTr="003413A0">
        <w:tc>
          <w:tcPr>
            <w:tcW w:w="585" w:type="pct"/>
            <w:tcBorders>
              <w:top w:val="nil"/>
              <w:left w:val="nil"/>
              <w:bottom w:val="nil"/>
              <w:right w:val="nil"/>
            </w:tcBorders>
            <w:shd w:val="clear" w:color="auto" w:fill="auto"/>
            <w:vAlign w:val="center"/>
          </w:tcPr>
          <w:p w14:paraId="3BF2DA64" w14:textId="77777777" w:rsidR="003413A0" w:rsidRPr="00AE5E97" w:rsidRDefault="003413A0" w:rsidP="003413A0">
            <w:pPr>
              <w:spacing w:line="240" w:lineRule="auto"/>
              <w:rPr>
                <w:b/>
                <w:sz w:val="20"/>
                <w:szCs w:val="20"/>
              </w:rPr>
            </w:pPr>
          </w:p>
        </w:tc>
        <w:tc>
          <w:tcPr>
            <w:tcW w:w="761" w:type="pct"/>
            <w:tcBorders>
              <w:top w:val="nil"/>
              <w:left w:val="nil"/>
              <w:bottom w:val="nil"/>
              <w:right w:val="nil"/>
            </w:tcBorders>
            <w:shd w:val="clear" w:color="auto" w:fill="auto"/>
            <w:vAlign w:val="center"/>
          </w:tcPr>
          <w:p w14:paraId="6EB10684" w14:textId="77777777" w:rsidR="003413A0" w:rsidRPr="00AE5E97" w:rsidRDefault="003413A0" w:rsidP="003413A0">
            <w:pPr>
              <w:spacing w:line="240" w:lineRule="auto"/>
              <w:rPr>
                <w:sz w:val="20"/>
                <w:szCs w:val="20"/>
                <w:u w:val="single"/>
              </w:rPr>
            </w:pPr>
            <w:r w:rsidRPr="00AE5E97">
              <w:rPr>
                <w:sz w:val="20"/>
                <w:szCs w:val="20"/>
                <w:u w:val="single"/>
              </w:rPr>
              <w:t>Within Subjects</w:t>
            </w:r>
          </w:p>
          <w:p w14:paraId="1853EE24" w14:textId="77777777" w:rsidR="003413A0" w:rsidRPr="00AE5E97" w:rsidRDefault="003413A0" w:rsidP="003413A0">
            <w:pPr>
              <w:spacing w:line="240" w:lineRule="auto"/>
              <w:rPr>
                <w:sz w:val="20"/>
                <w:szCs w:val="20"/>
                <w:u w:val="single"/>
              </w:rPr>
            </w:pPr>
          </w:p>
        </w:tc>
        <w:tc>
          <w:tcPr>
            <w:tcW w:w="253" w:type="pct"/>
            <w:tcBorders>
              <w:top w:val="nil"/>
              <w:left w:val="nil"/>
              <w:bottom w:val="nil"/>
              <w:right w:val="nil"/>
            </w:tcBorders>
            <w:shd w:val="clear" w:color="auto" w:fill="auto"/>
            <w:vAlign w:val="center"/>
          </w:tcPr>
          <w:p w14:paraId="66E39C0A" w14:textId="77777777" w:rsidR="003413A0" w:rsidRPr="00AE5E97" w:rsidRDefault="003413A0" w:rsidP="003413A0">
            <w:pPr>
              <w:spacing w:line="240" w:lineRule="auto"/>
              <w:rPr>
                <w:sz w:val="20"/>
                <w:szCs w:val="20"/>
              </w:rPr>
            </w:pPr>
          </w:p>
        </w:tc>
        <w:tc>
          <w:tcPr>
            <w:tcW w:w="710" w:type="pct"/>
            <w:tcBorders>
              <w:top w:val="nil"/>
              <w:left w:val="nil"/>
              <w:bottom w:val="nil"/>
              <w:right w:val="nil"/>
            </w:tcBorders>
            <w:shd w:val="clear" w:color="auto" w:fill="auto"/>
            <w:vAlign w:val="center"/>
          </w:tcPr>
          <w:p w14:paraId="44E617FB" w14:textId="77777777" w:rsidR="003413A0" w:rsidRPr="00AE5E97" w:rsidRDefault="003413A0" w:rsidP="003413A0">
            <w:pPr>
              <w:spacing w:line="240" w:lineRule="auto"/>
              <w:rPr>
                <w:sz w:val="20"/>
                <w:szCs w:val="20"/>
              </w:rPr>
            </w:pPr>
          </w:p>
        </w:tc>
        <w:tc>
          <w:tcPr>
            <w:tcW w:w="710" w:type="pct"/>
            <w:tcBorders>
              <w:top w:val="nil"/>
              <w:left w:val="nil"/>
              <w:bottom w:val="nil"/>
              <w:right w:val="nil"/>
            </w:tcBorders>
            <w:shd w:val="clear" w:color="auto" w:fill="auto"/>
            <w:vAlign w:val="center"/>
          </w:tcPr>
          <w:p w14:paraId="4A32C4AF" w14:textId="77777777" w:rsidR="003413A0" w:rsidRPr="00AE5E97" w:rsidRDefault="003413A0" w:rsidP="003413A0">
            <w:pPr>
              <w:spacing w:line="240" w:lineRule="auto"/>
              <w:rPr>
                <w:sz w:val="20"/>
                <w:szCs w:val="20"/>
              </w:rPr>
            </w:pPr>
          </w:p>
        </w:tc>
        <w:tc>
          <w:tcPr>
            <w:tcW w:w="406" w:type="pct"/>
            <w:tcBorders>
              <w:top w:val="nil"/>
              <w:left w:val="nil"/>
              <w:bottom w:val="nil"/>
              <w:right w:val="nil"/>
            </w:tcBorders>
            <w:shd w:val="clear" w:color="auto" w:fill="auto"/>
          </w:tcPr>
          <w:p w14:paraId="18B058E0" w14:textId="77777777" w:rsidR="003413A0" w:rsidRPr="00AE5E97" w:rsidRDefault="003413A0" w:rsidP="003413A0">
            <w:pPr>
              <w:spacing w:line="240" w:lineRule="auto"/>
              <w:rPr>
                <w:sz w:val="20"/>
                <w:szCs w:val="20"/>
              </w:rPr>
            </w:pPr>
          </w:p>
        </w:tc>
        <w:tc>
          <w:tcPr>
            <w:tcW w:w="409" w:type="pct"/>
            <w:tcBorders>
              <w:top w:val="nil"/>
              <w:left w:val="nil"/>
              <w:bottom w:val="nil"/>
              <w:right w:val="nil"/>
            </w:tcBorders>
            <w:shd w:val="clear" w:color="auto" w:fill="auto"/>
          </w:tcPr>
          <w:p w14:paraId="404E410C" w14:textId="77777777" w:rsidR="003413A0" w:rsidRPr="00AE5E97" w:rsidRDefault="003413A0" w:rsidP="003413A0">
            <w:pPr>
              <w:spacing w:line="240" w:lineRule="auto"/>
              <w:rPr>
                <w:sz w:val="20"/>
                <w:szCs w:val="20"/>
              </w:rPr>
            </w:pPr>
          </w:p>
        </w:tc>
        <w:tc>
          <w:tcPr>
            <w:tcW w:w="464" w:type="pct"/>
            <w:tcBorders>
              <w:top w:val="nil"/>
              <w:left w:val="nil"/>
              <w:bottom w:val="nil"/>
              <w:right w:val="nil"/>
            </w:tcBorders>
            <w:shd w:val="clear" w:color="auto" w:fill="auto"/>
          </w:tcPr>
          <w:p w14:paraId="152241A1" w14:textId="77777777" w:rsidR="003413A0" w:rsidRPr="00AE5E97" w:rsidRDefault="003413A0" w:rsidP="003413A0">
            <w:pPr>
              <w:spacing w:line="240" w:lineRule="auto"/>
              <w:rPr>
                <w:sz w:val="20"/>
                <w:szCs w:val="20"/>
              </w:rPr>
            </w:pPr>
          </w:p>
        </w:tc>
        <w:tc>
          <w:tcPr>
            <w:tcW w:w="700" w:type="pct"/>
            <w:tcBorders>
              <w:top w:val="nil"/>
              <w:left w:val="nil"/>
              <w:bottom w:val="nil"/>
              <w:right w:val="nil"/>
            </w:tcBorders>
            <w:shd w:val="clear" w:color="auto" w:fill="auto"/>
          </w:tcPr>
          <w:p w14:paraId="5E3C6FEA" w14:textId="77777777" w:rsidR="003413A0" w:rsidRPr="00AE5E97" w:rsidRDefault="003413A0" w:rsidP="003413A0">
            <w:pPr>
              <w:spacing w:line="240" w:lineRule="auto"/>
              <w:rPr>
                <w:sz w:val="20"/>
                <w:szCs w:val="20"/>
              </w:rPr>
            </w:pPr>
          </w:p>
        </w:tc>
      </w:tr>
      <w:tr w:rsidR="003413A0" w:rsidRPr="00AE5E97" w14:paraId="352A199C" w14:textId="77777777" w:rsidTr="003413A0">
        <w:tc>
          <w:tcPr>
            <w:tcW w:w="585" w:type="pct"/>
            <w:tcBorders>
              <w:top w:val="nil"/>
              <w:left w:val="nil"/>
              <w:bottom w:val="nil"/>
              <w:right w:val="nil"/>
            </w:tcBorders>
            <w:shd w:val="clear" w:color="auto" w:fill="auto"/>
            <w:vAlign w:val="center"/>
          </w:tcPr>
          <w:p w14:paraId="061ECF58" w14:textId="77777777" w:rsidR="003413A0" w:rsidRPr="00AE5E97" w:rsidRDefault="003413A0" w:rsidP="003413A0">
            <w:pPr>
              <w:spacing w:line="240" w:lineRule="auto"/>
              <w:rPr>
                <w:b/>
                <w:sz w:val="20"/>
                <w:szCs w:val="20"/>
              </w:rPr>
            </w:pPr>
          </w:p>
        </w:tc>
        <w:tc>
          <w:tcPr>
            <w:tcW w:w="761" w:type="pct"/>
            <w:tcBorders>
              <w:top w:val="nil"/>
              <w:left w:val="nil"/>
              <w:bottom w:val="nil"/>
              <w:right w:val="nil"/>
            </w:tcBorders>
            <w:shd w:val="clear" w:color="auto" w:fill="auto"/>
            <w:vAlign w:val="center"/>
          </w:tcPr>
          <w:p w14:paraId="67050595" w14:textId="77777777" w:rsidR="003413A0" w:rsidRPr="00AE5E97" w:rsidRDefault="003413A0" w:rsidP="003413A0">
            <w:pPr>
              <w:spacing w:line="240" w:lineRule="auto"/>
              <w:rPr>
                <w:sz w:val="20"/>
                <w:szCs w:val="20"/>
              </w:rPr>
            </w:pPr>
            <w:r w:rsidRPr="00AE5E97">
              <w:rPr>
                <w:sz w:val="20"/>
                <w:szCs w:val="20"/>
              </w:rPr>
              <w:t>Time</w:t>
            </w:r>
          </w:p>
        </w:tc>
        <w:tc>
          <w:tcPr>
            <w:tcW w:w="253" w:type="pct"/>
            <w:tcBorders>
              <w:top w:val="nil"/>
              <w:left w:val="nil"/>
              <w:bottom w:val="nil"/>
              <w:right w:val="nil"/>
            </w:tcBorders>
            <w:shd w:val="clear" w:color="auto" w:fill="auto"/>
            <w:vAlign w:val="center"/>
          </w:tcPr>
          <w:p w14:paraId="46B4222F" w14:textId="77777777" w:rsidR="003413A0" w:rsidRPr="00AE5E97" w:rsidRDefault="003413A0" w:rsidP="003413A0">
            <w:pPr>
              <w:spacing w:line="240" w:lineRule="auto"/>
              <w:rPr>
                <w:sz w:val="20"/>
                <w:szCs w:val="20"/>
              </w:rPr>
            </w:pPr>
            <w:r>
              <w:rPr>
                <w:sz w:val="20"/>
                <w:szCs w:val="20"/>
              </w:rPr>
              <w:t>1</w:t>
            </w:r>
          </w:p>
        </w:tc>
        <w:tc>
          <w:tcPr>
            <w:tcW w:w="710" w:type="pct"/>
            <w:tcBorders>
              <w:top w:val="nil"/>
              <w:left w:val="nil"/>
              <w:bottom w:val="nil"/>
              <w:right w:val="nil"/>
            </w:tcBorders>
            <w:shd w:val="clear" w:color="auto" w:fill="auto"/>
            <w:vAlign w:val="center"/>
          </w:tcPr>
          <w:p w14:paraId="079044FC" w14:textId="77777777" w:rsidR="003413A0" w:rsidRPr="00AE5E97" w:rsidRDefault="003413A0" w:rsidP="003413A0">
            <w:pPr>
              <w:spacing w:line="240" w:lineRule="auto"/>
              <w:rPr>
                <w:sz w:val="20"/>
                <w:szCs w:val="20"/>
              </w:rPr>
            </w:pPr>
            <w:r>
              <w:rPr>
                <w:sz w:val="20"/>
                <w:szCs w:val="20"/>
              </w:rPr>
              <w:t>2.593E8</w:t>
            </w:r>
          </w:p>
        </w:tc>
        <w:tc>
          <w:tcPr>
            <w:tcW w:w="710" w:type="pct"/>
            <w:tcBorders>
              <w:top w:val="nil"/>
              <w:left w:val="nil"/>
              <w:bottom w:val="nil"/>
              <w:right w:val="nil"/>
            </w:tcBorders>
            <w:shd w:val="clear" w:color="auto" w:fill="auto"/>
            <w:vAlign w:val="center"/>
          </w:tcPr>
          <w:p w14:paraId="44B33E34" w14:textId="77777777" w:rsidR="003413A0" w:rsidRPr="00AE5E97" w:rsidRDefault="003413A0" w:rsidP="003413A0">
            <w:pPr>
              <w:spacing w:line="240" w:lineRule="auto"/>
              <w:rPr>
                <w:sz w:val="20"/>
                <w:szCs w:val="20"/>
              </w:rPr>
            </w:pPr>
            <w:r>
              <w:rPr>
                <w:sz w:val="20"/>
                <w:szCs w:val="20"/>
              </w:rPr>
              <w:t>2.593E8</w:t>
            </w:r>
          </w:p>
        </w:tc>
        <w:tc>
          <w:tcPr>
            <w:tcW w:w="406" w:type="pct"/>
            <w:tcBorders>
              <w:top w:val="nil"/>
              <w:left w:val="nil"/>
              <w:bottom w:val="nil"/>
              <w:right w:val="nil"/>
            </w:tcBorders>
            <w:shd w:val="clear" w:color="auto" w:fill="auto"/>
          </w:tcPr>
          <w:p w14:paraId="2B6635BF" w14:textId="77777777" w:rsidR="003413A0" w:rsidRPr="00AE5E97" w:rsidRDefault="003413A0" w:rsidP="003413A0">
            <w:pPr>
              <w:spacing w:line="240" w:lineRule="auto"/>
              <w:rPr>
                <w:sz w:val="20"/>
                <w:szCs w:val="20"/>
              </w:rPr>
            </w:pPr>
            <w:r>
              <w:rPr>
                <w:sz w:val="20"/>
                <w:szCs w:val="20"/>
              </w:rPr>
              <w:t>3.701</w:t>
            </w:r>
          </w:p>
        </w:tc>
        <w:tc>
          <w:tcPr>
            <w:tcW w:w="409" w:type="pct"/>
            <w:tcBorders>
              <w:top w:val="nil"/>
              <w:left w:val="nil"/>
              <w:bottom w:val="nil"/>
              <w:right w:val="nil"/>
            </w:tcBorders>
            <w:shd w:val="clear" w:color="auto" w:fill="auto"/>
          </w:tcPr>
          <w:p w14:paraId="0B28A699" w14:textId="77777777" w:rsidR="003413A0" w:rsidRPr="00AE5E97" w:rsidRDefault="003413A0" w:rsidP="003413A0">
            <w:pPr>
              <w:spacing w:line="240" w:lineRule="auto"/>
              <w:rPr>
                <w:sz w:val="20"/>
                <w:szCs w:val="20"/>
              </w:rPr>
            </w:pPr>
            <w:r>
              <w:rPr>
                <w:sz w:val="20"/>
                <w:szCs w:val="20"/>
              </w:rPr>
              <w:t>0.083</w:t>
            </w:r>
          </w:p>
        </w:tc>
        <w:tc>
          <w:tcPr>
            <w:tcW w:w="464" w:type="pct"/>
            <w:tcBorders>
              <w:top w:val="nil"/>
              <w:left w:val="nil"/>
              <w:bottom w:val="nil"/>
              <w:right w:val="nil"/>
            </w:tcBorders>
            <w:shd w:val="clear" w:color="auto" w:fill="auto"/>
          </w:tcPr>
          <w:p w14:paraId="318BF6A0" w14:textId="77777777" w:rsidR="003413A0" w:rsidRPr="00AE5E97" w:rsidRDefault="003413A0" w:rsidP="003413A0">
            <w:pPr>
              <w:spacing w:line="240" w:lineRule="auto"/>
              <w:rPr>
                <w:sz w:val="20"/>
                <w:szCs w:val="20"/>
              </w:rPr>
            </w:pPr>
            <w:r>
              <w:rPr>
                <w:sz w:val="20"/>
                <w:szCs w:val="20"/>
              </w:rPr>
              <w:t>0.413</w:t>
            </w:r>
          </w:p>
        </w:tc>
        <w:tc>
          <w:tcPr>
            <w:tcW w:w="700" w:type="pct"/>
            <w:tcBorders>
              <w:top w:val="nil"/>
              <w:left w:val="nil"/>
              <w:bottom w:val="nil"/>
              <w:right w:val="nil"/>
            </w:tcBorders>
            <w:shd w:val="clear" w:color="auto" w:fill="auto"/>
          </w:tcPr>
          <w:p w14:paraId="6181370F" w14:textId="77777777" w:rsidR="003413A0" w:rsidRPr="00AE5E97" w:rsidRDefault="003413A0" w:rsidP="003413A0">
            <w:pPr>
              <w:spacing w:line="240" w:lineRule="auto"/>
              <w:rPr>
                <w:sz w:val="20"/>
                <w:szCs w:val="20"/>
              </w:rPr>
            </w:pPr>
            <w:r>
              <w:rPr>
                <w:sz w:val="20"/>
                <w:szCs w:val="20"/>
              </w:rPr>
              <w:t>0.270</w:t>
            </w:r>
          </w:p>
        </w:tc>
      </w:tr>
      <w:tr w:rsidR="003413A0" w:rsidRPr="00AE5E97" w14:paraId="6D55A1A0" w14:textId="77777777" w:rsidTr="003413A0">
        <w:tc>
          <w:tcPr>
            <w:tcW w:w="585" w:type="pct"/>
            <w:tcBorders>
              <w:top w:val="nil"/>
              <w:left w:val="nil"/>
              <w:bottom w:val="nil"/>
              <w:right w:val="nil"/>
            </w:tcBorders>
            <w:shd w:val="clear" w:color="auto" w:fill="auto"/>
            <w:vAlign w:val="center"/>
          </w:tcPr>
          <w:p w14:paraId="2B254360" w14:textId="77777777" w:rsidR="003413A0" w:rsidRPr="00AE5E97" w:rsidRDefault="003413A0" w:rsidP="003413A0">
            <w:pPr>
              <w:spacing w:line="240" w:lineRule="auto"/>
              <w:rPr>
                <w:b/>
                <w:sz w:val="20"/>
                <w:szCs w:val="20"/>
              </w:rPr>
            </w:pPr>
          </w:p>
        </w:tc>
        <w:tc>
          <w:tcPr>
            <w:tcW w:w="761" w:type="pct"/>
            <w:tcBorders>
              <w:top w:val="nil"/>
              <w:left w:val="nil"/>
              <w:bottom w:val="nil"/>
              <w:right w:val="nil"/>
            </w:tcBorders>
            <w:shd w:val="clear" w:color="auto" w:fill="auto"/>
            <w:vAlign w:val="center"/>
          </w:tcPr>
          <w:p w14:paraId="4F967B36" w14:textId="77777777" w:rsidR="003413A0" w:rsidRPr="00AE5E97" w:rsidRDefault="003413A0" w:rsidP="003413A0">
            <w:pPr>
              <w:spacing w:line="240" w:lineRule="auto"/>
              <w:rPr>
                <w:sz w:val="20"/>
                <w:szCs w:val="20"/>
              </w:rPr>
            </w:pPr>
            <w:r w:rsidRPr="00AE5E97">
              <w:rPr>
                <w:sz w:val="20"/>
                <w:szCs w:val="20"/>
              </w:rPr>
              <w:t>Time*Group</w:t>
            </w:r>
          </w:p>
        </w:tc>
        <w:tc>
          <w:tcPr>
            <w:tcW w:w="253" w:type="pct"/>
            <w:tcBorders>
              <w:top w:val="nil"/>
              <w:left w:val="nil"/>
              <w:bottom w:val="nil"/>
              <w:right w:val="nil"/>
            </w:tcBorders>
            <w:shd w:val="clear" w:color="auto" w:fill="auto"/>
            <w:vAlign w:val="center"/>
          </w:tcPr>
          <w:p w14:paraId="5B01AF71" w14:textId="77777777" w:rsidR="003413A0" w:rsidRPr="00AE5E97" w:rsidRDefault="003413A0" w:rsidP="003413A0">
            <w:pPr>
              <w:spacing w:line="240" w:lineRule="auto"/>
              <w:rPr>
                <w:sz w:val="20"/>
                <w:szCs w:val="20"/>
              </w:rPr>
            </w:pPr>
            <w:r>
              <w:rPr>
                <w:sz w:val="20"/>
                <w:szCs w:val="20"/>
              </w:rPr>
              <w:t>1</w:t>
            </w:r>
          </w:p>
        </w:tc>
        <w:tc>
          <w:tcPr>
            <w:tcW w:w="710" w:type="pct"/>
            <w:tcBorders>
              <w:top w:val="nil"/>
              <w:left w:val="nil"/>
              <w:bottom w:val="nil"/>
              <w:right w:val="nil"/>
            </w:tcBorders>
            <w:shd w:val="clear" w:color="auto" w:fill="auto"/>
            <w:vAlign w:val="center"/>
          </w:tcPr>
          <w:p w14:paraId="6AB4604F" w14:textId="77777777" w:rsidR="003413A0" w:rsidRPr="00AE5E97" w:rsidRDefault="003413A0" w:rsidP="003413A0">
            <w:pPr>
              <w:spacing w:line="240" w:lineRule="auto"/>
              <w:rPr>
                <w:sz w:val="20"/>
                <w:szCs w:val="20"/>
              </w:rPr>
            </w:pPr>
            <w:r>
              <w:rPr>
                <w:sz w:val="20"/>
                <w:szCs w:val="20"/>
              </w:rPr>
              <w:t>2.071E8</w:t>
            </w:r>
          </w:p>
        </w:tc>
        <w:tc>
          <w:tcPr>
            <w:tcW w:w="710" w:type="pct"/>
            <w:tcBorders>
              <w:top w:val="nil"/>
              <w:left w:val="nil"/>
              <w:bottom w:val="nil"/>
              <w:right w:val="nil"/>
            </w:tcBorders>
            <w:shd w:val="clear" w:color="auto" w:fill="auto"/>
            <w:vAlign w:val="center"/>
          </w:tcPr>
          <w:p w14:paraId="24DFA3DF" w14:textId="77777777" w:rsidR="003413A0" w:rsidRPr="00AE5E97" w:rsidRDefault="003413A0" w:rsidP="003413A0">
            <w:pPr>
              <w:spacing w:line="240" w:lineRule="auto"/>
              <w:rPr>
                <w:sz w:val="20"/>
                <w:szCs w:val="20"/>
              </w:rPr>
            </w:pPr>
            <w:r>
              <w:rPr>
                <w:sz w:val="20"/>
                <w:szCs w:val="20"/>
              </w:rPr>
              <w:t>2.071E8</w:t>
            </w:r>
          </w:p>
        </w:tc>
        <w:tc>
          <w:tcPr>
            <w:tcW w:w="406" w:type="pct"/>
            <w:tcBorders>
              <w:top w:val="nil"/>
              <w:left w:val="nil"/>
              <w:bottom w:val="nil"/>
              <w:right w:val="nil"/>
            </w:tcBorders>
            <w:shd w:val="clear" w:color="auto" w:fill="auto"/>
          </w:tcPr>
          <w:p w14:paraId="329E6E71" w14:textId="77777777" w:rsidR="003413A0" w:rsidRPr="00AE5E97" w:rsidRDefault="003413A0" w:rsidP="003413A0">
            <w:pPr>
              <w:spacing w:line="240" w:lineRule="auto"/>
              <w:rPr>
                <w:sz w:val="20"/>
                <w:szCs w:val="20"/>
              </w:rPr>
            </w:pPr>
            <w:r>
              <w:rPr>
                <w:sz w:val="20"/>
                <w:szCs w:val="20"/>
              </w:rPr>
              <w:t>2.957</w:t>
            </w:r>
          </w:p>
        </w:tc>
        <w:tc>
          <w:tcPr>
            <w:tcW w:w="409" w:type="pct"/>
            <w:tcBorders>
              <w:top w:val="nil"/>
              <w:left w:val="nil"/>
              <w:bottom w:val="nil"/>
              <w:right w:val="nil"/>
            </w:tcBorders>
            <w:shd w:val="clear" w:color="auto" w:fill="auto"/>
          </w:tcPr>
          <w:p w14:paraId="02FFA305" w14:textId="77777777" w:rsidR="003413A0" w:rsidRPr="00AE5E97" w:rsidRDefault="003413A0" w:rsidP="003413A0">
            <w:pPr>
              <w:spacing w:line="240" w:lineRule="auto"/>
              <w:rPr>
                <w:sz w:val="20"/>
                <w:szCs w:val="20"/>
              </w:rPr>
            </w:pPr>
            <w:r>
              <w:rPr>
                <w:sz w:val="20"/>
                <w:szCs w:val="20"/>
              </w:rPr>
              <w:t>0.116</w:t>
            </w:r>
          </w:p>
        </w:tc>
        <w:tc>
          <w:tcPr>
            <w:tcW w:w="464" w:type="pct"/>
            <w:tcBorders>
              <w:top w:val="nil"/>
              <w:left w:val="nil"/>
              <w:bottom w:val="nil"/>
              <w:right w:val="nil"/>
            </w:tcBorders>
            <w:shd w:val="clear" w:color="auto" w:fill="auto"/>
          </w:tcPr>
          <w:p w14:paraId="241DB29C" w14:textId="77777777" w:rsidR="003413A0" w:rsidRPr="00AE5E97" w:rsidRDefault="003413A0" w:rsidP="003413A0">
            <w:pPr>
              <w:spacing w:line="240" w:lineRule="auto"/>
              <w:rPr>
                <w:sz w:val="20"/>
                <w:szCs w:val="20"/>
              </w:rPr>
            </w:pPr>
            <w:r>
              <w:rPr>
                <w:sz w:val="20"/>
                <w:szCs w:val="20"/>
              </w:rPr>
              <w:t>0.343</w:t>
            </w:r>
          </w:p>
        </w:tc>
        <w:tc>
          <w:tcPr>
            <w:tcW w:w="700" w:type="pct"/>
            <w:tcBorders>
              <w:top w:val="nil"/>
              <w:left w:val="nil"/>
              <w:bottom w:val="nil"/>
              <w:right w:val="nil"/>
            </w:tcBorders>
            <w:shd w:val="clear" w:color="auto" w:fill="auto"/>
          </w:tcPr>
          <w:p w14:paraId="2259E291" w14:textId="77777777" w:rsidR="003413A0" w:rsidRPr="00AE5E97" w:rsidRDefault="003413A0" w:rsidP="003413A0">
            <w:pPr>
              <w:spacing w:line="240" w:lineRule="auto"/>
              <w:rPr>
                <w:sz w:val="20"/>
                <w:szCs w:val="20"/>
              </w:rPr>
            </w:pPr>
            <w:r>
              <w:rPr>
                <w:sz w:val="20"/>
                <w:szCs w:val="20"/>
              </w:rPr>
              <w:t>0.228</w:t>
            </w:r>
          </w:p>
        </w:tc>
      </w:tr>
      <w:tr w:rsidR="003413A0" w:rsidRPr="00AE5E97" w14:paraId="5E092984" w14:textId="77777777" w:rsidTr="003413A0">
        <w:tc>
          <w:tcPr>
            <w:tcW w:w="585" w:type="pct"/>
            <w:tcBorders>
              <w:top w:val="nil"/>
              <w:left w:val="nil"/>
              <w:bottom w:val="nil"/>
              <w:right w:val="nil"/>
            </w:tcBorders>
            <w:shd w:val="clear" w:color="auto" w:fill="auto"/>
            <w:vAlign w:val="center"/>
          </w:tcPr>
          <w:p w14:paraId="092665DF" w14:textId="77777777" w:rsidR="003413A0" w:rsidRPr="00AE5E97" w:rsidRDefault="003413A0" w:rsidP="003413A0">
            <w:pPr>
              <w:spacing w:line="240" w:lineRule="auto"/>
              <w:rPr>
                <w:b/>
                <w:sz w:val="20"/>
                <w:szCs w:val="20"/>
              </w:rPr>
            </w:pPr>
          </w:p>
        </w:tc>
        <w:tc>
          <w:tcPr>
            <w:tcW w:w="761" w:type="pct"/>
            <w:tcBorders>
              <w:top w:val="nil"/>
              <w:left w:val="nil"/>
              <w:bottom w:val="nil"/>
              <w:right w:val="nil"/>
            </w:tcBorders>
            <w:shd w:val="clear" w:color="auto" w:fill="auto"/>
            <w:vAlign w:val="center"/>
          </w:tcPr>
          <w:p w14:paraId="211EE179" w14:textId="77777777" w:rsidR="003413A0" w:rsidRPr="00AE5E97" w:rsidRDefault="003413A0" w:rsidP="003413A0">
            <w:pPr>
              <w:spacing w:line="240" w:lineRule="auto"/>
              <w:rPr>
                <w:sz w:val="20"/>
                <w:szCs w:val="20"/>
              </w:rPr>
            </w:pPr>
            <w:r w:rsidRPr="00AE5E97">
              <w:rPr>
                <w:sz w:val="20"/>
                <w:szCs w:val="20"/>
              </w:rPr>
              <w:t>Error</w:t>
            </w:r>
          </w:p>
        </w:tc>
        <w:tc>
          <w:tcPr>
            <w:tcW w:w="253" w:type="pct"/>
            <w:tcBorders>
              <w:top w:val="nil"/>
              <w:left w:val="nil"/>
              <w:bottom w:val="nil"/>
              <w:right w:val="nil"/>
            </w:tcBorders>
            <w:shd w:val="clear" w:color="auto" w:fill="auto"/>
            <w:vAlign w:val="center"/>
          </w:tcPr>
          <w:p w14:paraId="38BCA10B" w14:textId="77777777" w:rsidR="003413A0" w:rsidRPr="00AE5E97" w:rsidRDefault="003413A0" w:rsidP="003413A0">
            <w:pPr>
              <w:spacing w:line="240" w:lineRule="auto"/>
              <w:rPr>
                <w:sz w:val="20"/>
                <w:szCs w:val="20"/>
              </w:rPr>
            </w:pPr>
            <w:r>
              <w:rPr>
                <w:sz w:val="20"/>
                <w:szCs w:val="20"/>
              </w:rPr>
              <w:t>10</w:t>
            </w:r>
          </w:p>
        </w:tc>
        <w:tc>
          <w:tcPr>
            <w:tcW w:w="710" w:type="pct"/>
            <w:tcBorders>
              <w:top w:val="nil"/>
              <w:left w:val="nil"/>
              <w:bottom w:val="nil"/>
              <w:right w:val="nil"/>
            </w:tcBorders>
            <w:shd w:val="clear" w:color="auto" w:fill="auto"/>
            <w:vAlign w:val="center"/>
          </w:tcPr>
          <w:p w14:paraId="377B04C7" w14:textId="77777777" w:rsidR="003413A0" w:rsidRPr="00AE5E97" w:rsidRDefault="003413A0" w:rsidP="003413A0">
            <w:pPr>
              <w:spacing w:line="240" w:lineRule="auto"/>
              <w:rPr>
                <w:sz w:val="20"/>
                <w:szCs w:val="20"/>
              </w:rPr>
            </w:pPr>
            <w:r>
              <w:rPr>
                <w:sz w:val="20"/>
                <w:szCs w:val="20"/>
              </w:rPr>
              <w:t>7.005E8</w:t>
            </w:r>
          </w:p>
        </w:tc>
        <w:tc>
          <w:tcPr>
            <w:tcW w:w="710" w:type="pct"/>
            <w:tcBorders>
              <w:top w:val="nil"/>
              <w:left w:val="nil"/>
              <w:bottom w:val="nil"/>
              <w:right w:val="nil"/>
            </w:tcBorders>
            <w:shd w:val="clear" w:color="auto" w:fill="auto"/>
            <w:vAlign w:val="center"/>
          </w:tcPr>
          <w:p w14:paraId="057321B6" w14:textId="77777777" w:rsidR="003413A0" w:rsidRPr="00AE5E97" w:rsidRDefault="003413A0" w:rsidP="003413A0">
            <w:pPr>
              <w:spacing w:line="240" w:lineRule="auto"/>
              <w:rPr>
                <w:sz w:val="20"/>
                <w:szCs w:val="20"/>
              </w:rPr>
            </w:pPr>
            <w:r>
              <w:rPr>
                <w:sz w:val="20"/>
                <w:szCs w:val="20"/>
              </w:rPr>
              <w:t>70054604.4</w:t>
            </w:r>
          </w:p>
        </w:tc>
        <w:tc>
          <w:tcPr>
            <w:tcW w:w="406" w:type="pct"/>
            <w:tcBorders>
              <w:top w:val="nil"/>
              <w:left w:val="nil"/>
              <w:bottom w:val="nil"/>
              <w:right w:val="nil"/>
            </w:tcBorders>
            <w:shd w:val="clear" w:color="auto" w:fill="auto"/>
          </w:tcPr>
          <w:p w14:paraId="2CE0E74F" w14:textId="77777777" w:rsidR="003413A0" w:rsidRPr="00AE5E97" w:rsidRDefault="003413A0" w:rsidP="003413A0">
            <w:pPr>
              <w:spacing w:line="240" w:lineRule="auto"/>
              <w:rPr>
                <w:sz w:val="20"/>
                <w:szCs w:val="20"/>
              </w:rPr>
            </w:pPr>
            <w:r w:rsidRPr="00AE5E97">
              <w:rPr>
                <w:sz w:val="20"/>
                <w:szCs w:val="20"/>
              </w:rPr>
              <w:t>-</w:t>
            </w:r>
          </w:p>
        </w:tc>
        <w:tc>
          <w:tcPr>
            <w:tcW w:w="409" w:type="pct"/>
            <w:tcBorders>
              <w:top w:val="nil"/>
              <w:left w:val="nil"/>
              <w:bottom w:val="nil"/>
              <w:right w:val="nil"/>
            </w:tcBorders>
            <w:shd w:val="clear" w:color="auto" w:fill="auto"/>
          </w:tcPr>
          <w:p w14:paraId="4B169146" w14:textId="77777777" w:rsidR="003413A0" w:rsidRPr="00AE5E97" w:rsidRDefault="003413A0" w:rsidP="003413A0">
            <w:pPr>
              <w:spacing w:line="240" w:lineRule="auto"/>
              <w:rPr>
                <w:sz w:val="20"/>
                <w:szCs w:val="20"/>
              </w:rPr>
            </w:pPr>
            <w:r w:rsidRPr="00AE5E97">
              <w:rPr>
                <w:sz w:val="20"/>
                <w:szCs w:val="20"/>
              </w:rPr>
              <w:t>-</w:t>
            </w:r>
          </w:p>
        </w:tc>
        <w:tc>
          <w:tcPr>
            <w:tcW w:w="464" w:type="pct"/>
            <w:tcBorders>
              <w:top w:val="nil"/>
              <w:left w:val="nil"/>
              <w:bottom w:val="nil"/>
              <w:right w:val="nil"/>
            </w:tcBorders>
            <w:shd w:val="clear" w:color="auto" w:fill="auto"/>
          </w:tcPr>
          <w:p w14:paraId="3BD00086" w14:textId="77777777" w:rsidR="003413A0" w:rsidRPr="00AE5E97" w:rsidRDefault="003413A0" w:rsidP="003413A0">
            <w:pPr>
              <w:spacing w:line="240" w:lineRule="auto"/>
              <w:rPr>
                <w:sz w:val="20"/>
                <w:szCs w:val="20"/>
              </w:rPr>
            </w:pPr>
            <w:r w:rsidRPr="00AE5E97">
              <w:rPr>
                <w:sz w:val="20"/>
                <w:szCs w:val="20"/>
              </w:rPr>
              <w:t>-</w:t>
            </w:r>
          </w:p>
        </w:tc>
        <w:tc>
          <w:tcPr>
            <w:tcW w:w="700" w:type="pct"/>
            <w:tcBorders>
              <w:top w:val="nil"/>
              <w:left w:val="nil"/>
              <w:bottom w:val="nil"/>
              <w:right w:val="nil"/>
            </w:tcBorders>
            <w:shd w:val="clear" w:color="auto" w:fill="auto"/>
          </w:tcPr>
          <w:p w14:paraId="35B0E335" w14:textId="77777777" w:rsidR="003413A0" w:rsidRPr="00AE5E97" w:rsidRDefault="003413A0" w:rsidP="003413A0">
            <w:pPr>
              <w:spacing w:line="240" w:lineRule="auto"/>
              <w:rPr>
                <w:sz w:val="20"/>
                <w:szCs w:val="20"/>
              </w:rPr>
            </w:pPr>
            <w:r w:rsidRPr="00AE5E97">
              <w:rPr>
                <w:sz w:val="20"/>
                <w:szCs w:val="20"/>
              </w:rPr>
              <w:t>-</w:t>
            </w:r>
          </w:p>
        </w:tc>
      </w:tr>
      <w:tr w:rsidR="003413A0" w:rsidRPr="00AE5E97" w14:paraId="67EE74DE" w14:textId="77777777" w:rsidTr="003413A0">
        <w:tc>
          <w:tcPr>
            <w:tcW w:w="585" w:type="pct"/>
            <w:tcBorders>
              <w:top w:val="nil"/>
              <w:left w:val="nil"/>
              <w:bottom w:val="single" w:sz="2" w:space="0" w:color="auto"/>
              <w:right w:val="nil"/>
            </w:tcBorders>
            <w:vAlign w:val="center"/>
          </w:tcPr>
          <w:p w14:paraId="208A8ED0" w14:textId="77777777" w:rsidR="003413A0" w:rsidRPr="00AE5E97" w:rsidRDefault="003413A0" w:rsidP="003413A0">
            <w:pPr>
              <w:spacing w:line="240" w:lineRule="auto"/>
              <w:rPr>
                <w:b/>
                <w:sz w:val="20"/>
                <w:szCs w:val="20"/>
              </w:rPr>
            </w:pPr>
          </w:p>
        </w:tc>
        <w:tc>
          <w:tcPr>
            <w:tcW w:w="761" w:type="pct"/>
            <w:tcBorders>
              <w:top w:val="nil"/>
              <w:left w:val="nil"/>
              <w:bottom w:val="single" w:sz="2" w:space="0" w:color="auto"/>
              <w:right w:val="nil"/>
            </w:tcBorders>
            <w:vAlign w:val="center"/>
          </w:tcPr>
          <w:p w14:paraId="7E957D94" w14:textId="77777777" w:rsidR="003413A0" w:rsidRPr="00AE5E97" w:rsidRDefault="003413A0" w:rsidP="003413A0">
            <w:pPr>
              <w:spacing w:line="240" w:lineRule="auto"/>
              <w:rPr>
                <w:sz w:val="20"/>
                <w:szCs w:val="20"/>
              </w:rPr>
            </w:pPr>
          </w:p>
        </w:tc>
        <w:tc>
          <w:tcPr>
            <w:tcW w:w="253" w:type="pct"/>
            <w:tcBorders>
              <w:top w:val="nil"/>
              <w:left w:val="nil"/>
              <w:bottom w:val="single" w:sz="2" w:space="0" w:color="auto"/>
              <w:right w:val="nil"/>
            </w:tcBorders>
            <w:vAlign w:val="center"/>
          </w:tcPr>
          <w:p w14:paraId="47FF8390" w14:textId="77777777" w:rsidR="003413A0" w:rsidRPr="00AE5E97" w:rsidRDefault="003413A0" w:rsidP="003413A0">
            <w:pPr>
              <w:spacing w:line="240" w:lineRule="auto"/>
              <w:rPr>
                <w:sz w:val="20"/>
                <w:szCs w:val="20"/>
              </w:rPr>
            </w:pPr>
          </w:p>
        </w:tc>
        <w:tc>
          <w:tcPr>
            <w:tcW w:w="710" w:type="pct"/>
            <w:tcBorders>
              <w:top w:val="nil"/>
              <w:left w:val="nil"/>
              <w:bottom w:val="single" w:sz="2" w:space="0" w:color="auto"/>
              <w:right w:val="nil"/>
            </w:tcBorders>
            <w:vAlign w:val="center"/>
          </w:tcPr>
          <w:p w14:paraId="3066FB43" w14:textId="77777777" w:rsidR="003413A0" w:rsidRPr="00AE5E97" w:rsidRDefault="003413A0" w:rsidP="003413A0">
            <w:pPr>
              <w:spacing w:line="240" w:lineRule="auto"/>
              <w:rPr>
                <w:sz w:val="20"/>
                <w:szCs w:val="20"/>
              </w:rPr>
            </w:pPr>
          </w:p>
        </w:tc>
        <w:tc>
          <w:tcPr>
            <w:tcW w:w="710" w:type="pct"/>
            <w:tcBorders>
              <w:top w:val="nil"/>
              <w:left w:val="nil"/>
              <w:bottom w:val="single" w:sz="2" w:space="0" w:color="auto"/>
              <w:right w:val="nil"/>
            </w:tcBorders>
            <w:vAlign w:val="center"/>
          </w:tcPr>
          <w:p w14:paraId="79C20BE8" w14:textId="77777777" w:rsidR="003413A0" w:rsidRPr="00AE5E97" w:rsidRDefault="003413A0" w:rsidP="003413A0">
            <w:pPr>
              <w:spacing w:line="240" w:lineRule="auto"/>
              <w:rPr>
                <w:sz w:val="20"/>
                <w:szCs w:val="20"/>
              </w:rPr>
            </w:pPr>
          </w:p>
        </w:tc>
        <w:tc>
          <w:tcPr>
            <w:tcW w:w="406" w:type="pct"/>
            <w:tcBorders>
              <w:top w:val="nil"/>
              <w:left w:val="nil"/>
              <w:bottom w:val="single" w:sz="2" w:space="0" w:color="auto"/>
              <w:right w:val="nil"/>
            </w:tcBorders>
          </w:tcPr>
          <w:p w14:paraId="244FC9EE" w14:textId="77777777" w:rsidR="003413A0" w:rsidRPr="00AE5E97" w:rsidRDefault="003413A0" w:rsidP="003413A0">
            <w:pPr>
              <w:spacing w:line="240" w:lineRule="auto"/>
              <w:rPr>
                <w:sz w:val="20"/>
                <w:szCs w:val="20"/>
              </w:rPr>
            </w:pPr>
          </w:p>
        </w:tc>
        <w:tc>
          <w:tcPr>
            <w:tcW w:w="409" w:type="pct"/>
            <w:tcBorders>
              <w:top w:val="nil"/>
              <w:left w:val="nil"/>
              <w:bottom w:val="single" w:sz="2" w:space="0" w:color="auto"/>
              <w:right w:val="nil"/>
            </w:tcBorders>
          </w:tcPr>
          <w:p w14:paraId="240272AC" w14:textId="77777777" w:rsidR="003413A0" w:rsidRPr="00AE5E97" w:rsidRDefault="003413A0" w:rsidP="003413A0">
            <w:pPr>
              <w:spacing w:line="240" w:lineRule="auto"/>
              <w:rPr>
                <w:sz w:val="20"/>
                <w:szCs w:val="20"/>
              </w:rPr>
            </w:pPr>
          </w:p>
        </w:tc>
        <w:tc>
          <w:tcPr>
            <w:tcW w:w="464" w:type="pct"/>
            <w:tcBorders>
              <w:top w:val="nil"/>
              <w:left w:val="nil"/>
              <w:bottom w:val="single" w:sz="2" w:space="0" w:color="auto"/>
              <w:right w:val="nil"/>
            </w:tcBorders>
          </w:tcPr>
          <w:p w14:paraId="0CF607B4" w14:textId="77777777" w:rsidR="003413A0" w:rsidRPr="00AE5E97" w:rsidRDefault="003413A0" w:rsidP="003413A0">
            <w:pPr>
              <w:spacing w:line="240" w:lineRule="auto"/>
              <w:rPr>
                <w:sz w:val="20"/>
                <w:szCs w:val="20"/>
              </w:rPr>
            </w:pPr>
          </w:p>
        </w:tc>
        <w:tc>
          <w:tcPr>
            <w:tcW w:w="700" w:type="pct"/>
            <w:tcBorders>
              <w:top w:val="nil"/>
              <w:left w:val="nil"/>
              <w:bottom w:val="single" w:sz="2" w:space="0" w:color="auto"/>
              <w:right w:val="nil"/>
            </w:tcBorders>
          </w:tcPr>
          <w:p w14:paraId="55924859" w14:textId="77777777" w:rsidR="003413A0" w:rsidRPr="00AE5E97" w:rsidRDefault="003413A0" w:rsidP="003413A0">
            <w:pPr>
              <w:spacing w:line="240" w:lineRule="auto"/>
              <w:rPr>
                <w:sz w:val="20"/>
                <w:szCs w:val="20"/>
              </w:rPr>
            </w:pPr>
          </w:p>
        </w:tc>
      </w:tr>
    </w:tbl>
    <w:p w14:paraId="7BB25992" w14:textId="77777777" w:rsidR="003413A0" w:rsidRDefault="003413A0" w:rsidP="003A1F55">
      <w:pPr>
        <w:ind w:firstLine="720"/>
      </w:pPr>
    </w:p>
    <w:p w14:paraId="7000D936" w14:textId="77777777" w:rsidR="003478FA" w:rsidRPr="008302D2" w:rsidRDefault="003A1F55" w:rsidP="003A1F55">
      <w:pPr>
        <w:ind w:firstLine="720"/>
      </w:pPr>
      <w:r w:rsidRPr="008302D2">
        <w:t xml:space="preserve">Significant differences were </w:t>
      </w:r>
      <w:r w:rsidR="00D810E1">
        <w:t xml:space="preserve">likely </w:t>
      </w:r>
      <w:r w:rsidRPr="008302D2">
        <w:t xml:space="preserve">not </w:t>
      </w:r>
      <w:r w:rsidR="009A5086" w:rsidRPr="008302D2">
        <w:t>observed</w:t>
      </w:r>
      <w:r w:rsidRPr="008302D2">
        <w:t xml:space="preserve"> </w:t>
      </w:r>
      <w:r w:rsidR="00D810E1">
        <w:t>because of the</w:t>
      </w:r>
      <w:r w:rsidRPr="008302D2">
        <w:t xml:space="preserve"> small sample size </w:t>
      </w:r>
      <w:r w:rsidR="007918DA" w:rsidRPr="008302D2">
        <w:t>that resulted in the</w:t>
      </w:r>
      <w:r w:rsidRPr="008302D2">
        <w:t xml:space="preserve"> study be</w:t>
      </w:r>
      <w:r w:rsidR="007918DA" w:rsidRPr="008302D2">
        <w:t>ing</w:t>
      </w:r>
      <w:r w:rsidRPr="008302D2">
        <w:t xml:space="preserve"> underpowered (Power &lt; 0.8). The effect size</w:t>
      </w:r>
      <w:r w:rsidR="008079E2" w:rsidRPr="008302D2">
        <w:t>s</w:t>
      </w:r>
      <w:r w:rsidRPr="008302D2">
        <w:t xml:space="preserve"> for the interaction and time effects were relatively large </w:t>
      </w:r>
      <w:r w:rsidR="0021779E" w:rsidRPr="008302D2">
        <w:t xml:space="preserve">for the time*group interaction and time effects </w:t>
      </w:r>
      <w:r w:rsidRPr="008302D2">
        <w:t>(partial η</w:t>
      </w:r>
      <w:r w:rsidRPr="008302D2">
        <w:rPr>
          <w:vertAlign w:val="superscript"/>
        </w:rPr>
        <w:t>2</w:t>
      </w:r>
      <w:r w:rsidR="0021779E" w:rsidRPr="008302D2">
        <w:t xml:space="preserve"> = 0.228 and 0.270, respectively)</w:t>
      </w:r>
      <w:r w:rsidRPr="008302D2">
        <w:t>. Mean values for the walk</w:t>
      </w:r>
      <w:r w:rsidR="0021779E" w:rsidRPr="008302D2">
        <w:t>ing group (WG) increased from 1</w:t>
      </w:r>
      <w:r w:rsidR="008079E2" w:rsidRPr="008302D2">
        <w:t>,</w:t>
      </w:r>
      <w:r w:rsidR="0021779E" w:rsidRPr="008302D2">
        <w:t>337.7 MET-minutes of MVPA per week</w:t>
      </w:r>
      <w:r w:rsidRPr="008302D2">
        <w:t xml:space="preserve"> to </w:t>
      </w:r>
      <w:r w:rsidR="0021779E" w:rsidRPr="008302D2">
        <w:t>13,786.8 MET-</w:t>
      </w:r>
      <w:r w:rsidRPr="008302D2">
        <w:t xml:space="preserve">minutes </w:t>
      </w:r>
      <w:r w:rsidR="0021779E" w:rsidRPr="008302D2">
        <w:t xml:space="preserve">of MVPA per week </w:t>
      </w:r>
      <w:r w:rsidRPr="008302D2">
        <w:t>during week 12</w:t>
      </w:r>
      <w:r w:rsidR="0021779E" w:rsidRPr="008302D2">
        <w:t>,</w:t>
      </w:r>
      <w:r w:rsidRPr="008302D2">
        <w:t xml:space="preserve"> indicating that there was some impact of the program on </w:t>
      </w:r>
      <w:r w:rsidR="0021779E" w:rsidRPr="008302D2">
        <w:t xml:space="preserve">the participant’s </w:t>
      </w:r>
      <w:r w:rsidR="007918DA" w:rsidRPr="008302D2">
        <w:t>self-reported</w:t>
      </w:r>
      <w:r w:rsidR="0021779E" w:rsidRPr="008302D2">
        <w:t xml:space="preserve"> </w:t>
      </w:r>
      <w:r w:rsidRPr="008302D2">
        <w:t>activity levels</w:t>
      </w:r>
      <w:r w:rsidR="0021779E" w:rsidRPr="008302D2">
        <w:t>.</w:t>
      </w:r>
      <w:r w:rsidR="00600115">
        <w:t xml:space="preserve"> The BG</w:t>
      </w:r>
      <w:r w:rsidRPr="008302D2">
        <w:t xml:space="preserve"> </w:t>
      </w:r>
    </w:p>
    <w:p w14:paraId="670C2489" w14:textId="77777777" w:rsidR="00F72CE9" w:rsidRDefault="00F72CE9" w:rsidP="00F72CE9"/>
    <w:p w14:paraId="00D657CF" w14:textId="24E493A5" w:rsidR="003A1F55" w:rsidRPr="008302D2" w:rsidRDefault="003A1F55" w:rsidP="00F72CE9">
      <w:proofErr w:type="gramStart"/>
      <w:r w:rsidRPr="008302D2">
        <w:t>increased</w:t>
      </w:r>
      <w:proofErr w:type="gramEnd"/>
      <w:r w:rsidRPr="008302D2">
        <w:t xml:space="preserve"> </w:t>
      </w:r>
      <w:r w:rsidR="00D810E1">
        <w:t xml:space="preserve">slightly </w:t>
      </w:r>
      <w:r w:rsidRPr="008302D2">
        <w:t xml:space="preserve">from </w:t>
      </w:r>
      <w:r w:rsidR="0021779E" w:rsidRPr="008302D2">
        <w:t>4</w:t>
      </w:r>
      <w:r w:rsidR="008079E2" w:rsidRPr="008302D2">
        <w:t>,</w:t>
      </w:r>
      <w:r w:rsidR="0021779E" w:rsidRPr="008302D2">
        <w:t>305.8 MET-minutes of</w:t>
      </w:r>
      <w:r w:rsidRPr="008302D2">
        <w:t xml:space="preserve"> MVPA to </w:t>
      </w:r>
      <w:r w:rsidR="0021779E" w:rsidRPr="008302D2">
        <w:t>5</w:t>
      </w:r>
      <w:r w:rsidR="008079E2" w:rsidRPr="008302D2">
        <w:t>,</w:t>
      </w:r>
      <w:r w:rsidR="0021779E" w:rsidRPr="008302D2">
        <w:t>003.5 MET-</w:t>
      </w:r>
      <w:r w:rsidRPr="008302D2">
        <w:t xml:space="preserve">minutes </w:t>
      </w:r>
      <w:r w:rsidR="0021779E" w:rsidRPr="008302D2">
        <w:t xml:space="preserve">per week </w:t>
      </w:r>
      <w:r w:rsidRPr="008302D2">
        <w:t>from baseline t</w:t>
      </w:r>
      <w:r w:rsidR="0021779E" w:rsidRPr="008302D2">
        <w:t>o week 12</w:t>
      </w:r>
      <w:r w:rsidRPr="008302D2">
        <w:t>.</w:t>
      </w:r>
    </w:p>
    <w:p w14:paraId="39F359BF" w14:textId="23644A45" w:rsidR="0021779E" w:rsidRPr="008302D2" w:rsidRDefault="008079E2" w:rsidP="003A1F55">
      <w:pPr>
        <w:ind w:firstLine="720"/>
      </w:pPr>
      <w:r w:rsidRPr="008302D2">
        <w:t>Due to the small sample size, i</w:t>
      </w:r>
      <w:r w:rsidR="0021779E" w:rsidRPr="008302D2">
        <w:t>ndividual results contribut</w:t>
      </w:r>
      <w:r w:rsidR="0062785B" w:rsidRPr="008302D2">
        <w:t>ed</w:t>
      </w:r>
      <w:r w:rsidR="0021779E" w:rsidRPr="008302D2">
        <w:t xml:space="preserve"> much of the change in self-reported activity. In the </w:t>
      </w:r>
      <w:r w:rsidR="00600115">
        <w:t>WG</w:t>
      </w:r>
      <w:r w:rsidR="0021779E" w:rsidRPr="008302D2">
        <w:t xml:space="preserve">, several of the participants </w:t>
      </w:r>
      <w:r w:rsidR="0041053D" w:rsidRPr="008302D2">
        <w:t xml:space="preserve">initially </w:t>
      </w:r>
      <w:r w:rsidR="0062785B" w:rsidRPr="008302D2">
        <w:t xml:space="preserve">reported </w:t>
      </w:r>
      <w:r w:rsidR="0021779E" w:rsidRPr="008302D2">
        <w:t xml:space="preserve">only a few </w:t>
      </w:r>
      <w:r w:rsidR="0041053D" w:rsidRPr="008302D2">
        <w:t>thousand MET-minutes per week and then following the program reported</w:t>
      </w:r>
      <w:r w:rsidR="0021779E" w:rsidRPr="008302D2">
        <w:t xml:space="preserve"> over 10, 20, or 30 thousand MET-minutes per week</w:t>
      </w:r>
      <w:r w:rsidR="00D810E1">
        <w:t xml:space="preserve"> following the program</w:t>
      </w:r>
      <w:r w:rsidR="0021779E" w:rsidRPr="008302D2">
        <w:t xml:space="preserve">. </w:t>
      </w:r>
      <w:r w:rsidR="00224E74">
        <w:t xml:space="preserve">Several of these values are far out of proportion compared to pedometer and accelerometer data, indicating that there may have been a perceived increase in activity when actual activity did not increase as much. </w:t>
      </w:r>
      <w:r w:rsidRPr="008302D2">
        <w:t>Most of the participants reported less than 1,000 MET-minutes per week before and after the program.</w:t>
      </w:r>
      <w:r w:rsidR="00F45947" w:rsidRPr="008302D2">
        <w:t xml:space="preserve"> About 500 MET-minutes per week is equal to 30 minutes of moderate intensi</w:t>
      </w:r>
      <w:r w:rsidR="00FE4E79">
        <w:t>ty activity on five</w:t>
      </w:r>
      <w:r w:rsidR="002F4AE0">
        <w:t xml:space="preserve"> days per week.</w:t>
      </w:r>
      <w:r w:rsidR="00075ECA" w:rsidRPr="008302D2">
        <w:t xml:space="preserve"> </w:t>
      </w:r>
      <w:r w:rsidR="00F45947" w:rsidRPr="008302D2">
        <w:t>Half of the participants reported more than 500 MET-minutes at baseline, and all participants reported more than 500 MET-minutes at the end of the program.</w:t>
      </w:r>
    </w:p>
    <w:p w14:paraId="47C6BB0C" w14:textId="7442E18F" w:rsidR="002B5201" w:rsidRDefault="00F45947" w:rsidP="003A1F55">
      <w:pPr>
        <w:ind w:firstLine="720"/>
      </w:pPr>
      <w:r w:rsidRPr="008302D2">
        <w:t>Two similar studies used</w:t>
      </w:r>
      <w:r w:rsidR="00A767EA" w:rsidRPr="008302D2">
        <w:t xml:space="preserve"> the IPAQ to measure activity </w:t>
      </w:r>
      <w:r w:rsidR="00975C0C" w:rsidRPr="008302D2">
        <w:t xml:space="preserve">during a walking program </w:t>
      </w:r>
      <w:r w:rsidR="00A767EA" w:rsidRPr="008302D2">
        <w:t>for</w:t>
      </w:r>
      <w:r w:rsidRPr="008302D2">
        <w:t xml:space="preserve"> patients with </w:t>
      </w:r>
      <w:r w:rsidR="00600115">
        <w:t>T2DM</w:t>
      </w:r>
      <w:r w:rsidRPr="008302D2">
        <w:t xml:space="preserve">. </w:t>
      </w:r>
      <w:r w:rsidR="00975C0C" w:rsidRPr="008302D2">
        <w:t>Both studies used the intervie</w:t>
      </w:r>
      <w:r w:rsidR="00E82DB7" w:rsidRPr="008302D2">
        <w:t xml:space="preserve">w form of the IPAQ because </w:t>
      </w:r>
      <w:r w:rsidR="00075ECA" w:rsidRPr="008302D2">
        <w:t>of</w:t>
      </w:r>
      <w:r w:rsidR="00E82DB7" w:rsidRPr="008302D2">
        <w:t xml:space="preserve"> report</w:t>
      </w:r>
      <w:r w:rsidR="00075ECA" w:rsidRPr="008302D2">
        <w:t>s</w:t>
      </w:r>
      <w:r w:rsidR="00E82DB7" w:rsidRPr="008302D2">
        <w:t xml:space="preserve"> that the written form tends to produce </w:t>
      </w:r>
      <w:r w:rsidR="0080195A">
        <w:t>over-</w:t>
      </w:r>
      <w:r w:rsidR="0080195A" w:rsidRPr="008302D2">
        <w:t>reporting</w:t>
      </w:r>
      <w:r w:rsidR="00E82DB7" w:rsidRPr="008302D2">
        <w:t>.</w:t>
      </w:r>
      <w:hyperlink w:anchor="_ENREF_128" w:tooltip="Rzewnicki, 2003 #794" w:history="1">
        <w:r w:rsidR="00C93C22" w:rsidRPr="008302D2">
          <w:fldChar w:fldCharType="begin"/>
        </w:r>
        <w:r w:rsidR="00C93C22">
          <w:instrText xml:space="preserve"> ADDIN EN.CITE &lt;EndNote&gt;&lt;Cite&gt;&lt;Author&gt;Rzewnicki&lt;/Author&gt;&lt;Year&gt;2003&lt;/Year&gt;&lt;RecNum&gt;794&lt;/RecNum&gt;&lt;DisplayText&gt;&lt;style face="superscript"&gt;128&lt;/style&gt;&lt;/DisplayText&gt;&lt;record&gt;&lt;rec-number&gt;794&lt;/rec-number&gt;&lt;foreign-keys&gt;&lt;key app="EN" db-id="fadzezt2j252fqes0zppx9fpe5ar5f9zrz50" timestamp="1394134201"&gt;794&lt;/key&gt;&lt;/foreign-keys&gt;&lt;ref-type name="Journal Article"&gt;17&lt;/ref-type&gt;&lt;contributors&gt;&lt;authors&gt;&lt;author&gt;Rzewnicki, Randy&lt;/author&gt;&lt;author&gt;Vanden Auweele, Yves&lt;/author&gt;&lt;author&gt;De Bourdeaudhuij, Ilse&lt;/author&gt;&lt;/authors&gt;&lt;/contributors&gt;&lt;auth-address&gt;Faculty of Physical Education and Physical Therapy, Katholieke Universiteit Leuven, Tervuursevest 101, B3000 Leuven, Belgium. randy.rzewnicki@flok.kuleuven.ac.be&lt;/auth-address&gt;&lt;titles&gt;&lt;title&gt;Addressing overreporting on the International Physical Activity Questionnaire (IPAQ) telephone survey with a population sample&lt;/title&gt;&lt;secondary-title&gt;Public Health Nutrition&lt;/secondary-title&gt;&lt;/titles&gt;&lt;periodical&gt;&lt;full-title&gt;Public Health Nutrition&lt;/full-title&gt;&lt;/periodical&gt;&lt;pages&gt;299-305&lt;/pages&gt;&lt;volume&gt;6&lt;/volume&gt;&lt;number&gt;3&lt;/number&gt;&lt;keywords&gt;&lt;keyword&gt;Exercise*&lt;/keyword&gt;&lt;keyword&gt;Self Disclosure*&lt;/keyword&gt;&lt;keyword&gt;Questionnaires/*standards&lt;/keyword&gt;&lt;keyword&gt;Adolescent&lt;/keyword&gt;&lt;keyword&gt;Adult&lt;/keyword&gt;&lt;keyword&gt;Aged&lt;/keyword&gt;&lt;keyword&gt;Belgium&lt;/keyword&gt;&lt;keyword&gt;Cross-Sectional Studies&lt;/keyword&gt;&lt;keyword&gt;Female&lt;/keyword&gt;&lt;keyword&gt;Health Surveys&lt;/keyword&gt;&lt;keyword&gt;Humans&lt;/keyword&gt;&lt;keyword&gt;Interviews as Topic&lt;/keyword&gt;&lt;keyword&gt;Male&lt;/keyword&gt;&lt;keyword&gt;Middle Aged&lt;/keyword&gt;&lt;keyword&gt;Telephone&lt;/keyword&gt;&lt;/keywords&gt;&lt;dates&gt;&lt;year&gt;2003&lt;/year&gt;&lt;/dates&gt;&lt;pub-location&gt;England&lt;/pub-location&gt;&lt;publisher&gt;Cambridge University Press&lt;/publisher&gt;&lt;isbn&gt;1368-9800&lt;/isbn&gt;&lt;accession-num&gt;12740079&lt;/accession-num&gt;&lt;urls&gt;&lt;related-urls&gt;&lt;url&gt;http://libraries.ou.edu/access.aspx?url=http://search.ebscohost.com/login.aspx?direct=true&amp;amp;db=cmedm&amp;amp;AN=12740079&amp;amp;site=ehost-live&lt;/url&gt;&lt;/related-urls&gt;&lt;/urls&gt;&lt;remote-database-name&gt;cmedm&lt;/remote-database-name&gt;&lt;remote-database-provider&gt;EBSCOhost&lt;/remote-database-provider&gt;&lt;/record&gt;&lt;/Cite&gt;&lt;/EndNote&gt;</w:instrText>
        </w:r>
        <w:r w:rsidR="00C93C22" w:rsidRPr="008302D2">
          <w:fldChar w:fldCharType="separate"/>
        </w:r>
        <w:r w:rsidR="00C93C22" w:rsidRPr="00C8384F">
          <w:rPr>
            <w:noProof/>
            <w:vertAlign w:val="superscript"/>
          </w:rPr>
          <w:t>128</w:t>
        </w:r>
        <w:r w:rsidR="00C93C22" w:rsidRPr="008302D2">
          <w:fldChar w:fldCharType="end"/>
        </w:r>
      </w:hyperlink>
      <w:r w:rsidR="00E82DB7" w:rsidRPr="008302D2">
        <w:t xml:space="preserve"> </w:t>
      </w:r>
      <w:r w:rsidR="00B3111C" w:rsidRPr="008302D2">
        <w:t xml:space="preserve">Both studies found significant time*group interaction effects for MVPA for </w:t>
      </w:r>
      <w:r w:rsidR="00075ECA" w:rsidRPr="008302D2">
        <w:t xml:space="preserve">the </w:t>
      </w:r>
      <w:r w:rsidR="00B3111C" w:rsidRPr="008302D2">
        <w:t xml:space="preserve">intervention group compared to </w:t>
      </w:r>
      <w:r w:rsidR="00075ECA" w:rsidRPr="008302D2">
        <w:t xml:space="preserve">the </w:t>
      </w:r>
      <w:r w:rsidR="00B3111C" w:rsidRPr="008302D2">
        <w:t>control in 12-week</w:t>
      </w:r>
      <w:hyperlink w:anchor="_ENREF_20" w:tooltip="De Greef, 2011 #556" w:history="1">
        <w:r w:rsidR="00C93C22" w:rsidRPr="008302D2">
          <w:fldChar w:fldCharType="begin"/>
        </w:r>
        <w:r w:rsidR="00C93C22">
          <w:instrText xml:space="preserve"> ADDIN EN.CITE &lt;EndNote&gt;&lt;Cite&gt;&lt;Author&gt;De Greef&lt;/Author&gt;&lt;Year&gt;2011&lt;/Year&gt;&lt;RecNum&gt;556&lt;/RecNum&gt;&lt;DisplayText&gt;&lt;style face="superscript"&gt;20&lt;/style&gt;&lt;/DisplayText&gt;&lt;record&gt;&lt;rec-number&gt;556&lt;/rec-number&gt;&lt;foreign-keys&gt;&lt;key app="EN" db-id="fadzezt2j252fqes0zppx9fpe5ar5f9zrz50" timestamp="1336507757"&gt;556&lt;/key&gt;&lt;/foreign-keys&gt;&lt;ref-type name="Journal Article"&gt;17&lt;/ref-type&gt;&lt;contributors&gt;&lt;authors&gt;&lt;author&gt;De Greef, K.&lt;/author&gt;&lt;author&gt;Deforche, B.&lt;/author&gt;&lt;author&gt;Tudor-Locke, C.&lt;/author&gt;&lt;author&gt;De Bourdeaudhuij, I.&lt;/author&gt;&lt;/authors&gt;&lt;/contributors&gt;&lt;auth-address&gt;Department of Movement and Sports Sciences, Ghent University, Watersportlaan 2, 9000 Ghent, Belgium.&lt;/auth-address&gt;&lt;titles&gt;&lt;title&gt;Increasing physical activity in Belgian type 2 diabetes patients: a three-arm randomized controlled trial&lt;/title&gt;&lt;secondary-title&gt;International Journal of Behavioral Medicine&lt;/secondary-title&gt;&lt;/titles&gt;&lt;periodical&gt;&lt;full-title&gt;International Journal of Behavioral Medicine&lt;/full-title&gt;&lt;abbr-1&gt;Int J Behav Med&lt;/abbr-1&gt;&lt;/periodical&gt;&lt;pages&gt;188-98&lt;/pages&gt;&lt;volume&gt;18&lt;/volume&gt;&lt;number&gt;3&lt;/number&gt;&lt;edition&gt;2010/11/06&lt;/edition&gt;&lt;keywords&gt;&lt;keyword&gt;Aged&lt;/keyword&gt;&lt;keyword&gt;Body Composition&lt;/keyword&gt;&lt;keyword&gt;Counseling&lt;/keyword&gt;&lt;keyword&gt;Diabetes Mellitus, Type 2/*rehabilitation&lt;/keyword&gt;&lt;keyword&gt;*Exercise&lt;/keyword&gt;&lt;keyword&gt;*Exercise Therapy&lt;/keyword&gt;&lt;keyword&gt;Female&lt;/keyword&gt;&lt;keyword&gt;*Health Behavior&lt;/keyword&gt;&lt;keyword&gt;Humans&lt;/keyword&gt;&lt;keyword&gt;Life Style&lt;/keyword&gt;&lt;keyword&gt;Male&lt;/keyword&gt;&lt;keyword&gt;Middle Aged&lt;/keyword&gt;&lt;keyword&gt;*Motor Activity&lt;/keyword&gt;&lt;keyword&gt;Treatment Outcome&lt;/keyword&gt;&lt;/keywords&gt;&lt;dates&gt;&lt;year&gt;2011&lt;/year&gt;&lt;pub-dates&gt;&lt;date&gt;Sep&lt;/date&gt;&lt;/pub-dates&gt;&lt;/dates&gt;&lt;isbn&gt;1532-7558 (Electronic)&amp;#xD;1070-5503 (Linking)&lt;/isbn&gt;&lt;accession-num&gt;21052886&lt;/accession-num&gt;&lt;urls&gt;&lt;related-urls&gt;&lt;url&gt;http://www.ncbi.nlm.nih.gov/entrez/query.fcgi?cmd=Retrieve&amp;amp;db=PubMed&amp;amp;dopt=Citation&amp;amp;list_uids=21052886&lt;/url&gt;&lt;/related-urls&gt;&lt;/urls&gt;&lt;electronic-resource-num&gt;10.1007/s12529-010-9124-7&lt;/electronic-resource-num&gt;&lt;language&gt;eng&lt;/language&gt;&lt;/record&gt;&lt;/Cite&gt;&lt;/EndNote&gt;</w:instrText>
        </w:r>
        <w:r w:rsidR="00C93C22" w:rsidRPr="008302D2">
          <w:fldChar w:fldCharType="separate"/>
        </w:r>
        <w:r w:rsidR="00C93C22" w:rsidRPr="007A2D6F">
          <w:rPr>
            <w:noProof/>
            <w:vertAlign w:val="superscript"/>
          </w:rPr>
          <w:t>20</w:t>
        </w:r>
        <w:r w:rsidR="00C93C22" w:rsidRPr="008302D2">
          <w:fldChar w:fldCharType="end"/>
        </w:r>
      </w:hyperlink>
      <w:r w:rsidR="00B3111C" w:rsidRPr="008302D2">
        <w:t xml:space="preserve"> and 6-month</w:t>
      </w:r>
      <w:hyperlink w:anchor="_ENREF_21" w:tooltip="De Greef, 2011 #576" w:history="1">
        <w:r w:rsidR="00C93C22" w:rsidRPr="008302D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 </w:instrText>
        </w:r>
        <w:r w:rsidR="00C93C22">
          <w:fldChar w:fldCharType="begin">
            <w:fldData xml:space="preserve">PEVuZE5vdGU+PENpdGU+PEF1dGhvcj5EZSBHcmVlZjwvQXV0aG9yPjxZZWFyPjIwMTE8L1llYXI+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</w:fldData>
          </w:fldChar>
        </w:r>
        <w:r w:rsidR="00C93C22">
          <w:instrText xml:space="preserve"> ADDIN EN.CITE.DATA </w:instrText>
        </w:r>
        <w:r w:rsidR="00C93C22">
          <w:fldChar w:fldCharType="end"/>
        </w:r>
        <w:r w:rsidR="00C93C22" w:rsidRPr="008302D2">
          <w:fldChar w:fldCharType="separate"/>
        </w:r>
        <w:r w:rsidR="00C93C22" w:rsidRPr="007A2D6F">
          <w:rPr>
            <w:noProof/>
            <w:vertAlign w:val="superscript"/>
          </w:rPr>
          <w:t>21</w:t>
        </w:r>
        <w:r w:rsidR="00C93C22" w:rsidRPr="008302D2">
          <w:fldChar w:fldCharType="end"/>
        </w:r>
      </w:hyperlink>
      <w:r w:rsidR="00B3111C" w:rsidRPr="008302D2">
        <w:t xml:space="preserve"> interventions. Using the interview version of the IPAQ </w:t>
      </w:r>
      <w:r w:rsidR="00075ECA" w:rsidRPr="008302D2">
        <w:t>rather than the self-report version that was utilized may</w:t>
      </w:r>
      <w:r w:rsidR="00B3111C" w:rsidRPr="008302D2">
        <w:t xml:space="preserve"> have improved the </w:t>
      </w:r>
      <w:r w:rsidR="00075ECA" w:rsidRPr="008302D2">
        <w:t xml:space="preserve">accuracy </w:t>
      </w:r>
      <w:r w:rsidR="00B3111C" w:rsidRPr="008302D2">
        <w:t>of reported MVPA levels</w:t>
      </w:r>
      <w:r w:rsidR="00075ECA" w:rsidRPr="008302D2">
        <w:t xml:space="preserve"> in the current study</w:t>
      </w:r>
      <w:r w:rsidR="00B3111C" w:rsidRPr="008302D2">
        <w:t>.</w:t>
      </w:r>
      <w:r w:rsidR="00B3111C">
        <w:t xml:space="preserve"> </w:t>
      </w:r>
    </w:p>
    <w:p w14:paraId="747C515D" w14:textId="20933F96" w:rsidR="00F45947" w:rsidRPr="002B5201" w:rsidRDefault="002B5201" w:rsidP="002B5201">
      <w:pPr>
        <w:tabs>
          <w:tab w:val="left" w:pos="1260"/>
        </w:tabs>
      </w:pPr>
      <w:r>
        <w:tab/>
      </w:r>
    </w:p>
    <w:p w14:paraId="7C5D1B61" w14:textId="77777777" w:rsidR="00055E7D" w:rsidRDefault="00055E7D" w:rsidP="00C1083B">
      <w:pPr>
        <w:pStyle w:val="Heading2"/>
      </w:pPr>
      <w:bookmarkStart w:id="92" w:name="_Toc387137675"/>
      <w:r>
        <w:lastRenderedPageBreak/>
        <w:t>Sedentary Time</w:t>
      </w:r>
      <w:bookmarkEnd w:id="92"/>
    </w:p>
    <w:p w14:paraId="1AF043D7" w14:textId="77777777" w:rsidR="00055E7D" w:rsidRDefault="00055E7D" w:rsidP="008F20A7">
      <w:pPr>
        <w:pStyle w:val="Heading3"/>
      </w:pPr>
      <w:bookmarkStart w:id="93" w:name="_Toc387137676"/>
      <w:r>
        <w:t>Accelerometer</w:t>
      </w:r>
      <w:bookmarkEnd w:id="93"/>
    </w:p>
    <w:p w14:paraId="0E673C4A" w14:textId="0727EF93" w:rsidR="00A40DBF" w:rsidRDefault="00A40DBF" w:rsidP="00A40DBF">
      <w:pPr>
        <w:ind w:firstLine="720"/>
      </w:pPr>
      <w:proofErr w:type="gramStart"/>
      <w:r>
        <w:t xml:space="preserve">Total </w:t>
      </w:r>
      <w:r w:rsidR="00855678">
        <w:t>hours</w:t>
      </w:r>
      <w:r>
        <w:t xml:space="preserve"> of </w:t>
      </w:r>
      <w:r w:rsidR="004A28E1">
        <w:t xml:space="preserve">daily </w:t>
      </w:r>
      <w:r w:rsidR="00855678">
        <w:t>sedentary time was</w:t>
      </w:r>
      <w:proofErr w:type="gramEnd"/>
      <w:r>
        <w:t xml:space="preserve"> compared between and within groups using a repeated measures ANOVA </w:t>
      </w:r>
      <w:r w:rsidR="00B77B19">
        <w:t xml:space="preserve">that </w:t>
      </w:r>
      <w:r>
        <w:t>includ</w:t>
      </w:r>
      <w:r w:rsidR="00B77B19">
        <w:t>ed</w:t>
      </w:r>
      <w:r>
        <w:t xml:space="preserve"> baseline</w:t>
      </w:r>
      <w:r w:rsidR="00795820">
        <w:t xml:space="preserve"> and post-intervention </w:t>
      </w:r>
      <w:r>
        <w:t xml:space="preserve">measures. Six participants in each group recorded measurements for the </w:t>
      </w:r>
      <w:r w:rsidR="00FE4E79">
        <w:t>two</w:t>
      </w:r>
      <w:r>
        <w:t xml:space="preserve"> time points and were includ</w:t>
      </w:r>
      <w:r w:rsidR="004D5C0B">
        <w:t xml:space="preserve">ed in the analysis (See </w:t>
      </w:r>
      <w:r w:rsidR="00CC206E">
        <w:t>Appendix Q</w:t>
      </w:r>
      <w:r>
        <w:t xml:space="preserve">). </w:t>
      </w:r>
      <w:r w:rsidRPr="005E22FA">
        <w:t xml:space="preserve">There was no </w:t>
      </w:r>
      <w:r w:rsidR="003F097B">
        <w:t xml:space="preserve">significant </w:t>
      </w:r>
      <w:r w:rsidRPr="005E22FA">
        <w:t>tim</w:t>
      </w:r>
      <w:r w:rsidR="00795820">
        <w:t>e-by-group interaction [F (1) = 0.279</w:t>
      </w:r>
      <w:r w:rsidRPr="005E22FA">
        <w:t>, p</w:t>
      </w:r>
      <w:r w:rsidR="00795820">
        <w:t xml:space="preserve"> = 0.609], time effect [F (1) = 1.798, p = 0.210</w:t>
      </w:r>
      <w:r w:rsidRPr="005E22FA">
        <w:t>]</w:t>
      </w:r>
      <w:r w:rsidR="00395E7D">
        <w:t>, or group effect [F (1) =</w:t>
      </w:r>
      <w:r w:rsidR="00795820">
        <w:t xml:space="preserve"> 2.162, p = 0.172</w:t>
      </w:r>
      <w:r w:rsidR="004D5C0B">
        <w:t xml:space="preserve">] (see Table </w:t>
      </w:r>
      <w:r w:rsidR="00FF7AF3">
        <w:t>7</w:t>
      </w:r>
      <w:r w:rsidRPr="005E22FA">
        <w:t xml:space="preserve">). </w:t>
      </w:r>
    </w:p>
    <w:p w14:paraId="33514EDF" w14:textId="77777777" w:rsidR="003413A0" w:rsidRDefault="003413A0" w:rsidP="003413A0">
      <w:pPr>
        <w:pStyle w:val="Caption"/>
        <w:keepNext/>
        <w:tabs>
          <w:tab w:val="left" w:pos="1080"/>
        </w:tabs>
        <w:ind w:left="1080" w:hanging="1080"/>
      </w:pPr>
      <w:bookmarkStart w:id="94" w:name="_Toc387137729"/>
      <w:proofErr w:type="gramStart"/>
      <w:r>
        <w:t xml:space="preserve">Table </w:t>
      </w:r>
      <w:fldSimple w:instr=" SEQ Table \* ARABIC ">
        <w:r>
          <w:rPr>
            <w:noProof/>
          </w:rPr>
          <w:t>7</w:t>
        </w:r>
      </w:fldSimple>
      <w:r w:rsidRPr="00976717">
        <w:t>.</w:t>
      </w:r>
      <w:proofErr w:type="gramEnd"/>
      <w:r w:rsidRPr="00976717">
        <w:t xml:space="preserve"> </w:t>
      </w:r>
      <w:r>
        <w:tab/>
      </w:r>
      <w:r w:rsidRPr="00976717">
        <w:t xml:space="preserve">Summary of </w:t>
      </w:r>
      <w:r>
        <w:t>F</w:t>
      </w:r>
      <w:r w:rsidRPr="00976717">
        <w:t xml:space="preserve">inal </w:t>
      </w:r>
      <w:r>
        <w:t>ANOVA M</w:t>
      </w:r>
      <w:r w:rsidRPr="00976717">
        <w:t xml:space="preserve">odel for </w:t>
      </w:r>
      <w:r>
        <w:t>S</w:t>
      </w:r>
      <w:r w:rsidRPr="00976717">
        <w:t xml:space="preserve">edentary </w:t>
      </w:r>
      <w:r>
        <w:t>H</w:t>
      </w:r>
      <w:r w:rsidRPr="00976717">
        <w:t xml:space="preserve">ours per </w:t>
      </w:r>
      <w:r>
        <w:t>D</w:t>
      </w:r>
      <w:r w:rsidRPr="00976717">
        <w:t xml:space="preserve">ay by </w:t>
      </w:r>
      <w:r>
        <w:t>G</w:t>
      </w:r>
      <w:r w:rsidRPr="00976717">
        <w:t xml:space="preserve">roup (Walking vs. Breaks) and </w:t>
      </w:r>
      <w:r>
        <w:t>T</w:t>
      </w:r>
      <w:r w:rsidRPr="00976717">
        <w:t>ime (pre</w:t>
      </w:r>
      <w:r>
        <w:t xml:space="preserve"> and post</w:t>
      </w:r>
      <w:r w:rsidRPr="00976717">
        <w:t>)</w:t>
      </w:r>
      <w:bookmarkEnd w:id="94"/>
    </w:p>
    <w:tbl>
      <w:tblPr>
        <w:tblStyle w:val="TableGrid"/>
        <w:tblpPr w:leftFromText="180" w:rightFromText="180" w:vertAnchor="text" w:horzAnchor="margin" w:tblpY="134"/>
        <w:tblW w:w="0" w:type="auto"/>
        <w:tblLayout w:type="fixed"/>
        <w:tblLook w:val="04A0" w:firstRow="1" w:lastRow="0" w:firstColumn="1" w:lastColumn="0" w:noHBand="0" w:noVBand="1"/>
      </w:tblPr>
      <w:tblGrid>
        <w:gridCol w:w="1098"/>
        <w:gridCol w:w="1260"/>
        <w:gridCol w:w="810"/>
        <w:gridCol w:w="810"/>
        <w:gridCol w:w="720"/>
        <w:gridCol w:w="720"/>
        <w:gridCol w:w="900"/>
        <w:gridCol w:w="810"/>
        <w:gridCol w:w="1170"/>
      </w:tblGrid>
      <w:tr w:rsidR="003413A0" w:rsidRPr="00BC73C7" w14:paraId="06B261A2" w14:textId="77777777" w:rsidTr="003413A0">
        <w:tc>
          <w:tcPr>
            <w:tcW w:w="1098" w:type="dxa"/>
            <w:tcBorders>
              <w:left w:val="nil"/>
              <w:bottom w:val="single" w:sz="4" w:space="0" w:color="auto"/>
              <w:right w:val="nil"/>
            </w:tcBorders>
          </w:tcPr>
          <w:p w14:paraId="62A71F49" w14:textId="77777777" w:rsidR="003413A0" w:rsidRPr="00BC73C7" w:rsidRDefault="003413A0" w:rsidP="003413A0">
            <w:pPr>
              <w:spacing w:line="240" w:lineRule="auto"/>
              <w:rPr>
                <w:b/>
                <w:sz w:val="20"/>
                <w:szCs w:val="20"/>
              </w:rPr>
            </w:pPr>
            <w:r w:rsidRPr="00BC73C7">
              <w:rPr>
                <w:b/>
                <w:sz w:val="20"/>
                <w:szCs w:val="20"/>
              </w:rPr>
              <w:t>Variable</w:t>
            </w:r>
          </w:p>
        </w:tc>
        <w:tc>
          <w:tcPr>
            <w:tcW w:w="1260" w:type="dxa"/>
            <w:tcBorders>
              <w:left w:val="nil"/>
              <w:bottom w:val="single" w:sz="4" w:space="0" w:color="auto"/>
              <w:right w:val="nil"/>
            </w:tcBorders>
          </w:tcPr>
          <w:p w14:paraId="40680EA3" w14:textId="77777777" w:rsidR="003413A0" w:rsidRPr="00BC73C7" w:rsidRDefault="003413A0" w:rsidP="003413A0">
            <w:pPr>
              <w:spacing w:line="240" w:lineRule="auto"/>
              <w:rPr>
                <w:b/>
                <w:sz w:val="20"/>
                <w:szCs w:val="20"/>
              </w:rPr>
            </w:pPr>
            <w:r w:rsidRPr="00BC73C7">
              <w:rPr>
                <w:b/>
                <w:sz w:val="20"/>
                <w:szCs w:val="20"/>
              </w:rPr>
              <w:t>Source</w:t>
            </w:r>
          </w:p>
        </w:tc>
        <w:tc>
          <w:tcPr>
            <w:tcW w:w="810" w:type="dxa"/>
            <w:tcBorders>
              <w:left w:val="nil"/>
              <w:bottom w:val="single" w:sz="4" w:space="0" w:color="auto"/>
              <w:right w:val="nil"/>
            </w:tcBorders>
          </w:tcPr>
          <w:p w14:paraId="730648E5" w14:textId="77777777" w:rsidR="003413A0" w:rsidRPr="00BC73C7" w:rsidRDefault="003413A0" w:rsidP="003413A0">
            <w:pPr>
              <w:spacing w:line="240" w:lineRule="auto"/>
              <w:rPr>
                <w:b/>
                <w:sz w:val="20"/>
                <w:szCs w:val="20"/>
              </w:rPr>
            </w:pPr>
            <w:proofErr w:type="spellStart"/>
            <w:r w:rsidRPr="00BC73C7">
              <w:rPr>
                <w:b/>
                <w:sz w:val="20"/>
                <w:szCs w:val="20"/>
              </w:rPr>
              <w:t>df</w:t>
            </w:r>
            <w:proofErr w:type="spellEnd"/>
          </w:p>
          <w:p w14:paraId="5327768C" w14:textId="77777777" w:rsidR="003413A0" w:rsidRPr="00BC73C7" w:rsidRDefault="003413A0" w:rsidP="003413A0">
            <w:pPr>
              <w:spacing w:line="240" w:lineRule="auto"/>
              <w:rPr>
                <w:b/>
                <w:sz w:val="20"/>
                <w:szCs w:val="20"/>
              </w:rPr>
            </w:pPr>
          </w:p>
        </w:tc>
        <w:tc>
          <w:tcPr>
            <w:tcW w:w="810" w:type="dxa"/>
            <w:tcBorders>
              <w:left w:val="nil"/>
              <w:bottom w:val="single" w:sz="4" w:space="0" w:color="auto"/>
              <w:right w:val="nil"/>
            </w:tcBorders>
          </w:tcPr>
          <w:p w14:paraId="2BFBAE5B" w14:textId="77777777" w:rsidR="003413A0" w:rsidRPr="00BC73C7" w:rsidRDefault="003413A0" w:rsidP="003413A0">
            <w:pPr>
              <w:spacing w:line="240" w:lineRule="auto"/>
              <w:rPr>
                <w:b/>
                <w:sz w:val="20"/>
                <w:szCs w:val="20"/>
              </w:rPr>
            </w:pPr>
            <w:r w:rsidRPr="00BC73C7">
              <w:rPr>
                <w:b/>
                <w:sz w:val="20"/>
                <w:szCs w:val="20"/>
              </w:rPr>
              <w:t>SS</w:t>
            </w:r>
          </w:p>
        </w:tc>
        <w:tc>
          <w:tcPr>
            <w:tcW w:w="720" w:type="dxa"/>
            <w:tcBorders>
              <w:left w:val="nil"/>
              <w:bottom w:val="single" w:sz="4" w:space="0" w:color="auto"/>
              <w:right w:val="nil"/>
            </w:tcBorders>
          </w:tcPr>
          <w:p w14:paraId="715C9633" w14:textId="77777777" w:rsidR="003413A0" w:rsidRPr="00BC73C7" w:rsidRDefault="003413A0" w:rsidP="003413A0">
            <w:pPr>
              <w:spacing w:line="240" w:lineRule="auto"/>
              <w:rPr>
                <w:b/>
                <w:sz w:val="20"/>
                <w:szCs w:val="20"/>
              </w:rPr>
            </w:pPr>
            <w:r w:rsidRPr="00BC73C7">
              <w:rPr>
                <w:b/>
                <w:sz w:val="20"/>
                <w:szCs w:val="20"/>
              </w:rPr>
              <w:t>MS</w:t>
            </w:r>
          </w:p>
        </w:tc>
        <w:tc>
          <w:tcPr>
            <w:tcW w:w="720" w:type="dxa"/>
            <w:tcBorders>
              <w:left w:val="nil"/>
              <w:bottom w:val="single" w:sz="4" w:space="0" w:color="auto"/>
              <w:right w:val="nil"/>
            </w:tcBorders>
          </w:tcPr>
          <w:p w14:paraId="07FB04C3" w14:textId="77777777" w:rsidR="003413A0" w:rsidRPr="00BC73C7" w:rsidRDefault="003413A0" w:rsidP="003413A0">
            <w:pPr>
              <w:spacing w:line="240" w:lineRule="auto"/>
              <w:rPr>
                <w:b/>
                <w:sz w:val="20"/>
                <w:szCs w:val="20"/>
              </w:rPr>
            </w:pPr>
            <w:r w:rsidRPr="00BC73C7">
              <w:rPr>
                <w:b/>
                <w:sz w:val="20"/>
                <w:szCs w:val="20"/>
              </w:rPr>
              <w:t>F</w:t>
            </w:r>
          </w:p>
        </w:tc>
        <w:tc>
          <w:tcPr>
            <w:tcW w:w="900" w:type="dxa"/>
            <w:tcBorders>
              <w:left w:val="nil"/>
              <w:bottom w:val="single" w:sz="4" w:space="0" w:color="auto"/>
              <w:right w:val="nil"/>
            </w:tcBorders>
          </w:tcPr>
          <w:p w14:paraId="43F26569" w14:textId="77777777" w:rsidR="003413A0" w:rsidRPr="00BC73C7" w:rsidRDefault="003413A0" w:rsidP="003413A0">
            <w:pPr>
              <w:spacing w:line="240" w:lineRule="auto"/>
              <w:rPr>
                <w:b/>
                <w:sz w:val="20"/>
                <w:szCs w:val="20"/>
              </w:rPr>
            </w:pPr>
            <w:r w:rsidRPr="00BC73C7">
              <w:rPr>
                <w:b/>
                <w:sz w:val="20"/>
                <w:szCs w:val="20"/>
              </w:rPr>
              <w:t>p-value</w:t>
            </w:r>
          </w:p>
        </w:tc>
        <w:tc>
          <w:tcPr>
            <w:tcW w:w="810" w:type="dxa"/>
            <w:tcBorders>
              <w:left w:val="nil"/>
              <w:bottom w:val="single" w:sz="4" w:space="0" w:color="auto"/>
              <w:right w:val="nil"/>
            </w:tcBorders>
          </w:tcPr>
          <w:p w14:paraId="45294C4E" w14:textId="77777777" w:rsidR="003413A0" w:rsidRPr="00BC73C7" w:rsidRDefault="003413A0" w:rsidP="003413A0">
            <w:pPr>
              <w:spacing w:line="240" w:lineRule="auto"/>
              <w:rPr>
                <w:b/>
                <w:sz w:val="20"/>
                <w:szCs w:val="20"/>
              </w:rPr>
            </w:pPr>
            <w:r w:rsidRPr="00BC73C7">
              <w:rPr>
                <w:b/>
                <w:sz w:val="20"/>
                <w:szCs w:val="20"/>
              </w:rPr>
              <w:t>Power</w:t>
            </w:r>
          </w:p>
          <w:p w14:paraId="5C611A09" w14:textId="77777777" w:rsidR="003413A0" w:rsidRPr="00BC73C7" w:rsidRDefault="003413A0" w:rsidP="003413A0">
            <w:pPr>
              <w:spacing w:line="240" w:lineRule="auto"/>
              <w:rPr>
                <w:b/>
                <w:sz w:val="20"/>
                <w:szCs w:val="20"/>
              </w:rPr>
            </w:pPr>
            <w:r w:rsidRPr="00BC73C7">
              <w:rPr>
                <w:b/>
                <w:sz w:val="20"/>
                <w:szCs w:val="20"/>
              </w:rPr>
              <w:t>(1-β)</w:t>
            </w:r>
          </w:p>
        </w:tc>
        <w:tc>
          <w:tcPr>
            <w:tcW w:w="1170" w:type="dxa"/>
            <w:tcBorders>
              <w:left w:val="nil"/>
              <w:bottom w:val="single" w:sz="4" w:space="0" w:color="auto"/>
              <w:right w:val="nil"/>
            </w:tcBorders>
          </w:tcPr>
          <w:p w14:paraId="1430B2F9" w14:textId="77777777" w:rsidR="003413A0" w:rsidRPr="00BC73C7" w:rsidRDefault="003413A0" w:rsidP="003413A0">
            <w:pPr>
              <w:spacing w:line="240" w:lineRule="auto"/>
              <w:rPr>
                <w:b/>
                <w:sz w:val="20"/>
                <w:szCs w:val="20"/>
              </w:rPr>
            </w:pPr>
            <w:r w:rsidRPr="00BC73C7">
              <w:rPr>
                <w:b/>
                <w:sz w:val="20"/>
                <w:szCs w:val="20"/>
              </w:rPr>
              <w:t>Effect Size</w:t>
            </w:r>
          </w:p>
          <w:p w14:paraId="2B4EBCEC" w14:textId="77777777" w:rsidR="003413A0" w:rsidRPr="00BC73C7" w:rsidRDefault="003413A0" w:rsidP="003413A0">
            <w:pPr>
              <w:spacing w:line="240" w:lineRule="auto"/>
              <w:rPr>
                <w:b/>
                <w:sz w:val="20"/>
                <w:szCs w:val="20"/>
              </w:rPr>
            </w:pPr>
            <w:r w:rsidRPr="00BC73C7">
              <w:rPr>
                <w:b/>
                <w:sz w:val="20"/>
                <w:szCs w:val="20"/>
              </w:rPr>
              <w:t>partial η</w:t>
            </w:r>
            <w:r w:rsidRPr="00BC73C7">
              <w:rPr>
                <w:b/>
                <w:sz w:val="20"/>
                <w:szCs w:val="20"/>
                <w:vertAlign w:val="superscript"/>
              </w:rPr>
              <w:t>2</w:t>
            </w:r>
            <w:r w:rsidRPr="00BC73C7">
              <w:rPr>
                <w:b/>
                <w:sz w:val="20"/>
                <w:szCs w:val="20"/>
              </w:rPr>
              <w:t xml:space="preserve">  </w:t>
            </w:r>
          </w:p>
        </w:tc>
      </w:tr>
      <w:tr w:rsidR="003413A0" w:rsidRPr="00BC73C7" w14:paraId="75F7D128" w14:textId="77777777" w:rsidTr="003413A0">
        <w:tc>
          <w:tcPr>
            <w:tcW w:w="1098" w:type="dxa"/>
            <w:tcBorders>
              <w:top w:val="single" w:sz="4" w:space="0" w:color="auto"/>
              <w:left w:val="nil"/>
              <w:bottom w:val="nil"/>
              <w:right w:val="nil"/>
            </w:tcBorders>
            <w:shd w:val="clear" w:color="auto" w:fill="auto"/>
            <w:vAlign w:val="center"/>
          </w:tcPr>
          <w:p w14:paraId="04584AAA" w14:textId="77777777" w:rsidR="003413A0" w:rsidRPr="00BC73C7" w:rsidRDefault="003413A0" w:rsidP="003413A0">
            <w:pPr>
              <w:tabs>
                <w:tab w:val="right" w:pos="2772"/>
              </w:tabs>
              <w:spacing w:line="240" w:lineRule="auto"/>
              <w:rPr>
                <w:b/>
                <w:sz w:val="20"/>
                <w:szCs w:val="20"/>
              </w:rPr>
            </w:pPr>
            <w:r w:rsidRPr="00BC73C7">
              <w:rPr>
                <w:b/>
                <w:sz w:val="20"/>
                <w:szCs w:val="20"/>
              </w:rPr>
              <w:t>Sedentary hours (</w:t>
            </w:r>
            <w:proofErr w:type="spellStart"/>
            <w:r w:rsidRPr="00BC73C7">
              <w:rPr>
                <w:b/>
                <w:sz w:val="20"/>
                <w:szCs w:val="20"/>
              </w:rPr>
              <w:t>accel</w:t>
            </w:r>
            <w:proofErr w:type="spellEnd"/>
            <w:r w:rsidRPr="00BC73C7">
              <w:rPr>
                <w:b/>
                <w:sz w:val="20"/>
                <w:szCs w:val="20"/>
              </w:rPr>
              <w:t>.)</w:t>
            </w:r>
          </w:p>
        </w:tc>
        <w:tc>
          <w:tcPr>
            <w:tcW w:w="1260" w:type="dxa"/>
            <w:tcBorders>
              <w:top w:val="single" w:sz="4" w:space="0" w:color="auto"/>
              <w:left w:val="nil"/>
              <w:bottom w:val="nil"/>
              <w:right w:val="nil"/>
            </w:tcBorders>
            <w:shd w:val="clear" w:color="auto" w:fill="auto"/>
            <w:vAlign w:val="center"/>
          </w:tcPr>
          <w:p w14:paraId="4A3501D2" w14:textId="77777777" w:rsidR="003413A0" w:rsidRPr="00BC73C7" w:rsidRDefault="003413A0" w:rsidP="003413A0">
            <w:pPr>
              <w:spacing w:line="240" w:lineRule="auto"/>
              <w:rPr>
                <w:sz w:val="20"/>
                <w:szCs w:val="20"/>
                <w:u w:val="single"/>
              </w:rPr>
            </w:pPr>
            <w:r w:rsidRPr="00BC73C7">
              <w:rPr>
                <w:sz w:val="20"/>
                <w:szCs w:val="20"/>
                <w:u w:val="single"/>
              </w:rPr>
              <w:t>Between Subjects</w:t>
            </w:r>
          </w:p>
        </w:tc>
        <w:tc>
          <w:tcPr>
            <w:tcW w:w="810" w:type="dxa"/>
            <w:tcBorders>
              <w:top w:val="single" w:sz="4" w:space="0" w:color="auto"/>
              <w:left w:val="nil"/>
              <w:bottom w:val="nil"/>
              <w:right w:val="nil"/>
            </w:tcBorders>
            <w:shd w:val="clear" w:color="auto" w:fill="auto"/>
            <w:vAlign w:val="center"/>
          </w:tcPr>
          <w:p w14:paraId="6E93B99E" w14:textId="77777777" w:rsidR="003413A0" w:rsidRPr="00BC73C7" w:rsidRDefault="003413A0" w:rsidP="003413A0">
            <w:pPr>
              <w:spacing w:line="240" w:lineRule="auto"/>
              <w:rPr>
                <w:sz w:val="20"/>
                <w:szCs w:val="20"/>
              </w:rPr>
            </w:pPr>
          </w:p>
        </w:tc>
        <w:tc>
          <w:tcPr>
            <w:tcW w:w="810" w:type="dxa"/>
            <w:tcBorders>
              <w:top w:val="single" w:sz="4" w:space="0" w:color="auto"/>
              <w:left w:val="nil"/>
              <w:bottom w:val="nil"/>
              <w:right w:val="nil"/>
            </w:tcBorders>
            <w:shd w:val="clear" w:color="auto" w:fill="auto"/>
            <w:vAlign w:val="center"/>
          </w:tcPr>
          <w:p w14:paraId="3444C48E" w14:textId="77777777" w:rsidR="003413A0" w:rsidRPr="00BC73C7" w:rsidRDefault="003413A0" w:rsidP="003413A0">
            <w:pPr>
              <w:spacing w:line="240" w:lineRule="auto"/>
              <w:rPr>
                <w:color w:val="000000"/>
                <w:sz w:val="20"/>
                <w:szCs w:val="20"/>
              </w:rPr>
            </w:pPr>
          </w:p>
        </w:tc>
        <w:tc>
          <w:tcPr>
            <w:tcW w:w="720" w:type="dxa"/>
            <w:tcBorders>
              <w:top w:val="single" w:sz="4" w:space="0" w:color="auto"/>
              <w:left w:val="nil"/>
              <w:bottom w:val="nil"/>
              <w:right w:val="nil"/>
            </w:tcBorders>
            <w:shd w:val="clear" w:color="auto" w:fill="auto"/>
            <w:vAlign w:val="center"/>
          </w:tcPr>
          <w:p w14:paraId="4D3553A0" w14:textId="77777777" w:rsidR="003413A0" w:rsidRPr="00BC73C7" w:rsidRDefault="003413A0" w:rsidP="003413A0">
            <w:pPr>
              <w:spacing w:line="240" w:lineRule="auto"/>
              <w:rPr>
                <w:color w:val="000000"/>
                <w:sz w:val="20"/>
                <w:szCs w:val="20"/>
              </w:rPr>
            </w:pPr>
          </w:p>
        </w:tc>
        <w:tc>
          <w:tcPr>
            <w:tcW w:w="720" w:type="dxa"/>
            <w:tcBorders>
              <w:top w:val="single" w:sz="4" w:space="0" w:color="auto"/>
              <w:left w:val="nil"/>
              <w:bottom w:val="nil"/>
              <w:right w:val="nil"/>
            </w:tcBorders>
            <w:shd w:val="clear" w:color="auto" w:fill="auto"/>
          </w:tcPr>
          <w:p w14:paraId="11D60B60" w14:textId="77777777" w:rsidR="003413A0" w:rsidRPr="00BC73C7" w:rsidRDefault="003413A0" w:rsidP="003413A0">
            <w:pPr>
              <w:spacing w:line="240" w:lineRule="auto"/>
              <w:rPr>
                <w:color w:val="000000"/>
                <w:sz w:val="20"/>
                <w:szCs w:val="20"/>
              </w:rPr>
            </w:pPr>
          </w:p>
        </w:tc>
        <w:tc>
          <w:tcPr>
            <w:tcW w:w="900" w:type="dxa"/>
            <w:tcBorders>
              <w:top w:val="single" w:sz="4" w:space="0" w:color="auto"/>
              <w:left w:val="nil"/>
              <w:bottom w:val="nil"/>
              <w:right w:val="nil"/>
            </w:tcBorders>
            <w:shd w:val="clear" w:color="auto" w:fill="auto"/>
          </w:tcPr>
          <w:p w14:paraId="5B7F2B14" w14:textId="77777777" w:rsidR="003413A0" w:rsidRPr="00BC73C7" w:rsidRDefault="003413A0" w:rsidP="003413A0">
            <w:pPr>
              <w:spacing w:line="240" w:lineRule="auto"/>
              <w:rPr>
                <w:color w:val="000000"/>
                <w:sz w:val="20"/>
                <w:szCs w:val="20"/>
              </w:rPr>
            </w:pPr>
          </w:p>
        </w:tc>
        <w:tc>
          <w:tcPr>
            <w:tcW w:w="810" w:type="dxa"/>
            <w:tcBorders>
              <w:top w:val="single" w:sz="4" w:space="0" w:color="auto"/>
              <w:left w:val="nil"/>
              <w:bottom w:val="nil"/>
              <w:right w:val="nil"/>
            </w:tcBorders>
            <w:shd w:val="clear" w:color="auto" w:fill="auto"/>
          </w:tcPr>
          <w:p w14:paraId="38A489DD" w14:textId="77777777" w:rsidR="003413A0" w:rsidRPr="00BC73C7" w:rsidRDefault="003413A0" w:rsidP="003413A0">
            <w:pPr>
              <w:spacing w:line="240" w:lineRule="auto"/>
              <w:rPr>
                <w:color w:val="000000"/>
                <w:sz w:val="20"/>
                <w:szCs w:val="20"/>
              </w:rPr>
            </w:pPr>
          </w:p>
        </w:tc>
        <w:tc>
          <w:tcPr>
            <w:tcW w:w="1170" w:type="dxa"/>
            <w:tcBorders>
              <w:top w:val="single" w:sz="4" w:space="0" w:color="auto"/>
              <w:left w:val="nil"/>
              <w:bottom w:val="nil"/>
              <w:right w:val="nil"/>
            </w:tcBorders>
            <w:shd w:val="clear" w:color="auto" w:fill="auto"/>
          </w:tcPr>
          <w:p w14:paraId="1B49B6D5" w14:textId="77777777" w:rsidR="003413A0" w:rsidRPr="00BC73C7" w:rsidRDefault="003413A0" w:rsidP="003413A0">
            <w:pPr>
              <w:spacing w:line="240" w:lineRule="auto"/>
              <w:rPr>
                <w:color w:val="000000"/>
                <w:sz w:val="20"/>
                <w:szCs w:val="20"/>
              </w:rPr>
            </w:pPr>
          </w:p>
        </w:tc>
      </w:tr>
      <w:tr w:rsidR="003413A0" w:rsidRPr="00BC73C7" w14:paraId="2E43C020" w14:textId="77777777" w:rsidTr="003413A0">
        <w:tc>
          <w:tcPr>
            <w:tcW w:w="1098" w:type="dxa"/>
            <w:tcBorders>
              <w:top w:val="nil"/>
              <w:left w:val="nil"/>
              <w:bottom w:val="nil"/>
              <w:right w:val="nil"/>
            </w:tcBorders>
            <w:shd w:val="clear" w:color="auto" w:fill="auto"/>
            <w:vAlign w:val="center"/>
          </w:tcPr>
          <w:p w14:paraId="3F1FEC2F" w14:textId="77777777" w:rsidR="003413A0" w:rsidRPr="00BC73C7"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46B49C45" w14:textId="77777777" w:rsidR="003413A0" w:rsidRPr="00BC73C7" w:rsidRDefault="003413A0" w:rsidP="003413A0">
            <w:pPr>
              <w:spacing w:line="240" w:lineRule="auto"/>
              <w:rPr>
                <w:sz w:val="20"/>
                <w:szCs w:val="20"/>
              </w:rPr>
            </w:pPr>
            <w:r w:rsidRPr="00BC73C7">
              <w:rPr>
                <w:sz w:val="20"/>
                <w:szCs w:val="20"/>
              </w:rPr>
              <w:t>Group</w:t>
            </w:r>
          </w:p>
        </w:tc>
        <w:tc>
          <w:tcPr>
            <w:tcW w:w="810" w:type="dxa"/>
            <w:tcBorders>
              <w:top w:val="nil"/>
              <w:left w:val="nil"/>
              <w:bottom w:val="nil"/>
              <w:right w:val="nil"/>
            </w:tcBorders>
            <w:shd w:val="clear" w:color="auto" w:fill="auto"/>
            <w:vAlign w:val="center"/>
          </w:tcPr>
          <w:p w14:paraId="19DBCAB3" w14:textId="77777777" w:rsidR="003413A0" w:rsidRPr="00BC73C7" w:rsidRDefault="003413A0" w:rsidP="003413A0">
            <w:pPr>
              <w:spacing w:line="240" w:lineRule="auto"/>
              <w:rPr>
                <w:sz w:val="20"/>
                <w:szCs w:val="20"/>
              </w:rPr>
            </w:pPr>
            <w:r>
              <w:rPr>
                <w:sz w:val="20"/>
                <w:szCs w:val="20"/>
              </w:rPr>
              <w:t>1</w:t>
            </w:r>
          </w:p>
        </w:tc>
        <w:tc>
          <w:tcPr>
            <w:tcW w:w="810" w:type="dxa"/>
            <w:tcBorders>
              <w:top w:val="nil"/>
              <w:left w:val="nil"/>
              <w:bottom w:val="nil"/>
              <w:right w:val="nil"/>
            </w:tcBorders>
            <w:shd w:val="clear" w:color="auto" w:fill="auto"/>
            <w:vAlign w:val="center"/>
          </w:tcPr>
          <w:p w14:paraId="1FFC0162" w14:textId="77777777" w:rsidR="003413A0" w:rsidRPr="00BC73C7" w:rsidRDefault="003413A0" w:rsidP="003413A0">
            <w:pPr>
              <w:spacing w:line="240" w:lineRule="auto"/>
              <w:rPr>
                <w:sz w:val="20"/>
                <w:szCs w:val="20"/>
              </w:rPr>
            </w:pPr>
            <w:r>
              <w:rPr>
                <w:sz w:val="20"/>
                <w:szCs w:val="20"/>
              </w:rPr>
              <w:t>4.002</w:t>
            </w:r>
          </w:p>
        </w:tc>
        <w:tc>
          <w:tcPr>
            <w:tcW w:w="720" w:type="dxa"/>
            <w:tcBorders>
              <w:top w:val="nil"/>
              <w:left w:val="nil"/>
              <w:bottom w:val="nil"/>
              <w:right w:val="nil"/>
            </w:tcBorders>
            <w:shd w:val="clear" w:color="auto" w:fill="auto"/>
            <w:vAlign w:val="center"/>
          </w:tcPr>
          <w:p w14:paraId="21CDC39A" w14:textId="77777777" w:rsidR="003413A0" w:rsidRPr="00BC73C7" w:rsidRDefault="003413A0" w:rsidP="003413A0">
            <w:pPr>
              <w:spacing w:line="240" w:lineRule="auto"/>
              <w:rPr>
                <w:sz w:val="20"/>
                <w:szCs w:val="20"/>
              </w:rPr>
            </w:pPr>
            <w:r>
              <w:rPr>
                <w:sz w:val="20"/>
                <w:szCs w:val="20"/>
              </w:rPr>
              <w:t>4.002</w:t>
            </w:r>
          </w:p>
        </w:tc>
        <w:tc>
          <w:tcPr>
            <w:tcW w:w="720" w:type="dxa"/>
            <w:tcBorders>
              <w:top w:val="nil"/>
              <w:left w:val="nil"/>
              <w:bottom w:val="nil"/>
              <w:right w:val="nil"/>
            </w:tcBorders>
            <w:shd w:val="clear" w:color="auto" w:fill="auto"/>
          </w:tcPr>
          <w:p w14:paraId="6DD5AADB" w14:textId="77777777" w:rsidR="003413A0" w:rsidRPr="00BC73C7" w:rsidRDefault="003413A0" w:rsidP="003413A0">
            <w:pPr>
              <w:spacing w:line="240" w:lineRule="auto"/>
              <w:rPr>
                <w:sz w:val="20"/>
                <w:szCs w:val="20"/>
              </w:rPr>
            </w:pPr>
            <w:r>
              <w:rPr>
                <w:sz w:val="20"/>
                <w:szCs w:val="20"/>
              </w:rPr>
              <w:t>2.162</w:t>
            </w:r>
          </w:p>
        </w:tc>
        <w:tc>
          <w:tcPr>
            <w:tcW w:w="900" w:type="dxa"/>
            <w:tcBorders>
              <w:top w:val="nil"/>
              <w:left w:val="nil"/>
              <w:bottom w:val="nil"/>
              <w:right w:val="nil"/>
            </w:tcBorders>
            <w:shd w:val="clear" w:color="auto" w:fill="auto"/>
          </w:tcPr>
          <w:p w14:paraId="39089170" w14:textId="77777777" w:rsidR="003413A0" w:rsidRPr="00BC73C7" w:rsidRDefault="003413A0" w:rsidP="003413A0">
            <w:pPr>
              <w:spacing w:line="240" w:lineRule="auto"/>
              <w:rPr>
                <w:sz w:val="20"/>
                <w:szCs w:val="20"/>
              </w:rPr>
            </w:pPr>
            <w:r>
              <w:rPr>
                <w:sz w:val="20"/>
                <w:szCs w:val="20"/>
              </w:rPr>
              <w:t>0.172</w:t>
            </w:r>
          </w:p>
        </w:tc>
        <w:tc>
          <w:tcPr>
            <w:tcW w:w="810" w:type="dxa"/>
            <w:tcBorders>
              <w:top w:val="nil"/>
              <w:left w:val="nil"/>
              <w:bottom w:val="nil"/>
              <w:right w:val="nil"/>
            </w:tcBorders>
            <w:shd w:val="clear" w:color="auto" w:fill="auto"/>
          </w:tcPr>
          <w:p w14:paraId="18C05586" w14:textId="77777777" w:rsidR="003413A0" w:rsidRPr="00BC73C7" w:rsidRDefault="003413A0" w:rsidP="003413A0">
            <w:pPr>
              <w:spacing w:line="240" w:lineRule="auto"/>
              <w:rPr>
                <w:sz w:val="20"/>
                <w:szCs w:val="20"/>
              </w:rPr>
            </w:pPr>
            <w:r>
              <w:rPr>
                <w:sz w:val="20"/>
                <w:szCs w:val="20"/>
              </w:rPr>
              <w:t>0.265</w:t>
            </w:r>
          </w:p>
        </w:tc>
        <w:tc>
          <w:tcPr>
            <w:tcW w:w="1170" w:type="dxa"/>
            <w:tcBorders>
              <w:top w:val="nil"/>
              <w:left w:val="nil"/>
              <w:bottom w:val="nil"/>
              <w:right w:val="nil"/>
            </w:tcBorders>
            <w:shd w:val="clear" w:color="auto" w:fill="auto"/>
          </w:tcPr>
          <w:p w14:paraId="259DB55F" w14:textId="77777777" w:rsidR="003413A0" w:rsidRPr="00BC73C7" w:rsidRDefault="003413A0" w:rsidP="003413A0">
            <w:pPr>
              <w:spacing w:line="240" w:lineRule="auto"/>
              <w:rPr>
                <w:sz w:val="20"/>
                <w:szCs w:val="20"/>
              </w:rPr>
            </w:pPr>
            <w:r>
              <w:rPr>
                <w:sz w:val="20"/>
                <w:szCs w:val="20"/>
              </w:rPr>
              <w:t>0.178</w:t>
            </w:r>
          </w:p>
        </w:tc>
      </w:tr>
      <w:tr w:rsidR="003413A0" w:rsidRPr="00BC73C7" w14:paraId="599817FD" w14:textId="77777777" w:rsidTr="003413A0">
        <w:tc>
          <w:tcPr>
            <w:tcW w:w="1098" w:type="dxa"/>
            <w:tcBorders>
              <w:top w:val="nil"/>
              <w:left w:val="nil"/>
              <w:bottom w:val="nil"/>
              <w:right w:val="nil"/>
            </w:tcBorders>
            <w:shd w:val="clear" w:color="auto" w:fill="auto"/>
            <w:vAlign w:val="center"/>
          </w:tcPr>
          <w:p w14:paraId="782E5174" w14:textId="77777777" w:rsidR="003413A0" w:rsidRPr="00BC73C7"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23F7DA6F" w14:textId="77777777" w:rsidR="003413A0" w:rsidRPr="00BC73C7" w:rsidRDefault="003413A0" w:rsidP="003413A0">
            <w:pPr>
              <w:spacing w:line="240" w:lineRule="auto"/>
              <w:rPr>
                <w:sz w:val="20"/>
                <w:szCs w:val="20"/>
              </w:rPr>
            </w:pPr>
            <w:r w:rsidRPr="00BC73C7">
              <w:rPr>
                <w:sz w:val="20"/>
                <w:szCs w:val="20"/>
              </w:rPr>
              <w:t>Error</w:t>
            </w:r>
          </w:p>
        </w:tc>
        <w:tc>
          <w:tcPr>
            <w:tcW w:w="810" w:type="dxa"/>
            <w:tcBorders>
              <w:top w:val="nil"/>
              <w:left w:val="nil"/>
              <w:bottom w:val="nil"/>
              <w:right w:val="nil"/>
            </w:tcBorders>
            <w:shd w:val="clear" w:color="auto" w:fill="auto"/>
            <w:vAlign w:val="center"/>
          </w:tcPr>
          <w:p w14:paraId="7683A193" w14:textId="77777777" w:rsidR="003413A0" w:rsidRPr="00BC73C7" w:rsidRDefault="003413A0" w:rsidP="003413A0">
            <w:pPr>
              <w:spacing w:line="240" w:lineRule="auto"/>
              <w:rPr>
                <w:sz w:val="20"/>
                <w:szCs w:val="20"/>
              </w:rPr>
            </w:pPr>
            <w:r>
              <w:rPr>
                <w:sz w:val="20"/>
                <w:szCs w:val="20"/>
              </w:rPr>
              <w:t>10</w:t>
            </w:r>
          </w:p>
        </w:tc>
        <w:tc>
          <w:tcPr>
            <w:tcW w:w="810" w:type="dxa"/>
            <w:tcBorders>
              <w:top w:val="nil"/>
              <w:left w:val="nil"/>
              <w:bottom w:val="nil"/>
              <w:right w:val="nil"/>
            </w:tcBorders>
            <w:shd w:val="clear" w:color="auto" w:fill="auto"/>
            <w:vAlign w:val="center"/>
          </w:tcPr>
          <w:p w14:paraId="32DA68A8" w14:textId="77777777" w:rsidR="003413A0" w:rsidRPr="00BC73C7" w:rsidRDefault="003413A0" w:rsidP="003413A0">
            <w:pPr>
              <w:spacing w:line="240" w:lineRule="auto"/>
              <w:rPr>
                <w:sz w:val="20"/>
                <w:szCs w:val="20"/>
              </w:rPr>
            </w:pPr>
            <w:r>
              <w:rPr>
                <w:sz w:val="20"/>
                <w:szCs w:val="20"/>
              </w:rPr>
              <w:t>18.507</w:t>
            </w:r>
          </w:p>
        </w:tc>
        <w:tc>
          <w:tcPr>
            <w:tcW w:w="720" w:type="dxa"/>
            <w:tcBorders>
              <w:top w:val="nil"/>
              <w:left w:val="nil"/>
              <w:bottom w:val="nil"/>
              <w:right w:val="nil"/>
            </w:tcBorders>
            <w:shd w:val="clear" w:color="auto" w:fill="auto"/>
            <w:vAlign w:val="center"/>
          </w:tcPr>
          <w:p w14:paraId="7FEDD05E" w14:textId="77777777" w:rsidR="003413A0" w:rsidRPr="00BC73C7" w:rsidRDefault="003413A0" w:rsidP="003413A0">
            <w:pPr>
              <w:spacing w:line="240" w:lineRule="auto"/>
              <w:rPr>
                <w:sz w:val="20"/>
                <w:szCs w:val="20"/>
              </w:rPr>
            </w:pPr>
            <w:r>
              <w:rPr>
                <w:sz w:val="20"/>
                <w:szCs w:val="20"/>
              </w:rPr>
              <w:t>1.851</w:t>
            </w:r>
          </w:p>
        </w:tc>
        <w:tc>
          <w:tcPr>
            <w:tcW w:w="720" w:type="dxa"/>
            <w:tcBorders>
              <w:top w:val="nil"/>
              <w:left w:val="nil"/>
              <w:bottom w:val="nil"/>
              <w:right w:val="nil"/>
            </w:tcBorders>
            <w:shd w:val="clear" w:color="auto" w:fill="auto"/>
          </w:tcPr>
          <w:p w14:paraId="615F9018" w14:textId="77777777" w:rsidR="003413A0" w:rsidRPr="00BC73C7" w:rsidRDefault="003413A0" w:rsidP="003413A0">
            <w:pPr>
              <w:spacing w:line="240" w:lineRule="auto"/>
              <w:rPr>
                <w:sz w:val="20"/>
                <w:szCs w:val="20"/>
              </w:rPr>
            </w:pPr>
            <w:r w:rsidRPr="00BC73C7">
              <w:rPr>
                <w:sz w:val="20"/>
                <w:szCs w:val="20"/>
              </w:rPr>
              <w:t>-</w:t>
            </w:r>
          </w:p>
        </w:tc>
        <w:tc>
          <w:tcPr>
            <w:tcW w:w="900" w:type="dxa"/>
            <w:tcBorders>
              <w:top w:val="nil"/>
              <w:left w:val="nil"/>
              <w:bottom w:val="nil"/>
              <w:right w:val="nil"/>
            </w:tcBorders>
            <w:shd w:val="clear" w:color="auto" w:fill="auto"/>
          </w:tcPr>
          <w:p w14:paraId="2A27E2EE" w14:textId="77777777" w:rsidR="003413A0" w:rsidRPr="00BC73C7" w:rsidRDefault="003413A0" w:rsidP="003413A0">
            <w:pPr>
              <w:spacing w:line="240" w:lineRule="auto"/>
              <w:rPr>
                <w:sz w:val="20"/>
                <w:szCs w:val="20"/>
              </w:rPr>
            </w:pPr>
            <w:r w:rsidRPr="00BC73C7">
              <w:rPr>
                <w:sz w:val="20"/>
                <w:szCs w:val="20"/>
              </w:rPr>
              <w:t>-</w:t>
            </w:r>
          </w:p>
        </w:tc>
        <w:tc>
          <w:tcPr>
            <w:tcW w:w="810" w:type="dxa"/>
            <w:tcBorders>
              <w:top w:val="nil"/>
              <w:left w:val="nil"/>
              <w:bottom w:val="nil"/>
              <w:right w:val="nil"/>
            </w:tcBorders>
            <w:shd w:val="clear" w:color="auto" w:fill="auto"/>
          </w:tcPr>
          <w:p w14:paraId="573981C0" w14:textId="77777777" w:rsidR="003413A0" w:rsidRPr="00BC73C7" w:rsidRDefault="003413A0" w:rsidP="003413A0">
            <w:pPr>
              <w:spacing w:line="240" w:lineRule="auto"/>
              <w:rPr>
                <w:sz w:val="20"/>
                <w:szCs w:val="20"/>
              </w:rPr>
            </w:pPr>
            <w:r w:rsidRPr="00BC73C7">
              <w:rPr>
                <w:sz w:val="20"/>
                <w:szCs w:val="20"/>
              </w:rPr>
              <w:t>-</w:t>
            </w:r>
          </w:p>
        </w:tc>
        <w:tc>
          <w:tcPr>
            <w:tcW w:w="1170" w:type="dxa"/>
            <w:tcBorders>
              <w:top w:val="nil"/>
              <w:left w:val="nil"/>
              <w:bottom w:val="nil"/>
              <w:right w:val="nil"/>
            </w:tcBorders>
            <w:shd w:val="clear" w:color="auto" w:fill="auto"/>
          </w:tcPr>
          <w:p w14:paraId="543392EB" w14:textId="77777777" w:rsidR="003413A0" w:rsidRPr="00BC73C7" w:rsidRDefault="003413A0" w:rsidP="003413A0">
            <w:pPr>
              <w:spacing w:line="240" w:lineRule="auto"/>
              <w:rPr>
                <w:sz w:val="20"/>
                <w:szCs w:val="20"/>
              </w:rPr>
            </w:pPr>
            <w:r w:rsidRPr="00BC73C7">
              <w:rPr>
                <w:sz w:val="20"/>
                <w:szCs w:val="20"/>
              </w:rPr>
              <w:t>-</w:t>
            </w:r>
          </w:p>
        </w:tc>
      </w:tr>
      <w:tr w:rsidR="003413A0" w:rsidRPr="00BC73C7" w14:paraId="33138143" w14:textId="77777777" w:rsidTr="003413A0">
        <w:tc>
          <w:tcPr>
            <w:tcW w:w="1098" w:type="dxa"/>
            <w:tcBorders>
              <w:top w:val="nil"/>
              <w:left w:val="nil"/>
              <w:bottom w:val="nil"/>
              <w:right w:val="nil"/>
            </w:tcBorders>
            <w:shd w:val="clear" w:color="auto" w:fill="auto"/>
            <w:vAlign w:val="center"/>
          </w:tcPr>
          <w:p w14:paraId="3ADD1DDA" w14:textId="77777777" w:rsidR="003413A0" w:rsidRPr="00BC73C7"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4FCEFEF9" w14:textId="77777777" w:rsidR="003413A0" w:rsidRPr="00BC73C7" w:rsidRDefault="003413A0" w:rsidP="003413A0">
            <w:pPr>
              <w:spacing w:line="240" w:lineRule="auto"/>
              <w:rPr>
                <w:sz w:val="20"/>
                <w:szCs w:val="20"/>
              </w:rPr>
            </w:pPr>
          </w:p>
        </w:tc>
        <w:tc>
          <w:tcPr>
            <w:tcW w:w="810" w:type="dxa"/>
            <w:tcBorders>
              <w:top w:val="nil"/>
              <w:left w:val="nil"/>
              <w:bottom w:val="nil"/>
              <w:right w:val="nil"/>
            </w:tcBorders>
            <w:shd w:val="clear" w:color="auto" w:fill="auto"/>
            <w:vAlign w:val="center"/>
          </w:tcPr>
          <w:p w14:paraId="53187AEF" w14:textId="77777777" w:rsidR="003413A0" w:rsidRPr="00BC73C7" w:rsidRDefault="003413A0" w:rsidP="003413A0">
            <w:pPr>
              <w:spacing w:line="240" w:lineRule="auto"/>
              <w:rPr>
                <w:sz w:val="20"/>
                <w:szCs w:val="20"/>
              </w:rPr>
            </w:pPr>
          </w:p>
        </w:tc>
        <w:tc>
          <w:tcPr>
            <w:tcW w:w="810" w:type="dxa"/>
            <w:tcBorders>
              <w:top w:val="nil"/>
              <w:left w:val="nil"/>
              <w:bottom w:val="nil"/>
              <w:right w:val="nil"/>
            </w:tcBorders>
            <w:shd w:val="clear" w:color="auto" w:fill="auto"/>
            <w:vAlign w:val="center"/>
          </w:tcPr>
          <w:p w14:paraId="6D3112EA" w14:textId="77777777" w:rsidR="003413A0" w:rsidRPr="00BC73C7" w:rsidRDefault="003413A0" w:rsidP="003413A0">
            <w:pPr>
              <w:spacing w:line="240" w:lineRule="auto"/>
              <w:rPr>
                <w:sz w:val="20"/>
                <w:szCs w:val="20"/>
              </w:rPr>
            </w:pPr>
          </w:p>
        </w:tc>
        <w:tc>
          <w:tcPr>
            <w:tcW w:w="720" w:type="dxa"/>
            <w:tcBorders>
              <w:top w:val="nil"/>
              <w:left w:val="nil"/>
              <w:bottom w:val="nil"/>
              <w:right w:val="nil"/>
            </w:tcBorders>
            <w:shd w:val="clear" w:color="auto" w:fill="auto"/>
            <w:vAlign w:val="center"/>
          </w:tcPr>
          <w:p w14:paraId="0EAF9106" w14:textId="77777777" w:rsidR="003413A0" w:rsidRPr="00BC73C7" w:rsidRDefault="003413A0" w:rsidP="003413A0">
            <w:pPr>
              <w:spacing w:line="240" w:lineRule="auto"/>
              <w:rPr>
                <w:sz w:val="20"/>
                <w:szCs w:val="20"/>
              </w:rPr>
            </w:pPr>
          </w:p>
        </w:tc>
        <w:tc>
          <w:tcPr>
            <w:tcW w:w="720" w:type="dxa"/>
            <w:tcBorders>
              <w:top w:val="nil"/>
              <w:left w:val="nil"/>
              <w:bottom w:val="nil"/>
              <w:right w:val="nil"/>
            </w:tcBorders>
            <w:shd w:val="clear" w:color="auto" w:fill="auto"/>
          </w:tcPr>
          <w:p w14:paraId="005B49F5" w14:textId="77777777" w:rsidR="003413A0" w:rsidRPr="00BC73C7" w:rsidRDefault="003413A0" w:rsidP="003413A0">
            <w:pPr>
              <w:spacing w:line="240" w:lineRule="auto"/>
              <w:rPr>
                <w:sz w:val="20"/>
                <w:szCs w:val="20"/>
              </w:rPr>
            </w:pPr>
          </w:p>
        </w:tc>
        <w:tc>
          <w:tcPr>
            <w:tcW w:w="900" w:type="dxa"/>
            <w:tcBorders>
              <w:top w:val="nil"/>
              <w:left w:val="nil"/>
              <w:bottom w:val="nil"/>
              <w:right w:val="nil"/>
            </w:tcBorders>
            <w:shd w:val="clear" w:color="auto" w:fill="auto"/>
          </w:tcPr>
          <w:p w14:paraId="4930E703" w14:textId="77777777" w:rsidR="003413A0" w:rsidRPr="00BC73C7" w:rsidRDefault="003413A0" w:rsidP="003413A0">
            <w:pPr>
              <w:spacing w:line="240" w:lineRule="auto"/>
              <w:rPr>
                <w:sz w:val="20"/>
                <w:szCs w:val="20"/>
              </w:rPr>
            </w:pPr>
          </w:p>
        </w:tc>
        <w:tc>
          <w:tcPr>
            <w:tcW w:w="810" w:type="dxa"/>
            <w:tcBorders>
              <w:top w:val="nil"/>
              <w:left w:val="nil"/>
              <w:bottom w:val="nil"/>
              <w:right w:val="nil"/>
            </w:tcBorders>
            <w:shd w:val="clear" w:color="auto" w:fill="auto"/>
          </w:tcPr>
          <w:p w14:paraId="741B41F8" w14:textId="77777777" w:rsidR="003413A0" w:rsidRPr="00BC73C7" w:rsidRDefault="003413A0" w:rsidP="003413A0">
            <w:pPr>
              <w:spacing w:line="240" w:lineRule="auto"/>
              <w:rPr>
                <w:sz w:val="20"/>
                <w:szCs w:val="20"/>
              </w:rPr>
            </w:pPr>
          </w:p>
        </w:tc>
        <w:tc>
          <w:tcPr>
            <w:tcW w:w="1170" w:type="dxa"/>
            <w:tcBorders>
              <w:top w:val="nil"/>
              <w:left w:val="nil"/>
              <w:bottom w:val="nil"/>
              <w:right w:val="nil"/>
            </w:tcBorders>
            <w:shd w:val="clear" w:color="auto" w:fill="auto"/>
          </w:tcPr>
          <w:p w14:paraId="54BEB430" w14:textId="77777777" w:rsidR="003413A0" w:rsidRPr="00BC73C7" w:rsidRDefault="003413A0" w:rsidP="003413A0">
            <w:pPr>
              <w:spacing w:line="240" w:lineRule="auto"/>
              <w:rPr>
                <w:sz w:val="20"/>
                <w:szCs w:val="20"/>
              </w:rPr>
            </w:pPr>
          </w:p>
        </w:tc>
      </w:tr>
      <w:tr w:rsidR="003413A0" w:rsidRPr="00BC73C7" w14:paraId="5B4ED120" w14:textId="77777777" w:rsidTr="003413A0">
        <w:tc>
          <w:tcPr>
            <w:tcW w:w="1098" w:type="dxa"/>
            <w:tcBorders>
              <w:top w:val="nil"/>
              <w:left w:val="nil"/>
              <w:bottom w:val="nil"/>
              <w:right w:val="nil"/>
            </w:tcBorders>
            <w:shd w:val="clear" w:color="auto" w:fill="auto"/>
            <w:vAlign w:val="center"/>
          </w:tcPr>
          <w:p w14:paraId="0E52A96E" w14:textId="77777777" w:rsidR="003413A0" w:rsidRPr="00BC73C7"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143A9C62" w14:textId="77777777" w:rsidR="003413A0" w:rsidRPr="00BC73C7" w:rsidRDefault="003413A0" w:rsidP="003413A0">
            <w:pPr>
              <w:spacing w:line="240" w:lineRule="auto"/>
              <w:rPr>
                <w:sz w:val="20"/>
                <w:szCs w:val="20"/>
                <w:u w:val="single"/>
              </w:rPr>
            </w:pPr>
            <w:r w:rsidRPr="00BC73C7">
              <w:rPr>
                <w:sz w:val="20"/>
                <w:szCs w:val="20"/>
                <w:u w:val="single"/>
              </w:rPr>
              <w:t>Within Subjects</w:t>
            </w:r>
          </w:p>
          <w:p w14:paraId="278E10A7" w14:textId="77777777" w:rsidR="003413A0" w:rsidRPr="00BC73C7" w:rsidRDefault="003413A0" w:rsidP="003413A0">
            <w:pPr>
              <w:spacing w:line="240" w:lineRule="auto"/>
              <w:rPr>
                <w:sz w:val="20"/>
                <w:szCs w:val="20"/>
                <w:u w:val="single"/>
              </w:rPr>
            </w:pPr>
          </w:p>
        </w:tc>
        <w:tc>
          <w:tcPr>
            <w:tcW w:w="810" w:type="dxa"/>
            <w:tcBorders>
              <w:top w:val="nil"/>
              <w:left w:val="nil"/>
              <w:bottom w:val="nil"/>
              <w:right w:val="nil"/>
            </w:tcBorders>
            <w:shd w:val="clear" w:color="auto" w:fill="auto"/>
            <w:vAlign w:val="center"/>
          </w:tcPr>
          <w:p w14:paraId="1021A13A" w14:textId="77777777" w:rsidR="003413A0" w:rsidRPr="00BC73C7" w:rsidRDefault="003413A0" w:rsidP="003413A0">
            <w:pPr>
              <w:spacing w:line="240" w:lineRule="auto"/>
              <w:rPr>
                <w:sz w:val="20"/>
                <w:szCs w:val="20"/>
              </w:rPr>
            </w:pPr>
          </w:p>
        </w:tc>
        <w:tc>
          <w:tcPr>
            <w:tcW w:w="810" w:type="dxa"/>
            <w:tcBorders>
              <w:top w:val="nil"/>
              <w:left w:val="nil"/>
              <w:bottom w:val="nil"/>
              <w:right w:val="nil"/>
            </w:tcBorders>
            <w:shd w:val="clear" w:color="auto" w:fill="auto"/>
            <w:vAlign w:val="center"/>
          </w:tcPr>
          <w:p w14:paraId="7532D747" w14:textId="77777777" w:rsidR="003413A0" w:rsidRPr="00BC73C7" w:rsidRDefault="003413A0" w:rsidP="003413A0">
            <w:pPr>
              <w:spacing w:line="240" w:lineRule="auto"/>
              <w:rPr>
                <w:sz w:val="20"/>
                <w:szCs w:val="20"/>
              </w:rPr>
            </w:pPr>
          </w:p>
        </w:tc>
        <w:tc>
          <w:tcPr>
            <w:tcW w:w="720" w:type="dxa"/>
            <w:tcBorders>
              <w:top w:val="nil"/>
              <w:left w:val="nil"/>
              <w:bottom w:val="nil"/>
              <w:right w:val="nil"/>
            </w:tcBorders>
            <w:shd w:val="clear" w:color="auto" w:fill="auto"/>
            <w:vAlign w:val="center"/>
          </w:tcPr>
          <w:p w14:paraId="3A79BB40" w14:textId="77777777" w:rsidR="003413A0" w:rsidRPr="00BC73C7" w:rsidRDefault="003413A0" w:rsidP="003413A0">
            <w:pPr>
              <w:spacing w:line="240" w:lineRule="auto"/>
              <w:rPr>
                <w:sz w:val="20"/>
                <w:szCs w:val="20"/>
              </w:rPr>
            </w:pPr>
          </w:p>
        </w:tc>
        <w:tc>
          <w:tcPr>
            <w:tcW w:w="720" w:type="dxa"/>
            <w:tcBorders>
              <w:top w:val="nil"/>
              <w:left w:val="nil"/>
              <w:bottom w:val="nil"/>
              <w:right w:val="nil"/>
            </w:tcBorders>
            <w:shd w:val="clear" w:color="auto" w:fill="auto"/>
          </w:tcPr>
          <w:p w14:paraId="6B1154D9" w14:textId="77777777" w:rsidR="003413A0" w:rsidRPr="00BC73C7" w:rsidRDefault="003413A0" w:rsidP="003413A0">
            <w:pPr>
              <w:spacing w:line="240" w:lineRule="auto"/>
              <w:rPr>
                <w:sz w:val="20"/>
                <w:szCs w:val="20"/>
              </w:rPr>
            </w:pPr>
          </w:p>
        </w:tc>
        <w:tc>
          <w:tcPr>
            <w:tcW w:w="900" w:type="dxa"/>
            <w:tcBorders>
              <w:top w:val="nil"/>
              <w:left w:val="nil"/>
              <w:bottom w:val="nil"/>
              <w:right w:val="nil"/>
            </w:tcBorders>
            <w:shd w:val="clear" w:color="auto" w:fill="auto"/>
          </w:tcPr>
          <w:p w14:paraId="12F0F76E" w14:textId="77777777" w:rsidR="003413A0" w:rsidRPr="00BC73C7" w:rsidRDefault="003413A0" w:rsidP="003413A0">
            <w:pPr>
              <w:spacing w:line="240" w:lineRule="auto"/>
              <w:rPr>
                <w:sz w:val="20"/>
                <w:szCs w:val="20"/>
              </w:rPr>
            </w:pPr>
          </w:p>
        </w:tc>
        <w:tc>
          <w:tcPr>
            <w:tcW w:w="810" w:type="dxa"/>
            <w:tcBorders>
              <w:top w:val="nil"/>
              <w:left w:val="nil"/>
              <w:bottom w:val="nil"/>
              <w:right w:val="nil"/>
            </w:tcBorders>
            <w:shd w:val="clear" w:color="auto" w:fill="auto"/>
          </w:tcPr>
          <w:p w14:paraId="4150EE55" w14:textId="77777777" w:rsidR="003413A0" w:rsidRPr="00BC73C7" w:rsidRDefault="003413A0" w:rsidP="003413A0">
            <w:pPr>
              <w:spacing w:line="240" w:lineRule="auto"/>
              <w:rPr>
                <w:sz w:val="20"/>
                <w:szCs w:val="20"/>
              </w:rPr>
            </w:pPr>
          </w:p>
        </w:tc>
        <w:tc>
          <w:tcPr>
            <w:tcW w:w="1170" w:type="dxa"/>
            <w:tcBorders>
              <w:top w:val="nil"/>
              <w:left w:val="nil"/>
              <w:bottom w:val="nil"/>
              <w:right w:val="nil"/>
            </w:tcBorders>
            <w:shd w:val="clear" w:color="auto" w:fill="auto"/>
          </w:tcPr>
          <w:p w14:paraId="58D415A2" w14:textId="77777777" w:rsidR="003413A0" w:rsidRPr="00BC73C7" w:rsidRDefault="003413A0" w:rsidP="003413A0">
            <w:pPr>
              <w:spacing w:line="240" w:lineRule="auto"/>
              <w:rPr>
                <w:sz w:val="20"/>
                <w:szCs w:val="20"/>
              </w:rPr>
            </w:pPr>
          </w:p>
        </w:tc>
      </w:tr>
      <w:tr w:rsidR="003413A0" w:rsidRPr="00BC73C7" w14:paraId="70450BB2" w14:textId="77777777" w:rsidTr="003413A0">
        <w:tc>
          <w:tcPr>
            <w:tcW w:w="1098" w:type="dxa"/>
            <w:tcBorders>
              <w:top w:val="nil"/>
              <w:left w:val="nil"/>
              <w:bottom w:val="nil"/>
              <w:right w:val="nil"/>
            </w:tcBorders>
            <w:shd w:val="clear" w:color="auto" w:fill="auto"/>
            <w:vAlign w:val="center"/>
          </w:tcPr>
          <w:p w14:paraId="79B99A54" w14:textId="77777777" w:rsidR="003413A0" w:rsidRPr="00BC73C7"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60628352" w14:textId="77777777" w:rsidR="003413A0" w:rsidRPr="00BC73C7" w:rsidRDefault="003413A0" w:rsidP="003413A0">
            <w:pPr>
              <w:spacing w:line="240" w:lineRule="auto"/>
              <w:rPr>
                <w:sz w:val="20"/>
                <w:szCs w:val="20"/>
              </w:rPr>
            </w:pPr>
            <w:r w:rsidRPr="00BC73C7">
              <w:rPr>
                <w:sz w:val="20"/>
                <w:szCs w:val="20"/>
              </w:rPr>
              <w:t>Time</w:t>
            </w:r>
          </w:p>
        </w:tc>
        <w:tc>
          <w:tcPr>
            <w:tcW w:w="810" w:type="dxa"/>
            <w:tcBorders>
              <w:top w:val="nil"/>
              <w:left w:val="nil"/>
              <w:bottom w:val="nil"/>
              <w:right w:val="nil"/>
            </w:tcBorders>
            <w:shd w:val="clear" w:color="auto" w:fill="auto"/>
            <w:vAlign w:val="center"/>
          </w:tcPr>
          <w:p w14:paraId="3E54D5E7" w14:textId="77777777" w:rsidR="003413A0" w:rsidRPr="00BC73C7" w:rsidRDefault="003413A0" w:rsidP="003413A0">
            <w:pPr>
              <w:spacing w:line="240" w:lineRule="auto"/>
              <w:rPr>
                <w:sz w:val="20"/>
                <w:szCs w:val="20"/>
              </w:rPr>
            </w:pPr>
            <w:r>
              <w:rPr>
                <w:sz w:val="20"/>
                <w:szCs w:val="20"/>
              </w:rPr>
              <w:t>1</w:t>
            </w:r>
          </w:p>
        </w:tc>
        <w:tc>
          <w:tcPr>
            <w:tcW w:w="810" w:type="dxa"/>
            <w:tcBorders>
              <w:top w:val="nil"/>
              <w:left w:val="nil"/>
              <w:bottom w:val="nil"/>
              <w:right w:val="nil"/>
            </w:tcBorders>
            <w:shd w:val="clear" w:color="auto" w:fill="auto"/>
            <w:vAlign w:val="center"/>
          </w:tcPr>
          <w:p w14:paraId="579ED516" w14:textId="77777777" w:rsidR="003413A0" w:rsidRPr="00BC73C7" w:rsidRDefault="003413A0" w:rsidP="003413A0">
            <w:pPr>
              <w:spacing w:line="240" w:lineRule="auto"/>
              <w:rPr>
                <w:sz w:val="20"/>
                <w:szCs w:val="20"/>
              </w:rPr>
            </w:pPr>
            <w:r>
              <w:rPr>
                <w:sz w:val="20"/>
                <w:szCs w:val="20"/>
              </w:rPr>
              <w:t>1.815</w:t>
            </w:r>
          </w:p>
        </w:tc>
        <w:tc>
          <w:tcPr>
            <w:tcW w:w="720" w:type="dxa"/>
            <w:tcBorders>
              <w:top w:val="nil"/>
              <w:left w:val="nil"/>
              <w:bottom w:val="nil"/>
              <w:right w:val="nil"/>
            </w:tcBorders>
            <w:shd w:val="clear" w:color="auto" w:fill="auto"/>
            <w:vAlign w:val="center"/>
          </w:tcPr>
          <w:p w14:paraId="0361827D" w14:textId="77777777" w:rsidR="003413A0" w:rsidRPr="00BC73C7" w:rsidRDefault="003413A0" w:rsidP="003413A0">
            <w:pPr>
              <w:spacing w:line="240" w:lineRule="auto"/>
              <w:rPr>
                <w:sz w:val="20"/>
                <w:szCs w:val="20"/>
              </w:rPr>
            </w:pPr>
            <w:r>
              <w:rPr>
                <w:sz w:val="20"/>
                <w:szCs w:val="20"/>
              </w:rPr>
              <w:t>1.815</w:t>
            </w:r>
          </w:p>
        </w:tc>
        <w:tc>
          <w:tcPr>
            <w:tcW w:w="720" w:type="dxa"/>
            <w:tcBorders>
              <w:top w:val="nil"/>
              <w:left w:val="nil"/>
              <w:bottom w:val="nil"/>
              <w:right w:val="nil"/>
            </w:tcBorders>
            <w:shd w:val="clear" w:color="auto" w:fill="auto"/>
          </w:tcPr>
          <w:p w14:paraId="4ED7B28D" w14:textId="77777777" w:rsidR="003413A0" w:rsidRPr="00BC73C7" w:rsidRDefault="003413A0" w:rsidP="003413A0">
            <w:pPr>
              <w:spacing w:line="240" w:lineRule="auto"/>
              <w:rPr>
                <w:sz w:val="20"/>
                <w:szCs w:val="20"/>
              </w:rPr>
            </w:pPr>
            <w:r>
              <w:rPr>
                <w:sz w:val="20"/>
                <w:szCs w:val="20"/>
              </w:rPr>
              <w:t>1.798</w:t>
            </w:r>
          </w:p>
        </w:tc>
        <w:tc>
          <w:tcPr>
            <w:tcW w:w="900" w:type="dxa"/>
            <w:tcBorders>
              <w:top w:val="nil"/>
              <w:left w:val="nil"/>
              <w:bottom w:val="nil"/>
              <w:right w:val="nil"/>
            </w:tcBorders>
            <w:shd w:val="clear" w:color="auto" w:fill="auto"/>
          </w:tcPr>
          <w:p w14:paraId="43E9AD74" w14:textId="77777777" w:rsidR="003413A0" w:rsidRPr="00BC73C7" w:rsidRDefault="003413A0" w:rsidP="003413A0">
            <w:pPr>
              <w:spacing w:line="240" w:lineRule="auto"/>
              <w:rPr>
                <w:sz w:val="20"/>
                <w:szCs w:val="20"/>
              </w:rPr>
            </w:pPr>
            <w:r>
              <w:rPr>
                <w:sz w:val="20"/>
                <w:szCs w:val="20"/>
              </w:rPr>
              <w:t>0.210</w:t>
            </w:r>
          </w:p>
        </w:tc>
        <w:tc>
          <w:tcPr>
            <w:tcW w:w="810" w:type="dxa"/>
            <w:tcBorders>
              <w:top w:val="nil"/>
              <w:left w:val="nil"/>
              <w:bottom w:val="nil"/>
              <w:right w:val="nil"/>
            </w:tcBorders>
            <w:shd w:val="clear" w:color="auto" w:fill="auto"/>
          </w:tcPr>
          <w:p w14:paraId="76B019FF" w14:textId="77777777" w:rsidR="003413A0" w:rsidRPr="00BC73C7" w:rsidRDefault="003413A0" w:rsidP="003413A0">
            <w:pPr>
              <w:spacing w:line="240" w:lineRule="auto"/>
              <w:rPr>
                <w:sz w:val="20"/>
                <w:szCs w:val="20"/>
              </w:rPr>
            </w:pPr>
            <w:r>
              <w:rPr>
                <w:sz w:val="20"/>
                <w:szCs w:val="20"/>
              </w:rPr>
              <w:t>0.229</w:t>
            </w:r>
          </w:p>
        </w:tc>
        <w:tc>
          <w:tcPr>
            <w:tcW w:w="1170" w:type="dxa"/>
            <w:tcBorders>
              <w:top w:val="nil"/>
              <w:left w:val="nil"/>
              <w:bottom w:val="nil"/>
              <w:right w:val="nil"/>
            </w:tcBorders>
            <w:shd w:val="clear" w:color="auto" w:fill="auto"/>
          </w:tcPr>
          <w:p w14:paraId="5CE24A30" w14:textId="77777777" w:rsidR="003413A0" w:rsidRPr="00BC73C7" w:rsidRDefault="003413A0" w:rsidP="003413A0">
            <w:pPr>
              <w:spacing w:line="240" w:lineRule="auto"/>
              <w:rPr>
                <w:sz w:val="20"/>
                <w:szCs w:val="20"/>
              </w:rPr>
            </w:pPr>
            <w:r>
              <w:rPr>
                <w:sz w:val="20"/>
                <w:szCs w:val="20"/>
              </w:rPr>
              <w:t>0.152</w:t>
            </w:r>
          </w:p>
        </w:tc>
      </w:tr>
      <w:tr w:rsidR="003413A0" w:rsidRPr="00BC73C7" w14:paraId="217BB947" w14:textId="77777777" w:rsidTr="003413A0">
        <w:tc>
          <w:tcPr>
            <w:tcW w:w="1098" w:type="dxa"/>
            <w:tcBorders>
              <w:top w:val="nil"/>
              <w:left w:val="nil"/>
              <w:bottom w:val="nil"/>
              <w:right w:val="nil"/>
            </w:tcBorders>
            <w:shd w:val="clear" w:color="auto" w:fill="auto"/>
            <w:vAlign w:val="center"/>
          </w:tcPr>
          <w:p w14:paraId="23DE99F6" w14:textId="77777777" w:rsidR="003413A0" w:rsidRPr="00BC73C7"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2DC5343B" w14:textId="77777777" w:rsidR="003413A0" w:rsidRPr="00BC73C7" w:rsidRDefault="003413A0" w:rsidP="003413A0">
            <w:pPr>
              <w:spacing w:line="240" w:lineRule="auto"/>
              <w:rPr>
                <w:sz w:val="20"/>
                <w:szCs w:val="20"/>
              </w:rPr>
            </w:pPr>
            <w:r w:rsidRPr="00BC73C7">
              <w:rPr>
                <w:sz w:val="20"/>
                <w:szCs w:val="20"/>
              </w:rPr>
              <w:t>Time*Group</w:t>
            </w:r>
          </w:p>
        </w:tc>
        <w:tc>
          <w:tcPr>
            <w:tcW w:w="810" w:type="dxa"/>
            <w:tcBorders>
              <w:top w:val="nil"/>
              <w:left w:val="nil"/>
              <w:bottom w:val="nil"/>
              <w:right w:val="nil"/>
            </w:tcBorders>
            <w:shd w:val="clear" w:color="auto" w:fill="auto"/>
            <w:vAlign w:val="center"/>
          </w:tcPr>
          <w:p w14:paraId="01718850" w14:textId="77777777" w:rsidR="003413A0" w:rsidRPr="00BC73C7" w:rsidRDefault="003413A0" w:rsidP="003413A0">
            <w:pPr>
              <w:spacing w:line="240" w:lineRule="auto"/>
              <w:rPr>
                <w:sz w:val="20"/>
                <w:szCs w:val="20"/>
              </w:rPr>
            </w:pPr>
            <w:r>
              <w:rPr>
                <w:sz w:val="20"/>
                <w:szCs w:val="20"/>
              </w:rPr>
              <w:t>1</w:t>
            </w:r>
          </w:p>
        </w:tc>
        <w:tc>
          <w:tcPr>
            <w:tcW w:w="810" w:type="dxa"/>
            <w:tcBorders>
              <w:top w:val="nil"/>
              <w:left w:val="nil"/>
              <w:bottom w:val="nil"/>
              <w:right w:val="nil"/>
            </w:tcBorders>
            <w:shd w:val="clear" w:color="auto" w:fill="auto"/>
            <w:vAlign w:val="center"/>
          </w:tcPr>
          <w:p w14:paraId="7B872679" w14:textId="77777777" w:rsidR="003413A0" w:rsidRPr="00BC73C7" w:rsidRDefault="003413A0" w:rsidP="003413A0">
            <w:pPr>
              <w:spacing w:line="240" w:lineRule="auto"/>
              <w:rPr>
                <w:sz w:val="20"/>
                <w:szCs w:val="20"/>
              </w:rPr>
            </w:pPr>
            <w:r>
              <w:rPr>
                <w:sz w:val="20"/>
                <w:szCs w:val="20"/>
              </w:rPr>
              <w:t>0.282</w:t>
            </w:r>
          </w:p>
        </w:tc>
        <w:tc>
          <w:tcPr>
            <w:tcW w:w="720" w:type="dxa"/>
            <w:tcBorders>
              <w:top w:val="nil"/>
              <w:left w:val="nil"/>
              <w:bottom w:val="nil"/>
              <w:right w:val="nil"/>
            </w:tcBorders>
            <w:shd w:val="clear" w:color="auto" w:fill="auto"/>
            <w:vAlign w:val="center"/>
          </w:tcPr>
          <w:p w14:paraId="0ADBDFC1" w14:textId="77777777" w:rsidR="003413A0" w:rsidRPr="00BC73C7" w:rsidRDefault="003413A0" w:rsidP="003413A0">
            <w:pPr>
              <w:spacing w:line="240" w:lineRule="auto"/>
              <w:rPr>
                <w:sz w:val="20"/>
                <w:szCs w:val="20"/>
              </w:rPr>
            </w:pPr>
            <w:r>
              <w:rPr>
                <w:sz w:val="20"/>
                <w:szCs w:val="20"/>
              </w:rPr>
              <w:t>0.282</w:t>
            </w:r>
          </w:p>
        </w:tc>
        <w:tc>
          <w:tcPr>
            <w:tcW w:w="720" w:type="dxa"/>
            <w:tcBorders>
              <w:top w:val="nil"/>
              <w:left w:val="nil"/>
              <w:bottom w:val="nil"/>
              <w:right w:val="nil"/>
            </w:tcBorders>
            <w:shd w:val="clear" w:color="auto" w:fill="auto"/>
          </w:tcPr>
          <w:p w14:paraId="3023AE6E" w14:textId="77777777" w:rsidR="003413A0" w:rsidRPr="00BC73C7" w:rsidRDefault="003413A0" w:rsidP="003413A0">
            <w:pPr>
              <w:spacing w:line="240" w:lineRule="auto"/>
              <w:rPr>
                <w:sz w:val="20"/>
                <w:szCs w:val="20"/>
              </w:rPr>
            </w:pPr>
            <w:r>
              <w:rPr>
                <w:sz w:val="20"/>
                <w:szCs w:val="20"/>
              </w:rPr>
              <w:t>0.279</w:t>
            </w:r>
          </w:p>
        </w:tc>
        <w:tc>
          <w:tcPr>
            <w:tcW w:w="900" w:type="dxa"/>
            <w:tcBorders>
              <w:top w:val="nil"/>
              <w:left w:val="nil"/>
              <w:bottom w:val="nil"/>
              <w:right w:val="nil"/>
            </w:tcBorders>
            <w:shd w:val="clear" w:color="auto" w:fill="auto"/>
          </w:tcPr>
          <w:p w14:paraId="63E77818" w14:textId="77777777" w:rsidR="003413A0" w:rsidRPr="00BC73C7" w:rsidRDefault="003413A0" w:rsidP="003413A0">
            <w:pPr>
              <w:spacing w:line="240" w:lineRule="auto"/>
              <w:rPr>
                <w:sz w:val="20"/>
                <w:szCs w:val="20"/>
              </w:rPr>
            </w:pPr>
            <w:r>
              <w:rPr>
                <w:sz w:val="20"/>
                <w:szCs w:val="20"/>
              </w:rPr>
              <w:t>0.609</w:t>
            </w:r>
          </w:p>
        </w:tc>
        <w:tc>
          <w:tcPr>
            <w:tcW w:w="810" w:type="dxa"/>
            <w:tcBorders>
              <w:top w:val="nil"/>
              <w:left w:val="nil"/>
              <w:bottom w:val="nil"/>
              <w:right w:val="nil"/>
            </w:tcBorders>
            <w:shd w:val="clear" w:color="auto" w:fill="auto"/>
          </w:tcPr>
          <w:p w14:paraId="41F70B28" w14:textId="77777777" w:rsidR="003413A0" w:rsidRPr="00BC73C7" w:rsidRDefault="003413A0" w:rsidP="003413A0">
            <w:pPr>
              <w:spacing w:line="240" w:lineRule="auto"/>
              <w:rPr>
                <w:sz w:val="20"/>
                <w:szCs w:val="20"/>
              </w:rPr>
            </w:pPr>
            <w:r>
              <w:rPr>
                <w:sz w:val="20"/>
                <w:szCs w:val="20"/>
              </w:rPr>
              <w:t>0.077</w:t>
            </w:r>
          </w:p>
        </w:tc>
        <w:tc>
          <w:tcPr>
            <w:tcW w:w="1170" w:type="dxa"/>
            <w:tcBorders>
              <w:top w:val="nil"/>
              <w:left w:val="nil"/>
              <w:bottom w:val="nil"/>
              <w:right w:val="nil"/>
            </w:tcBorders>
            <w:shd w:val="clear" w:color="auto" w:fill="auto"/>
          </w:tcPr>
          <w:p w14:paraId="3D73E096" w14:textId="77777777" w:rsidR="003413A0" w:rsidRPr="00BC73C7" w:rsidRDefault="003413A0" w:rsidP="003413A0">
            <w:pPr>
              <w:spacing w:line="240" w:lineRule="auto"/>
              <w:rPr>
                <w:sz w:val="20"/>
                <w:szCs w:val="20"/>
              </w:rPr>
            </w:pPr>
            <w:r>
              <w:rPr>
                <w:sz w:val="20"/>
                <w:szCs w:val="20"/>
              </w:rPr>
              <w:t>0.027</w:t>
            </w:r>
          </w:p>
        </w:tc>
      </w:tr>
      <w:tr w:rsidR="003413A0" w:rsidRPr="00BC73C7" w14:paraId="7541E31A" w14:textId="77777777" w:rsidTr="003413A0">
        <w:tc>
          <w:tcPr>
            <w:tcW w:w="1098" w:type="dxa"/>
            <w:tcBorders>
              <w:top w:val="nil"/>
              <w:left w:val="nil"/>
              <w:bottom w:val="single" w:sz="4" w:space="0" w:color="auto"/>
              <w:right w:val="nil"/>
            </w:tcBorders>
            <w:shd w:val="clear" w:color="auto" w:fill="auto"/>
            <w:vAlign w:val="center"/>
          </w:tcPr>
          <w:p w14:paraId="227FAA04" w14:textId="77777777" w:rsidR="003413A0" w:rsidRPr="00BC73C7" w:rsidRDefault="003413A0" w:rsidP="003413A0">
            <w:pPr>
              <w:spacing w:line="240" w:lineRule="auto"/>
              <w:rPr>
                <w:b/>
                <w:sz w:val="20"/>
                <w:szCs w:val="20"/>
              </w:rPr>
            </w:pPr>
          </w:p>
        </w:tc>
        <w:tc>
          <w:tcPr>
            <w:tcW w:w="1260" w:type="dxa"/>
            <w:tcBorders>
              <w:top w:val="nil"/>
              <w:left w:val="nil"/>
              <w:bottom w:val="single" w:sz="4" w:space="0" w:color="auto"/>
              <w:right w:val="nil"/>
            </w:tcBorders>
            <w:shd w:val="clear" w:color="auto" w:fill="auto"/>
            <w:vAlign w:val="center"/>
          </w:tcPr>
          <w:p w14:paraId="16AA3166" w14:textId="77777777" w:rsidR="003413A0" w:rsidRPr="00BC73C7" w:rsidRDefault="003413A0" w:rsidP="003413A0">
            <w:pPr>
              <w:spacing w:line="240" w:lineRule="auto"/>
              <w:rPr>
                <w:sz w:val="20"/>
                <w:szCs w:val="20"/>
              </w:rPr>
            </w:pPr>
            <w:r w:rsidRPr="00BC73C7">
              <w:rPr>
                <w:sz w:val="20"/>
                <w:szCs w:val="20"/>
              </w:rPr>
              <w:t>Error</w:t>
            </w:r>
          </w:p>
        </w:tc>
        <w:tc>
          <w:tcPr>
            <w:tcW w:w="810" w:type="dxa"/>
            <w:tcBorders>
              <w:top w:val="nil"/>
              <w:left w:val="nil"/>
              <w:bottom w:val="single" w:sz="4" w:space="0" w:color="auto"/>
              <w:right w:val="nil"/>
            </w:tcBorders>
            <w:shd w:val="clear" w:color="auto" w:fill="auto"/>
            <w:vAlign w:val="center"/>
          </w:tcPr>
          <w:p w14:paraId="1A35D6A5" w14:textId="77777777" w:rsidR="003413A0" w:rsidRPr="00BC73C7" w:rsidRDefault="003413A0" w:rsidP="003413A0">
            <w:pPr>
              <w:spacing w:line="240" w:lineRule="auto"/>
              <w:rPr>
                <w:sz w:val="20"/>
                <w:szCs w:val="20"/>
              </w:rPr>
            </w:pPr>
            <w:r>
              <w:rPr>
                <w:sz w:val="20"/>
                <w:szCs w:val="20"/>
              </w:rPr>
              <w:t>10</w:t>
            </w:r>
          </w:p>
        </w:tc>
        <w:tc>
          <w:tcPr>
            <w:tcW w:w="810" w:type="dxa"/>
            <w:tcBorders>
              <w:top w:val="nil"/>
              <w:left w:val="nil"/>
              <w:bottom w:val="single" w:sz="4" w:space="0" w:color="auto"/>
              <w:right w:val="nil"/>
            </w:tcBorders>
            <w:shd w:val="clear" w:color="auto" w:fill="auto"/>
            <w:vAlign w:val="center"/>
          </w:tcPr>
          <w:p w14:paraId="1E784173" w14:textId="77777777" w:rsidR="003413A0" w:rsidRPr="00BC73C7" w:rsidRDefault="003413A0" w:rsidP="003413A0">
            <w:pPr>
              <w:spacing w:line="240" w:lineRule="auto"/>
              <w:rPr>
                <w:sz w:val="20"/>
                <w:szCs w:val="20"/>
              </w:rPr>
            </w:pPr>
            <w:r>
              <w:rPr>
                <w:sz w:val="20"/>
                <w:szCs w:val="20"/>
              </w:rPr>
              <w:t>10.093</w:t>
            </w:r>
          </w:p>
        </w:tc>
        <w:tc>
          <w:tcPr>
            <w:tcW w:w="720" w:type="dxa"/>
            <w:tcBorders>
              <w:top w:val="nil"/>
              <w:left w:val="nil"/>
              <w:bottom w:val="single" w:sz="4" w:space="0" w:color="auto"/>
              <w:right w:val="nil"/>
            </w:tcBorders>
            <w:shd w:val="clear" w:color="auto" w:fill="auto"/>
            <w:vAlign w:val="center"/>
          </w:tcPr>
          <w:p w14:paraId="06739386" w14:textId="77777777" w:rsidR="003413A0" w:rsidRPr="00BC73C7" w:rsidRDefault="003413A0" w:rsidP="003413A0">
            <w:pPr>
              <w:spacing w:line="240" w:lineRule="auto"/>
              <w:rPr>
                <w:sz w:val="20"/>
                <w:szCs w:val="20"/>
              </w:rPr>
            </w:pPr>
            <w:r>
              <w:rPr>
                <w:sz w:val="20"/>
                <w:szCs w:val="20"/>
              </w:rPr>
              <w:t>1.009</w:t>
            </w:r>
          </w:p>
        </w:tc>
        <w:tc>
          <w:tcPr>
            <w:tcW w:w="720" w:type="dxa"/>
            <w:tcBorders>
              <w:top w:val="nil"/>
              <w:left w:val="nil"/>
              <w:bottom w:val="single" w:sz="4" w:space="0" w:color="auto"/>
              <w:right w:val="nil"/>
            </w:tcBorders>
            <w:shd w:val="clear" w:color="auto" w:fill="auto"/>
          </w:tcPr>
          <w:p w14:paraId="1AEF3EBE" w14:textId="77777777" w:rsidR="003413A0" w:rsidRPr="00BC73C7" w:rsidRDefault="003413A0" w:rsidP="003413A0">
            <w:pPr>
              <w:spacing w:line="240" w:lineRule="auto"/>
              <w:rPr>
                <w:sz w:val="20"/>
                <w:szCs w:val="20"/>
              </w:rPr>
            </w:pPr>
            <w:r w:rsidRPr="00BC73C7">
              <w:rPr>
                <w:sz w:val="20"/>
                <w:szCs w:val="20"/>
              </w:rPr>
              <w:t>-</w:t>
            </w:r>
          </w:p>
        </w:tc>
        <w:tc>
          <w:tcPr>
            <w:tcW w:w="900" w:type="dxa"/>
            <w:tcBorders>
              <w:top w:val="nil"/>
              <w:left w:val="nil"/>
              <w:bottom w:val="single" w:sz="4" w:space="0" w:color="auto"/>
              <w:right w:val="nil"/>
            </w:tcBorders>
            <w:shd w:val="clear" w:color="auto" w:fill="auto"/>
          </w:tcPr>
          <w:p w14:paraId="6746C84D" w14:textId="77777777" w:rsidR="003413A0" w:rsidRPr="00BC73C7" w:rsidRDefault="003413A0" w:rsidP="003413A0">
            <w:pPr>
              <w:spacing w:line="240" w:lineRule="auto"/>
              <w:rPr>
                <w:sz w:val="20"/>
                <w:szCs w:val="20"/>
              </w:rPr>
            </w:pPr>
            <w:r w:rsidRPr="00BC73C7">
              <w:rPr>
                <w:sz w:val="20"/>
                <w:szCs w:val="20"/>
              </w:rPr>
              <w:t>-</w:t>
            </w:r>
          </w:p>
        </w:tc>
        <w:tc>
          <w:tcPr>
            <w:tcW w:w="810" w:type="dxa"/>
            <w:tcBorders>
              <w:top w:val="nil"/>
              <w:left w:val="nil"/>
              <w:bottom w:val="single" w:sz="4" w:space="0" w:color="auto"/>
              <w:right w:val="nil"/>
            </w:tcBorders>
            <w:shd w:val="clear" w:color="auto" w:fill="auto"/>
          </w:tcPr>
          <w:p w14:paraId="217F248A" w14:textId="77777777" w:rsidR="003413A0" w:rsidRPr="00BC73C7" w:rsidRDefault="003413A0" w:rsidP="003413A0">
            <w:pPr>
              <w:spacing w:line="240" w:lineRule="auto"/>
              <w:rPr>
                <w:sz w:val="20"/>
                <w:szCs w:val="20"/>
              </w:rPr>
            </w:pPr>
            <w:r w:rsidRPr="00BC73C7">
              <w:rPr>
                <w:sz w:val="20"/>
                <w:szCs w:val="20"/>
              </w:rPr>
              <w:t>-</w:t>
            </w:r>
          </w:p>
        </w:tc>
        <w:tc>
          <w:tcPr>
            <w:tcW w:w="1170" w:type="dxa"/>
            <w:tcBorders>
              <w:top w:val="nil"/>
              <w:left w:val="nil"/>
              <w:bottom w:val="single" w:sz="4" w:space="0" w:color="auto"/>
              <w:right w:val="nil"/>
            </w:tcBorders>
            <w:shd w:val="clear" w:color="auto" w:fill="auto"/>
          </w:tcPr>
          <w:p w14:paraId="25A9918F" w14:textId="77777777" w:rsidR="003413A0" w:rsidRPr="00BC73C7" w:rsidRDefault="003413A0" w:rsidP="003413A0">
            <w:pPr>
              <w:spacing w:line="240" w:lineRule="auto"/>
              <w:rPr>
                <w:sz w:val="20"/>
                <w:szCs w:val="20"/>
              </w:rPr>
            </w:pPr>
            <w:r w:rsidRPr="00BC73C7">
              <w:rPr>
                <w:sz w:val="20"/>
                <w:szCs w:val="20"/>
              </w:rPr>
              <w:t>-</w:t>
            </w:r>
          </w:p>
        </w:tc>
      </w:tr>
    </w:tbl>
    <w:p w14:paraId="4B248549" w14:textId="77777777" w:rsidR="003413A0" w:rsidRPr="005E22FA" w:rsidRDefault="003413A0" w:rsidP="00A40DBF">
      <w:pPr>
        <w:ind w:firstLine="720"/>
      </w:pPr>
    </w:p>
    <w:p w14:paraId="2980AAAA" w14:textId="090204BE" w:rsidR="00A40DBF" w:rsidRDefault="00A40DBF" w:rsidP="00A40DBF">
      <w:pPr>
        <w:ind w:firstLine="720"/>
      </w:pPr>
      <w:r w:rsidRPr="00855678">
        <w:t xml:space="preserve">Significant differences were not </w:t>
      </w:r>
      <w:r w:rsidR="00D810E1">
        <w:t xml:space="preserve">likely </w:t>
      </w:r>
      <w:r w:rsidR="00C47ACF" w:rsidRPr="00855678">
        <w:t>observed</w:t>
      </w:r>
      <w:r w:rsidRPr="00855678">
        <w:t xml:space="preserve"> </w:t>
      </w:r>
      <w:r w:rsidR="00D810E1">
        <w:t>because of a</w:t>
      </w:r>
      <w:r w:rsidRPr="00855678">
        <w:t xml:space="preserve"> small sample size </w:t>
      </w:r>
      <w:r w:rsidR="005C4CA4" w:rsidRPr="00855678">
        <w:t>that resulted in</w:t>
      </w:r>
      <w:r w:rsidRPr="00855678">
        <w:t xml:space="preserve"> the study be</w:t>
      </w:r>
      <w:r w:rsidR="005C4CA4" w:rsidRPr="00855678">
        <w:t>ing</w:t>
      </w:r>
      <w:r w:rsidRPr="00855678">
        <w:t xml:space="preserve"> underpowered (Power &lt; 0.8). The effect size</w:t>
      </w:r>
      <w:r w:rsidR="0028272F" w:rsidRPr="00855678">
        <w:t>s</w:t>
      </w:r>
      <w:r w:rsidRPr="00855678">
        <w:t xml:space="preserve"> for the interaction and time effects were relatively large (partial η</w:t>
      </w:r>
      <w:r w:rsidRPr="00855678">
        <w:rPr>
          <w:vertAlign w:val="superscript"/>
        </w:rPr>
        <w:t>2</w:t>
      </w:r>
      <w:r w:rsidRPr="00855678">
        <w:t xml:space="preserve"> &gt; .13). Mean values for </w:t>
      </w:r>
      <w:r w:rsidR="004A28E1" w:rsidRPr="00855678">
        <w:t>WG</w:t>
      </w:r>
      <w:r w:rsidRPr="00855678">
        <w:t xml:space="preserve"> </w:t>
      </w:r>
      <w:r w:rsidR="00395E7D" w:rsidRPr="00855678">
        <w:t>decreased slightly from 11.3</w:t>
      </w:r>
      <w:r w:rsidRPr="00855678">
        <w:t xml:space="preserve"> </w:t>
      </w:r>
      <w:r w:rsidR="00395E7D" w:rsidRPr="00855678">
        <w:t>hours of sedentary time per day to 10.6</w:t>
      </w:r>
      <w:r w:rsidRPr="00855678">
        <w:t xml:space="preserve"> </w:t>
      </w:r>
      <w:r w:rsidR="0028272F" w:rsidRPr="00855678">
        <w:t>hours during</w:t>
      </w:r>
      <w:r w:rsidR="00395E7D" w:rsidRPr="00855678">
        <w:t xml:space="preserve"> week 12,</w:t>
      </w:r>
      <w:r w:rsidR="0028272F" w:rsidRPr="00855678">
        <w:t xml:space="preserve"> indicating that there was a potential</w:t>
      </w:r>
      <w:r w:rsidRPr="00855678">
        <w:t xml:space="preserve"> impact of the program on </w:t>
      </w:r>
      <w:r w:rsidR="00395E7D" w:rsidRPr="00855678">
        <w:t>hours of sedentary time</w:t>
      </w:r>
      <w:r w:rsidRPr="00855678">
        <w:t xml:space="preserve"> despite </w:t>
      </w:r>
      <w:r w:rsidR="005C4CA4" w:rsidRPr="00855678">
        <w:t xml:space="preserve">the fact that the intervention received by this group did not specifically target reducing sedentary behavior. There was </w:t>
      </w:r>
      <w:r w:rsidRPr="00855678">
        <w:t>a</w:t>
      </w:r>
      <w:r w:rsidR="005C4CA4" w:rsidRPr="00855678">
        <w:t>n</w:t>
      </w:r>
      <w:r w:rsidRPr="00855678">
        <w:t xml:space="preserve"> </w:t>
      </w:r>
      <w:r w:rsidR="005C4CA4" w:rsidRPr="00855678">
        <w:t>increase</w:t>
      </w:r>
      <w:r w:rsidR="00395E7D" w:rsidRPr="00855678">
        <w:t xml:space="preserve"> back to baseline values</w:t>
      </w:r>
      <w:r w:rsidRPr="00855678">
        <w:t xml:space="preserve"> at </w:t>
      </w:r>
      <w:proofErr w:type="gramStart"/>
      <w:r w:rsidR="00FE4E79">
        <w:lastRenderedPageBreak/>
        <w:t>three</w:t>
      </w:r>
      <w:r w:rsidRPr="00855678">
        <w:t>-months</w:t>
      </w:r>
      <w:proofErr w:type="gramEnd"/>
      <w:r w:rsidRPr="00855678">
        <w:t xml:space="preserve"> follow-up</w:t>
      </w:r>
      <w:r w:rsidR="005C4CA4" w:rsidRPr="00855678">
        <w:t xml:space="preserve"> in the walking group</w:t>
      </w:r>
      <w:r w:rsidRPr="00855678">
        <w:t xml:space="preserve">. The </w:t>
      </w:r>
      <w:r w:rsidR="004A28E1" w:rsidRPr="00855678">
        <w:t>BG</w:t>
      </w:r>
      <w:r w:rsidRPr="00855678">
        <w:t xml:space="preserve"> slightly </w:t>
      </w:r>
      <w:r w:rsidR="00395E7D" w:rsidRPr="00855678">
        <w:t>decreased</w:t>
      </w:r>
      <w:r w:rsidRPr="00855678">
        <w:t xml:space="preserve"> from</w:t>
      </w:r>
      <w:r w:rsidR="00395E7D" w:rsidRPr="00855678">
        <w:t xml:space="preserve"> 11.9 hours to 11.6 hours</w:t>
      </w:r>
      <w:r w:rsidRPr="00855678">
        <w:t xml:space="preserve"> from baseline to week 12</w:t>
      </w:r>
      <w:r w:rsidR="00395E7D" w:rsidRPr="00855678">
        <w:t>. Three months following the intervention</w:t>
      </w:r>
      <w:r w:rsidR="0028272F" w:rsidRPr="00855678">
        <w:t>,</w:t>
      </w:r>
      <w:r w:rsidR="00395E7D" w:rsidRPr="00855678">
        <w:t xml:space="preserve"> hours of sedentary time decreased again</w:t>
      </w:r>
      <w:r w:rsidR="004A28E1" w:rsidRPr="00855678">
        <w:t xml:space="preserve"> slightly to 10.5 hours per day for the BG</w:t>
      </w:r>
      <w:r w:rsidRPr="00855678">
        <w:t>.</w:t>
      </w:r>
      <w:r w:rsidR="00CF04D0">
        <w:t xml:space="preserve"> </w:t>
      </w:r>
    </w:p>
    <w:p w14:paraId="4820160C" w14:textId="06A04E64" w:rsidR="00A01B3B" w:rsidRDefault="00D40276" w:rsidP="00A40DBF">
      <w:pPr>
        <w:ind w:firstLine="720"/>
      </w:pPr>
      <w:r>
        <w:t xml:space="preserve">Similar results have been previously reported for inactive adults with </w:t>
      </w:r>
      <w:r w:rsidR="00600115">
        <w:t>T2DM</w:t>
      </w:r>
      <w:r>
        <w:t xml:space="preserve">. </w:t>
      </w:r>
      <w:proofErr w:type="gramStart"/>
      <w:r>
        <w:t xml:space="preserve">A study by De </w:t>
      </w:r>
      <w:proofErr w:type="spellStart"/>
      <w:r>
        <w:t>Greef</w:t>
      </w:r>
      <w:proofErr w:type="spellEnd"/>
      <w:r>
        <w:t xml:space="preserve"> et al.</w:t>
      </w:r>
      <w:proofErr w:type="gramEnd"/>
      <w:r w:rsidR="00C93C22">
        <w:fldChar w:fldCharType="begin"/>
      </w:r>
      <w:r w:rsidR="00C93C22">
        <w:instrText xml:space="preserve"> HYPERLINK \l "_ENREF_127" \o "De Greef, 2010 #763" </w:instrText>
      </w:r>
      <w:r w:rsidR="00C93C22">
        <w:fldChar w:fldCharType="separate"/>
      </w:r>
      <w:r w:rsidR="00C93C22">
        <w:fldChar w:fldCharType="begin">
          <w:fldData xml:space="preserve">PEVuZE5vdGU+PENpdGU+PEF1dGhvcj5EZSBHcmVlZjwvQXV0aG9yPjxZZWFyPjIwMTA8L1llYXI+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</w:fldData>
        </w:fldChar>
      </w:r>
      <w:r w:rsidR="00C93C22">
        <w:instrText xml:space="preserve"> ADDIN EN.CITE </w:instrText>
      </w:r>
      <w:r w:rsidR="00C93C22">
        <w:fldChar w:fldCharType="begin">
          <w:fldData xml:space="preserve">PEVuZE5vdGU+PENpdGU+PEF1dGhvcj5EZSBHcmVlZjwvQXV0aG9yPjxZZWFyPjIwMTA8L1llYXI+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</w:fldData>
        </w:fldChar>
      </w:r>
      <w:r w:rsidR="00C93C22">
        <w:instrText xml:space="preserve"> ADDIN EN.CITE.DATA </w:instrText>
      </w:r>
      <w:r w:rsidR="00C93C22">
        <w:fldChar w:fldCharType="end"/>
      </w:r>
      <w:r w:rsidR="00C93C22">
        <w:fldChar w:fldCharType="separate"/>
      </w:r>
      <w:r w:rsidR="00C93C22" w:rsidRPr="00C8384F">
        <w:rPr>
          <w:noProof/>
          <w:vertAlign w:val="superscript"/>
        </w:rPr>
        <w:t>127</w:t>
      </w:r>
      <w:r w:rsidR="00C93C22">
        <w:fldChar w:fldCharType="end"/>
      </w:r>
      <w:r w:rsidR="00C93C22">
        <w:fldChar w:fldCharType="end"/>
      </w:r>
      <w:r w:rsidR="00FE4E79">
        <w:t xml:space="preserve"> </w:t>
      </w:r>
      <w:proofErr w:type="gramStart"/>
      <w:r>
        <w:t>used</w:t>
      </w:r>
      <w:proofErr w:type="gramEnd"/>
      <w:r>
        <w:t xml:space="preserve"> a 12-week pedometer-based walking intervention to increase PA and decrease sedentary time. </w:t>
      </w:r>
      <w:r w:rsidR="006F6A72">
        <w:t xml:space="preserve">The program included </w:t>
      </w:r>
      <w:r w:rsidR="00FE4E79">
        <w:t>five</w:t>
      </w:r>
      <w:r w:rsidR="006F6A72">
        <w:t xml:space="preserve"> counseling sessions using educational and motivational strategies along with tracking </w:t>
      </w:r>
      <w:r w:rsidR="005C4CA4">
        <w:t xml:space="preserve">of </w:t>
      </w:r>
      <w:r w:rsidR="006F6A72">
        <w:t>activity levels. Steps increased in the intervention group and not in the control following the intervention</w:t>
      </w:r>
      <w:r w:rsidR="005C4CA4">
        <w:t>,</w:t>
      </w:r>
      <w:r w:rsidR="006F6A72">
        <w:t xml:space="preserve"> while sedentary time decreased in the intervention group and not in the control. </w:t>
      </w:r>
      <w:r w:rsidR="00A01B3B">
        <w:t>There were about 20 participants in each group</w:t>
      </w:r>
      <w:r w:rsidR="004D514D">
        <w:t>,</w:t>
      </w:r>
      <w:r w:rsidR="00A01B3B">
        <w:t xml:space="preserve"> and the intervention was </w:t>
      </w:r>
      <w:r w:rsidR="00D810E1">
        <w:t xml:space="preserve">conducted in a </w:t>
      </w:r>
      <w:r w:rsidR="00A01B3B">
        <w:t>hospital with the control group receiving usual care</w:t>
      </w:r>
      <w:r w:rsidR="004D514D">
        <w:t xml:space="preserve"> for treatment of diabetes</w:t>
      </w:r>
      <w:r w:rsidR="00A01B3B">
        <w:t xml:space="preserve">. The additional resources included by De </w:t>
      </w:r>
      <w:proofErr w:type="spellStart"/>
      <w:r w:rsidR="00A01B3B">
        <w:t>Greef</w:t>
      </w:r>
      <w:proofErr w:type="spellEnd"/>
      <w:r w:rsidR="00A01B3B">
        <w:t xml:space="preserve"> et al. </w:t>
      </w:r>
      <w:r w:rsidR="004D514D">
        <w:t>may have improved</w:t>
      </w:r>
      <w:r w:rsidR="00A01B3B">
        <w:t xml:space="preserve"> the effectiveness of th</w:t>
      </w:r>
      <w:r w:rsidR="00D810E1">
        <w:t>is</w:t>
      </w:r>
      <w:r w:rsidR="00A01B3B">
        <w:t xml:space="preserve"> program</w:t>
      </w:r>
      <w:r w:rsidR="004D514D">
        <w:t>. Also, larger sample size and better power increased the likelihood of documenting</w:t>
      </w:r>
      <w:r w:rsidR="00A01B3B">
        <w:t xml:space="preserve"> significant findings. </w:t>
      </w:r>
    </w:p>
    <w:p w14:paraId="3C7CF6C3" w14:textId="77777777" w:rsidR="00055E7D" w:rsidRDefault="00055E7D" w:rsidP="008F20A7">
      <w:pPr>
        <w:pStyle w:val="Heading3"/>
      </w:pPr>
      <w:bookmarkStart w:id="95" w:name="_Toc387137677"/>
      <w:r>
        <w:t>International Physical Activity Questionnaire</w:t>
      </w:r>
      <w:bookmarkEnd w:id="95"/>
    </w:p>
    <w:p w14:paraId="756A5EA7" w14:textId="259AD375" w:rsidR="002B5201" w:rsidRDefault="00B77B19" w:rsidP="002B5201">
      <w:pPr>
        <w:ind w:firstLine="720"/>
      </w:pPr>
      <w:r>
        <w:t>S</w:t>
      </w:r>
      <w:r w:rsidR="004A28E1">
        <w:t xml:space="preserve">elf-reported daily </w:t>
      </w:r>
      <w:r w:rsidR="00202B3A">
        <w:t>sitting</w:t>
      </w:r>
      <w:r w:rsidR="004A28E1">
        <w:t xml:space="preserve"> time </w:t>
      </w:r>
      <w:r>
        <w:t>(</w:t>
      </w:r>
      <w:r w:rsidR="00B21738">
        <w:t>hours</w:t>
      </w:r>
      <w:r>
        <w:t xml:space="preserve">) </w:t>
      </w:r>
      <w:r w:rsidR="004A28E1">
        <w:t xml:space="preserve">was compared between and within groups using a repeated measures ANOVA </w:t>
      </w:r>
      <w:r>
        <w:t xml:space="preserve">that </w:t>
      </w:r>
      <w:r w:rsidR="004A28E1">
        <w:t>includ</w:t>
      </w:r>
      <w:r>
        <w:t>ed</w:t>
      </w:r>
      <w:r w:rsidR="004A28E1">
        <w:t xml:space="preserve"> baseline and post-intervention (week 12) measures. Six participants in </w:t>
      </w:r>
      <w:r w:rsidR="00202B3A">
        <w:t xml:space="preserve">the BG and </w:t>
      </w:r>
      <w:r w:rsidR="00FE4E79">
        <w:t>seven</w:t>
      </w:r>
      <w:r w:rsidR="00202B3A">
        <w:t xml:space="preserve"> participants in the WG</w:t>
      </w:r>
      <w:r w:rsidR="00FE4E79">
        <w:t xml:space="preserve"> recorded measurements for the two</w:t>
      </w:r>
      <w:r w:rsidR="004A28E1">
        <w:t xml:space="preserve"> time points and were includ</w:t>
      </w:r>
      <w:r w:rsidR="004D5C0B">
        <w:t xml:space="preserve">ed in the analysis (See </w:t>
      </w:r>
      <w:r w:rsidR="00CC206E">
        <w:t>Appendix R</w:t>
      </w:r>
      <w:r w:rsidR="004A28E1">
        <w:t xml:space="preserve">). </w:t>
      </w:r>
      <w:r w:rsidR="004A28E1" w:rsidRPr="005E22FA">
        <w:t xml:space="preserve">There was no </w:t>
      </w:r>
      <w:r w:rsidR="003F097B">
        <w:t xml:space="preserve">significant </w:t>
      </w:r>
      <w:r w:rsidR="004A28E1" w:rsidRPr="005E22FA">
        <w:t>tim</w:t>
      </w:r>
      <w:r w:rsidR="00AA0FD0">
        <w:t>e-by-group interaction [F (1</w:t>
      </w:r>
      <w:r w:rsidR="004A28E1">
        <w:t xml:space="preserve">) = </w:t>
      </w:r>
      <w:r w:rsidR="00AA0FD0">
        <w:t>0.794</w:t>
      </w:r>
      <w:r w:rsidR="004A28E1" w:rsidRPr="005E22FA">
        <w:t>, p</w:t>
      </w:r>
      <w:r w:rsidR="00AA0FD0">
        <w:t xml:space="preserve"> = 0.392</w:t>
      </w:r>
      <w:r w:rsidR="004A28E1">
        <w:t>], time effec</w:t>
      </w:r>
      <w:r w:rsidR="00AA0FD0">
        <w:t>t [F (1</w:t>
      </w:r>
      <w:r w:rsidR="004A28E1">
        <w:t xml:space="preserve">) = </w:t>
      </w:r>
      <w:r w:rsidR="00AA0FD0">
        <w:t>1.845</w:t>
      </w:r>
      <w:r w:rsidR="004A28E1">
        <w:t>, p = 0.</w:t>
      </w:r>
      <w:r w:rsidR="00AA0FD0">
        <w:t>202</w:t>
      </w:r>
      <w:r w:rsidR="004A28E1" w:rsidRPr="005E22FA">
        <w:t>]</w:t>
      </w:r>
      <w:r w:rsidR="004A28E1">
        <w:t>, or group effect [F (1) = 0.</w:t>
      </w:r>
      <w:r w:rsidR="00AA0FD0">
        <w:t>345</w:t>
      </w:r>
      <w:r w:rsidR="004A28E1">
        <w:t>, p = 0.</w:t>
      </w:r>
      <w:r w:rsidR="00AA0FD0">
        <w:t>569</w:t>
      </w:r>
      <w:r w:rsidR="004A28E1">
        <w:t xml:space="preserve">] (see Table </w:t>
      </w:r>
      <w:r w:rsidR="00FF7AF3">
        <w:t>8</w:t>
      </w:r>
      <w:r w:rsidR="004A28E1" w:rsidRPr="005E22FA">
        <w:t>).</w:t>
      </w:r>
    </w:p>
    <w:p w14:paraId="52C01592" w14:textId="77777777" w:rsidR="002B5201" w:rsidRDefault="002B5201" w:rsidP="002B5201">
      <w:pPr>
        <w:ind w:firstLine="720"/>
      </w:pPr>
    </w:p>
    <w:p w14:paraId="707558D4" w14:textId="77777777" w:rsidR="002B5201" w:rsidRDefault="002B5201" w:rsidP="00F72CE9">
      <w:pPr>
        <w:pStyle w:val="Caption"/>
        <w:keepNext/>
        <w:tabs>
          <w:tab w:val="left" w:pos="1080"/>
        </w:tabs>
        <w:ind w:left="1080" w:hanging="1080"/>
      </w:pPr>
    </w:p>
    <w:p w14:paraId="424740FC" w14:textId="54956AC1" w:rsidR="00F72CE9" w:rsidRDefault="00F72CE9" w:rsidP="00F72CE9">
      <w:pPr>
        <w:pStyle w:val="Caption"/>
        <w:keepNext/>
        <w:tabs>
          <w:tab w:val="left" w:pos="1080"/>
        </w:tabs>
        <w:ind w:left="1080" w:hanging="1080"/>
      </w:pPr>
      <w:bookmarkStart w:id="96" w:name="_Toc387137730"/>
      <w:proofErr w:type="gramStart"/>
      <w:r>
        <w:t xml:space="preserve">Table </w:t>
      </w:r>
      <w:fldSimple w:instr=" SEQ Table \* ARABIC ">
        <w:r w:rsidR="0046468C">
          <w:rPr>
            <w:noProof/>
          </w:rPr>
          <w:t>8</w:t>
        </w:r>
      </w:fldSimple>
      <w:r>
        <w:t>.</w:t>
      </w:r>
      <w:proofErr w:type="gramEnd"/>
      <w:r w:rsidRPr="00E43C94">
        <w:t xml:space="preserve"> </w:t>
      </w:r>
      <w:r>
        <w:tab/>
      </w:r>
      <w:r w:rsidRPr="00E43C94">
        <w:t xml:space="preserve">Summary of </w:t>
      </w:r>
      <w:r>
        <w:t>F</w:t>
      </w:r>
      <w:r w:rsidRPr="00E43C94">
        <w:t xml:space="preserve">inal </w:t>
      </w:r>
      <w:r>
        <w:t>ANOVA M</w:t>
      </w:r>
      <w:r w:rsidRPr="00E43C94">
        <w:t xml:space="preserve">odel for </w:t>
      </w:r>
      <w:r>
        <w:t>S</w:t>
      </w:r>
      <w:r w:rsidRPr="00E43C94">
        <w:t xml:space="preserve">itting </w:t>
      </w:r>
      <w:r>
        <w:t>H</w:t>
      </w:r>
      <w:r w:rsidRPr="00E43C94">
        <w:t xml:space="preserve">ours per </w:t>
      </w:r>
      <w:r>
        <w:t>D</w:t>
      </w:r>
      <w:r w:rsidRPr="00E43C94">
        <w:t xml:space="preserve">ay by </w:t>
      </w:r>
      <w:r>
        <w:t>G</w:t>
      </w:r>
      <w:r w:rsidRPr="00E43C94">
        <w:t>roup (Wa</w:t>
      </w:r>
      <w:r>
        <w:t>lking vs. Breaks) and Time (pre and</w:t>
      </w:r>
      <w:r w:rsidRPr="00E43C94">
        <w:t xml:space="preserve"> post)</w:t>
      </w:r>
      <w:bookmarkEnd w:id="96"/>
    </w:p>
    <w:tbl>
      <w:tblPr>
        <w:tblStyle w:val="TableGrid"/>
        <w:tblpPr w:leftFromText="180" w:rightFromText="180" w:vertAnchor="text" w:horzAnchor="margin" w:tblpX="108" w:tblpY="53"/>
        <w:tblW w:w="0" w:type="auto"/>
        <w:tblLook w:val="04A0" w:firstRow="1" w:lastRow="0" w:firstColumn="1" w:lastColumn="0" w:noHBand="0" w:noVBand="1"/>
      </w:tblPr>
      <w:tblGrid>
        <w:gridCol w:w="1322"/>
        <w:gridCol w:w="1644"/>
        <w:gridCol w:w="416"/>
        <w:gridCol w:w="866"/>
        <w:gridCol w:w="766"/>
        <w:gridCol w:w="666"/>
        <w:gridCol w:w="850"/>
        <w:gridCol w:w="761"/>
        <w:gridCol w:w="1122"/>
      </w:tblGrid>
      <w:tr w:rsidR="00F72CE9" w:rsidRPr="00A349E7" w14:paraId="5B096EC7" w14:textId="77777777" w:rsidTr="008B76CD">
        <w:tc>
          <w:tcPr>
            <w:tcW w:w="0" w:type="auto"/>
            <w:tcBorders>
              <w:left w:val="nil"/>
              <w:bottom w:val="single" w:sz="4" w:space="0" w:color="auto"/>
              <w:right w:val="nil"/>
            </w:tcBorders>
          </w:tcPr>
          <w:p w14:paraId="34E9626C" w14:textId="77777777" w:rsidR="00F72CE9" w:rsidRPr="00B65F34" w:rsidRDefault="00F72CE9" w:rsidP="008B76CD">
            <w:pPr>
              <w:spacing w:line="240" w:lineRule="auto"/>
              <w:rPr>
                <w:b/>
                <w:sz w:val="20"/>
                <w:szCs w:val="20"/>
              </w:rPr>
            </w:pPr>
            <w:r w:rsidRPr="00B65F34">
              <w:rPr>
                <w:b/>
                <w:sz w:val="20"/>
                <w:szCs w:val="20"/>
              </w:rPr>
              <w:t>Variable</w:t>
            </w:r>
          </w:p>
        </w:tc>
        <w:tc>
          <w:tcPr>
            <w:tcW w:w="0" w:type="auto"/>
            <w:tcBorders>
              <w:left w:val="nil"/>
              <w:bottom w:val="single" w:sz="4" w:space="0" w:color="auto"/>
              <w:right w:val="nil"/>
            </w:tcBorders>
          </w:tcPr>
          <w:p w14:paraId="7871AAF0" w14:textId="77777777" w:rsidR="00F72CE9" w:rsidRPr="00B65F34" w:rsidRDefault="00F72CE9" w:rsidP="008B76CD">
            <w:pPr>
              <w:spacing w:line="240" w:lineRule="auto"/>
              <w:rPr>
                <w:b/>
                <w:sz w:val="20"/>
                <w:szCs w:val="20"/>
              </w:rPr>
            </w:pPr>
            <w:r w:rsidRPr="00B65F34">
              <w:rPr>
                <w:b/>
                <w:sz w:val="20"/>
                <w:szCs w:val="20"/>
              </w:rPr>
              <w:t>Source</w:t>
            </w:r>
          </w:p>
        </w:tc>
        <w:tc>
          <w:tcPr>
            <w:tcW w:w="0" w:type="auto"/>
            <w:tcBorders>
              <w:left w:val="nil"/>
              <w:bottom w:val="single" w:sz="4" w:space="0" w:color="auto"/>
              <w:right w:val="nil"/>
            </w:tcBorders>
          </w:tcPr>
          <w:p w14:paraId="3BB7B3FF" w14:textId="77777777" w:rsidR="00F72CE9" w:rsidRPr="00B65F34" w:rsidRDefault="00F72CE9" w:rsidP="008B76CD">
            <w:pPr>
              <w:spacing w:line="240" w:lineRule="auto"/>
              <w:rPr>
                <w:b/>
                <w:sz w:val="20"/>
                <w:szCs w:val="20"/>
              </w:rPr>
            </w:pPr>
            <w:proofErr w:type="spellStart"/>
            <w:r w:rsidRPr="00B65F34">
              <w:rPr>
                <w:b/>
                <w:sz w:val="20"/>
                <w:szCs w:val="20"/>
              </w:rPr>
              <w:t>df</w:t>
            </w:r>
            <w:proofErr w:type="spellEnd"/>
          </w:p>
          <w:p w14:paraId="11810C64" w14:textId="77777777" w:rsidR="00F72CE9" w:rsidRPr="00B65F34" w:rsidRDefault="00F72CE9" w:rsidP="008B76CD">
            <w:pPr>
              <w:spacing w:line="240" w:lineRule="auto"/>
              <w:rPr>
                <w:b/>
                <w:sz w:val="20"/>
                <w:szCs w:val="20"/>
              </w:rPr>
            </w:pPr>
          </w:p>
        </w:tc>
        <w:tc>
          <w:tcPr>
            <w:tcW w:w="0" w:type="auto"/>
            <w:tcBorders>
              <w:left w:val="nil"/>
              <w:bottom w:val="single" w:sz="4" w:space="0" w:color="auto"/>
              <w:right w:val="nil"/>
            </w:tcBorders>
          </w:tcPr>
          <w:p w14:paraId="1EC50822" w14:textId="77777777" w:rsidR="00F72CE9" w:rsidRPr="00B65F34" w:rsidRDefault="00F72CE9" w:rsidP="008B76CD">
            <w:pPr>
              <w:spacing w:line="240" w:lineRule="auto"/>
              <w:rPr>
                <w:b/>
                <w:sz w:val="20"/>
                <w:szCs w:val="20"/>
              </w:rPr>
            </w:pPr>
            <w:r w:rsidRPr="00B65F34">
              <w:rPr>
                <w:b/>
                <w:sz w:val="20"/>
                <w:szCs w:val="20"/>
              </w:rPr>
              <w:t>SS</w:t>
            </w:r>
          </w:p>
        </w:tc>
        <w:tc>
          <w:tcPr>
            <w:tcW w:w="0" w:type="auto"/>
            <w:tcBorders>
              <w:left w:val="nil"/>
              <w:bottom w:val="single" w:sz="4" w:space="0" w:color="auto"/>
              <w:right w:val="nil"/>
            </w:tcBorders>
          </w:tcPr>
          <w:p w14:paraId="07D5D5D9" w14:textId="77777777" w:rsidR="00F72CE9" w:rsidRPr="00B65F34" w:rsidRDefault="00F72CE9" w:rsidP="008B76CD">
            <w:pPr>
              <w:spacing w:line="240" w:lineRule="auto"/>
              <w:rPr>
                <w:b/>
                <w:sz w:val="20"/>
                <w:szCs w:val="20"/>
              </w:rPr>
            </w:pPr>
            <w:r w:rsidRPr="00B65F34">
              <w:rPr>
                <w:b/>
                <w:sz w:val="20"/>
                <w:szCs w:val="20"/>
              </w:rPr>
              <w:t>MS</w:t>
            </w:r>
          </w:p>
        </w:tc>
        <w:tc>
          <w:tcPr>
            <w:tcW w:w="0" w:type="auto"/>
            <w:tcBorders>
              <w:left w:val="nil"/>
              <w:bottom w:val="single" w:sz="4" w:space="0" w:color="auto"/>
              <w:right w:val="nil"/>
            </w:tcBorders>
          </w:tcPr>
          <w:p w14:paraId="3179A2FA" w14:textId="77777777" w:rsidR="00F72CE9" w:rsidRPr="00B65F34" w:rsidRDefault="00F72CE9" w:rsidP="008B76CD">
            <w:pPr>
              <w:spacing w:line="240" w:lineRule="auto"/>
              <w:rPr>
                <w:b/>
                <w:sz w:val="20"/>
                <w:szCs w:val="20"/>
              </w:rPr>
            </w:pPr>
            <w:r w:rsidRPr="00B65F34">
              <w:rPr>
                <w:b/>
                <w:sz w:val="20"/>
                <w:szCs w:val="20"/>
              </w:rPr>
              <w:t>F</w:t>
            </w:r>
          </w:p>
        </w:tc>
        <w:tc>
          <w:tcPr>
            <w:tcW w:w="0" w:type="auto"/>
            <w:tcBorders>
              <w:left w:val="nil"/>
              <w:bottom w:val="single" w:sz="4" w:space="0" w:color="auto"/>
              <w:right w:val="nil"/>
            </w:tcBorders>
          </w:tcPr>
          <w:p w14:paraId="226E0CB1" w14:textId="77777777" w:rsidR="00F72CE9" w:rsidRPr="00B65F34" w:rsidRDefault="00F72CE9" w:rsidP="008B76CD">
            <w:pPr>
              <w:spacing w:line="240" w:lineRule="auto"/>
              <w:rPr>
                <w:b/>
                <w:sz w:val="20"/>
                <w:szCs w:val="20"/>
              </w:rPr>
            </w:pPr>
            <w:r w:rsidRPr="00B65F34">
              <w:rPr>
                <w:b/>
                <w:sz w:val="20"/>
                <w:szCs w:val="20"/>
              </w:rPr>
              <w:t>p-value</w:t>
            </w:r>
          </w:p>
        </w:tc>
        <w:tc>
          <w:tcPr>
            <w:tcW w:w="0" w:type="auto"/>
            <w:tcBorders>
              <w:left w:val="nil"/>
              <w:bottom w:val="single" w:sz="4" w:space="0" w:color="auto"/>
              <w:right w:val="nil"/>
            </w:tcBorders>
          </w:tcPr>
          <w:p w14:paraId="72E99ACB" w14:textId="77777777" w:rsidR="00F72CE9" w:rsidRPr="00B65F34" w:rsidRDefault="00F72CE9" w:rsidP="008B76CD">
            <w:pPr>
              <w:spacing w:line="240" w:lineRule="auto"/>
              <w:rPr>
                <w:b/>
                <w:sz w:val="20"/>
                <w:szCs w:val="20"/>
              </w:rPr>
            </w:pPr>
            <w:r w:rsidRPr="00B65F34">
              <w:rPr>
                <w:b/>
                <w:sz w:val="20"/>
                <w:szCs w:val="20"/>
              </w:rPr>
              <w:t>Power</w:t>
            </w:r>
          </w:p>
          <w:p w14:paraId="06E45C4E" w14:textId="77777777" w:rsidR="00F72CE9" w:rsidRPr="00B65F34" w:rsidRDefault="00F72CE9" w:rsidP="008B76CD">
            <w:pPr>
              <w:spacing w:line="240" w:lineRule="auto"/>
              <w:rPr>
                <w:b/>
                <w:sz w:val="20"/>
                <w:szCs w:val="20"/>
              </w:rPr>
            </w:pPr>
            <w:r w:rsidRPr="00B65F34">
              <w:rPr>
                <w:b/>
                <w:sz w:val="20"/>
                <w:szCs w:val="20"/>
              </w:rPr>
              <w:t>(1-β)</w:t>
            </w:r>
          </w:p>
        </w:tc>
        <w:tc>
          <w:tcPr>
            <w:tcW w:w="0" w:type="auto"/>
            <w:tcBorders>
              <w:left w:val="nil"/>
              <w:bottom w:val="single" w:sz="4" w:space="0" w:color="auto"/>
              <w:right w:val="nil"/>
            </w:tcBorders>
          </w:tcPr>
          <w:p w14:paraId="01B5C7E0" w14:textId="77777777" w:rsidR="00F72CE9" w:rsidRPr="00B65F34" w:rsidRDefault="00F72CE9" w:rsidP="008B76CD">
            <w:pPr>
              <w:spacing w:line="240" w:lineRule="auto"/>
              <w:rPr>
                <w:b/>
                <w:sz w:val="20"/>
                <w:szCs w:val="20"/>
              </w:rPr>
            </w:pPr>
            <w:r w:rsidRPr="00B65F34">
              <w:rPr>
                <w:b/>
                <w:sz w:val="20"/>
                <w:szCs w:val="20"/>
              </w:rPr>
              <w:t>Effect Size</w:t>
            </w:r>
          </w:p>
          <w:p w14:paraId="35C17DF2" w14:textId="77777777" w:rsidR="00F72CE9" w:rsidRPr="00B65F34" w:rsidRDefault="00F72CE9" w:rsidP="008B76CD">
            <w:pPr>
              <w:spacing w:line="240" w:lineRule="auto"/>
              <w:rPr>
                <w:b/>
                <w:sz w:val="20"/>
                <w:szCs w:val="20"/>
              </w:rPr>
            </w:pPr>
            <w:r w:rsidRPr="00B65F34">
              <w:rPr>
                <w:b/>
                <w:sz w:val="20"/>
                <w:szCs w:val="20"/>
              </w:rPr>
              <w:t>partial η</w:t>
            </w:r>
            <w:r w:rsidRPr="00B65F34">
              <w:rPr>
                <w:b/>
                <w:sz w:val="20"/>
                <w:szCs w:val="20"/>
                <w:vertAlign w:val="superscript"/>
              </w:rPr>
              <w:t>2</w:t>
            </w:r>
            <w:r w:rsidRPr="00B65F34">
              <w:rPr>
                <w:b/>
                <w:sz w:val="20"/>
                <w:szCs w:val="20"/>
              </w:rPr>
              <w:t xml:space="preserve">  </w:t>
            </w:r>
          </w:p>
        </w:tc>
      </w:tr>
      <w:tr w:rsidR="00F72CE9" w:rsidRPr="00170DA8" w14:paraId="4A3FB31B" w14:textId="77777777" w:rsidTr="008B76CD">
        <w:tc>
          <w:tcPr>
            <w:tcW w:w="0" w:type="auto"/>
            <w:tcBorders>
              <w:top w:val="single" w:sz="4" w:space="0" w:color="auto"/>
              <w:left w:val="nil"/>
              <w:bottom w:val="nil"/>
              <w:right w:val="nil"/>
            </w:tcBorders>
            <w:shd w:val="clear" w:color="auto" w:fill="auto"/>
            <w:vAlign w:val="center"/>
          </w:tcPr>
          <w:p w14:paraId="13EBAC2D" w14:textId="77777777" w:rsidR="00F72CE9" w:rsidRPr="00B65F34" w:rsidRDefault="00F72CE9" w:rsidP="008B76CD">
            <w:pPr>
              <w:tabs>
                <w:tab w:val="right" w:pos="2772"/>
              </w:tabs>
              <w:spacing w:line="240" w:lineRule="auto"/>
              <w:rPr>
                <w:b/>
                <w:sz w:val="20"/>
                <w:szCs w:val="20"/>
              </w:rPr>
            </w:pPr>
            <w:r w:rsidRPr="00B65F34">
              <w:rPr>
                <w:b/>
                <w:sz w:val="20"/>
                <w:szCs w:val="20"/>
              </w:rPr>
              <w:t>Sitting hours</w:t>
            </w:r>
          </w:p>
          <w:p w14:paraId="5338F2B1" w14:textId="77777777" w:rsidR="00F72CE9" w:rsidRPr="00B65F34" w:rsidRDefault="00F72CE9" w:rsidP="008B76CD">
            <w:pPr>
              <w:tabs>
                <w:tab w:val="right" w:pos="2772"/>
              </w:tabs>
              <w:spacing w:line="240" w:lineRule="auto"/>
              <w:rPr>
                <w:b/>
                <w:sz w:val="20"/>
                <w:szCs w:val="20"/>
              </w:rPr>
            </w:pPr>
            <w:r w:rsidRPr="00B65F34">
              <w:rPr>
                <w:b/>
                <w:sz w:val="20"/>
                <w:szCs w:val="20"/>
              </w:rPr>
              <w:t>(IPAQ)</w:t>
            </w:r>
          </w:p>
        </w:tc>
        <w:tc>
          <w:tcPr>
            <w:tcW w:w="0" w:type="auto"/>
            <w:tcBorders>
              <w:top w:val="single" w:sz="4" w:space="0" w:color="auto"/>
              <w:left w:val="nil"/>
              <w:bottom w:val="nil"/>
              <w:right w:val="nil"/>
            </w:tcBorders>
            <w:shd w:val="clear" w:color="auto" w:fill="auto"/>
            <w:vAlign w:val="center"/>
          </w:tcPr>
          <w:p w14:paraId="4AC360EB" w14:textId="77777777" w:rsidR="00F72CE9" w:rsidRPr="00B65F34" w:rsidRDefault="00F72CE9" w:rsidP="008B76CD">
            <w:pPr>
              <w:spacing w:line="240" w:lineRule="auto"/>
              <w:rPr>
                <w:sz w:val="20"/>
                <w:szCs w:val="20"/>
                <w:u w:val="single"/>
              </w:rPr>
            </w:pPr>
            <w:r w:rsidRPr="00B65F34">
              <w:rPr>
                <w:sz w:val="20"/>
                <w:szCs w:val="20"/>
                <w:u w:val="single"/>
              </w:rPr>
              <w:t>Between Subjects</w:t>
            </w:r>
          </w:p>
        </w:tc>
        <w:tc>
          <w:tcPr>
            <w:tcW w:w="0" w:type="auto"/>
            <w:tcBorders>
              <w:top w:val="single" w:sz="4" w:space="0" w:color="auto"/>
              <w:left w:val="nil"/>
              <w:bottom w:val="nil"/>
              <w:right w:val="nil"/>
            </w:tcBorders>
            <w:shd w:val="clear" w:color="auto" w:fill="auto"/>
            <w:vAlign w:val="center"/>
          </w:tcPr>
          <w:p w14:paraId="4469F16F" w14:textId="77777777" w:rsidR="00F72CE9" w:rsidRPr="00B65F34" w:rsidRDefault="00F72CE9" w:rsidP="008B76CD">
            <w:pPr>
              <w:spacing w:line="240" w:lineRule="auto"/>
              <w:rPr>
                <w:sz w:val="20"/>
                <w:szCs w:val="20"/>
              </w:rPr>
            </w:pPr>
          </w:p>
        </w:tc>
        <w:tc>
          <w:tcPr>
            <w:tcW w:w="0" w:type="auto"/>
            <w:tcBorders>
              <w:top w:val="single" w:sz="4" w:space="0" w:color="auto"/>
              <w:left w:val="nil"/>
              <w:bottom w:val="nil"/>
              <w:right w:val="nil"/>
            </w:tcBorders>
            <w:shd w:val="clear" w:color="auto" w:fill="auto"/>
            <w:vAlign w:val="center"/>
          </w:tcPr>
          <w:p w14:paraId="2F6015E7" w14:textId="77777777" w:rsidR="00F72CE9" w:rsidRPr="00B65F34" w:rsidRDefault="00F72CE9" w:rsidP="008B76CD">
            <w:pPr>
              <w:spacing w:line="240" w:lineRule="auto"/>
              <w:rPr>
                <w:color w:val="000000"/>
                <w:sz w:val="20"/>
                <w:szCs w:val="20"/>
              </w:rPr>
            </w:pPr>
          </w:p>
        </w:tc>
        <w:tc>
          <w:tcPr>
            <w:tcW w:w="0" w:type="auto"/>
            <w:tcBorders>
              <w:top w:val="single" w:sz="4" w:space="0" w:color="auto"/>
              <w:left w:val="nil"/>
              <w:bottom w:val="nil"/>
              <w:right w:val="nil"/>
            </w:tcBorders>
            <w:shd w:val="clear" w:color="auto" w:fill="auto"/>
            <w:vAlign w:val="center"/>
          </w:tcPr>
          <w:p w14:paraId="14350BF2" w14:textId="77777777" w:rsidR="00F72CE9" w:rsidRPr="00B65F34" w:rsidRDefault="00F72CE9" w:rsidP="008B76CD">
            <w:pPr>
              <w:spacing w:line="240" w:lineRule="auto"/>
              <w:rPr>
                <w:color w:val="000000"/>
                <w:sz w:val="20"/>
                <w:szCs w:val="20"/>
              </w:rPr>
            </w:pPr>
          </w:p>
        </w:tc>
        <w:tc>
          <w:tcPr>
            <w:tcW w:w="0" w:type="auto"/>
            <w:tcBorders>
              <w:top w:val="single" w:sz="4" w:space="0" w:color="auto"/>
              <w:left w:val="nil"/>
              <w:bottom w:val="nil"/>
              <w:right w:val="nil"/>
            </w:tcBorders>
            <w:shd w:val="clear" w:color="auto" w:fill="auto"/>
          </w:tcPr>
          <w:p w14:paraId="52181243" w14:textId="77777777" w:rsidR="00F72CE9" w:rsidRPr="00B65F34" w:rsidRDefault="00F72CE9" w:rsidP="008B76CD">
            <w:pPr>
              <w:spacing w:line="240" w:lineRule="auto"/>
              <w:rPr>
                <w:color w:val="000000"/>
                <w:sz w:val="20"/>
                <w:szCs w:val="20"/>
              </w:rPr>
            </w:pPr>
          </w:p>
        </w:tc>
        <w:tc>
          <w:tcPr>
            <w:tcW w:w="0" w:type="auto"/>
            <w:tcBorders>
              <w:top w:val="single" w:sz="4" w:space="0" w:color="auto"/>
              <w:left w:val="nil"/>
              <w:bottom w:val="nil"/>
              <w:right w:val="nil"/>
            </w:tcBorders>
            <w:shd w:val="clear" w:color="auto" w:fill="auto"/>
          </w:tcPr>
          <w:p w14:paraId="00817BE5" w14:textId="77777777" w:rsidR="00F72CE9" w:rsidRPr="00B65F34" w:rsidRDefault="00F72CE9" w:rsidP="008B76CD">
            <w:pPr>
              <w:spacing w:line="240" w:lineRule="auto"/>
              <w:rPr>
                <w:color w:val="000000"/>
                <w:sz w:val="20"/>
                <w:szCs w:val="20"/>
              </w:rPr>
            </w:pPr>
          </w:p>
        </w:tc>
        <w:tc>
          <w:tcPr>
            <w:tcW w:w="0" w:type="auto"/>
            <w:tcBorders>
              <w:top w:val="single" w:sz="4" w:space="0" w:color="auto"/>
              <w:left w:val="nil"/>
              <w:bottom w:val="nil"/>
              <w:right w:val="nil"/>
            </w:tcBorders>
            <w:shd w:val="clear" w:color="auto" w:fill="auto"/>
          </w:tcPr>
          <w:p w14:paraId="027AB4B8" w14:textId="77777777" w:rsidR="00F72CE9" w:rsidRPr="00B65F34" w:rsidRDefault="00F72CE9" w:rsidP="008B76CD">
            <w:pPr>
              <w:spacing w:line="240" w:lineRule="auto"/>
              <w:rPr>
                <w:color w:val="000000"/>
                <w:sz w:val="20"/>
                <w:szCs w:val="20"/>
              </w:rPr>
            </w:pPr>
          </w:p>
        </w:tc>
        <w:tc>
          <w:tcPr>
            <w:tcW w:w="0" w:type="auto"/>
            <w:tcBorders>
              <w:top w:val="single" w:sz="4" w:space="0" w:color="auto"/>
              <w:left w:val="nil"/>
              <w:bottom w:val="nil"/>
              <w:right w:val="nil"/>
            </w:tcBorders>
            <w:shd w:val="clear" w:color="auto" w:fill="auto"/>
          </w:tcPr>
          <w:p w14:paraId="3873B6FC" w14:textId="77777777" w:rsidR="00F72CE9" w:rsidRPr="00B65F34" w:rsidRDefault="00F72CE9" w:rsidP="008B76CD">
            <w:pPr>
              <w:spacing w:line="240" w:lineRule="auto"/>
              <w:rPr>
                <w:color w:val="000000"/>
                <w:sz w:val="20"/>
                <w:szCs w:val="20"/>
              </w:rPr>
            </w:pPr>
          </w:p>
        </w:tc>
      </w:tr>
      <w:tr w:rsidR="00F72CE9" w:rsidRPr="00170DA8" w14:paraId="3D1BE48D" w14:textId="77777777" w:rsidTr="008B76CD">
        <w:tc>
          <w:tcPr>
            <w:tcW w:w="0" w:type="auto"/>
            <w:tcBorders>
              <w:top w:val="nil"/>
              <w:left w:val="nil"/>
              <w:bottom w:val="nil"/>
              <w:right w:val="nil"/>
            </w:tcBorders>
            <w:shd w:val="clear" w:color="auto" w:fill="auto"/>
            <w:vAlign w:val="center"/>
          </w:tcPr>
          <w:p w14:paraId="08C6DDF7" w14:textId="77777777" w:rsidR="00F72CE9" w:rsidRPr="00B65F34"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503E0753" w14:textId="77777777" w:rsidR="00F72CE9" w:rsidRPr="00B65F34" w:rsidRDefault="00F72CE9" w:rsidP="008B76CD">
            <w:pPr>
              <w:spacing w:line="240" w:lineRule="auto"/>
              <w:rPr>
                <w:sz w:val="20"/>
                <w:szCs w:val="20"/>
              </w:rPr>
            </w:pPr>
            <w:r w:rsidRPr="00B65F34">
              <w:rPr>
                <w:sz w:val="20"/>
                <w:szCs w:val="20"/>
              </w:rPr>
              <w:t>Group</w:t>
            </w:r>
          </w:p>
        </w:tc>
        <w:tc>
          <w:tcPr>
            <w:tcW w:w="0" w:type="auto"/>
            <w:tcBorders>
              <w:top w:val="nil"/>
              <w:left w:val="nil"/>
              <w:bottom w:val="nil"/>
              <w:right w:val="nil"/>
            </w:tcBorders>
            <w:shd w:val="clear" w:color="auto" w:fill="auto"/>
            <w:vAlign w:val="center"/>
          </w:tcPr>
          <w:p w14:paraId="76ABD6A3" w14:textId="77777777" w:rsidR="00F72CE9" w:rsidRPr="00B65F34" w:rsidRDefault="00F72CE9" w:rsidP="008B76CD">
            <w:pPr>
              <w:spacing w:line="240" w:lineRule="auto"/>
              <w:rPr>
                <w:sz w:val="20"/>
                <w:szCs w:val="20"/>
              </w:rPr>
            </w:pPr>
            <w:r>
              <w:rPr>
                <w:sz w:val="20"/>
                <w:szCs w:val="20"/>
              </w:rPr>
              <w:t>1</w:t>
            </w:r>
          </w:p>
        </w:tc>
        <w:tc>
          <w:tcPr>
            <w:tcW w:w="0" w:type="auto"/>
            <w:tcBorders>
              <w:top w:val="nil"/>
              <w:left w:val="nil"/>
              <w:bottom w:val="nil"/>
              <w:right w:val="nil"/>
            </w:tcBorders>
            <w:shd w:val="clear" w:color="auto" w:fill="auto"/>
            <w:vAlign w:val="center"/>
          </w:tcPr>
          <w:p w14:paraId="3956231A" w14:textId="77777777" w:rsidR="00F72CE9" w:rsidRPr="00B65F34" w:rsidRDefault="00F72CE9" w:rsidP="008B76CD">
            <w:pPr>
              <w:spacing w:line="240" w:lineRule="auto"/>
              <w:rPr>
                <w:sz w:val="20"/>
                <w:szCs w:val="20"/>
              </w:rPr>
            </w:pPr>
            <w:r>
              <w:rPr>
                <w:sz w:val="20"/>
                <w:szCs w:val="20"/>
              </w:rPr>
              <w:t>6.868</w:t>
            </w:r>
          </w:p>
        </w:tc>
        <w:tc>
          <w:tcPr>
            <w:tcW w:w="0" w:type="auto"/>
            <w:tcBorders>
              <w:top w:val="nil"/>
              <w:left w:val="nil"/>
              <w:bottom w:val="nil"/>
              <w:right w:val="nil"/>
            </w:tcBorders>
            <w:shd w:val="clear" w:color="auto" w:fill="auto"/>
            <w:vAlign w:val="center"/>
          </w:tcPr>
          <w:p w14:paraId="388D67E6" w14:textId="77777777" w:rsidR="00F72CE9" w:rsidRPr="00B65F34" w:rsidRDefault="00F72CE9" w:rsidP="008B76CD">
            <w:pPr>
              <w:spacing w:line="240" w:lineRule="auto"/>
              <w:rPr>
                <w:sz w:val="20"/>
                <w:szCs w:val="20"/>
              </w:rPr>
            </w:pPr>
            <w:r>
              <w:rPr>
                <w:sz w:val="20"/>
                <w:szCs w:val="20"/>
              </w:rPr>
              <w:t>6.868</w:t>
            </w:r>
          </w:p>
        </w:tc>
        <w:tc>
          <w:tcPr>
            <w:tcW w:w="0" w:type="auto"/>
            <w:tcBorders>
              <w:top w:val="nil"/>
              <w:left w:val="nil"/>
              <w:bottom w:val="nil"/>
              <w:right w:val="nil"/>
            </w:tcBorders>
            <w:shd w:val="clear" w:color="auto" w:fill="auto"/>
          </w:tcPr>
          <w:p w14:paraId="23D7B906" w14:textId="77777777" w:rsidR="00F72CE9" w:rsidRPr="00B65F34" w:rsidRDefault="00F72CE9" w:rsidP="008B76CD">
            <w:pPr>
              <w:spacing w:line="240" w:lineRule="auto"/>
              <w:rPr>
                <w:sz w:val="20"/>
                <w:szCs w:val="20"/>
              </w:rPr>
            </w:pPr>
            <w:r>
              <w:rPr>
                <w:sz w:val="20"/>
                <w:szCs w:val="20"/>
              </w:rPr>
              <w:t>0.345</w:t>
            </w:r>
          </w:p>
        </w:tc>
        <w:tc>
          <w:tcPr>
            <w:tcW w:w="0" w:type="auto"/>
            <w:tcBorders>
              <w:top w:val="nil"/>
              <w:left w:val="nil"/>
              <w:bottom w:val="nil"/>
              <w:right w:val="nil"/>
            </w:tcBorders>
            <w:shd w:val="clear" w:color="auto" w:fill="auto"/>
          </w:tcPr>
          <w:p w14:paraId="25E1E62F" w14:textId="77777777" w:rsidR="00F72CE9" w:rsidRPr="00B65F34" w:rsidRDefault="00F72CE9" w:rsidP="008B76CD">
            <w:pPr>
              <w:spacing w:line="240" w:lineRule="auto"/>
              <w:rPr>
                <w:sz w:val="20"/>
                <w:szCs w:val="20"/>
              </w:rPr>
            </w:pPr>
            <w:r>
              <w:rPr>
                <w:sz w:val="20"/>
                <w:szCs w:val="20"/>
              </w:rPr>
              <w:t>0.595</w:t>
            </w:r>
          </w:p>
        </w:tc>
        <w:tc>
          <w:tcPr>
            <w:tcW w:w="0" w:type="auto"/>
            <w:tcBorders>
              <w:top w:val="nil"/>
              <w:left w:val="nil"/>
              <w:bottom w:val="nil"/>
              <w:right w:val="nil"/>
            </w:tcBorders>
            <w:shd w:val="clear" w:color="auto" w:fill="auto"/>
          </w:tcPr>
          <w:p w14:paraId="66486C18" w14:textId="77777777" w:rsidR="00F72CE9" w:rsidRPr="00B65F34" w:rsidRDefault="00F72CE9" w:rsidP="008B76CD">
            <w:pPr>
              <w:spacing w:line="240" w:lineRule="auto"/>
              <w:rPr>
                <w:sz w:val="20"/>
                <w:szCs w:val="20"/>
              </w:rPr>
            </w:pPr>
            <w:r>
              <w:rPr>
                <w:sz w:val="20"/>
                <w:szCs w:val="20"/>
              </w:rPr>
              <w:t>0.084</w:t>
            </w:r>
          </w:p>
        </w:tc>
        <w:tc>
          <w:tcPr>
            <w:tcW w:w="0" w:type="auto"/>
            <w:tcBorders>
              <w:top w:val="nil"/>
              <w:left w:val="nil"/>
              <w:bottom w:val="nil"/>
              <w:right w:val="nil"/>
            </w:tcBorders>
            <w:shd w:val="clear" w:color="auto" w:fill="auto"/>
          </w:tcPr>
          <w:p w14:paraId="0367B874" w14:textId="77777777" w:rsidR="00F72CE9" w:rsidRPr="00B65F34" w:rsidRDefault="00F72CE9" w:rsidP="008B76CD">
            <w:pPr>
              <w:spacing w:line="240" w:lineRule="auto"/>
              <w:rPr>
                <w:sz w:val="20"/>
                <w:szCs w:val="20"/>
              </w:rPr>
            </w:pPr>
            <w:r>
              <w:rPr>
                <w:sz w:val="20"/>
                <w:szCs w:val="20"/>
              </w:rPr>
              <w:t>0.030</w:t>
            </w:r>
          </w:p>
        </w:tc>
      </w:tr>
      <w:tr w:rsidR="00F72CE9" w:rsidRPr="00170DA8" w14:paraId="7A42F890" w14:textId="77777777" w:rsidTr="008B76CD">
        <w:tc>
          <w:tcPr>
            <w:tcW w:w="0" w:type="auto"/>
            <w:tcBorders>
              <w:top w:val="nil"/>
              <w:left w:val="nil"/>
              <w:bottom w:val="nil"/>
              <w:right w:val="nil"/>
            </w:tcBorders>
            <w:shd w:val="clear" w:color="auto" w:fill="auto"/>
            <w:vAlign w:val="center"/>
          </w:tcPr>
          <w:p w14:paraId="721BC7B7" w14:textId="77777777" w:rsidR="00F72CE9" w:rsidRPr="00B65F34"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2EC9B729" w14:textId="77777777" w:rsidR="00F72CE9" w:rsidRPr="00B65F34" w:rsidRDefault="00F72CE9" w:rsidP="008B76CD">
            <w:pPr>
              <w:spacing w:line="240" w:lineRule="auto"/>
              <w:rPr>
                <w:sz w:val="20"/>
                <w:szCs w:val="20"/>
              </w:rPr>
            </w:pPr>
            <w:r w:rsidRPr="00B65F34">
              <w:rPr>
                <w:sz w:val="20"/>
                <w:szCs w:val="20"/>
              </w:rPr>
              <w:t>Error</w:t>
            </w:r>
          </w:p>
        </w:tc>
        <w:tc>
          <w:tcPr>
            <w:tcW w:w="0" w:type="auto"/>
            <w:tcBorders>
              <w:top w:val="nil"/>
              <w:left w:val="nil"/>
              <w:bottom w:val="nil"/>
              <w:right w:val="nil"/>
            </w:tcBorders>
            <w:shd w:val="clear" w:color="auto" w:fill="auto"/>
            <w:vAlign w:val="center"/>
          </w:tcPr>
          <w:p w14:paraId="0B846728" w14:textId="77777777" w:rsidR="00F72CE9" w:rsidRPr="00B65F34" w:rsidRDefault="00F72CE9" w:rsidP="008B76CD">
            <w:pPr>
              <w:spacing w:line="240" w:lineRule="auto"/>
              <w:rPr>
                <w:sz w:val="20"/>
                <w:szCs w:val="20"/>
              </w:rPr>
            </w:pPr>
            <w:r>
              <w:rPr>
                <w:sz w:val="20"/>
                <w:szCs w:val="20"/>
              </w:rPr>
              <w:t>11</w:t>
            </w:r>
          </w:p>
        </w:tc>
        <w:tc>
          <w:tcPr>
            <w:tcW w:w="0" w:type="auto"/>
            <w:tcBorders>
              <w:top w:val="nil"/>
              <w:left w:val="nil"/>
              <w:bottom w:val="nil"/>
              <w:right w:val="nil"/>
            </w:tcBorders>
            <w:shd w:val="clear" w:color="auto" w:fill="auto"/>
            <w:vAlign w:val="center"/>
          </w:tcPr>
          <w:p w14:paraId="7176130A" w14:textId="77777777" w:rsidR="00F72CE9" w:rsidRPr="00B65F34" w:rsidRDefault="00F72CE9" w:rsidP="008B76CD">
            <w:pPr>
              <w:spacing w:line="240" w:lineRule="auto"/>
              <w:rPr>
                <w:sz w:val="20"/>
                <w:szCs w:val="20"/>
              </w:rPr>
            </w:pPr>
            <w:r>
              <w:rPr>
                <w:sz w:val="20"/>
                <w:szCs w:val="20"/>
              </w:rPr>
              <w:t>219.074</w:t>
            </w:r>
          </w:p>
        </w:tc>
        <w:tc>
          <w:tcPr>
            <w:tcW w:w="0" w:type="auto"/>
            <w:tcBorders>
              <w:top w:val="nil"/>
              <w:left w:val="nil"/>
              <w:bottom w:val="nil"/>
              <w:right w:val="nil"/>
            </w:tcBorders>
            <w:shd w:val="clear" w:color="auto" w:fill="auto"/>
            <w:vAlign w:val="center"/>
          </w:tcPr>
          <w:p w14:paraId="59C55899" w14:textId="77777777" w:rsidR="00F72CE9" w:rsidRPr="00B65F34" w:rsidRDefault="00F72CE9" w:rsidP="008B76CD">
            <w:pPr>
              <w:spacing w:line="240" w:lineRule="auto"/>
              <w:rPr>
                <w:sz w:val="20"/>
                <w:szCs w:val="20"/>
              </w:rPr>
            </w:pPr>
            <w:r>
              <w:rPr>
                <w:sz w:val="20"/>
                <w:szCs w:val="20"/>
              </w:rPr>
              <w:t>19.916</w:t>
            </w:r>
          </w:p>
        </w:tc>
        <w:tc>
          <w:tcPr>
            <w:tcW w:w="0" w:type="auto"/>
            <w:tcBorders>
              <w:top w:val="nil"/>
              <w:left w:val="nil"/>
              <w:bottom w:val="nil"/>
              <w:right w:val="nil"/>
            </w:tcBorders>
            <w:shd w:val="clear" w:color="auto" w:fill="auto"/>
          </w:tcPr>
          <w:p w14:paraId="02E4CA11" w14:textId="77777777" w:rsidR="00F72CE9" w:rsidRPr="00B65F34" w:rsidRDefault="00F72CE9" w:rsidP="008B76CD">
            <w:pPr>
              <w:spacing w:line="240" w:lineRule="auto"/>
              <w:rPr>
                <w:sz w:val="20"/>
                <w:szCs w:val="20"/>
              </w:rPr>
            </w:pPr>
            <w:r w:rsidRPr="00B65F34">
              <w:rPr>
                <w:sz w:val="20"/>
                <w:szCs w:val="20"/>
              </w:rPr>
              <w:t>-</w:t>
            </w:r>
          </w:p>
        </w:tc>
        <w:tc>
          <w:tcPr>
            <w:tcW w:w="0" w:type="auto"/>
            <w:tcBorders>
              <w:top w:val="nil"/>
              <w:left w:val="nil"/>
              <w:bottom w:val="nil"/>
              <w:right w:val="nil"/>
            </w:tcBorders>
            <w:shd w:val="clear" w:color="auto" w:fill="auto"/>
          </w:tcPr>
          <w:p w14:paraId="1E28918B" w14:textId="77777777" w:rsidR="00F72CE9" w:rsidRPr="00B65F34" w:rsidRDefault="00F72CE9" w:rsidP="008B76CD">
            <w:pPr>
              <w:spacing w:line="240" w:lineRule="auto"/>
              <w:rPr>
                <w:sz w:val="20"/>
                <w:szCs w:val="20"/>
              </w:rPr>
            </w:pPr>
            <w:r w:rsidRPr="00B65F34">
              <w:rPr>
                <w:sz w:val="20"/>
                <w:szCs w:val="20"/>
              </w:rPr>
              <w:t>-</w:t>
            </w:r>
          </w:p>
        </w:tc>
        <w:tc>
          <w:tcPr>
            <w:tcW w:w="0" w:type="auto"/>
            <w:tcBorders>
              <w:top w:val="nil"/>
              <w:left w:val="nil"/>
              <w:bottom w:val="nil"/>
              <w:right w:val="nil"/>
            </w:tcBorders>
            <w:shd w:val="clear" w:color="auto" w:fill="auto"/>
          </w:tcPr>
          <w:p w14:paraId="15645126" w14:textId="77777777" w:rsidR="00F72CE9" w:rsidRPr="00B65F34" w:rsidRDefault="00F72CE9" w:rsidP="008B76CD">
            <w:pPr>
              <w:spacing w:line="240" w:lineRule="auto"/>
              <w:rPr>
                <w:sz w:val="20"/>
                <w:szCs w:val="20"/>
              </w:rPr>
            </w:pPr>
            <w:r w:rsidRPr="00B65F34">
              <w:rPr>
                <w:sz w:val="20"/>
                <w:szCs w:val="20"/>
              </w:rPr>
              <w:t>-</w:t>
            </w:r>
          </w:p>
        </w:tc>
        <w:tc>
          <w:tcPr>
            <w:tcW w:w="0" w:type="auto"/>
            <w:tcBorders>
              <w:top w:val="nil"/>
              <w:left w:val="nil"/>
              <w:bottom w:val="nil"/>
              <w:right w:val="nil"/>
            </w:tcBorders>
            <w:shd w:val="clear" w:color="auto" w:fill="auto"/>
          </w:tcPr>
          <w:p w14:paraId="4489EC81" w14:textId="77777777" w:rsidR="00F72CE9" w:rsidRPr="00B65F34" w:rsidRDefault="00F72CE9" w:rsidP="008B76CD">
            <w:pPr>
              <w:spacing w:line="240" w:lineRule="auto"/>
              <w:rPr>
                <w:sz w:val="20"/>
                <w:szCs w:val="20"/>
              </w:rPr>
            </w:pPr>
            <w:r w:rsidRPr="00B65F34">
              <w:rPr>
                <w:sz w:val="20"/>
                <w:szCs w:val="20"/>
              </w:rPr>
              <w:t>-</w:t>
            </w:r>
          </w:p>
        </w:tc>
      </w:tr>
      <w:tr w:rsidR="00F72CE9" w:rsidRPr="00170DA8" w14:paraId="45464F86" w14:textId="77777777" w:rsidTr="008B76CD">
        <w:tc>
          <w:tcPr>
            <w:tcW w:w="0" w:type="auto"/>
            <w:tcBorders>
              <w:top w:val="nil"/>
              <w:left w:val="nil"/>
              <w:bottom w:val="nil"/>
              <w:right w:val="nil"/>
            </w:tcBorders>
            <w:shd w:val="clear" w:color="auto" w:fill="auto"/>
            <w:vAlign w:val="center"/>
          </w:tcPr>
          <w:p w14:paraId="76469522" w14:textId="77777777" w:rsidR="00F72CE9" w:rsidRPr="00B65F34"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0CD43E0E"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vAlign w:val="center"/>
          </w:tcPr>
          <w:p w14:paraId="455D4693"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vAlign w:val="center"/>
          </w:tcPr>
          <w:p w14:paraId="266944AE"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vAlign w:val="center"/>
          </w:tcPr>
          <w:p w14:paraId="2F7C816E"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567E37F8"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43360B39"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0B59534A"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7CDCFF97" w14:textId="77777777" w:rsidR="00F72CE9" w:rsidRPr="00B65F34" w:rsidRDefault="00F72CE9" w:rsidP="008B76CD">
            <w:pPr>
              <w:spacing w:line="240" w:lineRule="auto"/>
              <w:rPr>
                <w:sz w:val="20"/>
                <w:szCs w:val="20"/>
              </w:rPr>
            </w:pPr>
          </w:p>
        </w:tc>
      </w:tr>
      <w:tr w:rsidR="00F72CE9" w:rsidRPr="00170DA8" w14:paraId="32FCD719" w14:textId="77777777" w:rsidTr="008B76CD">
        <w:tc>
          <w:tcPr>
            <w:tcW w:w="0" w:type="auto"/>
            <w:tcBorders>
              <w:top w:val="nil"/>
              <w:left w:val="nil"/>
              <w:bottom w:val="nil"/>
              <w:right w:val="nil"/>
            </w:tcBorders>
            <w:shd w:val="clear" w:color="auto" w:fill="auto"/>
            <w:vAlign w:val="center"/>
          </w:tcPr>
          <w:p w14:paraId="35659156" w14:textId="77777777" w:rsidR="00F72CE9" w:rsidRPr="00B65F34"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148558ED" w14:textId="77777777" w:rsidR="00F72CE9" w:rsidRPr="00B65F34" w:rsidRDefault="00F72CE9" w:rsidP="008B76CD">
            <w:pPr>
              <w:spacing w:line="240" w:lineRule="auto"/>
              <w:rPr>
                <w:sz w:val="20"/>
                <w:szCs w:val="20"/>
                <w:u w:val="single"/>
              </w:rPr>
            </w:pPr>
            <w:r w:rsidRPr="00B65F34">
              <w:rPr>
                <w:sz w:val="20"/>
                <w:szCs w:val="20"/>
                <w:u w:val="single"/>
              </w:rPr>
              <w:t>Within Subjects</w:t>
            </w:r>
          </w:p>
          <w:p w14:paraId="5AB136EA" w14:textId="77777777" w:rsidR="00F72CE9" w:rsidRPr="00B65F34" w:rsidRDefault="00F72CE9" w:rsidP="008B76CD">
            <w:pPr>
              <w:spacing w:line="240" w:lineRule="auto"/>
              <w:rPr>
                <w:sz w:val="20"/>
                <w:szCs w:val="20"/>
                <w:u w:val="single"/>
              </w:rPr>
            </w:pPr>
          </w:p>
        </w:tc>
        <w:tc>
          <w:tcPr>
            <w:tcW w:w="0" w:type="auto"/>
            <w:tcBorders>
              <w:top w:val="nil"/>
              <w:left w:val="nil"/>
              <w:bottom w:val="nil"/>
              <w:right w:val="nil"/>
            </w:tcBorders>
            <w:shd w:val="clear" w:color="auto" w:fill="auto"/>
            <w:vAlign w:val="center"/>
          </w:tcPr>
          <w:p w14:paraId="5B949F66"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vAlign w:val="center"/>
          </w:tcPr>
          <w:p w14:paraId="6FB3F793"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vAlign w:val="center"/>
          </w:tcPr>
          <w:p w14:paraId="662DB557"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0292BD06"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526A50AB"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53A58085" w14:textId="77777777" w:rsidR="00F72CE9" w:rsidRPr="00B65F34"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0F405B57" w14:textId="77777777" w:rsidR="00F72CE9" w:rsidRPr="00B65F34" w:rsidRDefault="00F72CE9" w:rsidP="008B76CD">
            <w:pPr>
              <w:spacing w:line="240" w:lineRule="auto"/>
              <w:rPr>
                <w:sz w:val="20"/>
                <w:szCs w:val="20"/>
              </w:rPr>
            </w:pPr>
          </w:p>
        </w:tc>
      </w:tr>
      <w:tr w:rsidR="00F72CE9" w:rsidRPr="00170DA8" w14:paraId="54FBE516" w14:textId="77777777" w:rsidTr="008B76CD">
        <w:tc>
          <w:tcPr>
            <w:tcW w:w="0" w:type="auto"/>
            <w:tcBorders>
              <w:top w:val="nil"/>
              <w:left w:val="nil"/>
              <w:bottom w:val="nil"/>
              <w:right w:val="nil"/>
            </w:tcBorders>
            <w:shd w:val="clear" w:color="auto" w:fill="auto"/>
            <w:vAlign w:val="center"/>
          </w:tcPr>
          <w:p w14:paraId="28D4A04B" w14:textId="77777777" w:rsidR="00F72CE9" w:rsidRPr="00B65F34"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0016184B" w14:textId="77777777" w:rsidR="00F72CE9" w:rsidRPr="00B65F34" w:rsidRDefault="00F72CE9" w:rsidP="008B76CD">
            <w:pPr>
              <w:spacing w:line="240" w:lineRule="auto"/>
              <w:rPr>
                <w:sz w:val="20"/>
                <w:szCs w:val="20"/>
              </w:rPr>
            </w:pPr>
            <w:r w:rsidRPr="00B65F34">
              <w:rPr>
                <w:sz w:val="20"/>
                <w:szCs w:val="20"/>
              </w:rPr>
              <w:t>Time</w:t>
            </w:r>
          </w:p>
        </w:tc>
        <w:tc>
          <w:tcPr>
            <w:tcW w:w="0" w:type="auto"/>
            <w:tcBorders>
              <w:top w:val="nil"/>
              <w:left w:val="nil"/>
              <w:bottom w:val="nil"/>
              <w:right w:val="nil"/>
            </w:tcBorders>
            <w:shd w:val="clear" w:color="auto" w:fill="auto"/>
            <w:vAlign w:val="center"/>
          </w:tcPr>
          <w:p w14:paraId="6AAEADD1" w14:textId="77777777" w:rsidR="00F72CE9" w:rsidRPr="00B65F34" w:rsidRDefault="00F72CE9" w:rsidP="008B76CD">
            <w:pPr>
              <w:spacing w:line="240" w:lineRule="auto"/>
              <w:rPr>
                <w:sz w:val="20"/>
                <w:szCs w:val="20"/>
              </w:rPr>
            </w:pPr>
            <w:r>
              <w:rPr>
                <w:sz w:val="20"/>
                <w:szCs w:val="20"/>
              </w:rPr>
              <w:t>1</w:t>
            </w:r>
          </w:p>
        </w:tc>
        <w:tc>
          <w:tcPr>
            <w:tcW w:w="0" w:type="auto"/>
            <w:tcBorders>
              <w:top w:val="nil"/>
              <w:left w:val="nil"/>
              <w:bottom w:val="nil"/>
              <w:right w:val="nil"/>
            </w:tcBorders>
            <w:shd w:val="clear" w:color="auto" w:fill="auto"/>
            <w:vAlign w:val="center"/>
          </w:tcPr>
          <w:p w14:paraId="4A4F0A16" w14:textId="77777777" w:rsidR="00F72CE9" w:rsidRPr="00B65F34" w:rsidRDefault="00F72CE9" w:rsidP="008B76CD">
            <w:pPr>
              <w:spacing w:line="240" w:lineRule="auto"/>
              <w:rPr>
                <w:sz w:val="20"/>
                <w:szCs w:val="20"/>
              </w:rPr>
            </w:pPr>
            <w:r>
              <w:rPr>
                <w:sz w:val="20"/>
                <w:szCs w:val="20"/>
              </w:rPr>
              <w:t>11.405</w:t>
            </w:r>
          </w:p>
        </w:tc>
        <w:tc>
          <w:tcPr>
            <w:tcW w:w="0" w:type="auto"/>
            <w:tcBorders>
              <w:top w:val="nil"/>
              <w:left w:val="nil"/>
              <w:bottom w:val="nil"/>
              <w:right w:val="nil"/>
            </w:tcBorders>
            <w:shd w:val="clear" w:color="auto" w:fill="auto"/>
            <w:vAlign w:val="center"/>
          </w:tcPr>
          <w:p w14:paraId="5542C954" w14:textId="77777777" w:rsidR="00F72CE9" w:rsidRPr="00B65F34" w:rsidRDefault="00F72CE9" w:rsidP="008B76CD">
            <w:pPr>
              <w:spacing w:line="240" w:lineRule="auto"/>
              <w:rPr>
                <w:sz w:val="20"/>
                <w:szCs w:val="20"/>
              </w:rPr>
            </w:pPr>
            <w:r>
              <w:rPr>
                <w:sz w:val="20"/>
                <w:szCs w:val="20"/>
              </w:rPr>
              <w:t>11.405</w:t>
            </w:r>
          </w:p>
        </w:tc>
        <w:tc>
          <w:tcPr>
            <w:tcW w:w="0" w:type="auto"/>
            <w:tcBorders>
              <w:top w:val="nil"/>
              <w:left w:val="nil"/>
              <w:bottom w:val="nil"/>
              <w:right w:val="nil"/>
            </w:tcBorders>
            <w:shd w:val="clear" w:color="auto" w:fill="auto"/>
          </w:tcPr>
          <w:p w14:paraId="7E328576" w14:textId="77777777" w:rsidR="00F72CE9" w:rsidRPr="00B65F34" w:rsidRDefault="00F72CE9" w:rsidP="008B76CD">
            <w:pPr>
              <w:spacing w:line="240" w:lineRule="auto"/>
              <w:rPr>
                <w:sz w:val="20"/>
                <w:szCs w:val="20"/>
              </w:rPr>
            </w:pPr>
            <w:r>
              <w:rPr>
                <w:sz w:val="20"/>
                <w:szCs w:val="20"/>
              </w:rPr>
              <w:t>1.845</w:t>
            </w:r>
          </w:p>
        </w:tc>
        <w:tc>
          <w:tcPr>
            <w:tcW w:w="0" w:type="auto"/>
            <w:tcBorders>
              <w:top w:val="nil"/>
              <w:left w:val="nil"/>
              <w:bottom w:val="nil"/>
              <w:right w:val="nil"/>
            </w:tcBorders>
            <w:shd w:val="clear" w:color="auto" w:fill="auto"/>
          </w:tcPr>
          <w:p w14:paraId="7336F9EC" w14:textId="77777777" w:rsidR="00F72CE9" w:rsidRPr="00B65F34" w:rsidRDefault="00F72CE9" w:rsidP="008B76CD">
            <w:pPr>
              <w:spacing w:line="240" w:lineRule="auto"/>
              <w:rPr>
                <w:sz w:val="20"/>
                <w:szCs w:val="20"/>
              </w:rPr>
            </w:pPr>
            <w:r>
              <w:rPr>
                <w:sz w:val="20"/>
                <w:szCs w:val="20"/>
              </w:rPr>
              <w:t>0.202</w:t>
            </w:r>
          </w:p>
        </w:tc>
        <w:tc>
          <w:tcPr>
            <w:tcW w:w="0" w:type="auto"/>
            <w:tcBorders>
              <w:top w:val="nil"/>
              <w:left w:val="nil"/>
              <w:bottom w:val="nil"/>
              <w:right w:val="nil"/>
            </w:tcBorders>
            <w:shd w:val="clear" w:color="auto" w:fill="auto"/>
          </w:tcPr>
          <w:p w14:paraId="1F1ECEE5" w14:textId="77777777" w:rsidR="00F72CE9" w:rsidRPr="00B65F34" w:rsidRDefault="00F72CE9" w:rsidP="008B76CD">
            <w:pPr>
              <w:spacing w:line="240" w:lineRule="auto"/>
              <w:rPr>
                <w:sz w:val="20"/>
                <w:szCs w:val="20"/>
              </w:rPr>
            </w:pPr>
            <w:r>
              <w:rPr>
                <w:sz w:val="20"/>
                <w:szCs w:val="20"/>
              </w:rPr>
              <w:t>0.237</w:t>
            </w:r>
          </w:p>
        </w:tc>
        <w:tc>
          <w:tcPr>
            <w:tcW w:w="0" w:type="auto"/>
            <w:tcBorders>
              <w:top w:val="nil"/>
              <w:left w:val="nil"/>
              <w:bottom w:val="nil"/>
              <w:right w:val="nil"/>
            </w:tcBorders>
            <w:shd w:val="clear" w:color="auto" w:fill="auto"/>
          </w:tcPr>
          <w:p w14:paraId="7BF3D9EA" w14:textId="77777777" w:rsidR="00F72CE9" w:rsidRPr="00B65F34" w:rsidRDefault="00F72CE9" w:rsidP="008B76CD">
            <w:pPr>
              <w:spacing w:line="240" w:lineRule="auto"/>
              <w:rPr>
                <w:sz w:val="20"/>
                <w:szCs w:val="20"/>
              </w:rPr>
            </w:pPr>
            <w:r>
              <w:rPr>
                <w:sz w:val="20"/>
                <w:szCs w:val="20"/>
              </w:rPr>
              <w:t>0.144</w:t>
            </w:r>
          </w:p>
        </w:tc>
      </w:tr>
      <w:tr w:rsidR="00F72CE9" w:rsidRPr="00170DA8" w14:paraId="5820624C" w14:textId="77777777" w:rsidTr="008B76CD">
        <w:tc>
          <w:tcPr>
            <w:tcW w:w="0" w:type="auto"/>
            <w:tcBorders>
              <w:top w:val="nil"/>
              <w:left w:val="nil"/>
              <w:bottom w:val="nil"/>
              <w:right w:val="nil"/>
            </w:tcBorders>
            <w:shd w:val="clear" w:color="auto" w:fill="auto"/>
            <w:vAlign w:val="center"/>
          </w:tcPr>
          <w:p w14:paraId="5E90593A" w14:textId="77777777" w:rsidR="00F72CE9" w:rsidRPr="00B65F34"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62BBF6E9" w14:textId="77777777" w:rsidR="00F72CE9" w:rsidRPr="00B65F34" w:rsidRDefault="00F72CE9" w:rsidP="008B76CD">
            <w:pPr>
              <w:spacing w:line="240" w:lineRule="auto"/>
              <w:rPr>
                <w:sz w:val="20"/>
                <w:szCs w:val="20"/>
              </w:rPr>
            </w:pPr>
            <w:r w:rsidRPr="00B65F34">
              <w:rPr>
                <w:sz w:val="20"/>
                <w:szCs w:val="20"/>
              </w:rPr>
              <w:t>Time*Group</w:t>
            </w:r>
          </w:p>
        </w:tc>
        <w:tc>
          <w:tcPr>
            <w:tcW w:w="0" w:type="auto"/>
            <w:tcBorders>
              <w:top w:val="nil"/>
              <w:left w:val="nil"/>
              <w:bottom w:val="nil"/>
              <w:right w:val="nil"/>
            </w:tcBorders>
            <w:shd w:val="clear" w:color="auto" w:fill="auto"/>
            <w:vAlign w:val="center"/>
          </w:tcPr>
          <w:p w14:paraId="5FFC379D" w14:textId="77777777" w:rsidR="00F72CE9" w:rsidRPr="00B65F34" w:rsidRDefault="00F72CE9" w:rsidP="008B76CD">
            <w:pPr>
              <w:spacing w:line="240" w:lineRule="auto"/>
              <w:rPr>
                <w:sz w:val="20"/>
                <w:szCs w:val="20"/>
              </w:rPr>
            </w:pPr>
            <w:r>
              <w:rPr>
                <w:sz w:val="20"/>
                <w:szCs w:val="20"/>
              </w:rPr>
              <w:t>1</w:t>
            </w:r>
          </w:p>
        </w:tc>
        <w:tc>
          <w:tcPr>
            <w:tcW w:w="0" w:type="auto"/>
            <w:tcBorders>
              <w:top w:val="nil"/>
              <w:left w:val="nil"/>
              <w:bottom w:val="nil"/>
              <w:right w:val="nil"/>
            </w:tcBorders>
            <w:shd w:val="clear" w:color="auto" w:fill="auto"/>
            <w:vAlign w:val="center"/>
          </w:tcPr>
          <w:p w14:paraId="69EE5C3F" w14:textId="77777777" w:rsidR="00F72CE9" w:rsidRPr="00B65F34" w:rsidRDefault="00F72CE9" w:rsidP="008B76CD">
            <w:pPr>
              <w:spacing w:line="240" w:lineRule="auto"/>
              <w:rPr>
                <w:sz w:val="20"/>
                <w:szCs w:val="20"/>
              </w:rPr>
            </w:pPr>
            <w:r>
              <w:rPr>
                <w:sz w:val="20"/>
                <w:szCs w:val="20"/>
              </w:rPr>
              <w:t>4.907</w:t>
            </w:r>
          </w:p>
        </w:tc>
        <w:tc>
          <w:tcPr>
            <w:tcW w:w="0" w:type="auto"/>
            <w:tcBorders>
              <w:top w:val="nil"/>
              <w:left w:val="nil"/>
              <w:bottom w:val="nil"/>
              <w:right w:val="nil"/>
            </w:tcBorders>
            <w:shd w:val="clear" w:color="auto" w:fill="auto"/>
            <w:vAlign w:val="center"/>
          </w:tcPr>
          <w:p w14:paraId="7855D166" w14:textId="77777777" w:rsidR="00F72CE9" w:rsidRPr="00B65F34" w:rsidRDefault="00F72CE9" w:rsidP="008B76CD">
            <w:pPr>
              <w:spacing w:line="240" w:lineRule="auto"/>
              <w:rPr>
                <w:sz w:val="20"/>
                <w:szCs w:val="20"/>
              </w:rPr>
            </w:pPr>
            <w:r>
              <w:rPr>
                <w:sz w:val="20"/>
                <w:szCs w:val="20"/>
              </w:rPr>
              <w:t>4.907</w:t>
            </w:r>
          </w:p>
        </w:tc>
        <w:tc>
          <w:tcPr>
            <w:tcW w:w="0" w:type="auto"/>
            <w:tcBorders>
              <w:top w:val="nil"/>
              <w:left w:val="nil"/>
              <w:bottom w:val="nil"/>
              <w:right w:val="nil"/>
            </w:tcBorders>
            <w:shd w:val="clear" w:color="auto" w:fill="auto"/>
          </w:tcPr>
          <w:p w14:paraId="0F4F2135" w14:textId="77777777" w:rsidR="00F72CE9" w:rsidRPr="00B65F34" w:rsidRDefault="00F72CE9" w:rsidP="008B76CD">
            <w:pPr>
              <w:spacing w:line="240" w:lineRule="auto"/>
              <w:rPr>
                <w:sz w:val="20"/>
                <w:szCs w:val="20"/>
              </w:rPr>
            </w:pPr>
            <w:r>
              <w:rPr>
                <w:sz w:val="20"/>
                <w:szCs w:val="20"/>
              </w:rPr>
              <w:t>0.794</w:t>
            </w:r>
          </w:p>
        </w:tc>
        <w:tc>
          <w:tcPr>
            <w:tcW w:w="0" w:type="auto"/>
            <w:tcBorders>
              <w:top w:val="nil"/>
              <w:left w:val="nil"/>
              <w:bottom w:val="nil"/>
              <w:right w:val="nil"/>
            </w:tcBorders>
            <w:shd w:val="clear" w:color="auto" w:fill="auto"/>
          </w:tcPr>
          <w:p w14:paraId="69B99823" w14:textId="77777777" w:rsidR="00F72CE9" w:rsidRPr="00B65F34" w:rsidRDefault="00F72CE9" w:rsidP="008B76CD">
            <w:pPr>
              <w:spacing w:line="240" w:lineRule="auto"/>
              <w:rPr>
                <w:sz w:val="20"/>
                <w:szCs w:val="20"/>
              </w:rPr>
            </w:pPr>
            <w:r>
              <w:rPr>
                <w:sz w:val="20"/>
                <w:szCs w:val="20"/>
              </w:rPr>
              <w:t>0.392</w:t>
            </w:r>
          </w:p>
        </w:tc>
        <w:tc>
          <w:tcPr>
            <w:tcW w:w="0" w:type="auto"/>
            <w:tcBorders>
              <w:top w:val="nil"/>
              <w:left w:val="nil"/>
              <w:bottom w:val="nil"/>
              <w:right w:val="nil"/>
            </w:tcBorders>
            <w:shd w:val="clear" w:color="auto" w:fill="auto"/>
          </w:tcPr>
          <w:p w14:paraId="100E652A" w14:textId="77777777" w:rsidR="00F72CE9" w:rsidRPr="00B65F34" w:rsidRDefault="00F72CE9" w:rsidP="008B76CD">
            <w:pPr>
              <w:spacing w:line="240" w:lineRule="auto"/>
              <w:rPr>
                <w:sz w:val="20"/>
                <w:szCs w:val="20"/>
              </w:rPr>
            </w:pPr>
            <w:r>
              <w:rPr>
                <w:sz w:val="20"/>
                <w:szCs w:val="20"/>
              </w:rPr>
              <w:t>0.129</w:t>
            </w:r>
          </w:p>
        </w:tc>
        <w:tc>
          <w:tcPr>
            <w:tcW w:w="0" w:type="auto"/>
            <w:tcBorders>
              <w:top w:val="nil"/>
              <w:left w:val="nil"/>
              <w:bottom w:val="nil"/>
              <w:right w:val="nil"/>
            </w:tcBorders>
            <w:shd w:val="clear" w:color="auto" w:fill="auto"/>
          </w:tcPr>
          <w:p w14:paraId="134BA5B2" w14:textId="77777777" w:rsidR="00F72CE9" w:rsidRPr="00B65F34" w:rsidRDefault="00F72CE9" w:rsidP="008B76CD">
            <w:pPr>
              <w:spacing w:line="240" w:lineRule="auto"/>
              <w:rPr>
                <w:sz w:val="20"/>
                <w:szCs w:val="20"/>
              </w:rPr>
            </w:pPr>
            <w:r>
              <w:rPr>
                <w:sz w:val="20"/>
                <w:szCs w:val="20"/>
              </w:rPr>
              <w:t>0.067</w:t>
            </w:r>
          </w:p>
        </w:tc>
      </w:tr>
      <w:tr w:rsidR="00F72CE9" w:rsidRPr="00170DA8" w14:paraId="4110F301" w14:textId="77777777" w:rsidTr="008B76CD">
        <w:tc>
          <w:tcPr>
            <w:tcW w:w="0" w:type="auto"/>
            <w:tcBorders>
              <w:top w:val="nil"/>
              <w:left w:val="nil"/>
              <w:bottom w:val="single" w:sz="4" w:space="0" w:color="auto"/>
              <w:right w:val="nil"/>
            </w:tcBorders>
            <w:shd w:val="clear" w:color="auto" w:fill="auto"/>
            <w:vAlign w:val="center"/>
          </w:tcPr>
          <w:p w14:paraId="6D67E622" w14:textId="77777777" w:rsidR="00F72CE9" w:rsidRPr="00B65F34" w:rsidRDefault="00F72CE9" w:rsidP="008B76CD">
            <w:pPr>
              <w:spacing w:line="240" w:lineRule="auto"/>
              <w:rPr>
                <w:b/>
                <w:sz w:val="20"/>
                <w:szCs w:val="20"/>
              </w:rPr>
            </w:pPr>
          </w:p>
        </w:tc>
        <w:tc>
          <w:tcPr>
            <w:tcW w:w="0" w:type="auto"/>
            <w:tcBorders>
              <w:top w:val="nil"/>
              <w:left w:val="nil"/>
              <w:bottom w:val="single" w:sz="4" w:space="0" w:color="auto"/>
              <w:right w:val="nil"/>
            </w:tcBorders>
            <w:shd w:val="clear" w:color="auto" w:fill="auto"/>
            <w:vAlign w:val="center"/>
          </w:tcPr>
          <w:p w14:paraId="45F48F1A" w14:textId="77777777" w:rsidR="00F72CE9" w:rsidRPr="00B65F34" w:rsidRDefault="00F72CE9" w:rsidP="008B76CD">
            <w:pPr>
              <w:spacing w:line="240" w:lineRule="auto"/>
              <w:rPr>
                <w:sz w:val="20"/>
                <w:szCs w:val="20"/>
              </w:rPr>
            </w:pPr>
            <w:r w:rsidRPr="00B65F34">
              <w:rPr>
                <w:sz w:val="20"/>
                <w:szCs w:val="20"/>
              </w:rPr>
              <w:t>Error</w:t>
            </w:r>
          </w:p>
        </w:tc>
        <w:tc>
          <w:tcPr>
            <w:tcW w:w="0" w:type="auto"/>
            <w:tcBorders>
              <w:top w:val="nil"/>
              <w:left w:val="nil"/>
              <w:bottom w:val="single" w:sz="4" w:space="0" w:color="auto"/>
              <w:right w:val="nil"/>
            </w:tcBorders>
            <w:shd w:val="clear" w:color="auto" w:fill="auto"/>
            <w:vAlign w:val="center"/>
          </w:tcPr>
          <w:p w14:paraId="5222AFE3" w14:textId="77777777" w:rsidR="00F72CE9" w:rsidRPr="00B65F34" w:rsidRDefault="00F72CE9" w:rsidP="008B76CD">
            <w:pPr>
              <w:spacing w:line="240" w:lineRule="auto"/>
              <w:rPr>
                <w:sz w:val="20"/>
                <w:szCs w:val="20"/>
              </w:rPr>
            </w:pPr>
            <w:r>
              <w:rPr>
                <w:sz w:val="20"/>
                <w:szCs w:val="20"/>
              </w:rPr>
              <w:t>11</w:t>
            </w:r>
          </w:p>
        </w:tc>
        <w:tc>
          <w:tcPr>
            <w:tcW w:w="0" w:type="auto"/>
            <w:tcBorders>
              <w:top w:val="nil"/>
              <w:left w:val="nil"/>
              <w:bottom w:val="single" w:sz="4" w:space="0" w:color="auto"/>
              <w:right w:val="nil"/>
            </w:tcBorders>
            <w:shd w:val="clear" w:color="auto" w:fill="auto"/>
            <w:vAlign w:val="center"/>
          </w:tcPr>
          <w:p w14:paraId="17C27055" w14:textId="77777777" w:rsidR="00F72CE9" w:rsidRPr="00B65F34" w:rsidRDefault="00F72CE9" w:rsidP="008B76CD">
            <w:pPr>
              <w:spacing w:line="240" w:lineRule="auto"/>
              <w:rPr>
                <w:sz w:val="20"/>
                <w:szCs w:val="20"/>
              </w:rPr>
            </w:pPr>
            <w:r>
              <w:rPr>
                <w:sz w:val="20"/>
                <w:szCs w:val="20"/>
              </w:rPr>
              <w:t>67.989</w:t>
            </w:r>
          </w:p>
        </w:tc>
        <w:tc>
          <w:tcPr>
            <w:tcW w:w="0" w:type="auto"/>
            <w:tcBorders>
              <w:top w:val="nil"/>
              <w:left w:val="nil"/>
              <w:bottom w:val="single" w:sz="4" w:space="0" w:color="auto"/>
              <w:right w:val="nil"/>
            </w:tcBorders>
            <w:shd w:val="clear" w:color="auto" w:fill="auto"/>
            <w:vAlign w:val="center"/>
          </w:tcPr>
          <w:p w14:paraId="195C30B1" w14:textId="77777777" w:rsidR="00F72CE9" w:rsidRPr="00B65F34" w:rsidRDefault="00F72CE9" w:rsidP="008B76CD">
            <w:pPr>
              <w:spacing w:line="240" w:lineRule="auto"/>
              <w:rPr>
                <w:sz w:val="20"/>
                <w:szCs w:val="20"/>
              </w:rPr>
            </w:pPr>
            <w:r>
              <w:rPr>
                <w:sz w:val="20"/>
                <w:szCs w:val="20"/>
              </w:rPr>
              <w:t>6.181</w:t>
            </w:r>
          </w:p>
        </w:tc>
        <w:tc>
          <w:tcPr>
            <w:tcW w:w="0" w:type="auto"/>
            <w:tcBorders>
              <w:top w:val="nil"/>
              <w:left w:val="nil"/>
              <w:bottom w:val="single" w:sz="4" w:space="0" w:color="auto"/>
              <w:right w:val="nil"/>
            </w:tcBorders>
            <w:shd w:val="clear" w:color="auto" w:fill="auto"/>
          </w:tcPr>
          <w:p w14:paraId="00C4B88B" w14:textId="77777777" w:rsidR="00F72CE9" w:rsidRPr="00B65F34" w:rsidRDefault="00F72CE9" w:rsidP="008B76CD">
            <w:pPr>
              <w:spacing w:line="240" w:lineRule="auto"/>
              <w:rPr>
                <w:sz w:val="20"/>
                <w:szCs w:val="20"/>
              </w:rPr>
            </w:pPr>
            <w:r w:rsidRPr="00B65F34">
              <w:rPr>
                <w:sz w:val="20"/>
                <w:szCs w:val="20"/>
              </w:rPr>
              <w:t>-</w:t>
            </w:r>
          </w:p>
        </w:tc>
        <w:tc>
          <w:tcPr>
            <w:tcW w:w="0" w:type="auto"/>
            <w:tcBorders>
              <w:top w:val="nil"/>
              <w:left w:val="nil"/>
              <w:bottom w:val="single" w:sz="4" w:space="0" w:color="auto"/>
              <w:right w:val="nil"/>
            </w:tcBorders>
            <w:shd w:val="clear" w:color="auto" w:fill="auto"/>
          </w:tcPr>
          <w:p w14:paraId="15E84F7E" w14:textId="77777777" w:rsidR="00F72CE9" w:rsidRPr="00B65F34" w:rsidRDefault="00F72CE9" w:rsidP="008B76CD">
            <w:pPr>
              <w:spacing w:line="240" w:lineRule="auto"/>
              <w:rPr>
                <w:sz w:val="20"/>
                <w:szCs w:val="20"/>
              </w:rPr>
            </w:pPr>
            <w:r w:rsidRPr="00B65F34">
              <w:rPr>
                <w:sz w:val="20"/>
                <w:szCs w:val="20"/>
              </w:rPr>
              <w:t>-</w:t>
            </w:r>
          </w:p>
        </w:tc>
        <w:tc>
          <w:tcPr>
            <w:tcW w:w="0" w:type="auto"/>
            <w:tcBorders>
              <w:top w:val="nil"/>
              <w:left w:val="nil"/>
              <w:bottom w:val="single" w:sz="4" w:space="0" w:color="auto"/>
              <w:right w:val="nil"/>
            </w:tcBorders>
            <w:shd w:val="clear" w:color="auto" w:fill="auto"/>
          </w:tcPr>
          <w:p w14:paraId="0C3E4196" w14:textId="77777777" w:rsidR="00F72CE9" w:rsidRPr="00B65F34" w:rsidRDefault="00F72CE9" w:rsidP="008B76CD">
            <w:pPr>
              <w:spacing w:line="240" w:lineRule="auto"/>
              <w:rPr>
                <w:sz w:val="20"/>
                <w:szCs w:val="20"/>
              </w:rPr>
            </w:pPr>
            <w:r w:rsidRPr="00B65F34">
              <w:rPr>
                <w:sz w:val="20"/>
                <w:szCs w:val="20"/>
              </w:rPr>
              <w:t>-</w:t>
            </w:r>
          </w:p>
        </w:tc>
        <w:tc>
          <w:tcPr>
            <w:tcW w:w="0" w:type="auto"/>
            <w:tcBorders>
              <w:top w:val="nil"/>
              <w:left w:val="nil"/>
              <w:bottom w:val="single" w:sz="4" w:space="0" w:color="auto"/>
              <w:right w:val="nil"/>
            </w:tcBorders>
            <w:shd w:val="clear" w:color="auto" w:fill="auto"/>
          </w:tcPr>
          <w:p w14:paraId="4B66C7EF" w14:textId="77777777" w:rsidR="00F72CE9" w:rsidRPr="00B65F34" w:rsidRDefault="00F72CE9" w:rsidP="008B76CD">
            <w:pPr>
              <w:spacing w:line="240" w:lineRule="auto"/>
              <w:rPr>
                <w:sz w:val="20"/>
                <w:szCs w:val="20"/>
              </w:rPr>
            </w:pPr>
            <w:r w:rsidRPr="00B65F34">
              <w:rPr>
                <w:sz w:val="20"/>
                <w:szCs w:val="20"/>
              </w:rPr>
              <w:t>-</w:t>
            </w:r>
          </w:p>
        </w:tc>
      </w:tr>
    </w:tbl>
    <w:p w14:paraId="032D475B" w14:textId="77777777" w:rsidR="00F72CE9" w:rsidRDefault="00F72CE9" w:rsidP="00F72CE9">
      <w:pPr>
        <w:ind w:firstLine="720"/>
      </w:pPr>
    </w:p>
    <w:p w14:paraId="014B64E1" w14:textId="395C58B5" w:rsidR="00F15D16" w:rsidRDefault="004A28E1" w:rsidP="00F72CE9">
      <w:pPr>
        <w:ind w:firstLine="720"/>
      </w:pPr>
      <w:r w:rsidRPr="005E22FA">
        <w:t xml:space="preserve">Significant differences </w:t>
      </w:r>
      <w:r w:rsidR="0082240B" w:rsidRPr="005E22FA">
        <w:t xml:space="preserve">likely </w:t>
      </w:r>
      <w:r w:rsidRPr="005E22FA">
        <w:t xml:space="preserve">were not </w:t>
      </w:r>
      <w:r w:rsidR="00BA4C3F">
        <w:t>observed</w:t>
      </w:r>
      <w:r w:rsidRPr="005E22FA">
        <w:t xml:space="preserve"> due to a small sample size </w:t>
      </w:r>
      <w:r w:rsidR="0082240B">
        <w:t>that resulted in</w:t>
      </w:r>
      <w:r w:rsidRPr="005E22FA">
        <w:t xml:space="preserve"> the study be</w:t>
      </w:r>
      <w:r w:rsidR="0082240B">
        <w:t>ing</w:t>
      </w:r>
      <w:r w:rsidRPr="005E22FA">
        <w:t xml:space="preserve"> underpowered (Power &lt; 0.8). The eff</w:t>
      </w:r>
      <w:r w:rsidR="00AA0FD0">
        <w:t>ect size for the interaction time effect was</w:t>
      </w:r>
      <w:r w:rsidRPr="005E22FA">
        <w:t xml:space="preserve"> relatively large (partial η</w:t>
      </w:r>
      <w:r w:rsidRPr="005E22FA">
        <w:rPr>
          <w:vertAlign w:val="superscript"/>
        </w:rPr>
        <w:t>2</w:t>
      </w:r>
      <w:r w:rsidRPr="005E22FA">
        <w:t xml:space="preserve"> &gt; </w:t>
      </w:r>
      <w:r w:rsidR="00202B3A">
        <w:t>0</w:t>
      </w:r>
      <w:r w:rsidRPr="005E22FA">
        <w:t>.13)</w:t>
      </w:r>
      <w:r w:rsidR="00AA0FD0">
        <w:t>, while the interaction and group effects had smaller effect sizes (</w:t>
      </w:r>
      <w:r w:rsidR="00AA0FD0" w:rsidRPr="005E22FA">
        <w:t>partial η</w:t>
      </w:r>
      <w:r w:rsidR="00AA0FD0" w:rsidRPr="005E22FA">
        <w:rPr>
          <w:vertAlign w:val="superscript"/>
        </w:rPr>
        <w:t>2</w:t>
      </w:r>
      <w:r w:rsidR="00AA0FD0">
        <w:t xml:space="preserve"> &lt;</w:t>
      </w:r>
      <w:r w:rsidR="00AA0FD0" w:rsidRPr="005E22FA">
        <w:t xml:space="preserve"> </w:t>
      </w:r>
      <w:r w:rsidR="00AA0FD0">
        <w:t>0.07</w:t>
      </w:r>
      <w:r w:rsidR="00AA0FD0" w:rsidRPr="005E22FA">
        <w:t>)</w:t>
      </w:r>
      <w:r w:rsidRPr="005E22FA">
        <w:t xml:space="preserve">. Mean values for </w:t>
      </w:r>
      <w:r>
        <w:t>WG</w:t>
      </w:r>
      <w:r w:rsidRPr="005E22FA">
        <w:t xml:space="preserve"> </w:t>
      </w:r>
      <w:r>
        <w:t>decreased slightly</w:t>
      </w:r>
      <w:r w:rsidR="00AA0FD0">
        <w:t xml:space="preserve"> from 8.6</w:t>
      </w:r>
      <w:r w:rsidRPr="005E22FA">
        <w:t xml:space="preserve"> </w:t>
      </w:r>
      <w:r>
        <w:t xml:space="preserve">hours of </w:t>
      </w:r>
      <w:r w:rsidR="00AA0FD0">
        <w:t>sitting</w:t>
      </w:r>
      <w:r>
        <w:t xml:space="preserve"> time per day to </w:t>
      </w:r>
      <w:r w:rsidR="00AA0FD0">
        <w:t>8.2</w:t>
      </w:r>
      <w:r w:rsidRPr="005E22FA">
        <w:t xml:space="preserve"> </w:t>
      </w:r>
      <w:r>
        <w:t>h</w:t>
      </w:r>
      <w:r w:rsidR="00AA0FD0">
        <w:t xml:space="preserve">ours from baseline to </w:t>
      </w:r>
      <w:r w:rsidR="00BA4C3F">
        <w:t>week 12</w:t>
      </w:r>
      <w:r w:rsidRPr="005E22FA">
        <w:t xml:space="preserve">. The </w:t>
      </w:r>
      <w:r>
        <w:t>BG</w:t>
      </w:r>
      <w:r w:rsidRPr="005E22FA">
        <w:t xml:space="preserve"> </w:t>
      </w:r>
      <w:r>
        <w:t>decreased</w:t>
      </w:r>
      <w:r w:rsidRPr="005E22FA">
        <w:t xml:space="preserve"> </w:t>
      </w:r>
      <w:r w:rsidR="00AA0FD0">
        <w:t>slightly more than the WG</w:t>
      </w:r>
      <w:r w:rsidR="0082240B">
        <w:t>, changing</w:t>
      </w:r>
      <w:r w:rsidR="00AA0FD0">
        <w:t xml:space="preserve"> </w:t>
      </w:r>
      <w:r w:rsidRPr="005E22FA">
        <w:t>from</w:t>
      </w:r>
      <w:r>
        <w:t xml:space="preserve"> 1</w:t>
      </w:r>
      <w:r w:rsidR="00AA0FD0">
        <w:t>0.5</w:t>
      </w:r>
      <w:r>
        <w:t xml:space="preserve"> hours </w:t>
      </w:r>
      <w:r w:rsidR="00AA0FD0">
        <w:t xml:space="preserve">per day </w:t>
      </w:r>
      <w:r>
        <w:t xml:space="preserve">to </w:t>
      </w:r>
      <w:r w:rsidR="00AA0FD0">
        <w:t>8.3</w:t>
      </w:r>
      <w:r>
        <w:t xml:space="preserve"> hours</w:t>
      </w:r>
      <w:r w:rsidRPr="005E22FA">
        <w:t xml:space="preserve"> from baseline to week 12</w:t>
      </w:r>
      <w:r w:rsidR="0082240B">
        <w:t>. This suggests</w:t>
      </w:r>
      <w:r w:rsidR="00BA4C3F" w:rsidRPr="005E22FA">
        <w:t xml:space="preserve"> that the</w:t>
      </w:r>
      <w:r w:rsidR="0082240B">
        <w:t xml:space="preserve"> breaks only intervention </w:t>
      </w:r>
      <w:r w:rsidR="00BA4C3F">
        <w:t xml:space="preserve">may have </w:t>
      </w:r>
      <w:r w:rsidR="0082240B">
        <w:t xml:space="preserve">had more </w:t>
      </w:r>
      <w:r w:rsidR="00BA4C3F" w:rsidRPr="005E22FA">
        <w:t xml:space="preserve">impact on </w:t>
      </w:r>
      <w:r w:rsidR="00BA4C3F">
        <w:t xml:space="preserve">participants’ </w:t>
      </w:r>
      <w:r w:rsidR="0082240B">
        <w:t xml:space="preserve">self-report </w:t>
      </w:r>
      <w:r w:rsidR="00BA4C3F">
        <w:t xml:space="preserve">of sitting time </w:t>
      </w:r>
      <w:r w:rsidR="00D810E1">
        <w:t xml:space="preserve">than </w:t>
      </w:r>
      <w:r w:rsidR="0082240B">
        <w:t>the walking intervention</w:t>
      </w:r>
      <w:r w:rsidR="00BA4C3F">
        <w:t xml:space="preserve">. </w:t>
      </w:r>
      <w:r w:rsidR="00D43531">
        <w:t xml:space="preserve">De </w:t>
      </w:r>
      <w:proofErr w:type="spellStart"/>
      <w:r w:rsidR="00D43531">
        <w:t>Greef</w:t>
      </w:r>
      <w:proofErr w:type="spellEnd"/>
      <w:r w:rsidR="00D43531">
        <w:t xml:space="preserve"> et al. also did not observe significant differences in sitting time using the interview IPAQ before and after a 24 week pedometer-based intervention for adults with </w:t>
      </w:r>
      <w:r w:rsidR="00600115">
        <w:t>T2DM</w:t>
      </w:r>
      <w:r w:rsidR="00D43531">
        <w:t>. The</w:t>
      </w:r>
      <w:r w:rsidR="0082240B">
        <w:t>re was poor compliance in completing the</w:t>
      </w:r>
      <w:r w:rsidR="00D43531">
        <w:t xml:space="preserve"> online survey in the current study even </w:t>
      </w:r>
      <w:r w:rsidR="0082240B">
        <w:t xml:space="preserve">though </w:t>
      </w:r>
      <w:r w:rsidR="00D43531">
        <w:t>they could do it at a convenient time for them.</w:t>
      </w:r>
    </w:p>
    <w:p w14:paraId="13900FD7" w14:textId="77777777" w:rsidR="0026449E" w:rsidRDefault="0026449E" w:rsidP="008F20A7">
      <w:pPr>
        <w:pStyle w:val="Heading3"/>
      </w:pPr>
      <w:bookmarkStart w:id="97" w:name="_Toc387137678"/>
      <w:r>
        <w:t>Breaks in Sedentary Time</w:t>
      </w:r>
      <w:bookmarkEnd w:id="97"/>
    </w:p>
    <w:p w14:paraId="5D5E8C9E" w14:textId="77777777" w:rsidR="00382920" w:rsidRDefault="00553CD0" w:rsidP="00553CD0">
      <w:pPr>
        <w:ind w:firstLine="720"/>
      </w:pPr>
      <w:r>
        <w:t xml:space="preserve">Total </w:t>
      </w:r>
      <w:r w:rsidR="00990BB1">
        <w:t>breaks in</w:t>
      </w:r>
      <w:r>
        <w:t xml:space="preserve"> sedentary time </w:t>
      </w:r>
      <w:r w:rsidR="00990BB1">
        <w:t>were</w:t>
      </w:r>
      <w:r>
        <w:t xml:space="preserve"> compared between and within groups using a repeated measures ANOVA </w:t>
      </w:r>
      <w:r w:rsidR="00B0134C">
        <w:t xml:space="preserve">that </w:t>
      </w:r>
      <w:r>
        <w:t>includ</w:t>
      </w:r>
      <w:r w:rsidR="00B0134C">
        <w:t>ed</w:t>
      </w:r>
      <w:r>
        <w:t xml:space="preserve"> baseline</w:t>
      </w:r>
      <w:r w:rsidR="003E5E4B">
        <w:t xml:space="preserve"> and post-</w:t>
      </w:r>
      <w:r>
        <w:t xml:space="preserve"> measures. Six </w:t>
      </w:r>
    </w:p>
    <w:p w14:paraId="18BC61F5" w14:textId="0F4581D0" w:rsidR="00553CD0" w:rsidRDefault="00553CD0" w:rsidP="00382920">
      <w:proofErr w:type="gramStart"/>
      <w:r>
        <w:t>participants</w:t>
      </w:r>
      <w:proofErr w:type="gramEnd"/>
      <w:r>
        <w:t xml:space="preserve"> in each group</w:t>
      </w:r>
      <w:r w:rsidR="00556F33">
        <w:t xml:space="preserve"> recorded measurements for the </w:t>
      </w:r>
      <w:r w:rsidR="00FE4E79">
        <w:t>two</w:t>
      </w:r>
      <w:r>
        <w:t xml:space="preserve"> time points and were </w:t>
      </w:r>
      <w:r>
        <w:lastRenderedPageBreak/>
        <w:t>includ</w:t>
      </w:r>
      <w:r w:rsidR="004D5C0B">
        <w:t xml:space="preserve">ed in the analysis (See </w:t>
      </w:r>
      <w:r w:rsidR="00CC206E">
        <w:t>Appendix S</w:t>
      </w:r>
      <w:r>
        <w:t xml:space="preserve">). </w:t>
      </w:r>
      <w:r w:rsidRPr="005E22FA">
        <w:t xml:space="preserve">There was no </w:t>
      </w:r>
      <w:r w:rsidR="006F2E1D">
        <w:t xml:space="preserve">significant </w:t>
      </w:r>
      <w:r w:rsidRPr="005E22FA">
        <w:t>tim</w:t>
      </w:r>
      <w:r w:rsidR="00F510AE">
        <w:t>e-by-group interaction [F (1</w:t>
      </w:r>
      <w:r>
        <w:t xml:space="preserve">) = </w:t>
      </w:r>
      <w:r w:rsidR="00F510AE">
        <w:t>0.044</w:t>
      </w:r>
      <w:r w:rsidRPr="005E22FA">
        <w:t>, p</w:t>
      </w:r>
      <w:r w:rsidR="00F510AE">
        <w:t xml:space="preserve"> = 0.838</w:t>
      </w:r>
      <w:r>
        <w:t>], time effec</w:t>
      </w:r>
      <w:r w:rsidR="00F510AE">
        <w:t>t [F (1</w:t>
      </w:r>
      <w:r>
        <w:t xml:space="preserve">) = </w:t>
      </w:r>
      <w:r w:rsidR="00F510AE">
        <w:t>2.168</w:t>
      </w:r>
      <w:r>
        <w:t>, p = 0.</w:t>
      </w:r>
      <w:r w:rsidR="00F510AE">
        <w:t>172</w:t>
      </w:r>
      <w:r w:rsidRPr="005E22FA">
        <w:t>]</w:t>
      </w:r>
      <w:r w:rsidR="00F510AE">
        <w:t>, or group effect [F (1) = 3.816</w:t>
      </w:r>
      <w:r>
        <w:t>, p = 0.</w:t>
      </w:r>
      <w:r w:rsidR="00F510AE">
        <w:t>079</w:t>
      </w:r>
      <w:r>
        <w:t xml:space="preserve">] (see Table </w:t>
      </w:r>
      <w:r w:rsidR="00FF7AF3">
        <w:t>9)</w:t>
      </w:r>
      <w:r w:rsidRPr="005E22FA">
        <w:t xml:space="preserve">. </w:t>
      </w:r>
    </w:p>
    <w:tbl>
      <w:tblPr>
        <w:tblStyle w:val="TableGrid"/>
        <w:tblpPr w:leftFromText="180" w:rightFromText="180" w:vertAnchor="text" w:horzAnchor="margin" w:tblpY="911"/>
        <w:tblW w:w="0" w:type="auto"/>
        <w:tblLook w:val="04A0" w:firstRow="1" w:lastRow="0" w:firstColumn="1" w:lastColumn="0" w:noHBand="0" w:noVBand="1"/>
      </w:tblPr>
      <w:tblGrid>
        <w:gridCol w:w="961"/>
        <w:gridCol w:w="1644"/>
        <w:gridCol w:w="416"/>
        <w:gridCol w:w="766"/>
        <w:gridCol w:w="766"/>
        <w:gridCol w:w="666"/>
        <w:gridCol w:w="850"/>
        <w:gridCol w:w="761"/>
        <w:gridCol w:w="1288"/>
      </w:tblGrid>
      <w:tr w:rsidR="0080195A" w:rsidRPr="00A349E7" w14:paraId="48D42106" w14:textId="77777777" w:rsidTr="0080195A">
        <w:tc>
          <w:tcPr>
            <w:tcW w:w="0" w:type="auto"/>
            <w:tcBorders>
              <w:left w:val="nil"/>
              <w:bottom w:val="single" w:sz="4" w:space="0" w:color="auto"/>
              <w:right w:val="nil"/>
            </w:tcBorders>
          </w:tcPr>
          <w:p w14:paraId="600382D2" w14:textId="77777777" w:rsidR="0080195A" w:rsidRPr="00803B1F" w:rsidRDefault="0080195A" w:rsidP="0080195A">
            <w:pPr>
              <w:spacing w:line="240" w:lineRule="auto"/>
              <w:rPr>
                <w:b/>
                <w:sz w:val="20"/>
                <w:szCs w:val="20"/>
              </w:rPr>
            </w:pPr>
            <w:r w:rsidRPr="00803B1F">
              <w:rPr>
                <w:b/>
                <w:sz w:val="20"/>
                <w:szCs w:val="20"/>
              </w:rPr>
              <w:t>Variable</w:t>
            </w:r>
          </w:p>
        </w:tc>
        <w:tc>
          <w:tcPr>
            <w:tcW w:w="0" w:type="auto"/>
            <w:tcBorders>
              <w:left w:val="nil"/>
              <w:bottom w:val="single" w:sz="4" w:space="0" w:color="auto"/>
              <w:right w:val="nil"/>
            </w:tcBorders>
          </w:tcPr>
          <w:p w14:paraId="01BE9AE5" w14:textId="77777777" w:rsidR="0080195A" w:rsidRPr="00803B1F" w:rsidRDefault="0080195A" w:rsidP="0080195A">
            <w:pPr>
              <w:spacing w:line="240" w:lineRule="auto"/>
              <w:rPr>
                <w:b/>
                <w:sz w:val="20"/>
                <w:szCs w:val="20"/>
              </w:rPr>
            </w:pPr>
            <w:r w:rsidRPr="00803B1F">
              <w:rPr>
                <w:b/>
                <w:sz w:val="20"/>
                <w:szCs w:val="20"/>
              </w:rPr>
              <w:t>Source</w:t>
            </w:r>
          </w:p>
        </w:tc>
        <w:tc>
          <w:tcPr>
            <w:tcW w:w="0" w:type="auto"/>
            <w:tcBorders>
              <w:left w:val="nil"/>
              <w:bottom w:val="single" w:sz="4" w:space="0" w:color="auto"/>
              <w:right w:val="nil"/>
            </w:tcBorders>
          </w:tcPr>
          <w:p w14:paraId="0848E630" w14:textId="77777777" w:rsidR="0080195A" w:rsidRPr="00803B1F" w:rsidRDefault="0080195A" w:rsidP="0080195A">
            <w:pPr>
              <w:spacing w:line="240" w:lineRule="auto"/>
              <w:rPr>
                <w:b/>
                <w:sz w:val="20"/>
                <w:szCs w:val="20"/>
              </w:rPr>
            </w:pPr>
            <w:proofErr w:type="spellStart"/>
            <w:r w:rsidRPr="00803B1F">
              <w:rPr>
                <w:b/>
                <w:sz w:val="20"/>
                <w:szCs w:val="20"/>
              </w:rPr>
              <w:t>df</w:t>
            </w:r>
            <w:proofErr w:type="spellEnd"/>
          </w:p>
          <w:p w14:paraId="6FB36C3F" w14:textId="77777777" w:rsidR="0080195A" w:rsidRPr="00803B1F" w:rsidRDefault="0080195A" w:rsidP="0080195A">
            <w:pPr>
              <w:spacing w:line="240" w:lineRule="auto"/>
              <w:rPr>
                <w:b/>
                <w:sz w:val="20"/>
                <w:szCs w:val="20"/>
              </w:rPr>
            </w:pPr>
          </w:p>
        </w:tc>
        <w:tc>
          <w:tcPr>
            <w:tcW w:w="0" w:type="auto"/>
            <w:tcBorders>
              <w:left w:val="nil"/>
              <w:bottom w:val="single" w:sz="4" w:space="0" w:color="auto"/>
              <w:right w:val="nil"/>
            </w:tcBorders>
          </w:tcPr>
          <w:p w14:paraId="514C8F2F" w14:textId="77777777" w:rsidR="0080195A" w:rsidRPr="00803B1F" w:rsidRDefault="0080195A" w:rsidP="0080195A">
            <w:pPr>
              <w:spacing w:line="240" w:lineRule="auto"/>
              <w:rPr>
                <w:b/>
                <w:sz w:val="20"/>
                <w:szCs w:val="20"/>
              </w:rPr>
            </w:pPr>
            <w:r w:rsidRPr="00803B1F">
              <w:rPr>
                <w:b/>
                <w:sz w:val="20"/>
                <w:szCs w:val="20"/>
              </w:rPr>
              <w:t>SS</w:t>
            </w:r>
          </w:p>
        </w:tc>
        <w:tc>
          <w:tcPr>
            <w:tcW w:w="0" w:type="auto"/>
            <w:tcBorders>
              <w:left w:val="nil"/>
              <w:bottom w:val="single" w:sz="4" w:space="0" w:color="auto"/>
              <w:right w:val="nil"/>
            </w:tcBorders>
          </w:tcPr>
          <w:p w14:paraId="011DD4C5" w14:textId="77777777" w:rsidR="0080195A" w:rsidRPr="00803B1F" w:rsidRDefault="0080195A" w:rsidP="0080195A">
            <w:pPr>
              <w:spacing w:line="240" w:lineRule="auto"/>
              <w:rPr>
                <w:b/>
                <w:sz w:val="20"/>
                <w:szCs w:val="20"/>
              </w:rPr>
            </w:pPr>
            <w:r w:rsidRPr="00803B1F">
              <w:rPr>
                <w:b/>
                <w:sz w:val="20"/>
                <w:szCs w:val="20"/>
              </w:rPr>
              <w:t>MS</w:t>
            </w:r>
          </w:p>
        </w:tc>
        <w:tc>
          <w:tcPr>
            <w:tcW w:w="0" w:type="auto"/>
            <w:tcBorders>
              <w:left w:val="nil"/>
              <w:bottom w:val="single" w:sz="4" w:space="0" w:color="auto"/>
              <w:right w:val="nil"/>
            </w:tcBorders>
          </w:tcPr>
          <w:p w14:paraId="7078431C" w14:textId="77777777" w:rsidR="0080195A" w:rsidRPr="00803B1F" w:rsidRDefault="0080195A" w:rsidP="0080195A">
            <w:pPr>
              <w:spacing w:line="240" w:lineRule="auto"/>
              <w:rPr>
                <w:b/>
                <w:sz w:val="20"/>
                <w:szCs w:val="20"/>
              </w:rPr>
            </w:pPr>
            <w:r w:rsidRPr="00803B1F">
              <w:rPr>
                <w:b/>
                <w:sz w:val="20"/>
                <w:szCs w:val="20"/>
              </w:rPr>
              <w:t>F</w:t>
            </w:r>
          </w:p>
        </w:tc>
        <w:tc>
          <w:tcPr>
            <w:tcW w:w="0" w:type="auto"/>
            <w:tcBorders>
              <w:left w:val="nil"/>
              <w:bottom w:val="single" w:sz="4" w:space="0" w:color="auto"/>
              <w:right w:val="nil"/>
            </w:tcBorders>
          </w:tcPr>
          <w:p w14:paraId="50B37631" w14:textId="77777777" w:rsidR="0080195A" w:rsidRPr="00803B1F" w:rsidRDefault="0080195A" w:rsidP="0080195A">
            <w:pPr>
              <w:spacing w:line="240" w:lineRule="auto"/>
              <w:rPr>
                <w:b/>
                <w:sz w:val="20"/>
                <w:szCs w:val="20"/>
              </w:rPr>
            </w:pPr>
            <w:r w:rsidRPr="00803B1F">
              <w:rPr>
                <w:b/>
                <w:sz w:val="20"/>
                <w:szCs w:val="20"/>
              </w:rPr>
              <w:t>p-value</w:t>
            </w:r>
          </w:p>
        </w:tc>
        <w:tc>
          <w:tcPr>
            <w:tcW w:w="0" w:type="auto"/>
            <w:tcBorders>
              <w:left w:val="nil"/>
              <w:bottom w:val="single" w:sz="4" w:space="0" w:color="auto"/>
              <w:right w:val="nil"/>
            </w:tcBorders>
          </w:tcPr>
          <w:p w14:paraId="0FCA2645" w14:textId="77777777" w:rsidR="0080195A" w:rsidRPr="00803B1F" w:rsidRDefault="0080195A" w:rsidP="0080195A">
            <w:pPr>
              <w:spacing w:line="240" w:lineRule="auto"/>
              <w:rPr>
                <w:b/>
                <w:sz w:val="20"/>
                <w:szCs w:val="20"/>
              </w:rPr>
            </w:pPr>
            <w:r w:rsidRPr="00803B1F">
              <w:rPr>
                <w:b/>
                <w:sz w:val="20"/>
                <w:szCs w:val="20"/>
              </w:rPr>
              <w:t>Power</w:t>
            </w:r>
          </w:p>
          <w:p w14:paraId="592AF131" w14:textId="77777777" w:rsidR="0080195A" w:rsidRPr="00803B1F" w:rsidRDefault="0080195A" w:rsidP="0080195A">
            <w:pPr>
              <w:spacing w:line="240" w:lineRule="auto"/>
              <w:rPr>
                <w:b/>
                <w:sz w:val="20"/>
                <w:szCs w:val="20"/>
              </w:rPr>
            </w:pPr>
            <w:r w:rsidRPr="00803B1F">
              <w:rPr>
                <w:b/>
                <w:sz w:val="20"/>
                <w:szCs w:val="20"/>
              </w:rPr>
              <w:t>(1-β)</w:t>
            </w:r>
          </w:p>
        </w:tc>
        <w:tc>
          <w:tcPr>
            <w:tcW w:w="1288" w:type="dxa"/>
            <w:tcBorders>
              <w:left w:val="nil"/>
              <w:bottom w:val="single" w:sz="4" w:space="0" w:color="auto"/>
              <w:right w:val="nil"/>
            </w:tcBorders>
          </w:tcPr>
          <w:p w14:paraId="5F73D39E" w14:textId="77777777" w:rsidR="0080195A" w:rsidRPr="00803B1F" w:rsidRDefault="0080195A" w:rsidP="0080195A">
            <w:pPr>
              <w:spacing w:line="240" w:lineRule="auto"/>
              <w:rPr>
                <w:b/>
                <w:sz w:val="20"/>
                <w:szCs w:val="20"/>
              </w:rPr>
            </w:pPr>
            <w:r w:rsidRPr="00803B1F">
              <w:rPr>
                <w:b/>
                <w:sz w:val="20"/>
                <w:szCs w:val="20"/>
              </w:rPr>
              <w:t>Effect Size</w:t>
            </w:r>
          </w:p>
          <w:p w14:paraId="798A4709" w14:textId="77777777" w:rsidR="0080195A" w:rsidRPr="00803B1F" w:rsidRDefault="0080195A" w:rsidP="0080195A">
            <w:pPr>
              <w:spacing w:line="240" w:lineRule="auto"/>
              <w:rPr>
                <w:b/>
                <w:sz w:val="20"/>
                <w:szCs w:val="20"/>
              </w:rPr>
            </w:pPr>
            <w:r w:rsidRPr="00803B1F">
              <w:rPr>
                <w:b/>
                <w:sz w:val="20"/>
                <w:szCs w:val="20"/>
              </w:rPr>
              <w:t>partial η</w:t>
            </w:r>
            <w:r w:rsidRPr="00803B1F">
              <w:rPr>
                <w:b/>
                <w:sz w:val="20"/>
                <w:szCs w:val="20"/>
                <w:vertAlign w:val="superscript"/>
              </w:rPr>
              <w:t>2</w:t>
            </w:r>
            <w:r w:rsidRPr="00803B1F">
              <w:rPr>
                <w:b/>
                <w:sz w:val="20"/>
                <w:szCs w:val="20"/>
              </w:rPr>
              <w:t xml:space="preserve">  </w:t>
            </w:r>
          </w:p>
        </w:tc>
      </w:tr>
      <w:tr w:rsidR="0080195A" w:rsidRPr="00170DA8" w14:paraId="0C19A020" w14:textId="77777777" w:rsidTr="0080195A">
        <w:tc>
          <w:tcPr>
            <w:tcW w:w="0" w:type="auto"/>
            <w:tcBorders>
              <w:top w:val="single" w:sz="4" w:space="0" w:color="auto"/>
              <w:left w:val="nil"/>
              <w:bottom w:val="nil"/>
              <w:right w:val="nil"/>
            </w:tcBorders>
            <w:shd w:val="clear" w:color="auto" w:fill="auto"/>
            <w:vAlign w:val="center"/>
          </w:tcPr>
          <w:p w14:paraId="0D03CDA8" w14:textId="77777777" w:rsidR="0080195A" w:rsidRPr="00803B1F" w:rsidRDefault="0080195A" w:rsidP="0080195A">
            <w:pPr>
              <w:tabs>
                <w:tab w:val="right" w:pos="2772"/>
              </w:tabs>
              <w:spacing w:line="240" w:lineRule="auto"/>
              <w:rPr>
                <w:b/>
                <w:sz w:val="20"/>
                <w:szCs w:val="20"/>
              </w:rPr>
            </w:pPr>
            <w:r w:rsidRPr="00803B1F">
              <w:rPr>
                <w:b/>
                <w:sz w:val="20"/>
                <w:szCs w:val="20"/>
              </w:rPr>
              <w:t>Breaks</w:t>
            </w:r>
          </w:p>
          <w:p w14:paraId="65F55DC7" w14:textId="77777777" w:rsidR="0080195A" w:rsidRPr="00803B1F" w:rsidRDefault="0080195A" w:rsidP="0080195A">
            <w:pPr>
              <w:tabs>
                <w:tab w:val="right" w:pos="2772"/>
              </w:tabs>
              <w:spacing w:line="240" w:lineRule="auto"/>
              <w:rPr>
                <w:b/>
                <w:sz w:val="20"/>
                <w:szCs w:val="20"/>
              </w:rPr>
            </w:pPr>
            <w:r w:rsidRPr="00803B1F">
              <w:rPr>
                <w:b/>
                <w:sz w:val="20"/>
                <w:szCs w:val="20"/>
              </w:rPr>
              <w:t>(</w:t>
            </w:r>
            <w:proofErr w:type="spellStart"/>
            <w:proofErr w:type="gramStart"/>
            <w:r w:rsidRPr="00803B1F">
              <w:rPr>
                <w:b/>
                <w:sz w:val="20"/>
                <w:szCs w:val="20"/>
              </w:rPr>
              <w:t>accel</w:t>
            </w:r>
            <w:proofErr w:type="spellEnd"/>
            <w:proofErr w:type="gramEnd"/>
            <w:r w:rsidRPr="00803B1F">
              <w:rPr>
                <w:b/>
                <w:sz w:val="20"/>
                <w:szCs w:val="20"/>
              </w:rPr>
              <w:t>.)</w:t>
            </w:r>
          </w:p>
        </w:tc>
        <w:tc>
          <w:tcPr>
            <w:tcW w:w="0" w:type="auto"/>
            <w:tcBorders>
              <w:top w:val="single" w:sz="4" w:space="0" w:color="auto"/>
              <w:left w:val="nil"/>
              <w:bottom w:val="nil"/>
              <w:right w:val="nil"/>
            </w:tcBorders>
            <w:shd w:val="clear" w:color="auto" w:fill="auto"/>
            <w:vAlign w:val="center"/>
          </w:tcPr>
          <w:p w14:paraId="111B7A88" w14:textId="77777777" w:rsidR="0080195A" w:rsidRPr="00803B1F" w:rsidRDefault="0080195A" w:rsidP="0080195A">
            <w:pPr>
              <w:spacing w:line="240" w:lineRule="auto"/>
              <w:rPr>
                <w:sz w:val="20"/>
                <w:szCs w:val="20"/>
                <w:u w:val="single"/>
              </w:rPr>
            </w:pPr>
            <w:r w:rsidRPr="00803B1F">
              <w:rPr>
                <w:sz w:val="20"/>
                <w:szCs w:val="20"/>
                <w:u w:val="single"/>
              </w:rPr>
              <w:t>Between Subjects</w:t>
            </w:r>
          </w:p>
        </w:tc>
        <w:tc>
          <w:tcPr>
            <w:tcW w:w="0" w:type="auto"/>
            <w:tcBorders>
              <w:top w:val="single" w:sz="4" w:space="0" w:color="auto"/>
              <w:left w:val="nil"/>
              <w:bottom w:val="nil"/>
              <w:right w:val="nil"/>
            </w:tcBorders>
            <w:shd w:val="clear" w:color="auto" w:fill="auto"/>
            <w:vAlign w:val="center"/>
          </w:tcPr>
          <w:p w14:paraId="663861B6" w14:textId="77777777" w:rsidR="0080195A" w:rsidRPr="00803B1F" w:rsidRDefault="0080195A" w:rsidP="0080195A">
            <w:pPr>
              <w:spacing w:line="240" w:lineRule="auto"/>
              <w:rPr>
                <w:sz w:val="20"/>
                <w:szCs w:val="20"/>
              </w:rPr>
            </w:pPr>
          </w:p>
        </w:tc>
        <w:tc>
          <w:tcPr>
            <w:tcW w:w="0" w:type="auto"/>
            <w:tcBorders>
              <w:top w:val="single" w:sz="4" w:space="0" w:color="auto"/>
              <w:left w:val="nil"/>
              <w:bottom w:val="nil"/>
              <w:right w:val="nil"/>
            </w:tcBorders>
            <w:shd w:val="clear" w:color="auto" w:fill="auto"/>
            <w:vAlign w:val="center"/>
          </w:tcPr>
          <w:p w14:paraId="1C0966B3" w14:textId="77777777" w:rsidR="0080195A" w:rsidRPr="00803B1F" w:rsidRDefault="0080195A" w:rsidP="0080195A">
            <w:pPr>
              <w:spacing w:line="240" w:lineRule="auto"/>
              <w:rPr>
                <w:color w:val="000000"/>
                <w:sz w:val="20"/>
                <w:szCs w:val="20"/>
              </w:rPr>
            </w:pPr>
          </w:p>
        </w:tc>
        <w:tc>
          <w:tcPr>
            <w:tcW w:w="0" w:type="auto"/>
            <w:tcBorders>
              <w:top w:val="single" w:sz="4" w:space="0" w:color="auto"/>
              <w:left w:val="nil"/>
              <w:bottom w:val="nil"/>
              <w:right w:val="nil"/>
            </w:tcBorders>
            <w:shd w:val="clear" w:color="auto" w:fill="auto"/>
            <w:vAlign w:val="center"/>
          </w:tcPr>
          <w:p w14:paraId="2FB5A3DD" w14:textId="77777777" w:rsidR="0080195A" w:rsidRPr="00803B1F" w:rsidRDefault="0080195A" w:rsidP="0080195A">
            <w:pPr>
              <w:spacing w:line="240" w:lineRule="auto"/>
              <w:rPr>
                <w:color w:val="000000"/>
                <w:sz w:val="20"/>
                <w:szCs w:val="20"/>
              </w:rPr>
            </w:pPr>
          </w:p>
        </w:tc>
        <w:tc>
          <w:tcPr>
            <w:tcW w:w="0" w:type="auto"/>
            <w:tcBorders>
              <w:top w:val="single" w:sz="4" w:space="0" w:color="auto"/>
              <w:left w:val="nil"/>
              <w:bottom w:val="nil"/>
              <w:right w:val="nil"/>
            </w:tcBorders>
            <w:shd w:val="clear" w:color="auto" w:fill="auto"/>
          </w:tcPr>
          <w:p w14:paraId="665C3005" w14:textId="77777777" w:rsidR="0080195A" w:rsidRPr="00803B1F" w:rsidRDefault="0080195A" w:rsidP="0080195A">
            <w:pPr>
              <w:spacing w:line="240" w:lineRule="auto"/>
              <w:rPr>
                <w:color w:val="000000"/>
                <w:sz w:val="20"/>
                <w:szCs w:val="20"/>
              </w:rPr>
            </w:pPr>
          </w:p>
        </w:tc>
        <w:tc>
          <w:tcPr>
            <w:tcW w:w="0" w:type="auto"/>
            <w:tcBorders>
              <w:top w:val="single" w:sz="4" w:space="0" w:color="auto"/>
              <w:left w:val="nil"/>
              <w:bottom w:val="nil"/>
              <w:right w:val="nil"/>
            </w:tcBorders>
            <w:shd w:val="clear" w:color="auto" w:fill="auto"/>
          </w:tcPr>
          <w:p w14:paraId="79AB2EBE" w14:textId="77777777" w:rsidR="0080195A" w:rsidRPr="00803B1F" w:rsidRDefault="0080195A" w:rsidP="0080195A">
            <w:pPr>
              <w:spacing w:line="240" w:lineRule="auto"/>
              <w:rPr>
                <w:color w:val="000000"/>
                <w:sz w:val="20"/>
                <w:szCs w:val="20"/>
              </w:rPr>
            </w:pPr>
          </w:p>
        </w:tc>
        <w:tc>
          <w:tcPr>
            <w:tcW w:w="0" w:type="auto"/>
            <w:tcBorders>
              <w:top w:val="single" w:sz="4" w:space="0" w:color="auto"/>
              <w:left w:val="nil"/>
              <w:bottom w:val="nil"/>
              <w:right w:val="nil"/>
            </w:tcBorders>
            <w:shd w:val="clear" w:color="auto" w:fill="auto"/>
          </w:tcPr>
          <w:p w14:paraId="372D23B0" w14:textId="77777777" w:rsidR="0080195A" w:rsidRPr="00803B1F" w:rsidRDefault="0080195A" w:rsidP="0080195A">
            <w:pPr>
              <w:spacing w:line="240" w:lineRule="auto"/>
              <w:rPr>
                <w:color w:val="000000"/>
                <w:sz w:val="20"/>
                <w:szCs w:val="20"/>
              </w:rPr>
            </w:pPr>
          </w:p>
        </w:tc>
        <w:tc>
          <w:tcPr>
            <w:tcW w:w="1288" w:type="dxa"/>
            <w:tcBorders>
              <w:top w:val="single" w:sz="4" w:space="0" w:color="auto"/>
              <w:left w:val="nil"/>
              <w:bottom w:val="nil"/>
              <w:right w:val="nil"/>
            </w:tcBorders>
            <w:shd w:val="clear" w:color="auto" w:fill="auto"/>
          </w:tcPr>
          <w:p w14:paraId="59BEE9BB" w14:textId="77777777" w:rsidR="0080195A" w:rsidRPr="00803B1F" w:rsidRDefault="0080195A" w:rsidP="0080195A">
            <w:pPr>
              <w:spacing w:line="240" w:lineRule="auto"/>
              <w:rPr>
                <w:color w:val="000000"/>
                <w:sz w:val="20"/>
                <w:szCs w:val="20"/>
              </w:rPr>
            </w:pPr>
          </w:p>
        </w:tc>
      </w:tr>
      <w:tr w:rsidR="0080195A" w:rsidRPr="00170DA8" w14:paraId="4FE8995D" w14:textId="77777777" w:rsidTr="0080195A">
        <w:tc>
          <w:tcPr>
            <w:tcW w:w="0" w:type="auto"/>
            <w:tcBorders>
              <w:top w:val="nil"/>
              <w:left w:val="nil"/>
              <w:bottom w:val="nil"/>
              <w:right w:val="nil"/>
            </w:tcBorders>
            <w:shd w:val="clear" w:color="auto" w:fill="auto"/>
            <w:vAlign w:val="center"/>
          </w:tcPr>
          <w:p w14:paraId="4E20A266" w14:textId="77777777" w:rsidR="0080195A" w:rsidRPr="00803B1F" w:rsidRDefault="0080195A" w:rsidP="0080195A">
            <w:pPr>
              <w:spacing w:line="240" w:lineRule="auto"/>
              <w:rPr>
                <w:b/>
                <w:sz w:val="20"/>
                <w:szCs w:val="20"/>
              </w:rPr>
            </w:pPr>
          </w:p>
        </w:tc>
        <w:tc>
          <w:tcPr>
            <w:tcW w:w="0" w:type="auto"/>
            <w:tcBorders>
              <w:top w:val="nil"/>
              <w:left w:val="nil"/>
              <w:bottom w:val="nil"/>
              <w:right w:val="nil"/>
            </w:tcBorders>
            <w:shd w:val="clear" w:color="auto" w:fill="auto"/>
            <w:vAlign w:val="center"/>
          </w:tcPr>
          <w:p w14:paraId="5502F46D" w14:textId="77777777" w:rsidR="0080195A" w:rsidRPr="00803B1F" w:rsidRDefault="0080195A" w:rsidP="0080195A">
            <w:pPr>
              <w:spacing w:line="240" w:lineRule="auto"/>
              <w:rPr>
                <w:sz w:val="20"/>
                <w:szCs w:val="20"/>
              </w:rPr>
            </w:pPr>
            <w:r w:rsidRPr="00803B1F">
              <w:rPr>
                <w:sz w:val="20"/>
                <w:szCs w:val="20"/>
              </w:rPr>
              <w:t>Group</w:t>
            </w:r>
          </w:p>
        </w:tc>
        <w:tc>
          <w:tcPr>
            <w:tcW w:w="0" w:type="auto"/>
            <w:tcBorders>
              <w:top w:val="nil"/>
              <w:left w:val="nil"/>
              <w:bottom w:val="nil"/>
              <w:right w:val="nil"/>
            </w:tcBorders>
            <w:shd w:val="clear" w:color="auto" w:fill="auto"/>
            <w:vAlign w:val="center"/>
          </w:tcPr>
          <w:p w14:paraId="6D67DD7A" w14:textId="77777777" w:rsidR="0080195A" w:rsidRPr="00803B1F" w:rsidRDefault="0080195A" w:rsidP="0080195A">
            <w:pPr>
              <w:spacing w:line="240" w:lineRule="auto"/>
              <w:rPr>
                <w:sz w:val="20"/>
                <w:szCs w:val="20"/>
              </w:rPr>
            </w:pPr>
            <w:r>
              <w:rPr>
                <w:sz w:val="20"/>
                <w:szCs w:val="20"/>
              </w:rPr>
              <w:t>1</w:t>
            </w:r>
          </w:p>
        </w:tc>
        <w:tc>
          <w:tcPr>
            <w:tcW w:w="0" w:type="auto"/>
            <w:tcBorders>
              <w:top w:val="nil"/>
              <w:left w:val="nil"/>
              <w:bottom w:val="nil"/>
              <w:right w:val="nil"/>
            </w:tcBorders>
            <w:shd w:val="clear" w:color="auto" w:fill="auto"/>
            <w:vAlign w:val="center"/>
          </w:tcPr>
          <w:p w14:paraId="44A87008" w14:textId="77777777" w:rsidR="0080195A" w:rsidRPr="00803B1F" w:rsidRDefault="0080195A" w:rsidP="0080195A">
            <w:pPr>
              <w:spacing w:line="240" w:lineRule="auto"/>
              <w:rPr>
                <w:sz w:val="20"/>
                <w:szCs w:val="20"/>
              </w:rPr>
            </w:pPr>
            <w:r>
              <w:rPr>
                <w:sz w:val="20"/>
                <w:szCs w:val="20"/>
              </w:rPr>
              <w:t>15.042</w:t>
            </w:r>
          </w:p>
        </w:tc>
        <w:tc>
          <w:tcPr>
            <w:tcW w:w="0" w:type="auto"/>
            <w:tcBorders>
              <w:top w:val="nil"/>
              <w:left w:val="nil"/>
              <w:bottom w:val="nil"/>
              <w:right w:val="nil"/>
            </w:tcBorders>
            <w:shd w:val="clear" w:color="auto" w:fill="auto"/>
            <w:vAlign w:val="center"/>
          </w:tcPr>
          <w:p w14:paraId="0CDEAD2A" w14:textId="77777777" w:rsidR="0080195A" w:rsidRPr="00803B1F" w:rsidRDefault="0080195A" w:rsidP="0080195A">
            <w:pPr>
              <w:spacing w:line="240" w:lineRule="auto"/>
              <w:rPr>
                <w:sz w:val="20"/>
                <w:szCs w:val="20"/>
              </w:rPr>
            </w:pPr>
            <w:r>
              <w:rPr>
                <w:sz w:val="20"/>
                <w:szCs w:val="20"/>
              </w:rPr>
              <w:t>15.042</w:t>
            </w:r>
          </w:p>
        </w:tc>
        <w:tc>
          <w:tcPr>
            <w:tcW w:w="0" w:type="auto"/>
            <w:tcBorders>
              <w:top w:val="nil"/>
              <w:left w:val="nil"/>
              <w:bottom w:val="nil"/>
              <w:right w:val="nil"/>
            </w:tcBorders>
            <w:shd w:val="clear" w:color="auto" w:fill="auto"/>
          </w:tcPr>
          <w:p w14:paraId="55A5D7F5" w14:textId="77777777" w:rsidR="0080195A" w:rsidRPr="00803B1F" w:rsidRDefault="0080195A" w:rsidP="0080195A">
            <w:pPr>
              <w:spacing w:line="240" w:lineRule="auto"/>
              <w:rPr>
                <w:sz w:val="20"/>
                <w:szCs w:val="20"/>
              </w:rPr>
            </w:pPr>
            <w:r>
              <w:rPr>
                <w:sz w:val="20"/>
                <w:szCs w:val="20"/>
              </w:rPr>
              <w:t>3.816</w:t>
            </w:r>
          </w:p>
        </w:tc>
        <w:tc>
          <w:tcPr>
            <w:tcW w:w="0" w:type="auto"/>
            <w:tcBorders>
              <w:top w:val="nil"/>
              <w:left w:val="nil"/>
              <w:bottom w:val="nil"/>
              <w:right w:val="nil"/>
            </w:tcBorders>
            <w:shd w:val="clear" w:color="auto" w:fill="auto"/>
          </w:tcPr>
          <w:p w14:paraId="565AB894" w14:textId="77777777" w:rsidR="0080195A" w:rsidRPr="00803B1F" w:rsidRDefault="0080195A" w:rsidP="0080195A">
            <w:pPr>
              <w:spacing w:line="240" w:lineRule="auto"/>
              <w:rPr>
                <w:sz w:val="20"/>
                <w:szCs w:val="20"/>
              </w:rPr>
            </w:pPr>
            <w:r>
              <w:rPr>
                <w:sz w:val="20"/>
                <w:szCs w:val="20"/>
              </w:rPr>
              <w:t>0.079</w:t>
            </w:r>
          </w:p>
        </w:tc>
        <w:tc>
          <w:tcPr>
            <w:tcW w:w="0" w:type="auto"/>
            <w:tcBorders>
              <w:top w:val="nil"/>
              <w:left w:val="nil"/>
              <w:bottom w:val="nil"/>
              <w:right w:val="nil"/>
            </w:tcBorders>
            <w:shd w:val="clear" w:color="auto" w:fill="auto"/>
          </w:tcPr>
          <w:p w14:paraId="7167F927" w14:textId="77777777" w:rsidR="0080195A" w:rsidRPr="00803B1F" w:rsidRDefault="0080195A" w:rsidP="0080195A">
            <w:pPr>
              <w:spacing w:line="240" w:lineRule="auto"/>
              <w:rPr>
                <w:sz w:val="20"/>
                <w:szCs w:val="20"/>
              </w:rPr>
            </w:pPr>
            <w:r>
              <w:rPr>
                <w:sz w:val="20"/>
                <w:szCs w:val="20"/>
              </w:rPr>
              <w:t>0.423</w:t>
            </w:r>
          </w:p>
        </w:tc>
        <w:tc>
          <w:tcPr>
            <w:tcW w:w="1288" w:type="dxa"/>
            <w:tcBorders>
              <w:top w:val="nil"/>
              <w:left w:val="nil"/>
              <w:bottom w:val="nil"/>
              <w:right w:val="nil"/>
            </w:tcBorders>
            <w:shd w:val="clear" w:color="auto" w:fill="auto"/>
          </w:tcPr>
          <w:p w14:paraId="3CCE42E1" w14:textId="77777777" w:rsidR="0080195A" w:rsidRPr="00803B1F" w:rsidRDefault="0080195A" w:rsidP="0080195A">
            <w:pPr>
              <w:spacing w:line="240" w:lineRule="auto"/>
              <w:rPr>
                <w:sz w:val="20"/>
                <w:szCs w:val="20"/>
              </w:rPr>
            </w:pPr>
            <w:r>
              <w:rPr>
                <w:sz w:val="20"/>
                <w:szCs w:val="20"/>
              </w:rPr>
              <w:t>0.276</w:t>
            </w:r>
          </w:p>
        </w:tc>
      </w:tr>
      <w:tr w:rsidR="0080195A" w:rsidRPr="00170DA8" w14:paraId="00B04295" w14:textId="77777777" w:rsidTr="0080195A">
        <w:tc>
          <w:tcPr>
            <w:tcW w:w="0" w:type="auto"/>
            <w:tcBorders>
              <w:top w:val="nil"/>
              <w:left w:val="nil"/>
              <w:bottom w:val="nil"/>
              <w:right w:val="nil"/>
            </w:tcBorders>
            <w:shd w:val="clear" w:color="auto" w:fill="auto"/>
            <w:vAlign w:val="center"/>
          </w:tcPr>
          <w:p w14:paraId="295066A5" w14:textId="77777777" w:rsidR="0080195A" w:rsidRPr="00803B1F" w:rsidRDefault="0080195A" w:rsidP="0080195A">
            <w:pPr>
              <w:spacing w:line="240" w:lineRule="auto"/>
              <w:rPr>
                <w:b/>
                <w:sz w:val="20"/>
                <w:szCs w:val="20"/>
              </w:rPr>
            </w:pPr>
          </w:p>
        </w:tc>
        <w:tc>
          <w:tcPr>
            <w:tcW w:w="0" w:type="auto"/>
            <w:tcBorders>
              <w:top w:val="nil"/>
              <w:left w:val="nil"/>
              <w:bottom w:val="nil"/>
              <w:right w:val="nil"/>
            </w:tcBorders>
            <w:shd w:val="clear" w:color="auto" w:fill="auto"/>
            <w:vAlign w:val="center"/>
          </w:tcPr>
          <w:p w14:paraId="0C7E83F6" w14:textId="77777777" w:rsidR="0080195A" w:rsidRPr="00803B1F" w:rsidRDefault="0080195A" w:rsidP="0080195A">
            <w:pPr>
              <w:spacing w:line="240" w:lineRule="auto"/>
              <w:rPr>
                <w:sz w:val="20"/>
                <w:szCs w:val="20"/>
              </w:rPr>
            </w:pPr>
            <w:r w:rsidRPr="00803B1F">
              <w:rPr>
                <w:sz w:val="20"/>
                <w:szCs w:val="20"/>
              </w:rPr>
              <w:t>Error</w:t>
            </w:r>
          </w:p>
        </w:tc>
        <w:tc>
          <w:tcPr>
            <w:tcW w:w="0" w:type="auto"/>
            <w:tcBorders>
              <w:top w:val="nil"/>
              <w:left w:val="nil"/>
              <w:bottom w:val="nil"/>
              <w:right w:val="nil"/>
            </w:tcBorders>
            <w:shd w:val="clear" w:color="auto" w:fill="auto"/>
            <w:vAlign w:val="center"/>
          </w:tcPr>
          <w:p w14:paraId="6C993ACC" w14:textId="77777777" w:rsidR="0080195A" w:rsidRPr="00803B1F" w:rsidRDefault="0080195A" w:rsidP="0080195A">
            <w:pPr>
              <w:spacing w:line="240" w:lineRule="auto"/>
              <w:rPr>
                <w:sz w:val="20"/>
                <w:szCs w:val="20"/>
              </w:rPr>
            </w:pPr>
            <w:r>
              <w:rPr>
                <w:sz w:val="20"/>
                <w:szCs w:val="20"/>
              </w:rPr>
              <w:t>10</w:t>
            </w:r>
          </w:p>
        </w:tc>
        <w:tc>
          <w:tcPr>
            <w:tcW w:w="0" w:type="auto"/>
            <w:tcBorders>
              <w:top w:val="nil"/>
              <w:left w:val="nil"/>
              <w:bottom w:val="nil"/>
              <w:right w:val="nil"/>
            </w:tcBorders>
            <w:shd w:val="clear" w:color="auto" w:fill="auto"/>
            <w:vAlign w:val="center"/>
          </w:tcPr>
          <w:p w14:paraId="4D719A6C" w14:textId="77777777" w:rsidR="0080195A" w:rsidRPr="00803B1F" w:rsidRDefault="0080195A" w:rsidP="0080195A">
            <w:pPr>
              <w:spacing w:line="240" w:lineRule="auto"/>
              <w:rPr>
                <w:sz w:val="20"/>
                <w:szCs w:val="20"/>
              </w:rPr>
            </w:pPr>
            <w:r>
              <w:rPr>
                <w:sz w:val="20"/>
                <w:szCs w:val="20"/>
              </w:rPr>
              <w:t>39.417</w:t>
            </w:r>
          </w:p>
        </w:tc>
        <w:tc>
          <w:tcPr>
            <w:tcW w:w="0" w:type="auto"/>
            <w:tcBorders>
              <w:top w:val="nil"/>
              <w:left w:val="nil"/>
              <w:bottom w:val="nil"/>
              <w:right w:val="nil"/>
            </w:tcBorders>
            <w:shd w:val="clear" w:color="auto" w:fill="auto"/>
            <w:vAlign w:val="center"/>
          </w:tcPr>
          <w:p w14:paraId="1A3DF3E2" w14:textId="77777777" w:rsidR="0080195A" w:rsidRPr="00803B1F" w:rsidRDefault="0080195A" w:rsidP="0080195A">
            <w:pPr>
              <w:spacing w:line="240" w:lineRule="auto"/>
              <w:rPr>
                <w:sz w:val="20"/>
                <w:szCs w:val="20"/>
              </w:rPr>
            </w:pPr>
            <w:r>
              <w:rPr>
                <w:sz w:val="20"/>
                <w:szCs w:val="20"/>
              </w:rPr>
              <w:t>3.942</w:t>
            </w:r>
          </w:p>
        </w:tc>
        <w:tc>
          <w:tcPr>
            <w:tcW w:w="0" w:type="auto"/>
            <w:tcBorders>
              <w:top w:val="nil"/>
              <w:left w:val="nil"/>
              <w:bottom w:val="nil"/>
              <w:right w:val="nil"/>
            </w:tcBorders>
            <w:shd w:val="clear" w:color="auto" w:fill="auto"/>
          </w:tcPr>
          <w:p w14:paraId="55C1E5FD" w14:textId="77777777" w:rsidR="0080195A" w:rsidRPr="00803B1F" w:rsidRDefault="0080195A" w:rsidP="0080195A">
            <w:pPr>
              <w:spacing w:line="240" w:lineRule="auto"/>
              <w:rPr>
                <w:sz w:val="20"/>
                <w:szCs w:val="20"/>
              </w:rPr>
            </w:pPr>
            <w:r w:rsidRPr="00803B1F">
              <w:rPr>
                <w:sz w:val="20"/>
                <w:szCs w:val="20"/>
              </w:rPr>
              <w:t>-</w:t>
            </w:r>
          </w:p>
        </w:tc>
        <w:tc>
          <w:tcPr>
            <w:tcW w:w="0" w:type="auto"/>
            <w:tcBorders>
              <w:top w:val="nil"/>
              <w:left w:val="nil"/>
              <w:bottom w:val="nil"/>
              <w:right w:val="nil"/>
            </w:tcBorders>
            <w:shd w:val="clear" w:color="auto" w:fill="auto"/>
          </w:tcPr>
          <w:p w14:paraId="0AA1004B" w14:textId="77777777" w:rsidR="0080195A" w:rsidRPr="00803B1F" w:rsidRDefault="0080195A" w:rsidP="0080195A">
            <w:pPr>
              <w:spacing w:line="240" w:lineRule="auto"/>
              <w:rPr>
                <w:sz w:val="20"/>
                <w:szCs w:val="20"/>
              </w:rPr>
            </w:pPr>
            <w:r w:rsidRPr="00803B1F">
              <w:rPr>
                <w:sz w:val="20"/>
                <w:szCs w:val="20"/>
              </w:rPr>
              <w:t>-</w:t>
            </w:r>
          </w:p>
        </w:tc>
        <w:tc>
          <w:tcPr>
            <w:tcW w:w="0" w:type="auto"/>
            <w:tcBorders>
              <w:top w:val="nil"/>
              <w:left w:val="nil"/>
              <w:bottom w:val="nil"/>
              <w:right w:val="nil"/>
            </w:tcBorders>
            <w:shd w:val="clear" w:color="auto" w:fill="auto"/>
          </w:tcPr>
          <w:p w14:paraId="5D94E781" w14:textId="77777777" w:rsidR="0080195A" w:rsidRPr="00803B1F" w:rsidRDefault="0080195A" w:rsidP="0080195A">
            <w:pPr>
              <w:spacing w:line="240" w:lineRule="auto"/>
              <w:rPr>
                <w:sz w:val="20"/>
                <w:szCs w:val="20"/>
              </w:rPr>
            </w:pPr>
            <w:r w:rsidRPr="00803B1F">
              <w:rPr>
                <w:sz w:val="20"/>
                <w:szCs w:val="20"/>
              </w:rPr>
              <w:t>-</w:t>
            </w:r>
          </w:p>
        </w:tc>
        <w:tc>
          <w:tcPr>
            <w:tcW w:w="1288" w:type="dxa"/>
            <w:tcBorders>
              <w:top w:val="nil"/>
              <w:left w:val="nil"/>
              <w:bottom w:val="nil"/>
              <w:right w:val="nil"/>
            </w:tcBorders>
            <w:shd w:val="clear" w:color="auto" w:fill="auto"/>
          </w:tcPr>
          <w:p w14:paraId="34822AC9" w14:textId="77777777" w:rsidR="0080195A" w:rsidRPr="00803B1F" w:rsidRDefault="0080195A" w:rsidP="0080195A">
            <w:pPr>
              <w:spacing w:line="240" w:lineRule="auto"/>
              <w:rPr>
                <w:sz w:val="20"/>
                <w:szCs w:val="20"/>
              </w:rPr>
            </w:pPr>
            <w:r w:rsidRPr="00803B1F">
              <w:rPr>
                <w:sz w:val="20"/>
                <w:szCs w:val="20"/>
              </w:rPr>
              <w:t>-</w:t>
            </w:r>
          </w:p>
        </w:tc>
      </w:tr>
      <w:tr w:rsidR="0080195A" w:rsidRPr="00170DA8" w14:paraId="268420C4" w14:textId="77777777" w:rsidTr="0080195A">
        <w:tc>
          <w:tcPr>
            <w:tcW w:w="0" w:type="auto"/>
            <w:tcBorders>
              <w:top w:val="nil"/>
              <w:left w:val="nil"/>
              <w:bottom w:val="nil"/>
              <w:right w:val="nil"/>
            </w:tcBorders>
            <w:shd w:val="clear" w:color="auto" w:fill="auto"/>
            <w:vAlign w:val="center"/>
          </w:tcPr>
          <w:p w14:paraId="04F6EE47" w14:textId="77777777" w:rsidR="0080195A" w:rsidRPr="00803B1F" w:rsidRDefault="0080195A" w:rsidP="0080195A">
            <w:pPr>
              <w:spacing w:line="240" w:lineRule="auto"/>
              <w:rPr>
                <w:b/>
                <w:sz w:val="20"/>
                <w:szCs w:val="20"/>
              </w:rPr>
            </w:pPr>
          </w:p>
        </w:tc>
        <w:tc>
          <w:tcPr>
            <w:tcW w:w="0" w:type="auto"/>
            <w:tcBorders>
              <w:top w:val="nil"/>
              <w:left w:val="nil"/>
              <w:bottom w:val="nil"/>
              <w:right w:val="nil"/>
            </w:tcBorders>
            <w:shd w:val="clear" w:color="auto" w:fill="auto"/>
            <w:vAlign w:val="center"/>
          </w:tcPr>
          <w:p w14:paraId="101FCA5A"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vAlign w:val="center"/>
          </w:tcPr>
          <w:p w14:paraId="2EA29248"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vAlign w:val="center"/>
          </w:tcPr>
          <w:p w14:paraId="2DD2957A"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vAlign w:val="center"/>
          </w:tcPr>
          <w:p w14:paraId="02BD33A7"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tcPr>
          <w:p w14:paraId="2F734857"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tcPr>
          <w:p w14:paraId="74AAEDB3"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tcPr>
          <w:p w14:paraId="5C6DD06E" w14:textId="77777777" w:rsidR="0080195A" w:rsidRPr="00803B1F" w:rsidRDefault="0080195A" w:rsidP="0080195A">
            <w:pPr>
              <w:spacing w:line="240" w:lineRule="auto"/>
              <w:rPr>
                <w:sz w:val="20"/>
                <w:szCs w:val="20"/>
              </w:rPr>
            </w:pPr>
          </w:p>
        </w:tc>
        <w:tc>
          <w:tcPr>
            <w:tcW w:w="1288" w:type="dxa"/>
            <w:tcBorders>
              <w:top w:val="nil"/>
              <w:left w:val="nil"/>
              <w:bottom w:val="nil"/>
              <w:right w:val="nil"/>
            </w:tcBorders>
            <w:shd w:val="clear" w:color="auto" w:fill="auto"/>
          </w:tcPr>
          <w:p w14:paraId="7BE1F515" w14:textId="77777777" w:rsidR="0080195A" w:rsidRPr="00803B1F" w:rsidRDefault="0080195A" w:rsidP="0080195A">
            <w:pPr>
              <w:spacing w:line="240" w:lineRule="auto"/>
              <w:rPr>
                <w:sz w:val="20"/>
                <w:szCs w:val="20"/>
              </w:rPr>
            </w:pPr>
          </w:p>
        </w:tc>
      </w:tr>
      <w:tr w:rsidR="0080195A" w:rsidRPr="00170DA8" w14:paraId="676EA673" w14:textId="77777777" w:rsidTr="0080195A">
        <w:tc>
          <w:tcPr>
            <w:tcW w:w="0" w:type="auto"/>
            <w:tcBorders>
              <w:top w:val="nil"/>
              <w:left w:val="nil"/>
              <w:bottom w:val="nil"/>
              <w:right w:val="nil"/>
            </w:tcBorders>
            <w:shd w:val="clear" w:color="auto" w:fill="auto"/>
            <w:vAlign w:val="center"/>
          </w:tcPr>
          <w:p w14:paraId="35E9B5AD" w14:textId="77777777" w:rsidR="0080195A" w:rsidRPr="00803B1F" w:rsidRDefault="0080195A" w:rsidP="0080195A">
            <w:pPr>
              <w:spacing w:line="240" w:lineRule="auto"/>
              <w:rPr>
                <w:b/>
                <w:sz w:val="20"/>
                <w:szCs w:val="20"/>
              </w:rPr>
            </w:pPr>
          </w:p>
        </w:tc>
        <w:tc>
          <w:tcPr>
            <w:tcW w:w="0" w:type="auto"/>
            <w:tcBorders>
              <w:top w:val="nil"/>
              <w:left w:val="nil"/>
              <w:bottom w:val="nil"/>
              <w:right w:val="nil"/>
            </w:tcBorders>
            <w:shd w:val="clear" w:color="auto" w:fill="auto"/>
            <w:vAlign w:val="center"/>
          </w:tcPr>
          <w:p w14:paraId="61EB89B5" w14:textId="77777777" w:rsidR="0080195A" w:rsidRPr="00803B1F" w:rsidRDefault="0080195A" w:rsidP="0080195A">
            <w:pPr>
              <w:spacing w:line="240" w:lineRule="auto"/>
              <w:rPr>
                <w:sz w:val="20"/>
                <w:szCs w:val="20"/>
                <w:u w:val="single"/>
              </w:rPr>
            </w:pPr>
            <w:r w:rsidRPr="00803B1F">
              <w:rPr>
                <w:sz w:val="20"/>
                <w:szCs w:val="20"/>
                <w:u w:val="single"/>
              </w:rPr>
              <w:t>Within Subjects</w:t>
            </w:r>
          </w:p>
          <w:p w14:paraId="240ED91F" w14:textId="77777777" w:rsidR="0080195A" w:rsidRPr="00803B1F" w:rsidRDefault="0080195A" w:rsidP="0080195A">
            <w:pPr>
              <w:spacing w:line="240" w:lineRule="auto"/>
              <w:rPr>
                <w:sz w:val="20"/>
                <w:szCs w:val="20"/>
                <w:u w:val="single"/>
              </w:rPr>
            </w:pPr>
          </w:p>
        </w:tc>
        <w:tc>
          <w:tcPr>
            <w:tcW w:w="0" w:type="auto"/>
            <w:tcBorders>
              <w:top w:val="nil"/>
              <w:left w:val="nil"/>
              <w:bottom w:val="nil"/>
              <w:right w:val="nil"/>
            </w:tcBorders>
            <w:shd w:val="clear" w:color="auto" w:fill="auto"/>
            <w:vAlign w:val="center"/>
          </w:tcPr>
          <w:p w14:paraId="68AC311B"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vAlign w:val="center"/>
          </w:tcPr>
          <w:p w14:paraId="30E4D783"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vAlign w:val="center"/>
          </w:tcPr>
          <w:p w14:paraId="562C9C59"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tcPr>
          <w:p w14:paraId="0876E16B"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tcPr>
          <w:p w14:paraId="53B28C9A" w14:textId="77777777" w:rsidR="0080195A" w:rsidRPr="00803B1F" w:rsidRDefault="0080195A" w:rsidP="0080195A">
            <w:pPr>
              <w:spacing w:line="240" w:lineRule="auto"/>
              <w:rPr>
                <w:sz w:val="20"/>
                <w:szCs w:val="20"/>
              </w:rPr>
            </w:pPr>
          </w:p>
        </w:tc>
        <w:tc>
          <w:tcPr>
            <w:tcW w:w="0" w:type="auto"/>
            <w:tcBorders>
              <w:top w:val="nil"/>
              <w:left w:val="nil"/>
              <w:bottom w:val="nil"/>
              <w:right w:val="nil"/>
            </w:tcBorders>
            <w:shd w:val="clear" w:color="auto" w:fill="auto"/>
          </w:tcPr>
          <w:p w14:paraId="03C8DBC5" w14:textId="77777777" w:rsidR="0080195A" w:rsidRPr="00803B1F" w:rsidRDefault="0080195A" w:rsidP="0080195A">
            <w:pPr>
              <w:spacing w:line="240" w:lineRule="auto"/>
              <w:rPr>
                <w:sz w:val="20"/>
                <w:szCs w:val="20"/>
              </w:rPr>
            </w:pPr>
          </w:p>
        </w:tc>
        <w:tc>
          <w:tcPr>
            <w:tcW w:w="1288" w:type="dxa"/>
            <w:tcBorders>
              <w:top w:val="nil"/>
              <w:left w:val="nil"/>
              <w:bottom w:val="nil"/>
              <w:right w:val="nil"/>
            </w:tcBorders>
            <w:shd w:val="clear" w:color="auto" w:fill="auto"/>
          </w:tcPr>
          <w:p w14:paraId="4BA3D6A7" w14:textId="77777777" w:rsidR="0080195A" w:rsidRPr="00803B1F" w:rsidRDefault="0080195A" w:rsidP="0080195A">
            <w:pPr>
              <w:spacing w:line="240" w:lineRule="auto"/>
              <w:rPr>
                <w:sz w:val="20"/>
                <w:szCs w:val="20"/>
              </w:rPr>
            </w:pPr>
          </w:p>
        </w:tc>
      </w:tr>
      <w:tr w:rsidR="0080195A" w:rsidRPr="00170DA8" w14:paraId="0FEA8ED0" w14:textId="77777777" w:rsidTr="0080195A">
        <w:tc>
          <w:tcPr>
            <w:tcW w:w="0" w:type="auto"/>
            <w:tcBorders>
              <w:top w:val="nil"/>
              <w:left w:val="nil"/>
              <w:bottom w:val="nil"/>
              <w:right w:val="nil"/>
            </w:tcBorders>
            <w:shd w:val="clear" w:color="auto" w:fill="auto"/>
            <w:vAlign w:val="center"/>
          </w:tcPr>
          <w:p w14:paraId="1AF46531" w14:textId="77777777" w:rsidR="0080195A" w:rsidRPr="00803B1F" w:rsidRDefault="0080195A" w:rsidP="0080195A">
            <w:pPr>
              <w:spacing w:line="240" w:lineRule="auto"/>
              <w:rPr>
                <w:b/>
                <w:sz w:val="20"/>
                <w:szCs w:val="20"/>
              </w:rPr>
            </w:pPr>
          </w:p>
        </w:tc>
        <w:tc>
          <w:tcPr>
            <w:tcW w:w="0" w:type="auto"/>
            <w:tcBorders>
              <w:top w:val="nil"/>
              <w:left w:val="nil"/>
              <w:bottom w:val="nil"/>
              <w:right w:val="nil"/>
            </w:tcBorders>
            <w:shd w:val="clear" w:color="auto" w:fill="auto"/>
            <w:vAlign w:val="center"/>
          </w:tcPr>
          <w:p w14:paraId="2CDAD35B" w14:textId="77777777" w:rsidR="0080195A" w:rsidRPr="00803B1F" w:rsidRDefault="0080195A" w:rsidP="0080195A">
            <w:pPr>
              <w:spacing w:line="240" w:lineRule="auto"/>
              <w:rPr>
                <w:sz w:val="20"/>
                <w:szCs w:val="20"/>
              </w:rPr>
            </w:pPr>
            <w:r w:rsidRPr="00803B1F">
              <w:rPr>
                <w:sz w:val="20"/>
                <w:szCs w:val="20"/>
              </w:rPr>
              <w:t>Time</w:t>
            </w:r>
          </w:p>
        </w:tc>
        <w:tc>
          <w:tcPr>
            <w:tcW w:w="0" w:type="auto"/>
            <w:tcBorders>
              <w:top w:val="nil"/>
              <w:left w:val="nil"/>
              <w:bottom w:val="nil"/>
              <w:right w:val="nil"/>
            </w:tcBorders>
            <w:shd w:val="clear" w:color="auto" w:fill="auto"/>
            <w:vAlign w:val="center"/>
          </w:tcPr>
          <w:p w14:paraId="61EB19A1" w14:textId="77777777" w:rsidR="0080195A" w:rsidRPr="00803B1F" w:rsidRDefault="0080195A" w:rsidP="0080195A">
            <w:pPr>
              <w:spacing w:line="240" w:lineRule="auto"/>
              <w:rPr>
                <w:sz w:val="20"/>
                <w:szCs w:val="20"/>
              </w:rPr>
            </w:pPr>
            <w:r>
              <w:rPr>
                <w:sz w:val="20"/>
                <w:szCs w:val="20"/>
              </w:rPr>
              <w:t>1</w:t>
            </w:r>
          </w:p>
        </w:tc>
        <w:tc>
          <w:tcPr>
            <w:tcW w:w="0" w:type="auto"/>
            <w:tcBorders>
              <w:top w:val="nil"/>
              <w:left w:val="nil"/>
              <w:bottom w:val="nil"/>
              <w:right w:val="nil"/>
            </w:tcBorders>
            <w:shd w:val="clear" w:color="auto" w:fill="auto"/>
            <w:vAlign w:val="center"/>
          </w:tcPr>
          <w:p w14:paraId="134331F2" w14:textId="77777777" w:rsidR="0080195A" w:rsidRPr="00803B1F" w:rsidRDefault="0080195A" w:rsidP="0080195A">
            <w:pPr>
              <w:spacing w:line="240" w:lineRule="auto"/>
              <w:rPr>
                <w:sz w:val="20"/>
                <w:szCs w:val="20"/>
              </w:rPr>
            </w:pPr>
            <w:r>
              <w:rPr>
                <w:sz w:val="20"/>
                <w:szCs w:val="20"/>
              </w:rPr>
              <w:t>2.042</w:t>
            </w:r>
          </w:p>
        </w:tc>
        <w:tc>
          <w:tcPr>
            <w:tcW w:w="0" w:type="auto"/>
            <w:tcBorders>
              <w:top w:val="nil"/>
              <w:left w:val="nil"/>
              <w:bottom w:val="nil"/>
              <w:right w:val="nil"/>
            </w:tcBorders>
            <w:shd w:val="clear" w:color="auto" w:fill="auto"/>
            <w:vAlign w:val="center"/>
          </w:tcPr>
          <w:p w14:paraId="13DFDF71" w14:textId="77777777" w:rsidR="0080195A" w:rsidRPr="00803B1F" w:rsidRDefault="0080195A" w:rsidP="0080195A">
            <w:pPr>
              <w:spacing w:line="240" w:lineRule="auto"/>
              <w:rPr>
                <w:sz w:val="20"/>
                <w:szCs w:val="20"/>
              </w:rPr>
            </w:pPr>
            <w:r>
              <w:rPr>
                <w:sz w:val="20"/>
                <w:szCs w:val="20"/>
              </w:rPr>
              <w:t>2.042</w:t>
            </w:r>
          </w:p>
        </w:tc>
        <w:tc>
          <w:tcPr>
            <w:tcW w:w="0" w:type="auto"/>
            <w:tcBorders>
              <w:top w:val="nil"/>
              <w:left w:val="nil"/>
              <w:bottom w:val="nil"/>
              <w:right w:val="nil"/>
            </w:tcBorders>
            <w:shd w:val="clear" w:color="auto" w:fill="auto"/>
          </w:tcPr>
          <w:p w14:paraId="0E8BB351" w14:textId="77777777" w:rsidR="0080195A" w:rsidRPr="00803B1F" w:rsidRDefault="0080195A" w:rsidP="0080195A">
            <w:pPr>
              <w:spacing w:line="240" w:lineRule="auto"/>
              <w:rPr>
                <w:sz w:val="20"/>
                <w:szCs w:val="20"/>
              </w:rPr>
            </w:pPr>
            <w:r>
              <w:rPr>
                <w:sz w:val="20"/>
                <w:szCs w:val="20"/>
              </w:rPr>
              <w:t>2.168</w:t>
            </w:r>
          </w:p>
        </w:tc>
        <w:tc>
          <w:tcPr>
            <w:tcW w:w="0" w:type="auto"/>
            <w:tcBorders>
              <w:top w:val="nil"/>
              <w:left w:val="nil"/>
              <w:bottom w:val="nil"/>
              <w:right w:val="nil"/>
            </w:tcBorders>
            <w:shd w:val="clear" w:color="auto" w:fill="auto"/>
          </w:tcPr>
          <w:p w14:paraId="206AE5EC" w14:textId="77777777" w:rsidR="0080195A" w:rsidRPr="00803B1F" w:rsidRDefault="0080195A" w:rsidP="0080195A">
            <w:pPr>
              <w:spacing w:line="240" w:lineRule="auto"/>
              <w:rPr>
                <w:sz w:val="20"/>
                <w:szCs w:val="20"/>
              </w:rPr>
            </w:pPr>
            <w:r>
              <w:rPr>
                <w:sz w:val="20"/>
                <w:szCs w:val="20"/>
              </w:rPr>
              <w:t>0.172</w:t>
            </w:r>
          </w:p>
        </w:tc>
        <w:tc>
          <w:tcPr>
            <w:tcW w:w="0" w:type="auto"/>
            <w:tcBorders>
              <w:top w:val="nil"/>
              <w:left w:val="nil"/>
              <w:bottom w:val="nil"/>
              <w:right w:val="nil"/>
            </w:tcBorders>
            <w:shd w:val="clear" w:color="auto" w:fill="auto"/>
          </w:tcPr>
          <w:p w14:paraId="40034AC1" w14:textId="77777777" w:rsidR="0080195A" w:rsidRPr="00803B1F" w:rsidRDefault="0080195A" w:rsidP="0080195A">
            <w:pPr>
              <w:spacing w:line="240" w:lineRule="auto"/>
              <w:rPr>
                <w:sz w:val="20"/>
                <w:szCs w:val="20"/>
              </w:rPr>
            </w:pPr>
            <w:r>
              <w:rPr>
                <w:sz w:val="20"/>
                <w:szCs w:val="20"/>
              </w:rPr>
              <w:t>0.266</w:t>
            </w:r>
          </w:p>
        </w:tc>
        <w:tc>
          <w:tcPr>
            <w:tcW w:w="1288" w:type="dxa"/>
            <w:tcBorders>
              <w:top w:val="nil"/>
              <w:left w:val="nil"/>
              <w:bottom w:val="nil"/>
              <w:right w:val="nil"/>
            </w:tcBorders>
            <w:shd w:val="clear" w:color="auto" w:fill="auto"/>
          </w:tcPr>
          <w:p w14:paraId="5957948B" w14:textId="77777777" w:rsidR="0080195A" w:rsidRPr="00803B1F" w:rsidRDefault="0080195A" w:rsidP="0080195A">
            <w:pPr>
              <w:spacing w:line="240" w:lineRule="auto"/>
              <w:rPr>
                <w:sz w:val="20"/>
                <w:szCs w:val="20"/>
              </w:rPr>
            </w:pPr>
            <w:r>
              <w:rPr>
                <w:sz w:val="20"/>
                <w:szCs w:val="20"/>
              </w:rPr>
              <w:t>0.178</w:t>
            </w:r>
          </w:p>
        </w:tc>
      </w:tr>
      <w:tr w:rsidR="0080195A" w:rsidRPr="00170DA8" w14:paraId="4402335A" w14:textId="77777777" w:rsidTr="0080195A">
        <w:tc>
          <w:tcPr>
            <w:tcW w:w="0" w:type="auto"/>
            <w:tcBorders>
              <w:top w:val="nil"/>
              <w:left w:val="nil"/>
              <w:bottom w:val="nil"/>
              <w:right w:val="nil"/>
            </w:tcBorders>
            <w:shd w:val="clear" w:color="auto" w:fill="auto"/>
            <w:vAlign w:val="center"/>
          </w:tcPr>
          <w:p w14:paraId="34756DC5" w14:textId="77777777" w:rsidR="0080195A" w:rsidRPr="00803B1F" w:rsidRDefault="0080195A" w:rsidP="0080195A">
            <w:pPr>
              <w:spacing w:line="240" w:lineRule="auto"/>
              <w:rPr>
                <w:b/>
                <w:sz w:val="20"/>
                <w:szCs w:val="20"/>
              </w:rPr>
            </w:pPr>
          </w:p>
        </w:tc>
        <w:tc>
          <w:tcPr>
            <w:tcW w:w="0" w:type="auto"/>
            <w:tcBorders>
              <w:top w:val="nil"/>
              <w:left w:val="nil"/>
              <w:bottom w:val="nil"/>
              <w:right w:val="nil"/>
            </w:tcBorders>
            <w:shd w:val="clear" w:color="auto" w:fill="auto"/>
            <w:vAlign w:val="center"/>
          </w:tcPr>
          <w:p w14:paraId="1800FEDA" w14:textId="77777777" w:rsidR="0080195A" w:rsidRPr="00803B1F" w:rsidRDefault="0080195A" w:rsidP="0080195A">
            <w:pPr>
              <w:spacing w:line="240" w:lineRule="auto"/>
              <w:rPr>
                <w:sz w:val="20"/>
                <w:szCs w:val="20"/>
              </w:rPr>
            </w:pPr>
            <w:r w:rsidRPr="00803B1F">
              <w:rPr>
                <w:sz w:val="20"/>
                <w:szCs w:val="20"/>
              </w:rPr>
              <w:t>Time*Group</w:t>
            </w:r>
          </w:p>
        </w:tc>
        <w:tc>
          <w:tcPr>
            <w:tcW w:w="0" w:type="auto"/>
            <w:tcBorders>
              <w:top w:val="nil"/>
              <w:left w:val="nil"/>
              <w:bottom w:val="nil"/>
              <w:right w:val="nil"/>
            </w:tcBorders>
            <w:shd w:val="clear" w:color="auto" w:fill="auto"/>
            <w:vAlign w:val="center"/>
          </w:tcPr>
          <w:p w14:paraId="793DB454" w14:textId="77777777" w:rsidR="0080195A" w:rsidRPr="00803B1F" w:rsidRDefault="0080195A" w:rsidP="0080195A">
            <w:pPr>
              <w:spacing w:line="240" w:lineRule="auto"/>
              <w:rPr>
                <w:sz w:val="20"/>
                <w:szCs w:val="20"/>
              </w:rPr>
            </w:pPr>
            <w:r>
              <w:rPr>
                <w:sz w:val="20"/>
                <w:szCs w:val="20"/>
              </w:rPr>
              <w:t>1</w:t>
            </w:r>
          </w:p>
        </w:tc>
        <w:tc>
          <w:tcPr>
            <w:tcW w:w="0" w:type="auto"/>
            <w:tcBorders>
              <w:top w:val="nil"/>
              <w:left w:val="nil"/>
              <w:bottom w:val="nil"/>
              <w:right w:val="nil"/>
            </w:tcBorders>
            <w:shd w:val="clear" w:color="auto" w:fill="auto"/>
            <w:vAlign w:val="center"/>
          </w:tcPr>
          <w:p w14:paraId="4F3BF120" w14:textId="77777777" w:rsidR="0080195A" w:rsidRPr="00803B1F" w:rsidRDefault="0080195A" w:rsidP="0080195A">
            <w:pPr>
              <w:spacing w:line="240" w:lineRule="auto"/>
              <w:rPr>
                <w:sz w:val="20"/>
                <w:szCs w:val="20"/>
              </w:rPr>
            </w:pPr>
            <w:r>
              <w:rPr>
                <w:sz w:val="20"/>
                <w:szCs w:val="20"/>
              </w:rPr>
              <w:t>0.042</w:t>
            </w:r>
          </w:p>
        </w:tc>
        <w:tc>
          <w:tcPr>
            <w:tcW w:w="0" w:type="auto"/>
            <w:tcBorders>
              <w:top w:val="nil"/>
              <w:left w:val="nil"/>
              <w:bottom w:val="nil"/>
              <w:right w:val="nil"/>
            </w:tcBorders>
            <w:shd w:val="clear" w:color="auto" w:fill="auto"/>
            <w:vAlign w:val="center"/>
          </w:tcPr>
          <w:p w14:paraId="499E4725" w14:textId="77777777" w:rsidR="0080195A" w:rsidRPr="00803B1F" w:rsidRDefault="0080195A" w:rsidP="0080195A">
            <w:pPr>
              <w:spacing w:line="240" w:lineRule="auto"/>
              <w:rPr>
                <w:sz w:val="20"/>
                <w:szCs w:val="20"/>
              </w:rPr>
            </w:pPr>
            <w:r>
              <w:rPr>
                <w:sz w:val="20"/>
                <w:szCs w:val="20"/>
              </w:rPr>
              <w:t>0.042</w:t>
            </w:r>
          </w:p>
        </w:tc>
        <w:tc>
          <w:tcPr>
            <w:tcW w:w="0" w:type="auto"/>
            <w:tcBorders>
              <w:top w:val="nil"/>
              <w:left w:val="nil"/>
              <w:bottom w:val="nil"/>
              <w:right w:val="nil"/>
            </w:tcBorders>
            <w:shd w:val="clear" w:color="auto" w:fill="auto"/>
          </w:tcPr>
          <w:p w14:paraId="581C2D35" w14:textId="77777777" w:rsidR="0080195A" w:rsidRPr="00803B1F" w:rsidRDefault="0080195A" w:rsidP="0080195A">
            <w:pPr>
              <w:spacing w:line="240" w:lineRule="auto"/>
              <w:rPr>
                <w:sz w:val="20"/>
                <w:szCs w:val="20"/>
              </w:rPr>
            </w:pPr>
            <w:r>
              <w:rPr>
                <w:sz w:val="20"/>
                <w:szCs w:val="20"/>
              </w:rPr>
              <w:t>0.044</w:t>
            </w:r>
          </w:p>
        </w:tc>
        <w:tc>
          <w:tcPr>
            <w:tcW w:w="0" w:type="auto"/>
            <w:tcBorders>
              <w:top w:val="nil"/>
              <w:left w:val="nil"/>
              <w:bottom w:val="nil"/>
              <w:right w:val="nil"/>
            </w:tcBorders>
            <w:shd w:val="clear" w:color="auto" w:fill="auto"/>
          </w:tcPr>
          <w:p w14:paraId="4BFF3121" w14:textId="77777777" w:rsidR="0080195A" w:rsidRPr="00803B1F" w:rsidRDefault="0080195A" w:rsidP="0080195A">
            <w:pPr>
              <w:spacing w:line="240" w:lineRule="auto"/>
              <w:rPr>
                <w:sz w:val="20"/>
                <w:szCs w:val="20"/>
              </w:rPr>
            </w:pPr>
            <w:r>
              <w:rPr>
                <w:sz w:val="20"/>
                <w:szCs w:val="20"/>
              </w:rPr>
              <w:t>0.838</w:t>
            </w:r>
          </w:p>
        </w:tc>
        <w:tc>
          <w:tcPr>
            <w:tcW w:w="0" w:type="auto"/>
            <w:tcBorders>
              <w:top w:val="nil"/>
              <w:left w:val="nil"/>
              <w:bottom w:val="nil"/>
              <w:right w:val="nil"/>
            </w:tcBorders>
            <w:shd w:val="clear" w:color="auto" w:fill="auto"/>
          </w:tcPr>
          <w:p w14:paraId="180CA7E4" w14:textId="77777777" w:rsidR="0080195A" w:rsidRPr="00803B1F" w:rsidRDefault="0080195A" w:rsidP="0080195A">
            <w:pPr>
              <w:spacing w:line="240" w:lineRule="auto"/>
              <w:rPr>
                <w:sz w:val="20"/>
                <w:szCs w:val="20"/>
              </w:rPr>
            </w:pPr>
            <w:r>
              <w:rPr>
                <w:sz w:val="20"/>
                <w:szCs w:val="20"/>
              </w:rPr>
              <w:t>0.054</w:t>
            </w:r>
          </w:p>
        </w:tc>
        <w:tc>
          <w:tcPr>
            <w:tcW w:w="1288" w:type="dxa"/>
            <w:tcBorders>
              <w:top w:val="nil"/>
              <w:left w:val="nil"/>
              <w:bottom w:val="nil"/>
              <w:right w:val="nil"/>
            </w:tcBorders>
            <w:shd w:val="clear" w:color="auto" w:fill="auto"/>
          </w:tcPr>
          <w:p w14:paraId="389194B2" w14:textId="77777777" w:rsidR="0080195A" w:rsidRPr="00803B1F" w:rsidRDefault="0080195A" w:rsidP="0080195A">
            <w:pPr>
              <w:spacing w:line="240" w:lineRule="auto"/>
              <w:rPr>
                <w:sz w:val="20"/>
                <w:szCs w:val="20"/>
              </w:rPr>
            </w:pPr>
            <w:r>
              <w:rPr>
                <w:sz w:val="20"/>
                <w:szCs w:val="20"/>
              </w:rPr>
              <w:t>0.004</w:t>
            </w:r>
          </w:p>
        </w:tc>
      </w:tr>
      <w:tr w:rsidR="0080195A" w:rsidRPr="00170DA8" w14:paraId="5464E0E9" w14:textId="77777777" w:rsidTr="0080195A">
        <w:tc>
          <w:tcPr>
            <w:tcW w:w="0" w:type="auto"/>
            <w:tcBorders>
              <w:top w:val="nil"/>
              <w:left w:val="nil"/>
              <w:bottom w:val="single" w:sz="4" w:space="0" w:color="auto"/>
              <w:right w:val="nil"/>
            </w:tcBorders>
            <w:shd w:val="clear" w:color="auto" w:fill="auto"/>
            <w:vAlign w:val="center"/>
          </w:tcPr>
          <w:p w14:paraId="2378D080" w14:textId="77777777" w:rsidR="0080195A" w:rsidRPr="00803B1F" w:rsidRDefault="0080195A" w:rsidP="0080195A">
            <w:pPr>
              <w:spacing w:line="240" w:lineRule="auto"/>
              <w:rPr>
                <w:b/>
                <w:sz w:val="20"/>
                <w:szCs w:val="20"/>
              </w:rPr>
            </w:pPr>
          </w:p>
        </w:tc>
        <w:tc>
          <w:tcPr>
            <w:tcW w:w="0" w:type="auto"/>
            <w:tcBorders>
              <w:top w:val="nil"/>
              <w:left w:val="nil"/>
              <w:bottom w:val="single" w:sz="4" w:space="0" w:color="auto"/>
              <w:right w:val="nil"/>
            </w:tcBorders>
            <w:shd w:val="clear" w:color="auto" w:fill="auto"/>
            <w:vAlign w:val="center"/>
          </w:tcPr>
          <w:p w14:paraId="6CE378F1" w14:textId="77777777" w:rsidR="0080195A" w:rsidRPr="00803B1F" w:rsidRDefault="0080195A" w:rsidP="0080195A">
            <w:pPr>
              <w:spacing w:line="240" w:lineRule="auto"/>
              <w:rPr>
                <w:sz w:val="20"/>
                <w:szCs w:val="20"/>
              </w:rPr>
            </w:pPr>
            <w:r w:rsidRPr="00803B1F">
              <w:rPr>
                <w:sz w:val="20"/>
                <w:szCs w:val="20"/>
              </w:rPr>
              <w:t>Error</w:t>
            </w:r>
          </w:p>
        </w:tc>
        <w:tc>
          <w:tcPr>
            <w:tcW w:w="0" w:type="auto"/>
            <w:tcBorders>
              <w:top w:val="nil"/>
              <w:left w:val="nil"/>
              <w:bottom w:val="single" w:sz="4" w:space="0" w:color="auto"/>
              <w:right w:val="nil"/>
            </w:tcBorders>
            <w:shd w:val="clear" w:color="auto" w:fill="auto"/>
            <w:vAlign w:val="center"/>
          </w:tcPr>
          <w:p w14:paraId="6DA3A976" w14:textId="77777777" w:rsidR="0080195A" w:rsidRPr="00803B1F" w:rsidRDefault="0080195A" w:rsidP="0080195A">
            <w:pPr>
              <w:spacing w:line="240" w:lineRule="auto"/>
              <w:rPr>
                <w:sz w:val="20"/>
                <w:szCs w:val="20"/>
              </w:rPr>
            </w:pPr>
            <w:r>
              <w:rPr>
                <w:sz w:val="20"/>
                <w:szCs w:val="20"/>
              </w:rPr>
              <w:t>10</w:t>
            </w:r>
          </w:p>
        </w:tc>
        <w:tc>
          <w:tcPr>
            <w:tcW w:w="0" w:type="auto"/>
            <w:tcBorders>
              <w:top w:val="nil"/>
              <w:left w:val="nil"/>
              <w:bottom w:val="single" w:sz="4" w:space="0" w:color="auto"/>
              <w:right w:val="nil"/>
            </w:tcBorders>
            <w:shd w:val="clear" w:color="auto" w:fill="auto"/>
            <w:vAlign w:val="center"/>
          </w:tcPr>
          <w:p w14:paraId="3AA91412" w14:textId="77777777" w:rsidR="0080195A" w:rsidRPr="00803B1F" w:rsidRDefault="0080195A" w:rsidP="0080195A">
            <w:pPr>
              <w:spacing w:line="240" w:lineRule="auto"/>
              <w:rPr>
                <w:sz w:val="20"/>
                <w:szCs w:val="20"/>
              </w:rPr>
            </w:pPr>
            <w:r>
              <w:rPr>
                <w:sz w:val="20"/>
                <w:szCs w:val="20"/>
              </w:rPr>
              <w:t>9.417</w:t>
            </w:r>
          </w:p>
        </w:tc>
        <w:tc>
          <w:tcPr>
            <w:tcW w:w="0" w:type="auto"/>
            <w:tcBorders>
              <w:top w:val="nil"/>
              <w:left w:val="nil"/>
              <w:bottom w:val="single" w:sz="4" w:space="0" w:color="auto"/>
              <w:right w:val="nil"/>
            </w:tcBorders>
            <w:shd w:val="clear" w:color="auto" w:fill="auto"/>
            <w:vAlign w:val="center"/>
          </w:tcPr>
          <w:p w14:paraId="0373C84A" w14:textId="77777777" w:rsidR="0080195A" w:rsidRPr="00803B1F" w:rsidRDefault="0080195A" w:rsidP="0080195A">
            <w:pPr>
              <w:spacing w:line="240" w:lineRule="auto"/>
              <w:rPr>
                <w:sz w:val="20"/>
                <w:szCs w:val="20"/>
              </w:rPr>
            </w:pPr>
            <w:r>
              <w:rPr>
                <w:sz w:val="20"/>
                <w:szCs w:val="20"/>
              </w:rPr>
              <w:t>0.942</w:t>
            </w:r>
          </w:p>
        </w:tc>
        <w:tc>
          <w:tcPr>
            <w:tcW w:w="0" w:type="auto"/>
            <w:tcBorders>
              <w:top w:val="nil"/>
              <w:left w:val="nil"/>
              <w:bottom w:val="single" w:sz="4" w:space="0" w:color="auto"/>
              <w:right w:val="nil"/>
            </w:tcBorders>
            <w:shd w:val="clear" w:color="auto" w:fill="auto"/>
          </w:tcPr>
          <w:p w14:paraId="0BD778E1" w14:textId="77777777" w:rsidR="0080195A" w:rsidRPr="00803B1F" w:rsidRDefault="0080195A" w:rsidP="0080195A">
            <w:pPr>
              <w:spacing w:line="240" w:lineRule="auto"/>
              <w:rPr>
                <w:sz w:val="20"/>
                <w:szCs w:val="20"/>
              </w:rPr>
            </w:pPr>
            <w:r w:rsidRPr="00803B1F">
              <w:rPr>
                <w:sz w:val="20"/>
                <w:szCs w:val="20"/>
              </w:rPr>
              <w:t>-</w:t>
            </w:r>
          </w:p>
        </w:tc>
        <w:tc>
          <w:tcPr>
            <w:tcW w:w="0" w:type="auto"/>
            <w:tcBorders>
              <w:top w:val="nil"/>
              <w:left w:val="nil"/>
              <w:bottom w:val="single" w:sz="4" w:space="0" w:color="auto"/>
              <w:right w:val="nil"/>
            </w:tcBorders>
            <w:shd w:val="clear" w:color="auto" w:fill="auto"/>
          </w:tcPr>
          <w:p w14:paraId="644519D7" w14:textId="77777777" w:rsidR="0080195A" w:rsidRPr="00803B1F" w:rsidRDefault="0080195A" w:rsidP="0080195A">
            <w:pPr>
              <w:spacing w:line="240" w:lineRule="auto"/>
              <w:rPr>
                <w:sz w:val="20"/>
                <w:szCs w:val="20"/>
              </w:rPr>
            </w:pPr>
            <w:r w:rsidRPr="00803B1F">
              <w:rPr>
                <w:sz w:val="20"/>
                <w:szCs w:val="20"/>
              </w:rPr>
              <w:t>-</w:t>
            </w:r>
          </w:p>
        </w:tc>
        <w:tc>
          <w:tcPr>
            <w:tcW w:w="0" w:type="auto"/>
            <w:tcBorders>
              <w:top w:val="nil"/>
              <w:left w:val="nil"/>
              <w:bottom w:val="single" w:sz="4" w:space="0" w:color="auto"/>
              <w:right w:val="nil"/>
            </w:tcBorders>
            <w:shd w:val="clear" w:color="auto" w:fill="auto"/>
          </w:tcPr>
          <w:p w14:paraId="49FD3F98" w14:textId="77777777" w:rsidR="0080195A" w:rsidRPr="00803B1F" w:rsidRDefault="0080195A" w:rsidP="0080195A">
            <w:pPr>
              <w:spacing w:line="240" w:lineRule="auto"/>
              <w:rPr>
                <w:sz w:val="20"/>
                <w:szCs w:val="20"/>
              </w:rPr>
            </w:pPr>
            <w:r w:rsidRPr="00803B1F">
              <w:rPr>
                <w:sz w:val="20"/>
                <w:szCs w:val="20"/>
              </w:rPr>
              <w:t>-</w:t>
            </w:r>
          </w:p>
        </w:tc>
        <w:tc>
          <w:tcPr>
            <w:tcW w:w="1288" w:type="dxa"/>
            <w:tcBorders>
              <w:top w:val="nil"/>
              <w:left w:val="nil"/>
              <w:bottom w:val="single" w:sz="4" w:space="0" w:color="auto"/>
              <w:right w:val="nil"/>
            </w:tcBorders>
            <w:shd w:val="clear" w:color="auto" w:fill="auto"/>
          </w:tcPr>
          <w:p w14:paraId="137D990A" w14:textId="77777777" w:rsidR="0080195A" w:rsidRPr="00803B1F" w:rsidRDefault="0080195A" w:rsidP="0080195A">
            <w:pPr>
              <w:spacing w:line="240" w:lineRule="auto"/>
              <w:rPr>
                <w:sz w:val="20"/>
                <w:szCs w:val="20"/>
              </w:rPr>
            </w:pPr>
            <w:r w:rsidRPr="00803B1F">
              <w:rPr>
                <w:sz w:val="20"/>
                <w:szCs w:val="20"/>
              </w:rPr>
              <w:t>-</w:t>
            </w:r>
          </w:p>
        </w:tc>
      </w:tr>
    </w:tbl>
    <w:p w14:paraId="167E22A4" w14:textId="4E16F96B" w:rsidR="0080195A" w:rsidRDefault="0080195A" w:rsidP="0080195A">
      <w:pPr>
        <w:pStyle w:val="Caption"/>
        <w:keepNext/>
        <w:tabs>
          <w:tab w:val="left" w:pos="1080"/>
        </w:tabs>
        <w:ind w:left="1080" w:hanging="1080"/>
      </w:pPr>
      <w:bookmarkStart w:id="98" w:name="_Toc387137731"/>
      <w:proofErr w:type="gramStart"/>
      <w:r>
        <w:t xml:space="preserve">Table </w:t>
      </w:r>
      <w:fldSimple w:instr=" SEQ Table \* ARABIC ">
        <w:r>
          <w:rPr>
            <w:noProof/>
          </w:rPr>
          <w:t>9</w:t>
        </w:r>
      </w:fldSimple>
      <w:r w:rsidRPr="0078185F">
        <w:t>.</w:t>
      </w:r>
      <w:proofErr w:type="gramEnd"/>
      <w:r w:rsidRPr="0078185F">
        <w:t xml:space="preserve"> </w:t>
      </w:r>
      <w:r>
        <w:tab/>
      </w:r>
      <w:r w:rsidRPr="0078185F">
        <w:t xml:space="preserve">Summary of </w:t>
      </w:r>
      <w:r>
        <w:t>F</w:t>
      </w:r>
      <w:r w:rsidRPr="0078185F">
        <w:t xml:space="preserve">inal </w:t>
      </w:r>
      <w:r>
        <w:t>ANOVA M</w:t>
      </w:r>
      <w:r w:rsidRPr="0078185F">
        <w:t xml:space="preserve">odel for </w:t>
      </w:r>
      <w:r>
        <w:t>A</w:t>
      </w:r>
      <w:r w:rsidRPr="0078185F">
        <w:t xml:space="preserve">ccelerometer </w:t>
      </w:r>
      <w:r>
        <w:t>A</w:t>
      </w:r>
      <w:r w:rsidRPr="0078185F">
        <w:t xml:space="preserve">verage </w:t>
      </w:r>
      <w:r>
        <w:t>B</w:t>
      </w:r>
      <w:r w:rsidRPr="0078185F">
        <w:t xml:space="preserve">reaks in </w:t>
      </w:r>
      <w:r>
        <w:t>S</w:t>
      </w:r>
      <w:r w:rsidRPr="0078185F">
        <w:t xml:space="preserve">edentary </w:t>
      </w:r>
      <w:r>
        <w:t>T</w:t>
      </w:r>
      <w:r w:rsidRPr="0078185F">
        <w:t xml:space="preserve">ime per </w:t>
      </w:r>
      <w:r>
        <w:t>D</w:t>
      </w:r>
      <w:r w:rsidRPr="0078185F">
        <w:t xml:space="preserve">ay by </w:t>
      </w:r>
      <w:r>
        <w:t>G</w:t>
      </w:r>
      <w:r w:rsidRPr="0078185F">
        <w:t xml:space="preserve">roup (Walking vs. Breaks) and </w:t>
      </w:r>
      <w:r>
        <w:t>Time (pre and post</w:t>
      </w:r>
      <w:r w:rsidRPr="0078185F">
        <w:t>)</w:t>
      </w:r>
      <w:bookmarkEnd w:id="98"/>
    </w:p>
    <w:p w14:paraId="0003A388" w14:textId="77777777" w:rsidR="0080195A" w:rsidRPr="005E22FA" w:rsidRDefault="0080195A" w:rsidP="00553CD0">
      <w:pPr>
        <w:ind w:firstLine="720"/>
      </w:pPr>
    </w:p>
    <w:p w14:paraId="0E06A5FC" w14:textId="77777777" w:rsidR="00553CD0" w:rsidRPr="00556F33" w:rsidRDefault="00553CD0" w:rsidP="00553CD0">
      <w:pPr>
        <w:ind w:firstLine="720"/>
      </w:pPr>
      <w:r w:rsidRPr="00556F33">
        <w:t xml:space="preserve">Significant differences </w:t>
      </w:r>
      <w:r w:rsidR="007B5A77" w:rsidRPr="00556F33">
        <w:t xml:space="preserve">likely </w:t>
      </w:r>
      <w:r w:rsidRPr="00556F33">
        <w:t xml:space="preserve">were not </w:t>
      </w:r>
      <w:r w:rsidR="009A5086" w:rsidRPr="00556F33">
        <w:t>observed</w:t>
      </w:r>
      <w:r w:rsidRPr="00556F33">
        <w:t xml:space="preserve"> due to a small sample size </w:t>
      </w:r>
      <w:r w:rsidR="007B5A77" w:rsidRPr="00556F33">
        <w:t>that resulted in</w:t>
      </w:r>
      <w:r w:rsidRPr="00556F33">
        <w:t xml:space="preserve"> the study be</w:t>
      </w:r>
      <w:r w:rsidR="007B5A77" w:rsidRPr="00556F33">
        <w:t>ing</w:t>
      </w:r>
      <w:r w:rsidRPr="00556F33">
        <w:t xml:space="preserve"> underpowered (Power &lt; 0.8). The effect size for the interaction</w:t>
      </w:r>
      <w:r w:rsidR="00BD4728" w:rsidRPr="00556F33">
        <w:t xml:space="preserve">, </w:t>
      </w:r>
      <w:r w:rsidRPr="00556F33">
        <w:t>time</w:t>
      </w:r>
      <w:r w:rsidR="00BD4728" w:rsidRPr="00556F33">
        <w:t>, and group</w:t>
      </w:r>
      <w:r w:rsidRPr="00556F33">
        <w:t xml:space="preserve"> effects were relatively large (partial η</w:t>
      </w:r>
      <w:r w:rsidRPr="00556F33">
        <w:rPr>
          <w:vertAlign w:val="superscript"/>
        </w:rPr>
        <w:t>2</w:t>
      </w:r>
      <w:r w:rsidRPr="00556F33">
        <w:t xml:space="preserve"> &gt; .13). Mean values for WG decreased </w:t>
      </w:r>
      <w:r w:rsidR="00FE4E79">
        <w:t>by about one</w:t>
      </w:r>
      <w:r w:rsidR="006F2019" w:rsidRPr="00556F33">
        <w:t xml:space="preserve"> break through</w:t>
      </w:r>
      <w:r w:rsidRPr="00556F33">
        <w:t xml:space="preserve"> week 12</w:t>
      </w:r>
      <w:r w:rsidR="007B5A77" w:rsidRPr="00556F33">
        <w:t>,</w:t>
      </w:r>
      <w:r w:rsidR="006F2019" w:rsidRPr="00556F33">
        <w:t xml:space="preserve"> </w:t>
      </w:r>
      <w:r w:rsidR="007B5A77" w:rsidRPr="00556F33">
        <w:t>but</w:t>
      </w:r>
      <w:r w:rsidR="006F2019" w:rsidRPr="00556F33">
        <w:t xml:space="preserve"> increased</w:t>
      </w:r>
      <w:r w:rsidR="00FE4E79">
        <w:t xml:space="preserve"> back to baseline values at </w:t>
      </w:r>
      <w:r w:rsidR="00D810E1">
        <w:t xml:space="preserve">the </w:t>
      </w:r>
      <w:r w:rsidR="00FE4E79">
        <w:t>three</w:t>
      </w:r>
      <w:r w:rsidRPr="00556F33">
        <w:t xml:space="preserve">-month follow-up. The BG slightly decreased </w:t>
      </w:r>
      <w:r w:rsidR="00600115">
        <w:t>by about one</w:t>
      </w:r>
      <w:r w:rsidR="006F2019" w:rsidRPr="00556F33">
        <w:t xml:space="preserve"> break</w:t>
      </w:r>
      <w:r w:rsidRPr="00556F33">
        <w:t xml:space="preserve"> from baseline to week 12</w:t>
      </w:r>
      <w:r w:rsidR="006F2019" w:rsidRPr="00556F33">
        <w:t xml:space="preserve"> and continued t</w:t>
      </w:r>
      <w:r w:rsidR="00FE4E79">
        <w:t>o decrease until the three</w:t>
      </w:r>
      <w:r w:rsidR="006F2019" w:rsidRPr="00556F33">
        <w:t>-month follow-up measure</w:t>
      </w:r>
      <w:r w:rsidRPr="00556F33">
        <w:t>.</w:t>
      </w:r>
    </w:p>
    <w:p w14:paraId="7891B810" w14:textId="77777777" w:rsidR="00382920" w:rsidRDefault="00D40276" w:rsidP="00F72CE9">
      <w:pPr>
        <w:ind w:firstLine="720"/>
      </w:pPr>
      <w:r w:rsidRPr="00556F33">
        <w:t xml:space="preserve">This </w:t>
      </w:r>
      <w:r w:rsidR="005270F4" w:rsidRPr="00556F33">
        <w:t>study</w:t>
      </w:r>
      <w:r w:rsidRPr="00556F33">
        <w:t xml:space="preserve"> did not produce evidence </w:t>
      </w:r>
      <w:r w:rsidR="007B5A77" w:rsidRPr="00556F33">
        <w:t>of the efficacy of</w:t>
      </w:r>
      <w:r w:rsidRPr="00556F33">
        <w:t xml:space="preserve"> a program designed to </w:t>
      </w:r>
      <w:r w:rsidR="005270F4" w:rsidRPr="00556F33">
        <w:t xml:space="preserve">increase the number of breaks in sedentary time </w:t>
      </w:r>
      <w:r w:rsidRPr="00556F33">
        <w:t>each day. Gardiner et al.</w:t>
      </w:r>
      <w:hyperlink w:anchor="_ENREF_27" w:tooltip="Gardiner, 2011 #767" w:history="1">
        <w:r w:rsidR="00C93C22" w:rsidRPr="00556F33">
          <w:fldChar w:fldCharType="begin">
            <w:fldData xml:space="preserve">PEVuZE5vdGU+PENpdGU+PEF1dGhvcj5HYXJkaW5lcjwvQXV0aG9yPjxZZWFyPjIwMTE8L1llYXI+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</w:fldData>
          </w:fldChar>
        </w:r>
        <w:r w:rsidR="00C93C22">
          <w:instrText xml:space="preserve"> ADDIN EN.CITE </w:instrText>
        </w:r>
        <w:r w:rsidR="00C93C22">
          <w:fldChar w:fldCharType="begin">
            <w:fldData xml:space="preserve">PEVuZE5vdGU+PENpdGU+PEF1dGhvcj5HYXJkaW5lcjwvQXV0aG9yPjxZZWFyPjIwMTE8L1llYXI+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</w:fldData>
          </w:fldChar>
        </w:r>
        <w:r w:rsidR="00C93C22">
          <w:instrText xml:space="preserve"> ADDIN EN.CITE.DATA </w:instrText>
        </w:r>
        <w:r w:rsidR="00C93C22">
          <w:fldChar w:fldCharType="end"/>
        </w:r>
        <w:r w:rsidR="00C93C22" w:rsidRPr="00556F33">
          <w:fldChar w:fldCharType="separate"/>
        </w:r>
        <w:r w:rsidR="00C93C22" w:rsidRPr="007A2D6F">
          <w:rPr>
            <w:noProof/>
            <w:vertAlign w:val="superscript"/>
          </w:rPr>
          <w:t>27</w:t>
        </w:r>
        <w:r w:rsidR="00C93C22" w:rsidRPr="00556F33">
          <w:fldChar w:fldCharType="end"/>
        </w:r>
      </w:hyperlink>
      <w:r w:rsidRPr="00556F33">
        <w:t xml:space="preserve"> </w:t>
      </w:r>
      <w:proofErr w:type="gramStart"/>
      <w:r w:rsidRPr="00556F33">
        <w:t>found</w:t>
      </w:r>
      <w:proofErr w:type="gramEnd"/>
      <w:r w:rsidRPr="00556F33">
        <w:t xml:space="preserve"> </w:t>
      </w:r>
      <w:r w:rsidR="00D810E1">
        <w:t>conflicting</w:t>
      </w:r>
      <w:r w:rsidR="00D810E1" w:rsidRPr="00556F33">
        <w:t xml:space="preserve"> </w:t>
      </w:r>
      <w:r w:rsidRPr="00556F33">
        <w:t xml:space="preserve">results in a study designed to assess the feasibility of a program designed to interrupt sedentary time in older adults. </w:t>
      </w:r>
      <w:r w:rsidR="00310D58" w:rsidRPr="00556F33">
        <w:t>They</w:t>
      </w:r>
      <w:r w:rsidRPr="00556F33">
        <w:t xml:space="preserve"> found high</w:t>
      </w:r>
      <w:r w:rsidR="00556F33" w:rsidRPr="00556F33">
        <w:t xml:space="preserve"> satisfaction, high compliance, </w:t>
      </w:r>
    </w:p>
    <w:p w14:paraId="40F6A698" w14:textId="77777777" w:rsidR="00382920" w:rsidRDefault="00382920" w:rsidP="00382920"/>
    <w:p w14:paraId="66FA8C84" w14:textId="094F442A" w:rsidR="002562FF" w:rsidRDefault="005270F4" w:rsidP="00382920">
      <w:proofErr w:type="gramStart"/>
      <w:r w:rsidRPr="00556F33">
        <w:t>an</w:t>
      </w:r>
      <w:proofErr w:type="gramEnd"/>
      <w:r w:rsidRPr="00556F33">
        <w:t xml:space="preserve"> increase in the number of breaks in sedentary time, </w:t>
      </w:r>
      <w:r w:rsidR="00D40276" w:rsidRPr="00556F33">
        <w:t>and a signifi</w:t>
      </w:r>
      <w:r w:rsidRPr="00556F33">
        <w:t xml:space="preserve">cant decrease in </w:t>
      </w:r>
    </w:p>
    <w:p w14:paraId="3AA7674C" w14:textId="34ED7F4B" w:rsidR="00B070B8" w:rsidRDefault="005270F4" w:rsidP="002562FF">
      <w:proofErr w:type="gramStart"/>
      <w:r w:rsidRPr="00556F33">
        <w:t>sedentary</w:t>
      </w:r>
      <w:proofErr w:type="gramEnd"/>
      <w:r w:rsidRPr="00556F33">
        <w:t xml:space="preserve"> time. However, </w:t>
      </w:r>
      <w:r w:rsidR="00D40276" w:rsidRPr="00556F33">
        <w:t>the intervention was ver</w:t>
      </w:r>
      <w:r w:rsidR="00FE4E79">
        <w:t>y involved and only lasted for one</w:t>
      </w:r>
      <w:r w:rsidR="00D40276" w:rsidRPr="00556F33">
        <w:t xml:space="preserve"> </w:t>
      </w:r>
      <w:r w:rsidR="00D40276" w:rsidRPr="00556F33">
        <w:lastRenderedPageBreak/>
        <w:t>week. Additionally, most of the increases in breaks occurred after 7pm during sedentary time at home after work. This time is likely more under the control of the participant compared to taking breaks during the day at work.</w:t>
      </w:r>
      <w:r w:rsidRPr="00556F33">
        <w:t xml:space="preserve"> In the current study, participants were encouraged to take breaks throughout the day, especially during their long working hours whe</w:t>
      </w:r>
      <w:r w:rsidR="00310D58" w:rsidRPr="00556F33">
        <w:t>n</w:t>
      </w:r>
      <w:r w:rsidRPr="00556F33">
        <w:t xml:space="preserve"> most of them </w:t>
      </w:r>
      <w:r w:rsidR="00D810E1">
        <w:t>were sitting</w:t>
      </w:r>
      <w:r w:rsidRPr="00556F33">
        <w:t xml:space="preserve"> </w:t>
      </w:r>
      <w:r w:rsidR="00622DBD" w:rsidRPr="00556F33">
        <w:t xml:space="preserve">at a desk most of the time. </w:t>
      </w:r>
      <w:r w:rsidR="00556F33" w:rsidRPr="00556F33">
        <w:t>P</w:t>
      </w:r>
      <w:r w:rsidR="00622DBD" w:rsidRPr="00556F33">
        <w:t>articipants also kept “break logs” where the</w:t>
      </w:r>
      <w:r w:rsidR="00FE4E79">
        <w:t>y marked each time they took a two</w:t>
      </w:r>
      <w:r w:rsidR="00622DBD" w:rsidRPr="00556F33">
        <w:t xml:space="preserve">-minute break in their sedentary time throughout the day. </w:t>
      </w:r>
      <w:r w:rsidR="00556F33" w:rsidRPr="00556F33">
        <w:t>In response to participant feedback, i</w:t>
      </w:r>
      <w:r w:rsidR="00622DBD" w:rsidRPr="00556F33">
        <w:t xml:space="preserve">t </w:t>
      </w:r>
      <w:r w:rsidR="00556F33" w:rsidRPr="00556F33">
        <w:t>appeared to be</w:t>
      </w:r>
      <w:r w:rsidR="00622DBD" w:rsidRPr="00556F33">
        <w:t xml:space="preserve"> a tedious task to mark every time a </w:t>
      </w:r>
      <w:r w:rsidR="00D810E1">
        <w:t>participant took</w:t>
      </w:r>
      <w:r w:rsidR="00622DBD" w:rsidRPr="00556F33">
        <w:t xml:space="preserve"> a break every day for the duration of a 12 week intervention.</w:t>
      </w:r>
    </w:p>
    <w:p w14:paraId="69F98E62" w14:textId="77777777" w:rsidR="00055E7D" w:rsidRDefault="00055E7D" w:rsidP="00C1083B">
      <w:pPr>
        <w:pStyle w:val="Heading2"/>
      </w:pPr>
      <w:bookmarkStart w:id="99" w:name="_Toc387137679"/>
      <w:r>
        <w:t>Self-Efficacy</w:t>
      </w:r>
      <w:bookmarkEnd w:id="99"/>
    </w:p>
    <w:p w14:paraId="25D82A62" w14:textId="77777777" w:rsidR="00055E7D" w:rsidRDefault="00055E7D" w:rsidP="008F20A7">
      <w:pPr>
        <w:pStyle w:val="Heading3"/>
      </w:pPr>
      <w:bookmarkStart w:id="100" w:name="_Toc387137680"/>
      <w:r>
        <w:t>Exercise Self-Efficacy</w:t>
      </w:r>
      <w:bookmarkEnd w:id="100"/>
    </w:p>
    <w:p w14:paraId="70DEB0D7" w14:textId="4A0939A4" w:rsidR="006F2019" w:rsidRDefault="006F2019" w:rsidP="006F2019">
      <w:pPr>
        <w:ind w:firstLine="720"/>
      </w:pPr>
      <w:r>
        <w:t xml:space="preserve">Average </w:t>
      </w:r>
      <w:r w:rsidR="005D6BA2">
        <w:t xml:space="preserve">exercise </w:t>
      </w:r>
      <w:r>
        <w:t xml:space="preserve">self-efficacy values were compared between and within groups using a repeated measures ANOVA </w:t>
      </w:r>
      <w:r w:rsidR="00555C73">
        <w:t xml:space="preserve">that </w:t>
      </w:r>
      <w:r>
        <w:t>includ</w:t>
      </w:r>
      <w:r w:rsidR="00555C73">
        <w:t>ed</w:t>
      </w:r>
      <w:r>
        <w:t xml:space="preserve"> baseline and post-intervention (week 12) measures. F</w:t>
      </w:r>
      <w:r w:rsidR="003217D2">
        <w:t>our participants in the BG and five</w:t>
      </w:r>
      <w:r>
        <w:t xml:space="preserve"> participants in the WG recorded measurements for the </w:t>
      </w:r>
      <w:r w:rsidR="00FE4E79">
        <w:t>two</w:t>
      </w:r>
      <w:r>
        <w:t xml:space="preserve"> time points and were included in the analysis (See </w:t>
      </w:r>
      <w:r w:rsidR="00CC206E">
        <w:t>Appendix T</w:t>
      </w:r>
      <w:r>
        <w:t xml:space="preserve">). </w:t>
      </w:r>
      <w:r w:rsidRPr="005E22FA">
        <w:t xml:space="preserve">There was no </w:t>
      </w:r>
      <w:r w:rsidR="006F2E1D">
        <w:t xml:space="preserve">significant </w:t>
      </w:r>
      <w:r w:rsidRPr="005E22FA">
        <w:t>tim</w:t>
      </w:r>
      <w:r>
        <w:t>e-by-group interaction [F (1) = 0.915</w:t>
      </w:r>
      <w:r w:rsidRPr="005E22FA">
        <w:t>, p</w:t>
      </w:r>
      <w:r>
        <w:t xml:space="preserve"> = 0.371], time effect [F (1) = 2.100, p = 0.191</w:t>
      </w:r>
      <w:r w:rsidRPr="005E22FA">
        <w:t>]</w:t>
      </w:r>
      <w:r>
        <w:t>, or group effect [F (1) =</w:t>
      </w:r>
      <w:r w:rsidR="004D5C0B">
        <w:t xml:space="preserve"> 0.207, p = 0.663] (see Table 1</w:t>
      </w:r>
      <w:r w:rsidR="00FF7AF3">
        <w:t>0</w:t>
      </w:r>
      <w:r w:rsidRPr="005E22FA">
        <w:t>).</w:t>
      </w:r>
    </w:p>
    <w:p w14:paraId="41DE4E7C" w14:textId="77777777" w:rsidR="00EC04FD" w:rsidRDefault="00EC04FD" w:rsidP="0080195A">
      <w:pPr>
        <w:pStyle w:val="Caption"/>
        <w:keepNext/>
        <w:tabs>
          <w:tab w:val="left" w:pos="1080"/>
        </w:tabs>
        <w:ind w:left="1080" w:hanging="1080"/>
      </w:pPr>
    </w:p>
    <w:p w14:paraId="18AFC0A0" w14:textId="77777777" w:rsidR="00EC04FD" w:rsidRDefault="00EC04FD" w:rsidP="00EC04FD"/>
    <w:p w14:paraId="5EA7A49D" w14:textId="77777777" w:rsidR="00EC04FD" w:rsidRDefault="00EC04FD" w:rsidP="00EC04FD"/>
    <w:p w14:paraId="6062FDF0" w14:textId="77777777" w:rsidR="00EC04FD" w:rsidRDefault="00EC04FD" w:rsidP="00EC04FD"/>
    <w:p w14:paraId="08ADEC59" w14:textId="55E57433" w:rsidR="0080195A" w:rsidRDefault="00EC04FD" w:rsidP="00EC04FD">
      <w:pPr>
        <w:pStyle w:val="Caption"/>
        <w:keepNext/>
        <w:tabs>
          <w:tab w:val="left" w:pos="1080"/>
        </w:tabs>
        <w:ind w:left="1080" w:hanging="1080"/>
      </w:pPr>
      <w:bookmarkStart w:id="101" w:name="_Toc387137732"/>
      <w:proofErr w:type="gramStart"/>
      <w:r>
        <w:t xml:space="preserve">Table </w:t>
      </w:r>
      <w:fldSimple w:instr=" SEQ Table \* ARABIC ">
        <w:r>
          <w:rPr>
            <w:noProof/>
          </w:rPr>
          <w:t>10</w:t>
        </w:r>
      </w:fldSimple>
      <w:r>
        <w:t>.</w:t>
      </w:r>
      <w:proofErr w:type="gramEnd"/>
      <w:r w:rsidRPr="00304407">
        <w:t xml:space="preserve"> </w:t>
      </w:r>
      <w:r>
        <w:tab/>
      </w:r>
      <w:r w:rsidRPr="00304407">
        <w:t xml:space="preserve">Summary of </w:t>
      </w:r>
      <w:r>
        <w:t>F</w:t>
      </w:r>
      <w:r w:rsidRPr="00304407">
        <w:t xml:space="preserve">inal </w:t>
      </w:r>
      <w:r>
        <w:t>ANOVA M</w:t>
      </w:r>
      <w:r w:rsidRPr="00304407">
        <w:t xml:space="preserve">odel for </w:t>
      </w:r>
      <w:r>
        <w:t>E</w:t>
      </w:r>
      <w:r w:rsidRPr="00304407">
        <w:t xml:space="preserve">xercise </w:t>
      </w:r>
      <w:r>
        <w:t>S</w:t>
      </w:r>
      <w:r w:rsidRPr="00304407">
        <w:t>elf-</w:t>
      </w:r>
      <w:r>
        <w:t>E</w:t>
      </w:r>
      <w:r w:rsidRPr="00304407">
        <w:t xml:space="preserve">fficacy by </w:t>
      </w:r>
      <w:r>
        <w:t>G</w:t>
      </w:r>
      <w:r w:rsidRPr="00304407">
        <w:t xml:space="preserve">roup Walking vs. Breaks) and </w:t>
      </w:r>
      <w:r>
        <w:t>T</w:t>
      </w:r>
      <w:r w:rsidRPr="00304407">
        <w:t>ime (pre</w:t>
      </w:r>
      <w:r>
        <w:t xml:space="preserve"> and</w:t>
      </w:r>
      <w:r w:rsidRPr="00304407">
        <w:t xml:space="preserve"> post)</w:t>
      </w:r>
      <w:bookmarkEnd w:id="101"/>
    </w:p>
    <w:tbl>
      <w:tblPr>
        <w:tblStyle w:val="TableGrid"/>
        <w:tblW w:w="0" w:type="auto"/>
        <w:tblLook w:val="04A0" w:firstRow="1" w:lastRow="0" w:firstColumn="1" w:lastColumn="0" w:noHBand="0" w:noVBand="1"/>
      </w:tblPr>
      <w:tblGrid>
        <w:gridCol w:w="1458"/>
        <w:gridCol w:w="1260"/>
        <w:gridCol w:w="540"/>
        <w:gridCol w:w="810"/>
        <w:gridCol w:w="666"/>
        <w:gridCol w:w="684"/>
        <w:gridCol w:w="900"/>
        <w:gridCol w:w="810"/>
        <w:gridCol w:w="1170"/>
      </w:tblGrid>
      <w:tr w:rsidR="0080195A" w:rsidRPr="006C6963" w14:paraId="7DA4FEEA" w14:textId="77777777" w:rsidTr="00EC04FD">
        <w:tc>
          <w:tcPr>
            <w:tcW w:w="1458" w:type="dxa"/>
            <w:tcBorders>
              <w:left w:val="nil"/>
              <w:bottom w:val="single" w:sz="4" w:space="0" w:color="auto"/>
              <w:right w:val="nil"/>
            </w:tcBorders>
          </w:tcPr>
          <w:p w14:paraId="48D9E080" w14:textId="77777777" w:rsidR="0080195A" w:rsidRPr="006C6963" w:rsidRDefault="0080195A" w:rsidP="00EC04FD">
            <w:pPr>
              <w:spacing w:line="240" w:lineRule="auto"/>
              <w:rPr>
                <w:b/>
                <w:sz w:val="20"/>
                <w:szCs w:val="20"/>
              </w:rPr>
            </w:pPr>
            <w:r w:rsidRPr="006C6963">
              <w:rPr>
                <w:b/>
                <w:sz w:val="20"/>
                <w:szCs w:val="20"/>
              </w:rPr>
              <w:t>Variable</w:t>
            </w:r>
          </w:p>
        </w:tc>
        <w:tc>
          <w:tcPr>
            <w:tcW w:w="1260" w:type="dxa"/>
            <w:tcBorders>
              <w:left w:val="nil"/>
              <w:bottom w:val="single" w:sz="4" w:space="0" w:color="auto"/>
              <w:right w:val="nil"/>
            </w:tcBorders>
          </w:tcPr>
          <w:p w14:paraId="698677EC" w14:textId="77777777" w:rsidR="0080195A" w:rsidRPr="006C6963" w:rsidRDefault="0080195A" w:rsidP="00EC04FD">
            <w:pPr>
              <w:spacing w:line="240" w:lineRule="auto"/>
              <w:rPr>
                <w:b/>
                <w:sz w:val="20"/>
                <w:szCs w:val="20"/>
              </w:rPr>
            </w:pPr>
            <w:r w:rsidRPr="006C6963">
              <w:rPr>
                <w:b/>
                <w:sz w:val="20"/>
                <w:szCs w:val="20"/>
              </w:rPr>
              <w:t>Source</w:t>
            </w:r>
          </w:p>
        </w:tc>
        <w:tc>
          <w:tcPr>
            <w:tcW w:w="540" w:type="dxa"/>
            <w:tcBorders>
              <w:left w:val="nil"/>
              <w:bottom w:val="single" w:sz="4" w:space="0" w:color="auto"/>
              <w:right w:val="nil"/>
            </w:tcBorders>
          </w:tcPr>
          <w:p w14:paraId="66B38860" w14:textId="77777777" w:rsidR="0080195A" w:rsidRPr="006C6963" w:rsidRDefault="0080195A" w:rsidP="00EC04FD">
            <w:pPr>
              <w:spacing w:line="240" w:lineRule="auto"/>
              <w:rPr>
                <w:b/>
                <w:sz w:val="20"/>
                <w:szCs w:val="20"/>
              </w:rPr>
            </w:pPr>
            <w:proofErr w:type="spellStart"/>
            <w:r w:rsidRPr="006C6963">
              <w:rPr>
                <w:b/>
                <w:sz w:val="20"/>
                <w:szCs w:val="20"/>
              </w:rPr>
              <w:t>df</w:t>
            </w:r>
            <w:proofErr w:type="spellEnd"/>
          </w:p>
          <w:p w14:paraId="1083BD72" w14:textId="77777777" w:rsidR="0080195A" w:rsidRPr="006C6963" w:rsidRDefault="0080195A" w:rsidP="00EC04FD">
            <w:pPr>
              <w:spacing w:line="240" w:lineRule="auto"/>
              <w:rPr>
                <w:b/>
                <w:sz w:val="20"/>
                <w:szCs w:val="20"/>
              </w:rPr>
            </w:pPr>
          </w:p>
        </w:tc>
        <w:tc>
          <w:tcPr>
            <w:tcW w:w="810" w:type="dxa"/>
            <w:tcBorders>
              <w:left w:val="nil"/>
              <w:bottom w:val="single" w:sz="4" w:space="0" w:color="auto"/>
              <w:right w:val="nil"/>
            </w:tcBorders>
          </w:tcPr>
          <w:p w14:paraId="2907677A" w14:textId="77777777" w:rsidR="0080195A" w:rsidRPr="006C6963" w:rsidRDefault="0080195A" w:rsidP="00EC04FD">
            <w:pPr>
              <w:spacing w:line="240" w:lineRule="auto"/>
              <w:rPr>
                <w:b/>
                <w:sz w:val="20"/>
                <w:szCs w:val="20"/>
              </w:rPr>
            </w:pPr>
            <w:r w:rsidRPr="006C6963">
              <w:rPr>
                <w:b/>
                <w:sz w:val="20"/>
                <w:szCs w:val="20"/>
              </w:rPr>
              <w:t>SS</w:t>
            </w:r>
          </w:p>
        </w:tc>
        <w:tc>
          <w:tcPr>
            <w:tcW w:w="666" w:type="dxa"/>
            <w:tcBorders>
              <w:left w:val="nil"/>
              <w:bottom w:val="single" w:sz="4" w:space="0" w:color="auto"/>
              <w:right w:val="nil"/>
            </w:tcBorders>
          </w:tcPr>
          <w:p w14:paraId="1C197B7B" w14:textId="77777777" w:rsidR="0080195A" w:rsidRPr="006C6963" w:rsidRDefault="0080195A" w:rsidP="00EC04FD">
            <w:pPr>
              <w:spacing w:line="240" w:lineRule="auto"/>
              <w:rPr>
                <w:b/>
                <w:sz w:val="20"/>
                <w:szCs w:val="20"/>
              </w:rPr>
            </w:pPr>
            <w:r w:rsidRPr="006C6963">
              <w:rPr>
                <w:b/>
                <w:sz w:val="20"/>
                <w:szCs w:val="20"/>
              </w:rPr>
              <w:t>MS</w:t>
            </w:r>
          </w:p>
        </w:tc>
        <w:tc>
          <w:tcPr>
            <w:tcW w:w="684" w:type="dxa"/>
            <w:tcBorders>
              <w:left w:val="nil"/>
              <w:bottom w:val="single" w:sz="4" w:space="0" w:color="auto"/>
              <w:right w:val="nil"/>
            </w:tcBorders>
          </w:tcPr>
          <w:p w14:paraId="18A2CE17" w14:textId="77777777" w:rsidR="0080195A" w:rsidRPr="006C6963" w:rsidRDefault="0080195A" w:rsidP="00EC04FD">
            <w:pPr>
              <w:spacing w:line="240" w:lineRule="auto"/>
              <w:rPr>
                <w:b/>
                <w:sz w:val="20"/>
                <w:szCs w:val="20"/>
              </w:rPr>
            </w:pPr>
            <w:r w:rsidRPr="006C6963">
              <w:rPr>
                <w:b/>
                <w:sz w:val="20"/>
                <w:szCs w:val="20"/>
              </w:rPr>
              <w:t>F</w:t>
            </w:r>
          </w:p>
        </w:tc>
        <w:tc>
          <w:tcPr>
            <w:tcW w:w="900" w:type="dxa"/>
            <w:tcBorders>
              <w:left w:val="nil"/>
              <w:bottom w:val="single" w:sz="4" w:space="0" w:color="auto"/>
              <w:right w:val="nil"/>
            </w:tcBorders>
          </w:tcPr>
          <w:p w14:paraId="38C908DF" w14:textId="77777777" w:rsidR="0080195A" w:rsidRPr="006C6963" w:rsidRDefault="0080195A" w:rsidP="00EC04FD">
            <w:pPr>
              <w:spacing w:line="240" w:lineRule="auto"/>
              <w:rPr>
                <w:b/>
                <w:sz w:val="20"/>
                <w:szCs w:val="20"/>
              </w:rPr>
            </w:pPr>
            <w:r w:rsidRPr="006C6963">
              <w:rPr>
                <w:b/>
                <w:sz w:val="20"/>
                <w:szCs w:val="20"/>
              </w:rPr>
              <w:t>p-value</w:t>
            </w:r>
          </w:p>
        </w:tc>
        <w:tc>
          <w:tcPr>
            <w:tcW w:w="810" w:type="dxa"/>
            <w:tcBorders>
              <w:left w:val="nil"/>
              <w:bottom w:val="single" w:sz="4" w:space="0" w:color="auto"/>
              <w:right w:val="nil"/>
            </w:tcBorders>
          </w:tcPr>
          <w:p w14:paraId="1366158D" w14:textId="77777777" w:rsidR="0080195A" w:rsidRPr="006C6963" w:rsidRDefault="0080195A" w:rsidP="00EC04FD">
            <w:pPr>
              <w:spacing w:line="240" w:lineRule="auto"/>
              <w:rPr>
                <w:b/>
                <w:sz w:val="20"/>
                <w:szCs w:val="20"/>
              </w:rPr>
            </w:pPr>
            <w:r w:rsidRPr="006C6963">
              <w:rPr>
                <w:b/>
                <w:sz w:val="20"/>
                <w:szCs w:val="20"/>
              </w:rPr>
              <w:t>Power</w:t>
            </w:r>
          </w:p>
          <w:p w14:paraId="4E558116" w14:textId="77777777" w:rsidR="0080195A" w:rsidRPr="006C6963" w:rsidRDefault="0080195A" w:rsidP="00EC04FD">
            <w:pPr>
              <w:spacing w:line="240" w:lineRule="auto"/>
              <w:rPr>
                <w:b/>
                <w:sz w:val="20"/>
                <w:szCs w:val="20"/>
              </w:rPr>
            </w:pPr>
            <w:r w:rsidRPr="006C6963">
              <w:rPr>
                <w:b/>
                <w:sz w:val="20"/>
                <w:szCs w:val="20"/>
              </w:rPr>
              <w:t>(1-β)</w:t>
            </w:r>
          </w:p>
        </w:tc>
        <w:tc>
          <w:tcPr>
            <w:tcW w:w="1170" w:type="dxa"/>
            <w:tcBorders>
              <w:left w:val="nil"/>
              <w:bottom w:val="single" w:sz="4" w:space="0" w:color="auto"/>
              <w:right w:val="nil"/>
            </w:tcBorders>
          </w:tcPr>
          <w:p w14:paraId="4146120B" w14:textId="77777777" w:rsidR="0080195A" w:rsidRPr="006C6963" w:rsidRDefault="0080195A" w:rsidP="00EC04FD">
            <w:pPr>
              <w:spacing w:line="240" w:lineRule="auto"/>
              <w:rPr>
                <w:b/>
                <w:sz w:val="20"/>
                <w:szCs w:val="20"/>
              </w:rPr>
            </w:pPr>
            <w:r w:rsidRPr="006C6963">
              <w:rPr>
                <w:b/>
                <w:sz w:val="20"/>
                <w:szCs w:val="20"/>
              </w:rPr>
              <w:t>Effect Size</w:t>
            </w:r>
          </w:p>
          <w:p w14:paraId="382EFCCC" w14:textId="77777777" w:rsidR="0080195A" w:rsidRPr="006C6963" w:rsidRDefault="0080195A" w:rsidP="00EC04FD">
            <w:pPr>
              <w:spacing w:line="240" w:lineRule="auto"/>
              <w:rPr>
                <w:b/>
                <w:sz w:val="20"/>
                <w:szCs w:val="20"/>
              </w:rPr>
            </w:pPr>
            <w:r w:rsidRPr="006C6963">
              <w:rPr>
                <w:b/>
                <w:sz w:val="20"/>
                <w:szCs w:val="20"/>
              </w:rPr>
              <w:t>partial η</w:t>
            </w:r>
            <w:r w:rsidRPr="006C6963">
              <w:rPr>
                <w:b/>
                <w:sz w:val="20"/>
                <w:szCs w:val="20"/>
                <w:vertAlign w:val="superscript"/>
              </w:rPr>
              <w:t>2</w:t>
            </w:r>
            <w:r w:rsidRPr="006C6963">
              <w:rPr>
                <w:b/>
                <w:sz w:val="20"/>
                <w:szCs w:val="20"/>
              </w:rPr>
              <w:t xml:space="preserve">  </w:t>
            </w:r>
          </w:p>
        </w:tc>
      </w:tr>
      <w:tr w:rsidR="0080195A" w:rsidRPr="006C6963" w14:paraId="3FF4F8E0" w14:textId="77777777" w:rsidTr="00EC04FD">
        <w:tc>
          <w:tcPr>
            <w:tcW w:w="1458" w:type="dxa"/>
            <w:tcBorders>
              <w:top w:val="single" w:sz="4" w:space="0" w:color="auto"/>
              <w:left w:val="nil"/>
              <w:bottom w:val="nil"/>
              <w:right w:val="nil"/>
            </w:tcBorders>
            <w:shd w:val="clear" w:color="auto" w:fill="auto"/>
            <w:vAlign w:val="center"/>
          </w:tcPr>
          <w:p w14:paraId="3DD44AEC" w14:textId="77777777" w:rsidR="0080195A" w:rsidRPr="006C6963" w:rsidRDefault="0080195A" w:rsidP="00EC04FD">
            <w:pPr>
              <w:tabs>
                <w:tab w:val="right" w:pos="2772"/>
              </w:tabs>
              <w:spacing w:line="240" w:lineRule="auto"/>
              <w:rPr>
                <w:b/>
                <w:sz w:val="20"/>
                <w:szCs w:val="20"/>
              </w:rPr>
            </w:pPr>
            <w:r w:rsidRPr="006C6963">
              <w:rPr>
                <w:b/>
                <w:sz w:val="20"/>
                <w:szCs w:val="20"/>
              </w:rPr>
              <w:t>Exercise self-efficacy</w:t>
            </w:r>
          </w:p>
        </w:tc>
        <w:tc>
          <w:tcPr>
            <w:tcW w:w="1260" w:type="dxa"/>
            <w:tcBorders>
              <w:top w:val="single" w:sz="4" w:space="0" w:color="auto"/>
              <w:left w:val="nil"/>
              <w:bottom w:val="nil"/>
              <w:right w:val="nil"/>
            </w:tcBorders>
            <w:shd w:val="clear" w:color="auto" w:fill="auto"/>
            <w:vAlign w:val="center"/>
          </w:tcPr>
          <w:p w14:paraId="144B1994" w14:textId="77777777" w:rsidR="0080195A" w:rsidRPr="006C6963" w:rsidRDefault="0080195A" w:rsidP="00EC04FD">
            <w:pPr>
              <w:spacing w:line="240" w:lineRule="auto"/>
              <w:rPr>
                <w:sz w:val="20"/>
                <w:szCs w:val="20"/>
                <w:u w:val="single"/>
              </w:rPr>
            </w:pPr>
            <w:r w:rsidRPr="006C6963">
              <w:rPr>
                <w:sz w:val="20"/>
                <w:szCs w:val="20"/>
                <w:u w:val="single"/>
              </w:rPr>
              <w:t>Between Subjects</w:t>
            </w:r>
          </w:p>
        </w:tc>
        <w:tc>
          <w:tcPr>
            <w:tcW w:w="540" w:type="dxa"/>
            <w:tcBorders>
              <w:top w:val="single" w:sz="4" w:space="0" w:color="auto"/>
              <w:left w:val="nil"/>
              <w:bottom w:val="nil"/>
              <w:right w:val="nil"/>
            </w:tcBorders>
            <w:shd w:val="clear" w:color="auto" w:fill="auto"/>
            <w:vAlign w:val="center"/>
          </w:tcPr>
          <w:p w14:paraId="2020EE14" w14:textId="77777777" w:rsidR="0080195A" w:rsidRPr="006C6963" w:rsidRDefault="0080195A" w:rsidP="00EC04FD">
            <w:pPr>
              <w:spacing w:line="240" w:lineRule="auto"/>
              <w:rPr>
                <w:sz w:val="20"/>
                <w:szCs w:val="20"/>
              </w:rPr>
            </w:pPr>
          </w:p>
        </w:tc>
        <w:tc>
          <w:tcPr>
            <w:tcW w:w="810" w:type="dxa"/>
            <w:tcBorders>
              <w:top w:val="single" w:sz="4" w:space="0" w:color="auto"/>
              <w:left w:val="nil"/>
              <w:bottom w:val="nil"/>
              <w:right w:val="nil"/>
            </w:tcBorders>
            <w:shd w:val="clear" w:color="auto" w:fill="auto"/>
            <w:vAlign w:val="center"/>
          </w:tcPr>
          <w:p w14:paraId="2A5A284B" w14:textId="77777777" w:rsidR="0080195A" w:rsidRPr="006C6963" w:rsidRDefault="0080195A" w:rsidP="00EC04FD">
            <w:pPr>
              <w:spacing w:line="240" w:lineRule="auto"/>
              <w:rPr>
                <w:color w:val="000000"/>
                <w:sz w:val="20"/>
                <w:szCs w:val="20"/>
              </w:rPr>
            </w:pPr>
          </w:p>
        </w:tc>
        <w:tc>
          <w:tcPr>
            <w:tcW w:w="666" w:type="dxa"/>
            <w:tcBorders>
              <w:top w:val="single" w:sz="4" w:space="0" w:color="auto"/>
              <w:left w:val="nil"/>
              <w:bottom w:val="nil"/>
              <w:right w:val="nil"/>
            </w:tcBorders>
            <w:shd w:val="clear" w:color="auto" w:fill="auto"/>
            <w:vAlign w:val="center"/>
          </w:tcPr>
          <w:p w14:paraId="5FC89378" w14:textId="77777777" w:rsidR="0080195A" w:rsidRPr="006C6963" w:rsidRDefault="0080195A" w:rsidP="00EC04FD">
            <w:pPr>
              <w:spacing w:line="240" w:lineRule="auto"/>
              <w:rPr>
                <w:color w:val="000000"/>
                <w:sz w:val="20"/>
                <w:szCs w:val="20"/>
              </w:rPr>
            </w:pPr>
          </w:p>
        </w:tc>
        <w:tc>
          <w:tcPr>
            <w:tcW w:w="684" w:type="dxa"/>
            <w:tcBorders>
              <w:top w:val="single" w:sz="4" w:space="0" w:color="auto"/>
              <w:left w:val="nil"/>
              <w:bottom w:val="nil"/>
              <w:right w:val="nil"/>
            </w:tcBorders>
            <w:shd w:val="clear" w:color="auto" w:fill="auto"/>
          </w:tcPr>
          <w:p w14:paraId="2CCE54B6" w14:textId="77777777" w:rsidR="0080195A" w:rsidRPr="006C6963" w:rsidRDefault="0080195A" w:rsidP="00EC04FD">
            <w:pPr>
              <w:spacing w:line="240" w:lineRule="auto"/>
              <w:rPr>
                <w:color w:val="000000"/>
                <w:sz w:val="20"/>
                <w:szCs w:val="20"/>
              </w:rPr>
            </w:pPr>
          </w:p>
        </w:tc>
        <w:tc>
          <w:tcPr>
            <w:tcW w:w="900" w:type="dxa"/>
            <w:tcBorders>
              <w:top w:val="single" w:sz="4" w:space="0" w:color="auto"/>
              <w:left w:val="nil"/>
              <w:bottom w:val="nil"/>
              <w:right w:val="nil"/>
            </w:tcBorders>
            <w:shd w:val="clear" w:color="auto" w:fill="auto"/>
          </w:tcPr>
          <w:p w14:paraId="02949619" w14:textId="77777777" w:rsidR="0080195A" w:rsidRPr="006C6963" w:rsidRDefault="0080195A" w:rsidP="00EC04FD">
            <w:pPr>
              <w:spacing w:line="240" w:lineRule="auto"/>
              <w:rPr>
                <w:color w:val="000000"/>
                <w:sz w:val="20"/>
                <w:szCs w:val="20"/>
              </w:rPr>
            </w:pPr>
          </w:p>
        </w:tc>
        <w:tc>
          <w:tcPr>
            <w:tcW w:w="810" w:type="dxa"/>
            <w:tcBorders>
              <w:top w:val="single" w:sz="4" w:space="0" w:color="auto"/>
              <w:left w:val="nil"/>
              <w:bottom w:val="nil"/>
              <w:right w:val="nil"/>
            </w:tcBorders>
            <w:shd w:val="clear" w:color="auto" w:fill="auto"/>
          </w:tcPr>
          <w:p w14:paraId="194EF79B" w14:textId="77777777" w:rsidR="0080195A" w:rsidRPr="006C6963" w:rsidRDefault="0080195A" w:rsidP="00EC04FD">
            <w:pPr>
              <w:spacing w:line="240" w:lineRule="auto"/>
              <w:rPr>
                <w:color w:val="000000"/>
                <w:sz w:val="20"/>
                <w:szCs w:val="20"/>
              </w:rPr>
            </w:pPr>
          </w:p>
        </w:tc>
        <w:tc>
          <w:tcPr>
            <w:tcW w:w="1170" w:type="dxa"/>
            <w:tcBorders>
              <w:top w:val="single" w:sz="4" w:space="0" w:color="auto"/>
              <w:left w:val="nil"/>
              <w:bottom w:val="nil"/>
              <w:right w:val="nil"/>
            </w:tcBorders>
            <w:shd w:val="clear" w:color="auto" w:fill="auto"/>
          </w:tcPr>
          <w:p w14:paraId="057DA378" w14:textId="77777777" w:rsidR="0080195A" w:rsidRPr="006C6963" w:rsidRDefault="0080195A" w:rsidP="00EC04FD">
            <w:pPr>
              <w:spacing w:line="240" w:lineRule="auto"/>
              <w:rPr>
                <w:color w:val="000000"/>
                <w:sz w:val="20"/>
                <w:szCs w:val="20"/>
              </w:rPr>
            </w:pPr>
          </w:p>
        </w:tc>
      </w:tr>
      <w:tr w:rsidR="0080195A" w:rsidRPr="006C6963" w14:paraId="7195C2EA" w14:textId="77777777" w:rsidTr="00EC04FD">
        <w:tc>
          <w:tcPr>
            <w:tcW w:w="1458" w:type="dxa"/>
            <w:tcBorders>
              <w:top w:val="nil"/>
              <w:left w:val="nil"/>
              <w:bottom w:val="nil"/>
              <w:right w:val="nil"/>
            </w:tcBorders>
            <w:shd w:val="clear" w:color="auto" w:fill="auto"/>
            <w:vAlign w:val="center"/>
          </w:tcPr>
          <w:p w14:paraId="33FC91C0" w14:textId="77777777" w:rsidR="0080195A" w:rsidRPr="006C6963" w:rsidRDefault="0080195A" w:rsidP="00EC04FD">
            <w:pPr>
              <w:spacing w:line="240" w:lineRule="auto"/>
              <w:rPr>
                <w:b/>
                <w:sz w:val="20"/>
                <w:szCs w:val="20"/>
              </w:rPr>
            </w:pPr>
          </w:p>
        </w:tc>
        <w:tc>
          <w:tcPr>
            <w:tcW w:w="1260" w:type="dxa"/>
            <w:tcBorders>
              <w:top w:val="nil"/>
              <w:left w:val="nil"/>
              <w:bottom w:val="nil"/>
              <w:right w:val="nil"/>
            </w:tcBorders>
            <w:shd w:val="clear" w:color="auto" w:fill="auto"/>
            <w:vAlign w:val="center"/>
          </w:tcPr>
          <w:p w14:paraId="7B704D8F" w14:textId="77777777" w:rsidR="0080195A" w:rsidRPr="006C6963" w:rsidRDefault="0080195A" w:rsidP="00EC04FD">
            <w:pPr>
              <w:spacing w:line="240" w:lineRule="auto"/>
              <w:rPr>
                <w:sz w:val="20"/>
                <w:szCs w:val="20"/>
              </w:rPr>
            </w:pPr>
            <w:r w:rsidRPr="006C6963">
              <w:rPr>
                <w:sz w:val="20"/>
                <w:szCs w:val="20"/>
              </w:rPr>
              <w:t>Group</w:t>
            </w:r>
          </w:p>
        </w:tc>
        <w:tc>
          <w:tcPr>
            <w:tcW w:w="540" w:type="dxa"/>
            <w:tcBorders>
              <w:top w:val="nil"/>
              <w:left w:val="nil"/>
              <w:bottom w:val="nil"/>
              <w:right w:val="nil"/>
            </w:tcBorders>
            <w:shd w:val="clear" w:color="auto" w:fill="auto"/>
            <w:vAlign w:val="center"/>
          </w:tcPr>
          <w:p w14:paraId="1E5C6CD9" w14:textId="77777777" w:rsidR="0080195A" w:rsidRPr="006C6963" w:rsidRDefault="0080195A" w:rsidP="00EC04FD">
            <w:pPr>
              <w:spacing w:line="240" w:lineRule="auto"/>
              <w:rPr>
                <w:sz w:val="20"/>
                <w:szCs w:val="20"/>
              </w:rPr>
            </w:pPr>
            <w:r>
              <w:rPr>
                <w:sz w:val="20"/>
                <w:szCs w:val="20"/>
              </w:rPr>
              <w:t>1</w:t>
            </w:r>
          </w:p>
        </w:tc>
        <w:tc>
          <w:tcPr>
            <w:tcW w:w="810" w:type="dxa"/>
            <w:tcBorders>
              <w:top w:val="nil"/>
              <w:left w:val="nil"/>
              <w:bottom w:val="nil"/>
              <w:right w:val="nil"/>
            </w:tcBorders>
            <w:shd w:val="clear" w:color="auto" w:fill="auto"/>
            <w:vAlign w:val="center"/>
          </w:tcPr>
          <w:p w14:paraId="5AC88B16" w14:textId="77777777" w:rsidR="0080195A" w:rsidRPr="006C6963" w:rsidRDefault="0080195A" w:rsidP="00EC04FD">
            <w:pPr>
              <w:spacing w:line="240" w:lineRule="auto"/>
              <w:rPr>
                <w:sz w:val="20"/>
                <w:szCs w:val="20"/>
              </w:rPr>
            </w:pPr>
            <w:r>
              <w:rPr>
                <w:sz w:val="20"/>
                <w:szCs w:val="20"/>
              </w:rPr>
              <w:t>0.067</w:t>
            </w:r>
          </w:p>
        </w:tc>
        <w:tc>
          <w:tcPr>
            <w:tcW w:w="666" w:type="dxa"/>
            <w:tcBorders>
              <w:top w:val="nil"/>
              <w:left w:val="nil"/>
              <w:bottom w:val="nil"/>
              <w:right w:val="nil"/>
            </w:tcBorders>
            <w:shd w:val="clear" w:color="auto" w:fill="auto"/>
            <w:vAlign w:val="center"/>
          </w:tcPr>
          <w:p w14:paraId="5A8CA50E" w14:textId="77777777" w:rsidR="0080195A" w:rsidRPr="006C6963" w:rsidRDefault="0080195A" w:rsidP="00EC04FD">
            <w:pPr>
              <w:spacing w:line="240" w:lineRule="auto"/>
              <w:rPr>
                <w:sz w:val="20"/>
                <w:szCs w:val="20"/>
              </w:rPr>
            </w:pPr>
            <w:r>
              <w:rPr>
                <w:sz w:val="20"/>
                <w:szCs w:val="20"/>
              </w:rPr>
              <w:t>0.067</w:t>
            </w:r>
          </w:p>
        </w:tc>
        <w:tc>
          <w:tcPr>
            <w:tcW w:w="684" w:type="dxa"/>
            <w:tcBorders>
              <w:top w:val="nil"/>
              <w:left w:val="nil"/>
              <w:bottom w:val="nil"/>
              <w:right w:val="nil"/>
            </w:tcBorders>
            <w:shd w:val="clear" w:color="auto" w:fill="auto"/>
          </w:tcPr>
          <w:p w14:paraId="60A4F0A9" w14:textId="77777777" w:rsidR="0080195A" w:rsidRPr="006C6963" w:rsidRDefault="0080195A" w:rsidP="00EC04FD">
            <w:pPr>
              <w:spacing w:line="240" w:lineRule="auto"/>
              <w:rPr>
                <w:sz w:val="20"/>
                <w:szCs w:val="20"/>
              </w:rPr>
            </w:pPr>
            <w:r>
              <w:rPr>
                <w:sz w:val="20"/>
                <w:szCs w:val="20"/>
              </w:rPr>
              <w:t>0.207</w:t>
            </w:r>
          </w:p>
        </w:tc>
        <w:tc>
          <w:tcPr>
            <w:tcW w:w="900" w:type="dxa"/>
            <w:tcBorders>
              <w:top w:val="nil"/>
              <w:left w:val="nil"/>
              <w:bottom w:val="nil"/>
              <w:right w:val="nil"/>
            </w:tcBorders>
            <w:shd w:val="clear" w:color="auto" w:fill="auto"/>
          </w:tcPr>
          <w:p w14:paraId="32B176C9" w14:textId="77777777" w:rsidR="0080195A" w:rsidRPr="006C6963" w:rsidRDefault="0080195A" w:rsidP="00EC04FD">
            <w:pPr>
              <w:spacing w:line="240" w:lineRule="auto"/>
              <w:rPr>
                <w:sz w:val="20"/>
                <w:szCs w:val="20"/>
              </w:rPr>
            </w:pPr>
            <w:r>
              <w:rPr>
                <w:sz w:val="20"/>
                <w:szCs w:val="20"/>
              </w:rPr>
              <w:t>0.663</w:t>
            </w:r>
          </w:p>
        </w:tc>
        <w:tc>
          <w:tcPr>
            <w:tcW w:w="810" w:type="dxa"/>
            <w:tcBorders>
              <w:top w:val="nil"/>
              <w:left w:val="nil"/>
              <w:bottom w:val="nil"/>
              <w:right w:val="nil"/>
            </w:tcBorders>
            <w:shd w:val="clear" w:color="auto" w:fill="auto"/>
          </w:tcPr>
          <w:p w14:paraId="5D26CC5E" w14:textId="77777777" w:rsidR="0080195A" w:rsidRPr="006C6963" w:rsidRDefault="0080195A" w:rsidP="00EC04FD">
            <w:pPr>
              <w:spacing w:line="240" w:lineRule="auto"/>
              <w:rPr>
                <w:sz w:val="20"/>
                <w:szCs w:val="20"/>
              </w:rPr>
            </w:pPr>
            <w:r>
              <w:rPr>
                <w:sz w:val="20"/>
                <w:szCs w:val="20"/>
              </w:rPr>
              <w:t>0.068</w:t>
            </w:r>
          </w:p>
        </w:tc>
        <w:tc>
          <w:tcPr>
            <w:tcW w:w="1170" w:type="dxa"/>
            <w:tcBorders>
              <w:top w:val="nil"/>
              <w:left w:val="nil"/>
              <w:bottom w:val="nil"/>
              <w:right w:val="nil"/>
            </w:tcBorders>
            <w:shd w:val="clear" w:color="auto" w:fill="auto"/>
          </w:tcPr>
          <w:p w14:paraId="347B19B3" w14:textId="77777777" w:rsidR="0080195A" w:rsidRPr="006C6963" w:rsidRDefault="0080195A" w:rsidP="00EC04FD">
            <w:pPr>
              <w:spacing w:line="240" w:lineRule="auto"/>
              <w:rPr>
                <w:sz w:val="20"/>
                <w:szCs w:val="20"/>
              </w:rPr>
            </w:pPr>
            <w:r>
              <w:rPr>
                <w:sz w:val="20"/>
                <w:szCs w:val="20"/>
              </w:rPr>
              <w:t>0.029</w:t>
            </w:r>
          </w:p>
        </w:tc>
      </w:tr>
      <w:tr w:rsidR="0080195A" w:rsidRPr="006C6963" w14:paraId="5BBB8140" w14:textId="77777777" w:rsidTr="00EC04FD">
        <w:tc>
          <w:tcPr>
            <w:tcW w:w="1458" w:type="dxa"/>
            <w:tcBorders>
              <w:top w:val="nil"/>
              <w:left w:val="nil"/>
              <w:bottom w:val="nil"/>
              <w:right w:val="nil"/>
            </w:tcBorders>
            <w:shd w:val="clear" w:color="auto" w:fill="auto"/>
            <w:vAlign w:val="center"/>
          </w:tcPr>
          <w:p w14:paraId="19637183" w14:textId="77777777" w:rsidR="0080195A" w:rsidRPr="006C6963" w:rsidRDefault="0080195A" w:rsidP="00EC04FD">
            <w:pPr>
              <w:spacing w:line="240" w:lineRule="auto"/>
              <w:rPr>
                <w:b/>
                <w:sz w:val="20"/>
                <w:szCs w:val="20"/>
              </w:rPr>
            </w:pPr>
          </w:p>
        </w:tc>
        <w:tc>
          <w:tcPr>
            <w:tcW w:w="1260" w:type="dxa"/>
            <w:tcBorders>
              <w:top w:val="nil"/>
              <w:left w:val="nil"/>
              <w:bottom w:val="nil"/>
              <w:right w:val="nil"/>
            </w:tcBorders>
            <w:shd w:val="clear" w:color="auto" w:fill="auto"/>
            <w:vAlign w:val="center"/>
          </w:tcPr>
          <w:p w14:paraId="170674A7" w14:textId="77777777" w:rsidR="0080195A" w:rsidRPr="006C6963" w:rsidRDefault="0080195A" w:rsidP="00EC04FD">
            <w:pPr>
              <w:spacing w:line="240" w:lineRule="auto"/>
              <w:rPr>
                <w:sz w:val="20"/>
                <w:szCs w:val="20"/>
              </w:rPr>
            </w:pPr>
            <w:r w:rsidRPr="006C6963">
              <w:rPr>
                <w:sz w:val="20"/>
                <w:szCs w:val="20"/>
              </w:rPr>
              <w:t>Error</w:t>
            </w:r>
          </w:p>
        </w:tc>
        <w:tc>
          <w:tcPr>
            <w:tcW w:w="540" w:type="dxa"/>
            <w:tcBorders>
              <w:top w:val="nil"/>
              <w:left w:val="nil"/>
              <w:bottom w:val="nil"/>
              <w:right w:val="nil"/>
            </w:tcBorders>
            <w:shd w:val="clear" w:color="auto" w:fill="auto"/>
            <w:vAlign w:val="center"/>
          </w:tcPr>
          <w:p w14:paraId="6DB5D7C6" w14:textId="77777777" w:rsidR="0080195A" w:rsidRPr="006C6963" w:rsidRDefault="0080195A" w:rsidP="00EC04FD">
            <w:pPr>
              <w:spacing w:line="240" w:lineRule="auto"/>
              <w:rPr>
                <w:sz w:val="20"/>
                <w:szCs w:val="20"/>
              </w:rPr>
            </w:pPr>
            <w:r>
              <w:rPr>
                <w:sz w:val="20"/>
                <w:szCs w:val="20"/>
              </w:rPr>
              <w:t>7</w:t>
            </w:r>
          </w:p>
        </w:tc>
        <w:tc>
          <w:tcPr>
            <w:tcW w:w="810" w:type="dxa"/>
            <w:tcBorders>
              <w:top w:val="nil"/>
              <w:left w:val="nil"/>
              <w:bottom w:val="nil"/>
              <w:right w:val="nil"/>
            </w:tcBorders>
            <w:shd w:val="clear" w:color="auto" w:fill="auto"/>
            <w:vAlign w:val="center"/>
          </w:tcPr>
          <w:p w14:paraId="7423AE1A" w14:textId="77777777" w:rsidR="0080195A" w:rsidRPr="006C6963" w:rsidRDefault="0080195A" w:rsidP="00EC04FD">
            <w:pPr>
              <w:spacing w:line="240" w:lineRule="auto"/>
              <w:rPr>
                <w:sz w:val="20"/>
                <w:szCs w:val="20"/>
              </w:rPr>
            </w:pPr>
            <w:r>
              <w:rPr>
                <w:sz w:val="20"/>
                <w:szCs w:val="20"/>
              </w:rPr>
              <w:t>2.275</w:t>
            </w:r>
          </w:p>
        </w:tc>
        <w:tc>
          <w:tcPr>
            <w:tcW w:w="666" w:type="dxa"/>
            <w:tcBorders>
              <w:top w:val="nil"/>
              <w:left w:val="nil"/>
              <w:bottom w:val="nil"/>
              <w:right w:val="nil"/>
            </w:tcBorders>
            <w:shd w:val="clear" w:color="auto" w:fill="auto"/>
            <w:vAlign w:val="center"/>
          </w:tcPr>
          <w:p w14:paraId="17DB204C" w14:textId="77777777" w:rsidR="0080195A" w:rsidRPr="006C6963" w:rsidRDefault="0080195A" w:rsidP="00EC04FD">
            <w:pPr>
              <w:spacing w:line="240" w:lineRule="auto"/>
              <w:rPr>
                <w:sz w:val="20"/>
                <w:szCs w:val="20"/>
              </w:rPr>
            </w:pPr>
            <w:r>
              <w:rPr>
                <w:sz w:val="20"/>
                <w:szCs w:val="20"/>
              </w:rPr>
              <w:t>0.325</w:t>
            </w:r>
          </w:p>
        </w:tc>
        <w:tc>
          <w:tcPr>
            <w:tcW w:w="684" w:type="dxa"/>
            <w:tcBorders>
              <w:top w:val="nil"/>
              <w:left w:val="nil"/>
              <w:bottom w:val="nil"/>
              <w:right w:val="nil"/>
            </w:tcBorders>
            <w:shd w:val="clear" w:color="auto" w:fill="auto"/>
          </w:tcPr>
          <w:p w14:paraId="4C72B908" w14:textId="77777777" w:rsidR="0080195A" w:rsidRPr="006C6963" w:rsidRDefault="0080195A" w:rsidP="00EC04FD">
            <w:pPr>
              <w:spacing w:line="240" w:lineRule="auto"/>
              <w:rPr>
                <w:sz w:val="20"/>
                <w:szCs w:val="20"/>
              </w:rPr>
            </w:pPr>
            <w:r w:rsidRPr="006C6963">
              <w:rPr>
                <w:sz w:val="20"/>
                <w:szCs w:val="20"/>
              </w:rPr>
              <w:t>-</w:t>
            </w:r>
          </w:p>
        </w:tc>
        <w:tc>
          <w:tcPr>
            <w:tcW w:w="900" w:type="dxa"/>
            <w:tcBorders>
              <w:top w:val="nil"/>
              <w:left w:val="nil"/>
              <w:bottom w:val="nil"/>
              <w:right w:val="nil"/>
            </w:tcBorders>
            <w:shd w:val="clear" w:color="auto" w:fill="auto"/>
          </w:tcPr>
          <w:p w14:paraId="6831554D" w14:textId="77777777" w:rsidR="0080195A" w:rsidRPr="006C6963" w:rsidRDefault="0080195A" w:rsidP="00EC04FD">
            <w:pPr>
              <w:spacing w:line="240" w:lineRule="auto"/>
              <w:rPr>
                <w:sz w:val="20"/>
                <w:szCs w:val="20"/>
              </w:rPr>
            </w:pPr>
            <w:r w:rsidRPr="006C6963">
              <w:rPr>
                <w:sz w:val="20"/>
                <w:szCs w:val="20"/>
              </w:rPr>
              <w:t>-</w:t>
            </w:r>
          </w:p>
        </w:tc>
        <w:tc>
          <w:tcPr>
            <w:tcW w:w="810" w:type="dxa"/>
            <w:tcBorders>
              <w:top w:val="nil"/>
              <w:left w:val="nil"/>
              <w:bottom w:val="nil"/>
              <w:right w:val="nil"/>
            </w:tcBorders>
            <w:shd w:val="clear" w:color="auto" w:fill="auto"/>
          </w:tcPr>
          <w:p w14:paraId="47A24C4E" w14:textId="77777777" w:rsidR="0080195A" w:rsidRPr="006C6963" w:rsidRDefault="0080195A" w:rsidP="00EC04FD">
            <w:pPr>
              <w:spacing w:line="240" w:lineRule="auto"/>
              <w:rPr>
                <w:sz w:val="20"/>
                <w:szCs w:val="20"/>
              </w:rPr>
            </w:pPr>
            <w:r w:rsidRPr="006C6963">
              <w:rPr>
                <w:sz w:val="20"/>
                <w:szCs w:val="20"/>
              </w:rPr>
              <w:t>-</w:t>
            </w:r>
          </w:p>
        </w:tc>
        <w:tc>
          <w:tcPr>
            <w:tcW w:w="1170" w:type="dxa"/>
            <w:tcBorders>
              <w:top w:val="nil"/>
              <w:left w:val="nil"/>
              <w:bottom w:val="nil"/>
              <w:right w:val="nil"/>
            </w:tcBorders>
            <w:shd w:val="clear" w:color="auto" w:fill="auto"/>
          </w:tcPr>
          <w:p w14:paraId="3856244D" w14:textId="77777777" w:rsidR="0080195A" w:rsidRPr="006C6963" w:rsidRDefault="0080195A" w:rsidP="00EC04FD">
            <w:pPr>
              <w:spacing w:line="240" w:lineRule="auto"/>
              <w:rPr>
                <w:sz w:val="20"/>
                <w:szCs w:val="20"/>
              </w:rPr>
            </w:pPr>
            <w:r w:rsidRPr="006C6963">
              <w:rPr>
                <w:sz w:val="20"/>
                <w:szCs w:val="20"/>
              </w:rPr>
              <w:t>-</w:t>
            </w:r>
          </w:p>
        </w:tc>
      </w:tr>
      <w:tr w:rsidR="0080195A" w:rsidRPr="006C6963" w14:paraId="04312E3C" w14:textId="77777777" w:rsidTr="00EC04FD">
        <w:tc>
          <w:tcPr>
            <w:tcW w:w="1458" w:type="dxa"/>
            <w:tcBorders>
              <w:top w:val="nil"/>
              <w:left w:val="nil"/>
              <w:bottom w:val="nil"/>
              <w:right w:val="nil"/>
            </w:tcBorders>
            <w:shd w:val="clear" w:color="auto" w:fill="auto"/>
            <w:vAlign w:val="center"/>
          </w:tcPr>
          <w:p w14:paraId="435A67F0" w14:textId="77777777" w:rsidR="0080195A" w:rsidRPr="006C6963" w:rsidRDefault="0080195A" w:rsidP="00EC04FD">
            <w:pPr>
              <w:spacing w:line="240" w:lineRule="auto"/>
              <w:rPr>
                <w:b/>
                <w:sz w:val="20"/>
                <w:szCs w:val="20"/>
              </w:rPr>
            </w:pPr>
          </w:p>
        </w:tc>
        <w:tc>
          <w:tcPr>
            <w:tcW w:w="1260" w:type="dxa"/>
            <w:tcBorders>
              <w:top w:val="nil"/>
              <w:left w:val="nil"/>
              <w:bottom w:val="nil"/>
              <w:right w:val="nil"/>
            </w:tcBorders>
            <w:shd w:val="clear" w:color="auto" w:fill="auto"/>
            <w:vAlign w:val="center"/>
          </w:tcPr>
          <w:p w14:paraId="7E524D68" w14:textId="77777777" w:rsidR="0080195A" w:rsidRPr="006C6963" w:rsidRDefault="0080195A" w:rsidP="00EC04FD">
            <w:pPr>
              <w:spacing w:line="240" w:lineRule="auto"/>
              <w:rPr>
                <w:sz w:val="20"/>
                <w:szCs w:val="20"/>
              </w:rPr>
            </w:pPr>
          </w:p>
        </w:tc>
        <w:tc>
          <w:tcPr>
            <w:tcW w:w="540" w:type="dxa"/>
            <w:tcBorders>
              <w:top w:val="nil"/>
              <w:left w:val="nil"/>
              <w:bottom w:val="nil"/>
              <w:right w:val="nil"/>
            </w:tcBorders>
            <w:shd w:val="clear" w:color="auto" w:fill="auto"/>
            <w:vAlign w:val="center"/>
          </w:tcPr>
          <w:p w14:paraId="36708C36" w14:textId="77777777" w:rsidR="0080195A" w:rsidRPr="006C6963" w:rsidRDefault="0080195A" w:rsidP="00EC04FD">
            <w:pPr>
              <w:spacing w:line="240" w:lineRule="auto"/>
              <w:rPr>
                <w:sz w:val="20"/>
                <w:szCs w:val="20"/>
              </w:rPr>
            </w:pPr>
          </w:p>
        </w:tc>
        <w:tc>
          <w:tcPr>
            <w:tcW w:w="810" w:type="dxa"/>
            <w:tcBorders>
              <w:top w:val="nil"/>
              <w:left w:val="nil"/>
              <w:bottom w:val="nil"/>
              <w:right w:val="nil"/>
            </w:tcBorders>
            <w:shd w:val="clear" w:color="auto" w:fill="auto"/>
            <w:vAlign w:val="center"/>
          </w:tcPr>
          <w:p w14:paraId="16BFD028" w14:textId="77777777" w:rsidR="0080195A" w:rsidRPr="006C6963" w:rsidRDefault="0080195A" w:rsidP="00EC04FD">
            <w:pPr>
              <w:spacing w:line="240" w:lineRule="auto"/>
              <w:rPr>
                <w:sz w:val="20"/>
                <w:szCs w:val="20"/>
              </w:rPr>
            </w:pPr>
          </w:p>
        </w:tc>
        <w:tc>
          <w:tcPr>
            <w:tcW w:w="666" w:type="dxa"/>
            <w:tcBorders>
              <w:top w:val="nil"/>
              <w:left w:val="nil"/>
              <w:bottom w:val="nil"/>
              <w:right w:val="nil"/>
            </w:tcBorders>
            <w:shd w:val="clear" w:color="auto" w:fill="auto"/>
            <w:vAlign w:val="center"/>
          </w:tcPr>
          <w:p w14:paraId="57A14E85" w14:textId="77777777" w:rsidR="0080195A" w:rsidRPr="006C6963" w:rsidRDefault="0080195A" w:rsidP="00EC04FD">
            <w:pPr>
              <w:spacing w:line="240" w:lineRule="auto"/>
              <w:rPr>
                <w:sz w:val="20"/>
                <w:szCs w:val="20"/>
              </w:rPr>
            </w:pPr>
          </w:p>
        </w:tc>
        <w:tc>
          <w:tcPr>
            <w:tcW w:w="684" w:type="dxa"/>
            <w:tcBorders>
              <w:top w:val="nil"/>
              <w:left w:val="nil"/>
              <w:bottom w:val="nil"/>
              <w:right w:val="nil"/>
            </w:tcBorders>
            <w:shd w:val="clear" w:color="auto" w:fill="auto"/>
          </w:tcPr>
          <w:p w14:paraId="624E22CD" w14:textId="77777777" w:rsidR="0080195A" w:rsidRPr="006C6963" w:rsidRDefault="0080195A" w:rsidP="00EC04FD">
            <w:pPr>
              <w:spacing w:line="240" w:lineRule="auto"/>
              <w:rPr>
                <w:sz w:val="20"/>
                <w:szCs w:val="20"/>
              </w:rPr>
            </w:pPr>
          </w:p>
        </w:tc>
        <w:tc>
          <w:tcPr>
            <w:tcW w:w="900" w:type="dxa"/>
            <w:tcBorders>
              <w:top w:val="nil"/>
              <w:left w:val="nil"/>
              <w:bottom w:val="nil"/>
              <w:right w:val="nil"/>
            </w:tcBorders>
            <w:shd w:val="clear" w:color="auto" w:fill="auto"/>
          </w:tcPr>
          <w:p w14:paraId="6A99EE2F" w14:textId="77777777" w:rsidR="0080195A" w:rsidRPr="006C6963" w:rsidRDefault="0080195A" w:rsidP="00EC04FD">
            <w:pPr>
              <w:spacing w:line="240" w:lineRule="auto"/>
              <w:rPr>
                <w:sz w:val="20"/>
                <w:szCs w:val="20"/>
              </w:rPr>
            </w:pPr>
          </w:p>
        </w:tc>
        <w:tc>
          <w:tcPr>
            <w:tcW w:w="810" w:type="dxa"/>
            <w:tcBorders>
              <w:top w:val="nil"/>
              <w:left w:val="nil"/>
              <w:bottom w:val="nil"/>
              <w:right w:val="nil"/>
            </w:tcBorders>
            <w:shd w:val="clear" w:color="auto" w:fill="auto"/>
          </w:tcPr>
          <w:p w14:paraId="2E536781" w14:textId="77777777" w:rsidR="0080195A" w:rsidRPr="006C6963" w:rsidRDefault="0080195A" w:rsidP="00EC04FD">
            <w:pPr>
              <w:spacing w:line="240" w:lineRule="auto"/>
              <w:rPr>
                <w:sz w:val="20"/>
                <w:szCs w:val="20"/>
              </w:rPr>
            </w:pPr>
          </w:p>
        </w:tc>
        <w:tc>
          <w:tcPr>
            <w:tcW w:w="1170" w:type="dxa"/>
            <w:tcBorders>
              <w:top w:val="nil"/>
              <w:left w:val="nil"/>
              <w:bottom w:val="nil"/>
              <w:right w:val="nil"/>
            </w:tcBorders>
            <w:shd w:val="clear" w:color="auto" w:fill="auto"/>
          </w:tcPr>
          <w:p w14:paraId="50B67EF4" w14:textId="77777777" w:rsidR="0080195A" w:rsidRPr="006C6963" w:rsidRDefault="0080195A" w:rsidP="00EC04FD">
            <w:pPr>
              <w:spacing w:line="240" w:lineRule="auto"/>
              <w:rPr>
                <w:sz w:val="20"/>
                <w:szCs w:val="20"/>
              </w:rPr>
            </w:pPr>
          </w:p>
        </w:tc>
      </w:tr>
      <w:tr w:rsidR="0080195A" w:rsidRPr="006C6963" w14:paraId="1C142469" w14:textId="77777777" w:rsidTr="00EC04FD">
        <w:tc>
          <w:tcPr>
            <w:tcW w:w="1458" w:type="dxa"/>
            <w:tcBorders>
              <w:top w:val="nil"/>
              <w:left w:val="nil"/>
              <w:bottom w:val="nil"/>
              <w:right w:val="nil"/>
            </w:tcBorders>
            <w:shd w:val="clear" w:color="auto" w:fill="auto"/>
            <w:vAlign w:val="center"/>
          </w:tcPr>
          <w:p w14:paraId="6DC7743C" w14:textId="77777777" w:rsidR="0080195A" w:rsidRPr="006C6963" w:rsidRDefault="0080195A" w:rsidP="00EC04FD">
            <w:pPr>
              <w:spacing w:line="240" w:lineRule="auto"/>
              <w:rPr>
                <w:b/>
                <w:sz w:val="20"/>
                <w:szCs w:val="20"/>
              </w:rPr>
            </w:pPr>
          </w:p>
        </w:tc>
        <w:tc>
          <w:tcPr>
            <w:tcW w:w="1260" w:type="dxa"/>
            <w:tcBorders>
              <w:top w:val="nil"/>
              <w:left w:val="nil"/>
              <w:bottom w:val="nil"/>
              <w:right w:val="nil"/>
            </w:tcBorders>
            <w:shd w:val="clear" w:color="auto" w:fill="auto"/>
            <w:vAlign w:val="center"/>
          </w:tcPr>
          <w:p w14:paraId="17C303BB" w14:textId="77777777" w:rsidR="0080195A" w:rsidRPr="006C6963" w:rsidRDefault="0080195A" w:rsidP="00EC04FD">
            <w:pPr>
              <w:spacing w:line="240" w:lineRule="auto"/>
              <w:rPr>
                <w:sz w:val="20"/>
                <w:szCs w:val="20"/>
                <w:u w:val="single"/>
              </w:rPr>
            </w:pPr>
            <w:r w:rsidRPr="006C6963">
              <w:rPr>
                <w:sz w:val="20"/>
                <w:szCs w:val="20"/>
                <w:u w:val="single"/>
              </w:rPr>
              <w:t>Within Subjects</w:t>
            </w:r>
          </w:p>
          <w:p w14:paraId="2F72DFFF" w14:textId="77777777" w:rsidR="0080195A" w:rsidRPr="006C6963" w:rsidRDefault="0080195A" w:rsidP="00EC04FD">
            <w:pPr>
              <w:spacing w:line="240" w:lineRule="auto"/>
              <w:rPr>
                <w:sz w:val="20"/>
                <w:szCs w:val="20"/>
                <w:u w:val="single"/>
              </w:rPr>
            </w:pPr>
          </w:p>
        </w:tc>
        <w:tc>
          <w:tcPr>
            <w:tcW w:w="540" w:type="dxa"/>
            <w:tcBorders>
              <w:top w:val="nil"/>
              <w:left w:val="nil"/>
              <w:bottom w:val="nil"/>
              <w:right w:val="nil"/>
            </w:tcBorders>
            <w:shd w:val="clear" w:color="auto" w:fill="auto"/>
            <w:vAlign w:val="center"/>
          </w:tcPr>
          <w:p w14:paraId="650802EA" w14:textId="77777777" w:rsidR="0080195A" w:rsidRPr="006C6963" w:rsidRDefault="0080195A" w:rsidP="00EC04FD">
            <w:pPr>
              <w:spacing w:line="240" w:lineRule="auto"/>
              <w:rPr>
                <w:sz w:val="20"/>
                <w:szCs w:val="20"/>
              </w:rPr>
            </w:pPr>
          </w:p>
        </w:tc>
        <w:tc>
          <w:tcPr>
            <w:tcW w:w="810" w:type="dxa"/>
            <w:tcBorders>
              <w:top w:val="nil"/>
              <w:left w:val="nil"/>
              <w:bottom w:val="nil"/>
              <w:right w:val="nil"/>
            </w:tcBorders>
            <w:shd w:val="clear" w:color="auto" w:fill="auto"/>
            <w:vAlign w:val="center"/>
          </w:tcPr>
          <w:p w14:paraId="7F64BD92" w14:textId="77777777" w:rsidR="0080195A" w:rsidRPr="006C6963" w:rsidRDefault="0080195A" w:rsidP="00EC04FD">
            <w:pPr>
              <w:spacing w:line="240" w:lineRule="auto"/>
              <w:rPr>
                <w:sz w:val="20"/>
                <w:szCs w:val="20"/>
              </w:rPr>
            </w:pPr>
          </w:p>
        </w:tc>
        <w:tc>
          <w:tcPr>
            <w:tcW w:w="666" w:type="dxa"/>
            <w:tcBorders>
              <w:top w:val="nil"/>
              <w:left w:val="nil"/>
              <w:bottom w:val="nil"/>
              <w:right w:val="nil"/>
            </w:tcBorders>
            <w:shd w:val="clear" w:color="auto" w:fill="auto"/>
            <w:vAlign w:val="center"/>
          </w:tcPr>
          <w:p w14:paraId="56C97FD3" w14:textId="77777777" w:rsidR="0080195A" w:rsidRPr="006C6963" w:rsidRDefault="0080195A" w:rsidP="00EC04FD">
            <w:pPr>
              <w:spacing w:line="240" w:lineRule="auto"/>
              <w:rPr>
                <w:sz w:val="20"/>
                <w:szCs w:val="20"/>
              </w:rPr>
            </w:pPr>
          </w:p>
        </w:tc>
        <w:tc>
          <w:tcPr>
            <w:tcW w:w="684" w:type="dxa"/>
            <w:tcBorders>
              <w:top w:val="nil"/>
              <w:left w:val="nil"/>
              <w:bottom w:val="nil"/>
              <w:right w:val="nil"/>
            </w:tcBorders>
            <w:shd w:val="clear" w:color="auto" w:fill="auto"/>
          </w:tcPr>
          <w:p w14:paraId="0B39B02D" w14:textId="77777777" w:rsidR="0080195A" w:rsidRPr="006C6963" w:rsidRDefault="0080195A" w:rsidP="00EC04FD">
            <w:pPr>
              <w:spacing w:line="240" w:lineRule="auto"/>
              <w:rPr>
                <w:sz w:val="20"/>
                <w:szCs w:val="20"/>
              </w:rPr>
            </w:pPr>
          </w:p>
        </w:tc>
        <w:tc>
          <w:tcPr>
            <w:tcW w:w="900" w:type="dxa"/>
            <w:tcBorders>
              <w:top w:val="nil"/>
              <w:left w:val="nil"/>
              <w:bottom w:val="nil"/>
              <w:right w:val="nil"/>
            </w:tcBorders>
            <w:shd w:val="clear" w:color="auto" w:fill="auto"/>
          </w:tcPr>
          <w:p w14:paraId="3F285EC0" w14:textId="77777777" w:rsidR="0080195A" w:rsidRPr="006C6963" w:rsidRDefault="0080195A" w:rsidP="00EC04FD">
            <w:pPr>
              <w:spacing w:line="240" w:lineRule="auto"/>
              <w:rPr>
                <w:sz w:val="20"/>
                <w:szCs w:val="20"/>
              </w:rPr>
            </w:pPr>
          </w:p>
        </w:tc>
        <w:tc>
          <w:tcPr>
            <w:tcW w:w="810" w:type="dxa"/>
            <w:tcBorders>
              <w:top w:val="nil"/>
              <w:left w:val="nil"/>
              <w:bottom w:val="nil"/>
              <w:right w:val="nil"/>
            </w:tcBorders>
            <w:shd w:val="clear" w:color="auto" w:fill="auto"/>
          </w:tcPr>
          <w:p w14:paraId="0AC7D2A1" w14:textId="77777777" w:rsidR="0080195A" w:rsidRPr="006C6963" w:rsidRDefault="0080195A" w:rsidP="00EC04FD">
            <w:pPr>
              <w:spacing w:line="240" w:lineRule="auto"/>
              <w:rPr>
                <w:sz w:val="20"/>
                <w:szCs w:val="20"/>
              </w:rPr>
            </w:pPr>
          </w:p>
        </w:tc>
        <w:tc>
          <w:tcPr>
            <w:tcW w:w="1170" w:type="dxa"/>
            <w:tcBorders>
              <w:top w:val="nil"/>
              <w:left w:val="nil"/>
              <w:bottom w:val="nil"/>
              <w:right w:val="nil"/>
            </w:tcBorders>
            <w:shd w:val="clear" w:color="auto" w:fill="auto"/>
          </w:tcPr>
          <w:p w14:paraId="2EE82D07" w14:textId="77777777" w:rsidR="0080195A" w:rsidRPr="006C6963" w:rsidRDefault="0080195A" w:rsidP="00EC04FD">
            <w:pPr>
              <w:spacing w:line="240" w:lineRule="auto"/>
              <w:rPr>
                <w:sz w:val="20"/>
                <w:szCs w:val="20"/>
              </w:rPr>
            </w:pPr>
          </w:p>
        </w:tc>
      </w:tr>
      <w:tr w:rsidR="0080195A" w:rsidRPr="006C6963" w14:paraId="291625D3" w14:textId="77777777" w:rsidTr="00EC04FD">
        <w:tc>
          <w:tcPr>
            <w:tcW w:w="1458" w:type="dxa"/>
            <w:tcBorders>
              <w:top w:val="nil"/>
              <w:left w:val="nil"/>
              <w:bottom w:val="nil"/>
              <w:right w:val="nil"/>
            </w:tcBorders>
            <w:shd w:val="clear" w:color="auto" w:fill="auto"/>
            <w:vAlign w:val="center"/>
          </w:tcPr>
          <w:p w14:paraId="4BC592D5" w14:textId="77777777" w:rsidR="0080195A" w:rsidRPr="006C6963" w:rsidRDefault="0080195A" w:rsidP="00EC04FD">
            <w:pPr>
              <w:spacing w:line="240" w:lineRule="auto"/>
              <w:rPr>
                <w:b/>
                <w:sz w:val="20"/>
                <w:szCs w:val="20"/>
              </w:rPr>
            </w:pPr>
          </w:p>
        </w:tc>
        <w:tc>
          <w:tcPr>
            <w:tcW w:w="1260" w:type="dxa"/>
            <w:tcBorders>
              <w:top w:val="nil"/>
              <w:left w:val="nil"/>
              <w:bottom w:val="nil"/>
              <w:right w:val="nil"/>
            </w:tcBorders>
            <w:shd w:val="clear" w:color="auto" w:fill="auto"/>
            <w:vAlign w:val="center"/>
          </w:tcPr>
          <w:p w14:paraId="759EC22D" w14:textId="77777777" w:rsidR="0080195A" w:rsidRPr="006C6963" w:rsidRDefault="0080195A" w:rsidP="00EC04FD">
            <w:pPr>
              <w:spacing w:line="240" w:lineRule="auto"/>
              <w:rPr>
                <w:sz w:val="20"/>
                <w:szCs w:val="20"/>
              </w:rPr>
            </w:pPr>
            <w:r w:rsidRPr="006C6963">
              <w:rPr>
                <w:sz w:val="20"/>
                <w:szCs w:val="20"/>
              </w:rPr>
              <w:t>Time</w:t>
            </w:r>
          </w:p>
        </w:tc>
        <w:tc>
          <w:tcPr>
            <w:tcW w:w="540" w:type="dxa"/>
            <w:tcBorders>
              <w:top w:val="nil"/>
              <w:left w:val="nil"/>
              <w:bottom w:val="nil"/>
              <w:right w:val="nil"/>
            </w:tcBorders>
            <w:shd w:val="clear" w:color="auto" w:fill="auto"/>
            <w:vAlign w:val="center"/>
          </w:tcPr>
          <w:p w14:paraId="668C3F84" w14:textId="77777777" w:rsidR="0080195A" w:rsidRPr="006C6963" w:rsidRDefault="0080195A" w:rsidP="00EC04FD">
            <w:pPr>
              <w:spacing w:line="240" w:lineRule="auto"/>
              <w:rPr>
                <w:sz w:val="20"/>
                <w:szCs w:val="20"/>
              </w:rPr>
            </w:pPr>
            <w:r>
              <w:rPr>
                <w:sz w:val="20"/>
                <w:szCs w:val="20"/>
              </w:rPr>
              <w:t>1</w:t>
            </w:r>
          </w:p>
        </w:tc>
        <w:tc>
          <w:tcPr>
            <w:tcW w:w="810" w:type="dxa"/>
            <w:tcBorders>
              <w:top w:val="nil"/>
              <w:left w:val="nil"/>
              <w:bottom w:val="nil"/>
              <w:right w:val="nil"/>
            </w:tcBorders>
            <w:shd w:val="clear" w:color="auto" w:fill="auto"/>
            <w:vAlign w:val="center"/>
          </w:tcPr>
          <w:p w14:paraId="2D6D9EDE" w14:textId="77777777" w:rsidR="0080195A" w:rsidRPr="006C6963" w:rsidRDefault="0080195A" w:rsidP="00EC04FD">
            <w:pPr>
              <w:spacing w:line="240" w:lineRule="auto"/>
              <w:rPr>
                <w:sz w:val="20"/>
                <w:szCs w:val="20"/>
              </w:rPr>
            </w:pPr>
            <w:r>
              <w:rPr>
                <w:sz w:val="20"/>
                <w:szCs w:val="20"/>
              </w:rPr>
              <w:t>1.157</w:t>
            </w:r>
          </w:p>
        </w:tc>
        <w:tc>
          <w:tcPr>
            <w:tcW w:w="666" w:type="dxa"/>
            <w:tcBorders>
              <w:top w:val="nil"/>
              <w:left w:val="nil"/>
              <w:bottom w:val="nil"/>
              <w:right w:val="nil"/>
            </w:tcBorders>
            <w:shd w:val="clear" w:color="auto" w:fill="auto"/>
            <w:vAlign w:val="center"/>
          </w:tcPr>
          <w:p w14:paraId="61748469" w14:textId="77777777" w:rsidR="0080195A" w:rsidRPr="006C6963" w:rsidRDefault="0080195A" w:rsidP="00EC04FD">
            <w:pPr>
              <w:spacing w:line="240" w:lineRule="auto"/>
              <w:rPr>
                <w:sz w:val="20"/>
                <w:szCs w:val="20"/>
              </w:rPr>
            </w:pPr>
            <w:r>
              <w:rPr>
                <w:sz w:val="20"/>
                <w:szCs w:val="20"/>
              </w:rPr>
              <w:t>1.157</w:t>
            </w:r>
          </w:p>
        </w:tc>
        <w:tc>
          <w:tcPr>
            <w:tcW w:w="684" w:type="dxa"/>
            <w:tcBorders>
              <w:top w:val="nil"/>
              <w:left w:val="nil"/>
              <w:bottom w:val="nil"/>
              <w:right w:val="nil"/>
            </w:tcBorders>
            <w:shd w:val="clear" w:color="auto" w:fill="auto"/>
          </w:tcPr>
          <w:p w14:paraId="4E08A136" w14:textId="77777777" w:rsidR="0080195A" w:rsidRPr="006C6963" w:rsidRDefault="0080195A" w:rsidP="00EC04FD">
            <w:pPr>
              <w:spacing w:line="240" w:lineRule="auto"/>
              <w:rPr>
                <w:sz w:val="20"/>
                <w:szCs w:val="20"/>
              </w:rPr>
            </w:pPr>
            <w:r>
              <w:rPr>
                <w:sz w:val="20"/>
                <w:szCs w:val="20"/>
              </w:rPr>
              <w:t>2.100</w:t>
            </w:r>
          </w:p>
        </w:tc>
        <w:tc>
          <w:tcPr>
            <w:tcW w:w="900" w:type="dxa"/>
            <w:tcBorders>
              <w:top w:val="nil"/>
              <w:left w:val="nil"/>
              <w:bottom w:val="nil"/>
              <w:right w:val="nil"/>
            </w:tcBorders>
            <w:shd w:val="clear" w:color="auto" w:fill="auto"/>
          </w:tcPr>
          <w:p w14:paraId="3C1D7221" w14:textId="77777777" w:rsidR="0080195A" w:rsidRPr="006C6963" w:rsidRDefault="0080195A" w:rsidP="00EC04FD">
            <w:pPr>
              <w:spacing w:line="240" w:lineRule="auto"/>
              <w:rPr>
                <w:sz w:val="20"/>
                <w:szCs w:val="20"/>
              </w:rPr>
            </w:pPr>
            <w:r>
              <w:rPr>
                <w:sz w:val="20"/>
                <w:szCs w:val="20"/>
              </w:rPr>
              <w:t>0.191</w:t>
            </w:r>
          </w:p>
        </w:tc>
        <w:tc>
          <w:tcPr>
            <w:tcW w:w="810" w:type="dxa"/>
            <w:tcBorders>
              <w:top w:val="nil"/>
              <w:left w:val="nil"/>
              <w:bottom w:val="nil"/>
              <w:right w:val="nil"/>
            </w:tcBorders>
            <w:shd w:val="clear" w:color="auto" w:fill="auto"/>
          </w:tcPr>
          <w:p w14:paraId="50B029D7" w14:textId="77777777" w:rsidR="0080195A" w:rsidRPr="006C6963" w:rsidRDefault="0080195A" w:rsidP="00EC04FD">
            <w:pPr>
              <w:spacing w:line="240" w:lineRule="auto"/>
              <w:rPr>
                <w:sz w:val="20"/>
                <w:szCs w:val="20"/>
              </w:rPr>
            </w:pPr>
            <w:r>
              <w:rPr>
                <w:sz w:val="20"/>
                <w:szCs w:val="20"/>
              </w:rPr>
              <w:t>0.241</w:t>
            </w:r>
          </w:p>
        </w:tc>
        <w:tc>
          <w:tcPr>
            <w:tcW w:w="1170" w:type="dxa"/>
            <w:tcBorders>
              <w:top w:val="nil"/>
              <w:left w:val="nil"/>
              <w:bottom w:val="nil"/>
              <w:right w:val="nil"/>
            </w:tcBorders>
            <w:shd w:val="clear" w:color="auto" w:fill="auto"/>
          </w:tcPr>
          <w:p w14:paraId="1141EC62" w14:textId="77777777" w:rsidR="0080195A" w:rsidRPr="006C6963" w:rsidRDefault="0080195A" w:rsidP="00EC04FD">
            <w:pPr>
              <w:spacing w:line="240" w:lineRule="auto"/>
              <w:rPr>
                <w:sz w:val="20"/>
                <w:szCs w:val="20"/>
              </w:rPr>
            </w:pPr>
            <w:r>
              <w:rPr>
                <w:sz w:val="20"/>
                <w:szCs w:val="20"/>
              </w:rPr>
              <w:t>0.231</w:t>
            </w:r>
          </w:p>
        </w:tc>
      </w:tr>
      <w:tr w:rsidR="0080195A" w:rsidRPr="006C6963" w14:paraId="4195C8E4" w14:textId="77777777" w:rsidTr="00EC04FD">
        <w:tc>
          <w:tcPr>
            <w:tcW w:w="1458" w:type="dxa"/>
            <w:tcBorders>
              <w:top w:val="nil"/>
              <w:left w:val="nil"/>
              <w:bottom w:val="nil"/>
              <w:right w:val="nil"/>
            </w:tcBorders>
            <w:shd w:val="clear" w:color="auto" w:fill="auto"/>
            <w:vAlign w:val="center"/>
          </w:tcPr>
          <w:p w14:paraId="51B5C84C" w14:textId="77777777" w:rsidR="0080195A" w:rsidRPr="006C6963" w:rsidRDefault="0080195A" w:rsidP="00EC04FD">
            <w:pPr>
              <w:spacing w:line="240" w:lineRule="auto"/>
              <w:rPr>
                <w:b/>
                <w:sz w:val="20"/>
                <w:szCs w:val="20"/>
              </w:rPr>
            </w:pPr>
          </w:p>
        </w:tc>
        <w:tc>
          <w:tcPr>
            <w:tcW w:w="1260" w:type="dxa"/>
            <w:tcBorders>
              <w:top w:val="nil"/>
              <w:left w:val="nil"/>
              <w:bottom w:val="nil"/>
              <w:right w:val="nil"/>
            </w:tcBorders>
            <w:shd w:val="clear" w:color="auto" w:fill="auto"/>
            <w:vAlign w:val="center"/>
          </w:tcPr>
          <w:p w14:paraId="45D1F1BD" w14:textId="77777777" w:rsidR="0080195A" w:rsidRPr="006C6963" w:rsidRDefault="0080195A" w:rsidP="00EC04FD">
            <w:pPr>
              <w:spacing w:line="240" w:lineRule="auto"/>
              <w:rPr>
                <w:sz w:val="20"/>
                <w:szCs w:val="20"/>
              </w:rPr>
            </w:pPr>
            <w:r w:rsidRPr="006C6963">
              <w:rPr>
                <w:sz w:val="20"/>
                <w:szCs w:val="20"/>
              </w:rPr>
              <w:t>Time*Group</w:t>
            </w:r>
          </w:p>
        </w:tc>
        <w:tc>
          <w:tcPr>
            <w:tcW w:w="540" w:type="dxa"/>
            <w:tcBorders>
              <w:top w:val="nil"/>
              <w:left w:val="nil"/>
              <w:bottom w:val="nil"/>
              <w:right w:val="nil"/>
            </w:tcBorders>
            <w:shd w:val="clear" w:color="auto" w:fill="auto"/>
            <w:vAlign w:val="center"/>
          </w:tcPr>
          <w:p w14:paraId="2233A93E" w14:textId="77777777" w:rsidR="0080195A" w:rsidRPr="006C6963" w:rsidRDefault="0080195A" w:rsidP="00EC04FD">
            <w:pPr>
              <w:spacing w:line="240" w:lineRule="auto"/>
              <w:rPr>
                <w:sz w:val="20"/>
                <w:szCs w:val="20"/>
              </w:rPr>
            </w:pPr>
            <w:r>
              <w:rPr>
                <w:sz w:val="20"/>
                <w:szCs w:val="20"/>
              </w:rPr>
              <w:t>1</w:t>
            </w:r>
          </w:p>
        </w:tc>
        <w:tc>
          <w:tcPr>
            <w:tcW w:w="810" w:type="dxa"/>
            <w:tcBorders>
              <w:top w:val="nil"/>
              <w:left w:val="nil"/>
              <w:bottom w:val="nil"/>
              <w:right w:val="nil"/>
            </w:tcBorders>
            <w:shd w:val="clear" w:color="auto" w:fill="auto"/>
            <w:vAlign w:val="center"/>
          </w:tcPr>
          <w:p w14:paraId="32F0713D" w14:textId="77777777" w:rsidR="0080195A" w:rsidRPr="006C6963" w:rsidRDefault="0080195A" w:rsidP="00EC04FD">
            <w:pPr>
              <w:spacing w:line="240" w:lineRule="auto"/>
              <w:rPr>
                <w:sz w:val="20"/>
                <w:szCs w:val="20"/>
              </w:rPr>
            </w:pPr>
            <w:r>
              <w:rPr>
                <w:sz w:val="20"/>
                <w:szCs w:val="20"/>
              </w:rPr>
              <w:t>0.504</w:t>
            </w:r>
          </w:p>
        </w:tc>
        <w:tc>
          <w:tcPr>
            <w:tcW w:w="666" w:type="dxa"/>
            <w:tcBorders>
              <w:top w:val="nil"/>
              <w:left w:val="nil"/>
              <w:bottom w:val="nil"/>
              <w:right w:val="nil"/>
            </w:tcBorders>
            <w:shd w:val="clear" w:color="auto" w:fill="auto"/>
            <w:vAlign w:val="center"/>
          </w:tcPr>
          <w:p w14:paraId="4D34F019" w14:textId="77777777" w:rsidR="0080195A" w:rsidRPr="006C6963" w:rsidRDefault="0080195A" w:rsidP="00EC04FD">
            <w:pPr>
              <w:spacing w:line="240" w:lineRule="auto"/>
              <w:rPr>
                <w:sz w:val="20"/>
                <w:szCs w:val="20"/>
              </w:rPr>
            </w:pPr>
            <w:r>
              <w:rPr>
                <w:sz w:val="20"/>
                <w:szCs w:val="20"/>
              </w:rPr>
              <w:t>0.504</w:t>
            </w:r>
          </w:p>
        </w:tc>
        <w:tc>
          <w:tcPr>
            <w:tcW w:w="684" w:type="dxa"/>
            <w:tcBorders>
              <w:top w:val="nil"/>
              <w:left w:val="nil"/>
              <w:bottom w:val="nil"/>
              <w:right w:val="nil"/>
            </w:tcBorders>
            <w:shd w:val="clear" w:color="auto" w:fill="auto"/>
          </w:tcPr>
          <w:p w14:paraId="02EBDF1B" w14:textId="77777777" w:rsidR="0080195A" w:rsidRPr="006C6963" w:rsidRDefault="0080195A" w:rsidP="00EC04FD">
            <w:pPr>
              <w:spacing w:line="240" w:lineRule="auto"/>
              <w:rPr>
                <w:sz w:val="20"/>
                <w:szCs w:val="20"/>
              </w:rPr>
            </w:pPr>
            <w:r>
              <w:rPr>
                <w:sz w:val="20"/>
                <w:szCs w:val="20"/>
              </w:rPr>
              <w:t>0.915</w:t>
            </w:r>
          </w:p>
        </w:tc>
        <w:tc>
          <w:tcPr>
            <w:tcW w:w="900" w:type="dxa"/>
            <w:tcBorders>
              <w:top w:val="nil"/>
              <w:left w:val="nil"/>
              <w:bottom w:val="nil"/>
              <w:right w:val="nil"/>
            </w:tcBorders>
            <w:shd w:val="clear" w:color="auto" w:fill="auto"/>
          </w:tcPr>
          <w:p w14:paraId="2DDAB121" w14:textId="77777777" w:rsidR="0080195A" w:rsidRPr="006C6963" w:rsidRDefault="0080195A" w:rsidP="00EC04FD">
            <w:pPr>
              <w:spacing w:line="240" w:lineRule="auto"/>
              <w:rPr>
                <w:sz w:val="20"/>
                <w:szCs w:val="20"/>
              </w:rPr>
            </w:pPr>
            <w:r>
              <w:rPr>
                <w:sz w:val="20"/>
                <w:szCs w:val="20"/>
              </w:rPr>
              <w:t>0.371</w:t>
            </w:r>
          </w:p>
        </w:tc>
        <w:tc>
          <w:tcPr>
            <w:tcW w:w="810" w:type="dxa"/>
            <w:tcBorders>
              <w:top w:val="nil"/>
              <w:left w:val="nil"/>
              <w:bottom w:val="nil"/>
              <w:right w:val="nil"/>
            </w:tcBorders>
            <w:shd w:val="clear" w:color="auto" w:fill="auto"/>
          </w:tcPr>
          <w:p w14:paraId="39C9F9CF" w14:textId="77777777" w:rsidR="0080195A" w:rsidRPr="006C6963" w:rsidRDefault="0080195A" w:rsidP="00EC04FD">
            <w:pPr>
              <w:spacing w:line="240" w:lineRule="auto"/>
              <w:rPr>
                <w:sz w:val="20"/>
                <w:szCs w:val="20"/>
              </w:rPr>
            </w:pPr>
            <w:r>
              <w:rPr>
                <w:sz w:val="20"/>
                <w:szCs w:val="20"/>
              </w:rPr>
              <w:t>0.132</w:t>
            </w:r>
          </w:p>
        </w:tc>
        <w:tc>
          <w:tcPr>
            <w:tcW w:w="1170" w:type="dxa"/>
            <w:tcBorders>
              <w:top w:val="nil"/>
              <w:left w:val="nil"/>
              <w:bottom w:val="nil"/>
              <w:right w:val="nil"/>
            </w:tcBorders>
            <w:shd w:val="clear" w:color="auto" w:fill="auto"/>
          </w:tcPr>
          <w:p w14:paraId="14815B3C" w14:textId="77777777" w:rsidR="0080195A" w:rsidRPr="006C6963" w:rsidRDefault="0080195A" w:rsidP="00EC04FD">
            <w:pPr>
              <w:spacing w:line="240" w:lineRule="auto"/>
              <w:rPr>
                <w:sz w:val="20"/>
                <w:szCs w:val="20"/>
              </w:rPr>
            </w:pPr>
            <w:r>
              <w:rPr>
                <w:sz w:val="20"/>
                <w:szCs w:val="20"/>
              </w:rPr>
              <w:t>0.116</w:t>
            </w:r>
          </w:p>
        </w:tc>
      </w:tr>
      <w:tr w:rsidR="0080195A" w:rsidRPr="006C6963" w14:paraId="3832AC42" w14:textId="77777777" w:rsidTr="00EC04FD">
        <w:tc>
          <w:tcPr>
            <w:tcW w:w="1458" w:type="dxa"/>
            <w:tcBorders>
              <w:top w:val="nil"/>
              <w:left w:val="nil"/>
              <w:bottom w:val="nil"/>
              <w:right w:val="nil"/>
            </w:tcBorders>
            <w:shd w:val="clear" w:color="auto" w:fill="auto"/>
            <w:vAlign w:val="center"/>
          </w:tcPr>
          <w:p w14:paraId="2A48A03B" w14:textId="77777777" w:rsidR="0080195A" w:rsidRPr="006C6963" w:rsidRDefault="0080195A" w:rsidP="00EC04FD">
            <w:pPr>
              <w:spacing w:line="240" w:lineRule="auto"/>
              <w:rPr>
                <w:b/>
                <w:sz w:val="20"/>
                <w:szCs w:val="20"/>
              </w:rPr>
            </w:pPr>
          </w:p>
        </w:tc>
        <w:tc>
          <w:tcPr>
            <w:tcW w:w="1260" w:type="dxa"/>
            <w:tcBorders>
              <w:top w:val="nil"/>
              <w:left w:val="nil"/>
              <w:bottom w:val="nil"/>
              <w:right w:val="nil"/>
            </w:tcBorders>
            <w:shd w:val="clear" w:color="auto" w:fill="auto"/>
            <w:vAlign w:val="center"/>
          </w:tcPr>
          <w:p w14:paraId="3F37C343" w14:textId="77777777" w:rsidR="0080195A" w:rsidRPr="006C6963" w:rsidRDefault="0080195A" w:rsidP="00EC04FD">
            <w:pPr>
              <w:spacing w:line="240" w:lineRule="auto"/>
              <w:rPr>
                <w:sz w:val="20"/>
                <w:szCs w:val="20"/>
              </w:rPr>
            </w:pPr>
            <w:r w:rsidRPr="006C6963">
              <w:rPr>
                <w:sz w:val="20"/>
                <w:szCs w:val="20"/>
              </w:rPr>
              <w:t>Error</w:t>
            </w:r>
          </w:p>
        </w:tc>
        <w:tc>
          <w:tcPr>
            <w:tcW w:w="540" w:type="dxa"/>
            <w:tcBorders>
              <w:top w:val="nil"/>
              <w:left w:val="nil"/>
              <w:bottom w:val="nil"/>
              <w:right w:val="nil"/>
            </w:tcBorders>
            <w:shd w:val="clear" w:color="auto" w:fill="auto"/>
            <w:vAlign w:val="center"/>
          </w:tcPr>
          <w:p w14:paraId="594AB449" w14:textId="77777777" w:rsidR="0080195A" w:rsidRPr="006C6963" w:rsidRDefault="0080195A" w:rsidP="00EC04FD">
            <w:pPr>
              <w:spacing w:line="240" w:lineRule="auto"/>
              <w:rPr>
                <w:sz w:val="20"/>
                <w:szCs w:val="20"/>
              </w:rPr>
            </w:pPr>
            <w:r>
              <w:rPr>
                <w:sz w:val="20"/>
                <w:szCs w:val="20"/>
              </w:rPr>
              <w:t>7</w:t>
            </w:r>
          </w:p>
        </w:tc>
        <w:tc>
          <w:tcPr>
            <w:tcW w:w="810" w:type="dxa"/>
            <w:tcBorders>
              <w:top w:val="nil"/>
              <w:left w:val="nil"/>
              <w:bottom w:val="nil"/>
              <w:right w:val="nil"/>
            </w:tcBorders>
            <w:shd w:val="clear" w:color="auto" w:fill="auto"/>
            <w:vAlign w:val="center"/>
          </w:tcPr>
          <w:p w14:paraId="21F33148" w14:textId="77777777" w:rsidR="0080195A" w:rsidRPr="006C6963" w:rsidRDefault="0080195A" w:rsidP="00EC04FD">
            <w:pPr>
              <w:spacing w:line="240" w:lineRule="auto"/>
              <w:rPr>
                <w:sz w:val="20"/>
                <w:szCs w:val="20"/>
              </w:rPr>
            </w:pPr>
            <w:r>
              <w:rPr>
                <w:sz w:val="20"/>
                <w:szCs w:val="20"/>
              </w:rPr>
              <w:t>3.856</w:t>
            </w:r>
          </w:p>
        </w:tc>
        <w:tc>
          <w:tcPr>
            <w:tcW w:w="666" w:type="dxa"/>
            <w:tcBorders>
              <w:top w:val="nil"/>
              <w:left w:val="nil"/>
              <w:bottom w:val="nil"/>
              <w:right w:val="nil"/>
            </w:tcBorders>
            <w:shd w:val="clear" w:color="auto" w:fill="auto"/>
            <w:vAlign w:val="center"/>
          </w:tcPr>
          <w:p w14:paraId="09B66C0E" w14:textId="77777777" w:rsidR="0080195A" w:rsidRPr="006C6963" w:rsidRDefault="0080195A" w:rsidP="00EC04FD">
            <w:pPr>
              <w:spacing w:line="240" w:lineRule="auto"/>
              <w:rPr>
                <w:sz w:val="20"/>
                <w:szCs w:val="20"/>
              </w:rPr>
            </w:pPr>
            <w:r>
              <w:rPr>
                <w:sz w:val="20"/>
                <w:szCs w:val="20"/>
              </w:rPr>
              <w:t>0.551</w:t>
            </w:r>
          </w:p>
        </w:tc>
        <w:tc>
          <w:tcPr>
            <w:tcW w:w="684" w:type="dxa"/>
            <w:tcBorders>
              <w:top w:val="nil"/>
              <w:left w:val="nil"/>
              <w:bottom w:val="nil"/>
              <w:right w:val="nil"/>
            </w:tcBorders>
            <w:shd w:val="clear" w:color="auto" w:fill="auto"/>
          </w:tcPr>
          <w:p w14:paraId="365C00D8" w14:textId="77777777" w:rsidR="0080195A" w:rsidRPr="006C6963" w:rsidRDefault="0080195A" w:rsidP="00EC04FD">
            <w:pPr>
              <w:spacing w:line="240" w:lineRule="auto"/>
              <w:rPr>
                <w:sz w:val="20"/>
                <w:szCs w:val="20"/>
              </w:rPr>
            </w:pPr>
            <w:r w:rsidRPr="006C6963">
              <w:rPr>
                <w:sz w:val="20"/>
                <w:szCs w:val="20"/>
              </w:rPr>
              <w:t>-</w:t>
            </w:r>
          </w:p>
        </w:tc>
        <w:tc>
          <w:tcPr>
            <w:tcW w:w="900" w:type="dxa"/>
            <w:tcBorders>
              <w:top w:val="nil"/>
              <w:left w:val="nil"/>
              <w:bottom w:val="nil"/>
              <w:right w:val="nil"/>
            </w:tcBorders>
            <w:shd w:val="clear" w:color="auto" w:fill="auto"/>
          </w:tcPr>
          <w:p w14:paraId="02993B4F" w14:textId="77777777" w:rsidR="0080195A" w:rsidRPr="006C6963" w:rsidRDefault="0080195A" w:rsidP="00EC04FD">
            <w:pPr>
              <w:spacing w:line="240" w:lineRule="auto"/>
              <w:rPr>
                <w:sz w:val="20"/>
                <w:szCs w:val="20"/>
              </w:rPr>
            </w:pPr>
            <w:r w:rsidRPr="006C6963">
              <w:rPr>
                <w:sz w:val="20"/>
                <w:szCs w:val="20"/>
              </w:rPr>
              <w:t>-</w:t>
            </w:r>
          </w:p>
        </w:tc>
        <w:tc>
          <w:tcPr>
            <w:tcW w:w="810" w:type="dxa"/>
            <w:tcBorders>
              <w:top w:val="nil"/>
              <w:left w:val="nil"/>
              <w:bottom w:val="nil"/>
              <w:right w:val="nil"/>
            </w:tcBorders>
            <w:shd w:val="clear" w:color="auto" w:fill="auto"/>
          </w:tcPr>
          <w:p w14:paraId="4B84FB33" w14:textId="77777777" w:rsidR="0080195A" w:rsidRPr="006C6963" w:rsidRDefault="0080195A" w:rsidP="00EC04FD">
            <w:pPr>
              <w:spacing w:line="240" w:lineRule="auto"/>
              <w:rPr>
                <w:sz w:val="20"/>
                <w:szCs w:val="20"/>
              </w:rPr>
            </w:pPr>
            <w:r w:rsidRPr="006C6963">
              <w:rPr>
                <w:sz w:val="20"/>
                <w:szCs w:val="20"/>
              </w:rPr>
              <w:t>-</w:t>
            </w:r>
          </w:p>
        </w:tc>
        <w:tc>
          <w:tcPr>
            <w:tcW w:w="1170" w:type="dxa"/>
            <w:tcBorders>
              <w:top w:val="nil"/>
              <w:left w:val="nil"/>
              <w:bottom w:val="nil"/>
              <w:right w:val="nil"/>
            </w:tcBorders>
            <w:shd w:val="clear" w:color="auto" w:fill="auto"/>
          </w:tcPr>
          <w:p w14:paraId="47A5A188" w14:textId="77777777" w:rsidR="0080195A" w:rsidRPr="006C6963" w:rsidRDefault="0080195A" w:rsidP="00EC04FD">
            <w:pPr>
              <w:spacing w:line="240" w:lineRule="auto"/>
              <w:rPr>
                <w:sz w:val="20"/>
                <w:szCs w:val="20"/>
              </w:rPr>
            </w:pPr>
            <w:r w:rsidRPr="006C6963">
              <w:rPr>
                <w:sz w:val="20"/>
                <w:szCs w:val="20"/>
              </w:rPr>
              <w:t>-</w:t>
            </w:r>
          </w:p>
        </w:tc>
      </w:tr>
      <w:tr w:rsidR="0080195A" w:rsidRPr="006C6963" w14:paraId="7CA508B1" w14:textId="77777777" w:rsidTr="00EC04FD">
        <w:tc>
          <w:tcPr>
            <w:tcW w:w="1458" w:type="dxa"/>
            <w:tcBorders>
              <w:top w:val="nil"/>
              <w:left w:val="nil"/>
              <w:bottom w:val="single" w:sz="2" w:space="0" w:color="auto"/>
              <w:right w:val="nil"/>
            </w:tcBorders>
            <w:vAlign w:val="center"/>
          </w:tcPr>
          <w:p w14:paraId="0B072F41" w14:textId="77777777" w:rsidR="0080195A" w:rsidRPr="006C6963" w:rsidRDefault="0080195A" w:rsidP="00EC04FD">
            <w:pPr>
              <w:spacing w:line="240" w:lineRule="auto"/>
              <w:rPr>
                <w:b/>
                <w:sz w:val="20"/>
                <w:szCs w:val="20"/>
              </w:rPr>
            </w:pPr>
          </w:p>
        </w:tc>
        <w:tc>
          <w:tcPr>
            <w:tcW w:w="1260" w:type="dxa"/>
            <w:tcBorders>
              <w:top w:val="nil"/>
              <w:left w:val="nil"/>
              <w:bottom w:val="single" w:sz="2" w:space="0" w:color="auto"/>
              <w:right w:val="nil"/>
            </w:tcBorders>
            <w:vAlign w:val="center"/>
          </w:tcPr>
          <w:p w14:paraId="2DAC8AD6" w14:textId="77777777" w:rsidR="0080195A" w:rsidRPr="006C6963" w:rsidRDefault="0080195A" w:rsidP="00EC04FD">
            <w:pPr>
              <w:spacing w:line="240" w:lineRule="auto"/>
              <w:rPr>
                <w:sz w:val="20"/>
                <w:szCs w:val="20"/>
              </w:rPr>
            </w:pPr>
          </w:p>
        </w:tc>
        <w:tc>
          <w:tcPr>
            <w:tcW w:w="540" w:type="dxa"/>
            <w:tcBorders>
              <w:top w:val="nil"/>
              <w:left w:val="nil"/>
              <w:bottom w:val="single" w:sz="2" w:space="0" w:color="auto"/>
              <w:right w:val="nil"/>
            </w:tcBorders>
            <w:vAlign w:val="center"/>
          </w:tcPr>
          <w:p w14:paraId="4F56EC63" w14:textId="77777777" w:rsidR="0080195A" w:rsidRPr="006C6963" w:rsidRDefault="0080195A" w:rsidP="00EC04FD">
            <w:pPr>
              <w:spacing w:line="240" w:lineRule="auto"/>
              <w:rPr>
                <w:sz w:val="20"/>
                <w:szCs w:val="20"/>
              </w:rPr>
            </w:pPr>
          </w:p>
        </w:tc>
        <w:tc>
          <w:tcPr>
            <w:tcW w:w="810" w:type="dxa"/>
            <w:tcBorders>
              <w:top w:val="nil"/>
              <w:left w:val="nil"/>
              <w:bottom w:val="single" w:sz="2" w:space="0" w:color="auto"/>
              <w:right w:val="nil"/>
            </w:tcBorders>
            <w:vAlign w:val="center"/>
          </w:tcPr>
          <w:p w14:paraId="54B77817" w14:textId="77777777" w:rsidR="0080195A" w:rsidRPr="006C6963" w:rsidRDefault="0080195A" w:rsidP="00EC04FD">
            <w:pPr>
              <w:spacing w:line="240" w:lineRule="auto"/>
              <w:rPr>
                <w:sz w:val="20"/>
                <w:szCs w:val="20"/>
              </w:rPr>
            </w:pPr>
          </w:p>
        </w:tc>
        <w:tc>
          <w:tcPr>
            <w:tcW w:w="666" w:type="dxa"/>
            <w:tcBorders>
              <w:top w:val="nil"/>
              <w:left w:val="nil"/>
              <w:bottom w:val="single" w:sz="2" w:space="0" w:color="auto"/>
              <w:right w:val="nil"/>
            </w:tcBorders>
            <w:vAlign w:val="center"/>
          </w:tcPr>
          <w:p w14:paraId="1D86FA4D" w14:textId="77777777" w:rsidR="0080195A" w:rsidRPr="006C6963" w:rsidRDefault="0080195A" w:rsidP="00EC04FD">
            <w:pPr>
              <w:spacing w:line="240" w:lineRule="auto"/>
              <w:rPr>
                <w:sz w:val="20"/>
                <w:szCs w:val="20"/>
              </w:rPr>
            </w:pPr>
          </w:p>
        </w:tc>
        <w:tc>
          <w:tcPr>
            <w:tcW w:w="684" w:type="dxa"/>
            <w:tcBorders>
              <w:top w:val="nil"/>
              <w:left w:val="nil"/>
              <w:bottom w:val="single" w:sz="2" w:space="0" w:color="auto"/>
              <w:right w:val="nil"/>
            </w:tcBorders>
          </w:tcPr>
          <w:p w14:paraId="5E3D1DAF" w14:textId="77777777" w:rsidR="0080195A" w:rsidRPr="006C6963" w:rsidRDefault="0080195A" w:rsidP="00EC04FD">
            <w:pPr>
              <w:spacing w:line="240" w:lineRule="auto"/>
              <w:rPr>
                <w:sz w:val="20"/>
                <w:szCs w:val="20"/>
              </w:rPr>
            </w:pPr>
          </w:p>
        </w:tc>
        <w:tc>
          <w:tcPr>
            <w:tcW w:w="900" w:type="dxa"/>
            <w:tcBorders>
              <w:top w:val="nil"/>
              <w:left w:val="nil"/>
              <w:bottom w:val="single" w:sz="2" w:space="0" w:color="auto"/>
              <w:right w:val="nil"/>
            </w:tcBorders>
          </w:tcPr>
          <w:p w14:paraId="69A8A7E0" w14:textId="77777777" w:rsidR="0080195A" w:rsidRPr="006C6963" w:rsidRDefault="0080195A" w:rsidP="00EC04FD">
            <w:pPr>
              <w:spacing w:line="240" w:lineRule="auto"/>
              <w:rPr>
                <w:sz w:val="20"/>
                <w:szCs w:val="20"/>
              </w:rPr>
            </w:pPr>
          </w:p>
        </w:tc>
        <w:tc>
          <w:tcPr>
            <w:tcW w:w="810" w:type="dxa"/>
            <w:tcBorders>
              <w:top w:val="nil"/>
              <w:left w:val="nil"/>
              <w:bottom w:val="single" w:sz="2" w:space="0" w:color="auto"/>
              <w:right w:val="nil"/>
            </w:tcBorders>
          </w:tcPr>
          <w:p w14:paraId="063D2C66" w14:textId="77777777" w:rsidR="0080195A" w:rsidRPr="006C6963" w:rsidRDefault="0080195A" w:rsidP="00EC04FD">
            <w:pPr>
              <w:spacing w:line="240" w:lineRule="auto"/>
              <w:rPr>
                <w:sz w:val="20"/>
                <w:szCs w:val="20"/>
              </w:rPr>
            </w:pPr>
          </w:p>
        </w:tc>
        <w:tc>
          <w:tcPr>
            <w:tcW w:w="1170" w:type="dxa"/>
            <w:tcBorders>
              <w:top w:val="nil"/>
              <w:left w:val="nil"/>
              <w:bottom w:val="single" w:sz="2" w:space="0" w:color="auto"/>
              <w:right w:val="nil"/>
            </w:tcBorders>
          </w:tcPr>
          <w:p w14:paraId="73DCE75E" w14:textId="77777777" w:rsidR="0080195A" w:rsidRPr="006C6963" w:rsidRDefault="0080195A" w:rsidP="00EC04FD">
            <w:pPr>
              <w:spacing w:line="240" w:lineRule="auto"/>
              <w:rPr>
                <w:sz w:val="20"/>
                <w:szCs w:val="20"/>
              </w:rPr>
            </w:pPr>
          </w:p>
        </w:tc>
      </w:tr>
    </w:tbl>
    <w:p w14:paraId="55928631" w14:textId="77777777" w:rsidR="0080195A" w:rsidRDefault="0080195A" w:rsidP="006F2019">
      <w:pPr>
        <w:ind w:firstLine="720"/>
      </w:pPr>
    </w:p>
    <w:p w14:paraId="2A330DA3" w14:textId="755EC0E0" w:rsidR="00AD63D6" w:rsidRDefault="006F2019" w:rsidP="00AD63D6">
      <w:pPr>
        <w:ind w:firstLine="720"/>
      </w:pPr>
      <w:r w:rsidRPr="005E22FA">
        <w:t xml:space="preserve">Significant differences </w:t>
      </w:r>
      <w:r w:rsidR="00AE1845">
        <w:t xml:space="preserve">likely were </w:t>
      </w:r>
      <w:r w:rsidR="00402923">
        <w:t>not</w:t>
      </w:r>
      <w:r w:rsidR="00AD63D6">
        <w:t xml:space="preserve"> observed</w:t>
      </w:r>
      <w:r w:rsidRPr="005E22FA">
        <w:t xml:space="preserve"> due to a small sample size </w:t>
      </w:r>
      <w:r w:rsidR="00555C73">
        <w:t>that resulted in</w:t>
      </w:r>
      <w:r w:rsidRPr="005E22FA">
        <w:t xml:space="preserve"> the study be</w:t>
      </w:r>
      <w:r w:rsidR="00555C73">
        <w:t>ing</w:t>
      </w:r>
      <w:r w:rsidRPr="005E22FA">
        <w:t xml:space="preserve"> underpowered (Power &lt; 0.8). The eff</w:t>
      </w:r>
      <w:r>
        <w:t>ect size for the time effect was</w:t>
      </w:r>
      <w:r w:rsidRPr="005E22FA">
        <w:t xml:space="preserve"> relatively large (partial η</w:t>
      </w:r>
      <w:r w:rsidRPr="005E22FA">
        <w:rPr>
          <w:vertAlign w:val="superscript"/>
        </w:rPr>
        <w:t>2</w:t>
      </w:r>
      <w:r w:rsidRPr="005E22FA">
        <w:t xml:space="preserve"> &gt; </w:t>
      </w:r>
      <w:r>
        <w:t>0</w:t>
      </w:r>
      <w:r w:rsidRPr="005E22FA">
        <w:t>.13)</w:t>
      </w:r>
      <w:r>
        <w:t>, while the time*group interaction and group effects were moderate to small (</w:t>
      </w:r>
      <w:r w:rsidRPr="005E22FA">
        <w:t>partial η</w:t>
      </w:r>
      <w:r w:rsidRPr="005E22FA">
        <w:rPr>
          <w:vertAlign w:val="superscript"/>
        </w:rPr>
        <w:t>2</w:t>
      </w:r>
      <w:r>
        <w:t xml:space="preserve"> = 0.116 and 0.029, respectively</w:t>
      </w:r>
      <w:r w:rsidRPr="005E22FA">
        <w:t xml:space="preserve">). Mean values </w:t>
      </w:r>
      <w:r>
        <w:t xml:space="preserve">of exercise self-efficacy </w:t>
      </w:r>
      <w:r w:rsidRPr="005E22FA">
        <w:t xml:space="preserve">for </w:t>
      </w:r>
      <w:r>
        <w:t>WG</w:t>
      </w:r>
      <w:r w:rsidRPr="005E22FA">
        <w:t xml:space="preserve"> </w:t>
      </w:r>
      <w:r w:rsidR="00DB4C02">
        <w:t>stayed almost the same from baseline to post-test, while the exercise self-efficacy of the BG decreased (week 0 = 4.9, week 12 = 4.1)</w:t>
      </w:r>
      <w:r w:rsidRPr="005E22FA">
        <w:t>.</w:t>
      </w:r>
      <w:r w:rsidR="00D3622D">
        <w:t xml:space="preserve"> Due to the small sample size it is difficult to draw conclusions</w:t>
      </w:r>
      <w:r w:rsidR="00496862">
        <w:t xml:space="preserve"> for self-efficacy</w:t>
      </w:r>
      <w:r w:rsidR="00D810E1">
        <w:t>.</w:t>
      </w:r>
      <w:r w:rsidR="00D3622D">
        <w:t xml:space="preserve"> </w:t>
      </w:r>
      <w:r w:rsidR="00D810E1">
        <w:t>H</w:t>
      </w:r>
      <w:r w:rsidR="00D3622D">
        <w:t>owever, based on phone calls with the participants and the follow-up interviews, the beginning of the program was new and exciting for the participants</w:t>
      </w:r>
      <w:r w:rsidR="001722AE">
        <w:t>.</w:t>
      </w:r>
      <w:r w:rsidR="00757C67">
        <w:t xml:space="preserve"> </w:t>
      </w:r>
      <w:r w:rsidR="001722AE">
        <w:t>T</w:t>
      </w:r>
      <w:r w:rsidR="00757C67">
        <w:t xml:space="preserve">hey </w:t>
      </w:r>
      <w:r w:rsidR="002A1063">
        <w:t xml:space="preserve">initially </w:t>
      </w:r>
      <w:r w:rsidR="00543409">
        <w:t xml:space="preserve">were </w:t>
      </w:r>
      <w:r w:rsidR="00757C67">
        <w:t xml:space="preserve">motivated </w:t>
      </w:r>
      <w:r w:rsidR="00D3622D">
        <w:t>to do something challenging. As the pro</w:t>
      </w:r>
      <w:r w:rsidR="00496862">
        <w:t>gram progressed</w:t>
      </w:r>
      <w:r w:rsidR="00757C67">
        <w:t>,</w:t>
      </w:r>
      <w:r w:rsidR="00496862">
        <w:t xml:space="preserve"> they </w:t>
      </w:r>
      <w:r w:rsidR="00D3622D">
        <w:t xml:space="preserve">found it more difficult to keep up with the logs and </w:t>
      </w:r>
      <w:r w:rsidR="00725ED8">
        <w:t>reported feeling</w:t>
      </w:r>
      <w:r w:rsidR="00D3622D">
        <w:t xml:space="preserve"> unsuccessful </w:t>
      </w:r>
      <w:r w:rsidR="00725ED8">
        <w:t xml:space="preserve">in their efforts to comply with the recommendations </w:t>
      </w:r>
      <w:r w:rsidR="002A1063">
        <w:t>for</w:t>
      </w:r>
      <w:r w:rsidR="00725ED8">
        <w:t xml:space="preserve"> their respective intervention</w:t>
      </w:r>
      <w:r w:rsidR="002A1063">
        <w:t>s</w:t>
      </w:r>
      <w:r w:rsidR="00D3622D">
        <w:t xml:space="preserve">. </w:t>
      </w:r>
      <w:r w:rsidR="00725ED8">
        <w:t>In comparison, o</w:t>
      </w:r>
      <w:r w:rsidR="00741A3D">
        <w:t xml:space="preserve">ne </w:t>
      </w:r>
      <w:r w:rsidR="00FE4E79">
        <w:t>eight</w:t>
      </w:r>
      <w:r w:rsidR="00741A3D">
        <w:t>-week counseling intervention in Mexi</w:t>
      </w:r>
      <w:r w:rsidR="00FD7341">
        <w:t>can Americans showed small increases in self-efficacy in both an intervention group and a usual-care control group</w:t>
      </w:r>
      <w:r w:rsidR="00D70F9D">
        <w:t>, but the</w:t>
      </w:r>
      <w:r w:rsidR="002A1063">
        <w:t>se</w:t>
      </w:r>
      <w:r w:rsidR="00D70F9D">
        <w:t xml:space="preserve"> increases were not significant</w:t>
      </w:r>
      <w:r w:rsidR="001270E0">
        <w:t>.</w:t>
      </w:r>
      <w:hyperlink w:anchor="_ENREF_17" w:tooltip="Vincent, 2009 #562" w:history="1">
        <w:r w:rsidR="00C93C22">
          <w:fldChar w:fldCharType="begin">
            <w:fldData xml:space="preserve">PEVuZE5vdGU+PENpdGU+PEF1dGhvcj5WaW5jZW50PC9BdXRob3I+PFllYXI+MjAwOTwvWWVhcj48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</w:fldData>
          </w:fldChar>
        </w:r>
        <w:r w:rsidR="00C93C22">
          <w:instrText xml:space="preserve"> ADDIN EN.CITE </w:instrText>
        </w:r>
        <w:r w:rsidR="00C93C22">
          <w:fldChar w:fldCharType="begin">
            <w:fldData xml:space="preserve">PEVuZE5vdGU+PENpdGU+PEF1dGhvcj5WaW5jZW50PC9BdXRob3I+PFllYXI+MjAwOTwvWWVhcj48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17</w:t>
        </w:r>
        <w:r w:rsidR="00C93C22">
          <w:fldChar w:fldCharType="end"/>
        </w:r>
      </w:hyperlink>
      <w:r w:rsidR="001270E0">
        <w:t xml:space="preserve"> </w:t>
      </w:r>
    </w:p>
    <w:p w14:paraId="7A5934E3" w14:textId="77777777" w:rsidR="00055E7D" w:rsidRDefault="00055E7D" w:rsidP="008F20A7">
      <w:pPr>
        <w:pStyle w:val="Heading3"/>
      </w:pPr>
      <w:bookmarkStart w:id="102" w:name="_Toc387137681"/>
      <w:r>
        <w:lastRenderedPageBreak/>
        <w:t>Walking Self-Efficacy</w:t>
      </w:r>
      <w:bookmarkEnd w:id="102"/>
    </w:p>
    <w:p w14:paraId="4B4EE824" w14:textId="6B4C904E" w:rsidR="005D6BA2" w:rsidRDefault="005D6BA2" w:rsidP="005D6BA2">
      <w:pPr>
        <w:ind w:firstLine="720"/>
      </w:pPr>
      <w:r>
        <w:t xml:space="preserve">Average walking self-efficacy values were compared between and within groups using a repeated measures ANOVA </w:t>
      </w:r>
      <w:r w:rsidR="005B7E05">
        <w:t xml:space="preserve">that </w:t>
      </w:r>
      <w:r>
        <w:t>includ</w:t>
      </w:r>
      <w:r w:rsidR="005B7E05">
        <w:t>ed</w:t>
      </w:r>
      <w:r>
        <w:t xml:space="preserve"> baseline and post-intervention (week 12) measures. F</w:t>
      </w:r>
      <w:r w:rsidR="00FE4E79">
        <w:t>our participants in the BG and six</w:t>
      </w:r>
      <w:r>
        <w:t xml:space="preserve"> participants in the WG</w:t>
      </w:r>
      <w:r w:rsidR="00FE4E79">
        <w:t xml:space="preserve"> recorded measurements for the two</w:t>
      </w:r>
      <w:r>
        <w:t xml:space="preserve"> time points and were includ</w:t>
      </w:r>
      <w:r w:rsidR="004D5C0B">
        <w:t xml:space="preserve">ed in the analysis (See </w:t>
      </w:r>
      <w:r w:rsidR="00CC206E">
        <w:t>Appendix U</w:t>
      </w:r>
      <w:r>
        <w:t xml:space="preserve">). </w:t>
      </w:r>
      <w:r w:rsidRPr="005E22FA">
        <w:t>There was no tim</w:t>
      </w:r>
      <w:r>
        <w:t>e-by-group interaction [F (1) = 0.</w:t>
      </w:r>
      <w:r w:rsidR="008F389A">
        <w:t>086</w:t>
      </w:r>
      <w:r w:rsidRPr="005E22FA">
        <w:t>, p</w:t>
      </w:r>
      <w:r>
        <w:t xml:space="preserve"> = 0.</w:t>
      </w:r>
      <w:r w:rsidR="008F389A">
        <w:t>777</w:t>
      </w:r>
      <w:r>
        <w:t xml:space="preserve">], time effect [F (1) = </w:t>
      </w:r>
      <w:r w:rsidR="008F389A">
        <w:t>5.143</w:t>
      </w:r>
      <w:r>
        <w:t>, p = 0.</w:t>
      </w:r>
      <w:r w:rsidR="008F389A">
        <w:t>053</w:t>
      </w:r>
      <w:r w:rsidRPr="005E22FA">
        <w:t>]</w:t>
      </w:r>
      <w:r>
        <w:t>, or group effect [F (1) = 0.</w:t>
      </w:r>
      <w:r w:rsidR="008F389A">
        <w:t>814</w:t>
      </w:r>
      <w:r>
        <w:t>, p = 0.</w:t>
      </w:r>
      <w:r w:rsidR="008F389A">
        <w:t>393</w:t>
      </w:r>
      <w:r w:rsidR="004D5C0B">
        <w:t xml:space="preserve">] (see Table </w:t>
      </w:r>
      <w:r w:rsidR="00FF7AF3">
        <w:t>11</w:t>
      </w:r>
      <w:r w:rsidRPr="005E22FA">
        <w:t>).</w:t>
      </w:r>
    </w:p>
    <w:p w14:paraId="469EE083" w14:textId="77777777" w:rsidR="003413A0" w:rsidRDefault="003413A0" w:rsidP="003413A0">
      <w:pPr>
        <w:pStyle w:val="Caption"/>
        <w:keepNext/>
        <w:tabs>
          <w:tab w:val="left" w:pos="1080"/>
        </w:tabs>
        <w:ind w:left="1080" w:hanging="1080"/>
      </w:pPr>
      <w:bookmarkStart w:id="103" w:name="_Toc387137733"/>
      <w:proofErr w:type="gramStart"/>
      <w:r>
        <w:t xml:space="preserve">Table </w:t>
      </w:r>
      <w:fldSimple w:instr=" SEQ Table \* ARABIC ">
        <w:r>
          <w:rPr>
            <w:noProof/>
          </w:rPr>
          <w:t>11</w:t>
        </w:r>
      </w:fldSimple>
      <w:r w:rsidRPr="008C7B54">
        <w:t>.</w:t>
      </w:r>
      <w:proofErr w:type="gramEnd"/>
      <w:r w:rsidRPr="008C7B54">
        <w:t xml:space="preserve"> </w:t>
      </w:r>
      <w:r>
        <w:tab/>
      </w:r>
      <w:r w:rsidRPr="008C7B54">
        <w:t xml:space="preserve">Summary of </w:t>
      </w:r>
      <w:r>
        <w:t>F</w:t>
      </w:r>
      <w:r w:rsidRPr="008C7B54">
        <w:t xml:space="preserve">inal </w:t>
      </w:r>
      <w:r>
        <w:t>ANOVA M</w:t>
      </w:r>
      <w:r w:rsidRPr="008C7B54">
        <w:t xml:space="preserve">odel for </w:t>
      </w:r>
      <w:r>
        <w:t>W</w:t>
      </w:r>
      <w:r w:rsidRPr="008C7B54">
        <w:t xml:space="preserve">alking </w:t>
      </w:r>
      <w:r>
        <w:t>S</w:t>
      </w:r>
      <w:r w:rsidRPr="008C7B54">
        <w:t>elf-</w:t>
      </w:r>
      <w:r>
        <w:t>E</w:t>
      </w:r>
      <w:r w:rsidRPr="008C7B54">
        <w:t xml:space="preserve">fficacy by </w:t>
      </w:r>
      <w:r>
        <w:t>G</w:t>
      </w:r>
      <w:r w:rsidRPr="008C7B54">
        <w:t>roup (Wa</w:t>
      </w:r>
      <w:r>
        <w:t>lking vs. Breaks) and Time (pre and</w:t>
      </w:r>
      <w:r w:rsidRPr="008C7B54">
        <w:t xml:space="preserve"> post)</w:t>
      </w:r>
      <w:bookmarkEnd w:id="103"/>
    </w:p>
    <w:tbl>
      <w:tblPr>
        <w:tblStyle w:val="TableGrid"/>
        <w:tblpPr w:leftFromText="180" w:rightFromText="180" w:vertAnchor="text" w:horzAnchor="margin" w:tblpY="200"/>
        <w:tblW w:w="0" w:type="auto"/>
        <w:tblLook w:val="04A0" w:firstRow="1" w:lastRow="0" w:firstColumn="1" w:lastColumn="0" w:noHBand="0" w:noVBand="1"/>
      </w:tblPr>
      <w:tblGrid>
        <w:gridCol w:w="1458"/>
        <w:gridCol w:w="1260"/>
        <w:gridCol w:w="450"/>
        <w:gridCol w:w="720"/>
        <w:gridCol w:w="720"/>
        <w:gridCol w:w="666"/>
        <w:gridCol w:w="864"/>
        <w:gridCol w:w="810"/>
        <w:gridCol w:w="1170"/>
      </w:tblGrid>
      <w:tr w:rsidR="003413A0" w:rsidRPr="00EA1E02" w14:paraId="4120FEE3" w14:textId="77777777" w:rsidTr="003413A0">
        <w:tc>
          <w:tcPr>
            <w:tcW w:w="1458" w:type="dxa"/>
            <w:tcBorders>
              <w:left w:val="nil"/>
              <w:bottom w:val="single" w:sz="4" w:space="0" w:color="auto"/>
              <w:right w:val="nil"/>
            </w:tcBorders>
          </w:tcPr>
          <w:p w14:paraId="4EA850CC" w14:textId="77777777" w:rsidR="003413A0" w:rsidRPr="00EA1E02" w:rsidRDefault="003413A0" w:rsidP="003413A0">
            <w:pPr>
              <w:spacing w:line="240" w:lineRule="auto"/>
              <w:rPr>
                <w:b/>
                <w:sz w:val="20"/>
                <w:szCs w:val="20"/>
              </w:rPr>
            </w:pPr>
            <w:r w:rsidRPr="00EA1E02">
              <w:rPr>
                <w:b/>
                <w:sz w:val="20"/>
                <w:szCs w:val="20"/>
              </w:rPr>
              <w:t>Variable</w:t>
            </w:r>
          </w:p>
        </w:tc>
        <w:tc>
          <w:tcPr>
            <w:tcW w:w="1260" w:type="dxa"/>
            <w:tcBorders>
              <w:left w:val="nil"/>
              <w:bottom w:val="single" w:sz="4" w:space="0" w:color="auto"/>
              <w:right w:val="nil"/>
            </w:tcBorders>
          </w:tcPr>
          <w:p w14:paraId="2A307668" w14:textId="77777777" w:rsidR="003413A0" w:rsidRPr="00EA1E02" w:rsidRDefault="003413A0" w:rsidP="003413A0">
            <w:pPr>
              <w:spacing w:line="240" w:lineRule="auto"/>
              <w:rPr>
                <w:b/>
                <w:sz w:val="20"/>
                <w:szCs w:val="20"/>
              </w:rPr>
            </w:pPr>
            <w:r w:rsidRPr="00EA1E02">
              <w:rPr>
                <w:b/>
                <w:sz w:val="20"/>
                <w:szCs w:val="20"/>
              </w:rPr>
              <w:t>Source</w:t>
            </w:r>
          </w:p>
        </w:tc>
        <w:tc>
          <w:tcPr>
            <w:tcW w:w="450" w:type="dxa"/>
            <w:tcBorders>
              <w:left w:val="nil"/>
              <w:bottom w:val="single" w:sz="4" w:space="0" w:color="auto"/>
              <w:right w:val="nil"/>
            </w:tcBorders>
          </w:tcPr>
          <w:p w14:paraId="203B3486" w14:textId="77777777" w:rsidR="003413A0" w:rsidRPr="00EA1E02" w:rsidRDefault="003413A0" w:rsidP="003413A0">
            <w:pPr>
              <w:spacing w:line="240" w:lineRule="auto"/>
              <w:rPr>
                <w:b/>
                <w:sz w:val="20"/>
                <w:szCs w:val="20"/>
              </w:rPr>
            </w:pPr>
            <w:proofErr w:type="spellStart"/>
            <w:r w:rsidRPr="00EA1E02">
              <w:rPr>
                <w:b/>
                <w:sz w:val="20"/>
                <w:szCs w:val="20"/>
              </w:rPr>
              <w:t>df</w:t>
            </w:r>
            <w:proofErr w:type="spellEnd"/>
          </w:p>
          <w:p w14:paraId="1A5AA9C3" w14:textId="77777777" w:rsidR="003413A0" w:rsidRPr="00EA1E02" w:rsidRDefault="003413A0" w:rsidP="003413A0">
            <w:pPr>
              <w:spacing w:line="240" w:lineRule="auto"/>
              <w:rPr>
                <w:b/>
                <w:sz w:val="20"/>
                <w:szCs w:val="20"/>
              </w:rPr>
            </w:pPr>
          </w:p>
        </w:tc>
        <w:tc>
          <w:tcPr>
            <w:tcW w:w="720" w:type="dxa"/>
            <w:tcBorders>
              <w:left w:val="nil"/>
              <w:bottom w:val="single" w:sz="4" w:space="0" w:color="auto"/>
              <w:right w:val="nil"/>
            </w:tcBorders>
          </w:tcPr>
          <w:p w14:paraId="232F5058" w14:textId="77777777" w:rsidR="003413A0" w:rsidRPr="00EA1E02" w:rsidRDefault="003413A0" w:rsidP="003413A0">
            <w:pPr>
              <w:spacing w:line="240" w:lineRule="auto"/>
              <w:rPr>
                <w:b/>
                <w:sz w:val="20"/>
                <w:szCs w:val="20"/>
              </w:rPr>
            </w:pPr>
            <w:r w:rsidRPr="00EA1E02">
              <w:rPr>
                <w:b/>
                <w:sz w:val="20"/>
                <w:szCs w:val="20"/>
              </w:rPr>
              <w:t>SS</w:t>
            </w:r>
          </w:p>
        </w:tc>
        <w:tc>
          <w:tcPr>
            <w:tcW w:w="720" w:type="dxa"/>
            <w:tcBorders>
              <w:left w:val="nil"/>
              <w:bottom w:val="single" w:sz="4" w:space="0" w:color="auto"/>
              <w:right w:val="nil"/>
            </w:tcBorders>
          </w:tcPr>
          <w:p w14:paraId="692A03C7" w14:textId="77777777" w:rsidR="003413A0" w:rsidRPr="00EA1E02" w:rsidRDefault="003413A0" w:rsidP="003413A0">
            <w:pPr>
              <w:spacing w:line="240" w:lineRule="auto"/>
              <w:rPr>
                <w:b/>
                <w:sz w:val="20"/>
                <w:szCs w:val="20"/>
              </w:rPr>
            </w:pPr>
            <w:r w:rsidRPr="00EA1E02">
              <w:rPr>
                <w:b/>
                <w:sz w:val="20"/>
                <w:szCs w:val="20"/>
              </w:rPr>
              <w:t>MS</w:t>
            </w:r>
          </w:p>
        </w:tc>
        <w:tc>
          <w:tcPr>
            <w:tcW w:w="666" w:type="dxa"/>
            <w:tcBorders>
              <w:left w:val="nil"/>
              <w:bottom w:val="single" w:sz="4" w:space="0" w:color="auto"/>
              <w:right w:val="nil"/>
            </w:tcBorders>
          </w:tcPr>
          <w:p w14:paraId="0BDFD1E5" w14:textId="77777777" w:rsidR="003413A0" w:rsidRPr="00EA1E02" w:rsidRDefault="003413A0" w:rsidP="003413A0">
            <w:pPr>
              <w:spacing w:line="240" w:lineRule="auto"/>
              <w:rPr>
                <w:b/>
                <w:sz w:val="20"/>
                <w:szCs w:val="20"/>
              </w:rPr>
            </w:pPr>
            <w:r w:rsidRPr="00EA1E02">
              <w:rPr>
                <w:b/>
                <w:sz w:val="20"/>
                <w:szCs w:val="20"/>
              </w:rPr>
              <w:t>F</w:t>
            </w:r>
          </w:p>
        </w:tc>
        <w:tc>
          <w:tcPr>
            <w:tcW w:w="864" w:type="dxa"/>
            <w:tcBorders>
              <w:left w:val="nil"/>
              <w:bottom w:val="single" w:sz="4" w:space="0" w:color="auto"/>
              <w:right w:val="nil"/>
            </w:tcBorders>
          </w:tcPr>
          <w:p w14:paraId="2484078C" w14:textId="77777777" w:rsidR="003413A0" w:rsidRPr="00EA1E02" w:rsidRDefault="003413A0" w:rsidP="003413A0">
            <w:pPr>
              <w:spacing w:line="240" w:lineRule="auto"/>
              <w:rPr>
                <w:b/>
                <w:sz w:val="20"/>
                <w:szCs w:val="20"/>
              </w:rPr>
            </w:pPr>
            <w:r w:rsidRPr="00EA1E02">
              <w:rPr>
                <w:b/>
                <w:sz w:val="20"/>
                <w:szCs w:val="20"/>
              </w:rPr>
              <w:t>p-value</w:t>
            </w:r>
          </w:p>
        </w:tc>
        <w:tc>
          <w:tcPr>
            <w:tcW w:w="810" w:type="dxa"/>
            <w:tcBorders>
              <w:left w:val="nil"/>
              <w:bottom w:val="single" w:sz="4" w:space="0" w:color="auto"/>
              <w:right w:val="nil"/>
            </w:tcBorders>
          </w:tcPr>
          <w:p w14:paraId="78225907" w14:textId="77777777" w:rsidR="003413A0" w:rsidRPr="00EA1E02" w:rsidRDefault="003413A0" w:rsidP="003413A0">
            <w:pPr>
              <w:spacing w:line="240" w:lineRule="auto"/>
              <w:rPr>
                <w:b/>
                <w:sz w:val="20"/>
                <w:szCs w:val="20"/>
              </w:rPr>
            </w:pPr>
            <w:r w:rsidRPr="00EA1E02">
              <w:rPr>
                <w:b/>
                <w:sz w:val="20"/>
                <w:szCs w:val="20"/>
              </w:rPr>
              <w:t>Power</w:t>
            </w:r>
          </w:p>
          <w:p w14:paraId="58BE5335" w14:textId="77777777" w:rsidR="003413A0" w:rsidRPr="00EA1E02" w:rsidRDefault="003413A0" w:rsidP="003413A0">
            <w:pPr>
              <w:spacing w:line="240" w:lineRule="auto"/>
              <w:rPr>
                <w:b/>
                <w:sz w:val="20"/>
                <w:szCs w:val="20"/>
              </w:rPr>
            </w:pPr>
            <w:r w:rsidRPr="00EA1E02">
              <w:rPr>
                <w:b/>
                <w:sz w:val="20"/>
                <w:szCs w:val="20"/>
              </w:rPr>
              <w:t>(1-β)</w:t>
            </w:r>
          </w:p>
        </w:tc>
        <w:tc>
          <w:tcPr>
            <w:tcW w:w="1170" w:type="dxa"/>
            <w:tcBorders>
              <w:left w:val="nil"/>
              <w:bottom w:val="single" w:sz="4" w:space="0" w:color="auto"/>
              <w:right w:val="nil"/>
            </w:tcBorders>
          </w:tcPr>
          <w:p w14:paraId="188B073A" w14:textId="77777777" w:rsidR="003413A0" w:rsidRPr="00EA1E02" w:rsidRDefault="003413A0" w:rsidP="003413A0">
            <w:pPr>
              <w:spacing w:line="240" w:lineRule="auto"/>
              <w:rPr>
                <w:b/>
                <w:sz w:val="20"/>
                <w:szCs w:val="20"/>
              </w:rPr>
            </w:pPr>
            <w:r w:rsidRPr="00EA1E02">
              <w:rPr>
                <w:b/>
                <w:sz w:val="20"/>
                <w:szCs w:val="20"/>
              </w:rPr>
              <w:t>Effect Size</w:t>
            </w:r>
          </w:p>
          <w:p w14:paraId="28A0EFEC" w14:textId="77777777" w:rsidR="003413A0" w:rsidRPr="00EA1E02" w:rsidRDefault="003413A0" w:rsidP="003413A0">
            <w:pPr>
              <w:spacing w:line="240" w:lineRule="auto"/>
              <w:rPr>
                <w:b/>
                <w:sz w:val="20"/>
                <w:szCs w:val="20"/>
              </w:rPr>
            </w:pPr>
            <w:r w:rsidRPr="00EA1E02">
              <w:rPr>
                <w:b/>
                <w:sz w:val="20"/>
                <w:szCs w:val="20"/>
              </w:rPr>
              <w:t>partial η</w:t>
            </w:r>
            <w:r w:rsidRPr="00EA1E02">
              <w:rPr>
                <w:b/>
                <w:sz w:val="20"/>
                <w:szCs w:val="20"/>
                <w:vertAlign w:val="superscript"/>
              </w:rPr>
              <w:t>2</w:t>
            </w:r>
            <w:r w:rsidRPr="00EA1E02">
              <w:rPr>
                <w:b/>
                <w:sz w:val="20"/>
                <w:szCs w:val="20"/>
              </w:rPr>
              <w:t xml:space="preserve">  </w:t>
            </w:r>
          </w:p>
        </w:tc>
      </w:tr>
      <w:tr w:rsidR="003413A0" w:rsidRPr="00EA1E02" w14:paraId="79EC1434" w14:textId="77777777" w:rsidTr="003413A0">
        <w:tc>
          <w:tcPr>
            <w:tcW w:w="1458" w:type="dxa"/>
            <w:tcBorders>
              <w:top w:val="single" w:sz="4" w:space="0" w:color="auto"/>
              <w:left w:val="nil"/>
              <w:bottom w:val="nil"/>
              <w:right w:val="nil"/>
            </w:tcBorders>
            <w:shd w:val="clear" w:color="auto" w:fill="auto"/>
            <w:vAlign w:val="center"/>
          </w:tcPr>
          <w:p w14:paraId="29DF0F40" w14:textId="77777777" w:rsidR="003413A0" w:rsidRPr="00EA1E02" w:rsidRDefault="003413A0" w:rsidP="003413A0">
            <w:pPr>
              <w:tabs>
                <w:tab w:val="right" w:pos="2772"/>
              </w:tabs>
              <w:spacing w:line="240" w:lineRule="auto"/>
              <w:rPr>
                <w:b/>
                <w:sz w:val="20"/>
                <w:szCs w:val="20"/>
              </w:rPr>
            </w:pPr>
            <w:r w:rsidRPr="00EA1E02">
              <w:rPr>
                <w:b/>
                <w:sz w:val="20"/>
                <w:szCs w:val="20"/>
              </w:rPr>
              <w:t>Walking self-efficacy</w:t>
            </w:r>
          </w:p>
        </w:tc>
        <w:tc>
          <w:tcPr>
            <w:tcW w:w="1260" w:type="dxa"/>
            <w:tcBorders>
              <w:top w:val="single" w:sz="4" w:space="0" w:color="auto"/>
              <w:left w:val="nil"/>
              <w:bottom w:val="nil"/>
              <w:right w:val="nil"/>
            </w:tcBorders>
            <w:shd w:val="clear" w:color="auto" w:fill="auto"/>
            <w:vAlign w:val="center"/>
          </w:tcPr>
          <w:p w14:paraId="6D58DA59" w14:textId="77777777" w:rsidR="003413A0" w:rsidRPr="00EA1E02" w:rsidRDefault="003413A0" w:rsidP="003413A0">
            <w:pPr>
              <w:spacing w:line="240" w:lineRule="auto"/>
              <w:rPr>
                <w:sz w:val="20"/>
                <w:szCs w:val="20"/>
                <w:u w:val="single"/>
              </w:rPr>
            </w:pPr>
            <w:r w:rsidRPr="00EA1E02">
              <w:rPr>
                <w:sz w:val="20"/>
                <w:szCs w:val="20"/>
                <w:u w:val="single"/>
              </w:rPr>
              <w:t>Between Subjects</w:t>
            </w:r>
          </w:p>
        </w:tc>
        <w:tc>
          <w:tcPr>
            <w:tcW w:w="450" w:type="dxa"/>
            <w:tcBorders>
              <w:top w:val="single" w:sz="4" w:space="0" w:color="auto"/>
              <w:left w:val="nil"/>
              <w:bottom w:val="nil"/>
              <w:right w:val="nil"/>
            </w:tcBorders>
            <w:shd w:val="clear" w:color="auto" w:fill="auto"/>
            <w:vAlign w:val="center"/>
          </w:tcPr>
          <w:p w14:paraId="04BD68D8" w14:textId="77777777" w:rsidR="003413A0" w:rsidRPr="00EA1E02" w:rsidRDefault="003413A0" w:rsidP="003413A0">
            <w:pPr>
              <w:spacing w:line="240" w:lineRule="auto"/>
              <w:rPr>
                <w:sz w:val="20"/>
                <w:szCs w:val="20"/>
              </w:rPr>
            </w:pPr>
          </w:p>
        </w:tc>
        <w:tc>
          <w:tcPr>
            <w:tcW w:w="720" w:type="dxa"/>
            <w:tcBorders>
              <w:top w:val="single" w:sz="4" w:space="0" w:color="auto"/>
              <w:left w:val="nil"/>
              <w:bottom w:val="nil"/>
              <w:right w:val="nil"/>
            </w:tcBorders>
            <w:shd w:val="clear" w:color="auto" w:fill="auto"/>
            <w:vAlign w:val="center"/>
          </w:tcPr>
          <w:p w14:paraId="716BD825" w14:textId="77777777" w:rsidR="003413A0" w:rsidRPr="00EA1E02" w:rsidRDefault="003413A0" w:rsidP="003413A0">
            <w:pPr>
              <w:spacing w:line="240" w:lineRule="auto"/>
              <w:rPr>
                <w:color w:val="000000"/>
                <w:sz w:val="20"/>
                <w:szCs w:val="20"/>
              </w:rPr>
            </w:pPr>
          </w:p>
        </w:tc>
        <w:tc>
          <w:tcPr>
            <w:tcW w:w="720" w:type="dxa"/>
            <w:tcBorders>
              <w:top w:val="single" w:sz="4" w:space="0" w:color="auto"/>
              <w:left w:val="nil"/>
              <w:bottom w:val="nil"/>
              <w:right w:val="nil"/>
            </w:tcBorders>
            <w:shd w:val="clear" w:color="auto" w:fill="auto"/>
            <w:vAlign w:val="center"/>
          </w:tcPr>
          <w:p w14:paraId="514FEDB0" w14:textId="77777777" w:rsidR="003413A0" w:rsidRPr="00EA1E02" w:rsidRDefault="003413A0" w:rsidP="003413A0">
            <w:pPr>
              <w:spacing w:line="240" w:lineRule="auto"/>
              <w:rPr>
                <w:color w:val="000000"/>
                <w:sz w:val="20"/>
                <w:szCs w:val="20"/>
              </w:rPr>
            </w:pPr>
          </w:p>
        </w:tc>
        <w:tc>
          <w:tcPr>
            <w:tcW w:w="666" w:type="dxa"/>
            <w:tcBorders>
              <w:top w:val="single" w:sz="4" w:space="0" w:color="auto"/>
              <w:left w:val="nil"/>
              <w:bottom w:val="nil"/>
              <w:right w:val="nil"/>
            </w:tcBorders>
            <w:shd w:val="clear" w:color="auto" w:fill="auto"/>
          </w:tcPr>
          <w:p w14:paraId="025E68A9" w14:textId="77777777" w:rsidR="003413A0" w:rsidRPr="00EA1E02" w:rsidRDefault="003413A0" w:rsidP="003413A0">
            <w:pPr>
              <w:spacing w:line="240" w:lineRule="auto"/>
              <w:rPr>
                <w:color w:val="000000"/>
                <w:sz w:val="20"/>
                <w:szCs w:val="20"/>
              </w:rPr>
            </w:pPr>
          </w:p>
        </w:tc>
        <w:tc>
          <w:tcPr>
            <w:tcW w:w="864" w:type="dxa"/>
            <w:tcBorders>
              <w:top w:val="single" w:sz="4" w:space="0" w:color="auto"/>
              <w:left w:val="nil"/>
              <w:bottom w:val="nil"/>
              <w:right w:val="nil"/>
            </w:tcBorders>
            <w:shd w:val="clear" w:color="auto" w:fill="auto"/>
          </w:tcPr>
          <w:p w14:paraId="7AE1C833" w14:textId="77777777" w:rsidR="003413A0" w:rsidRPr="00EA1E02" w:rsidRDefault="003413A0" w:rsidP="003413A0">
            <w:pPr>
              <w:spacing w:line="240" w:lineRule="auto"/>
              <w:rPr>
                <w:color w:val="000000"/>
                <w:sz w:val="20"/>
                <w:szCs w:val="20"/>
              </w:rPr>
            </w:pPr>
          </w:p>
        </w:tc>
        <w:tc>
          <w:tcPr>
            <w:tcW w:w="810" w:type="dxa"/>
            <w:tcBorders>
              <w:top w:val="single" w:sz="4" w:space="0" w:color="auto"/>
              <w:left w:val="nil"/>
              <w:bottom w:val="nil"/>
              <w:right w:val="nil"/>
            </w:tcBorders>
            <w:shd w:val="clear" w:color="auto" w:fill="auto"/>
          </w:tcPr>
          <w:p w14:paraId="42CA3E32" w14:textId="77777777" w:rsidR="003413A0" w:rsidRPr="00EA1E02" w:rsidRDefault="003413A0" w:rsidP="003413A0">
            <w:pPr>
              <w:spacing w:line="240" w:lineRule="auto"/>
              <w:rPr>
                <w:color w:val="000000"/>
                <w:sz w:val="20"/>
                <w:szCs w:val="20"/>
              </w:rPr>
            </w:pPr>
          </w:p>
        </w:tc>
        <w:tc>
          <w:tcPr>
            <w:tcW w:w="1170" w:type="dxa"/>
            <w:tcBorders>
              <w:top w:val="single" w:sz="4" w:space="0" w:color="auto"/>
              <w:left w:val="nil"/>
              <w:bottom w:val="nil"/>
              <w:right w:val="nil"/>
            </w:tcBorders>
            <w:shd w:val="clear" w:color="auto" w:fill="auto"/>
          </w:tcPr>
          <w:p w14:paraId="63C0E3B2" w14:textId="77777777" w:rsidR="003413A0" w:rsidRPr="00EA1E02" w:rsidRDefault="003413A0" w:rsidP="003413A0">
            <w:pPr>
              <w:spacing w:line="240" w:lineRule="auto"/>
              <w:rPr>
                <w:color w:val="000000"/>
                <w:sz w:val="20"/>
                <w:szCs w:val="20"/>
              </w:rPr>
            </w:pPr>
          </w:p>
        </w:tc>
      </w:tr>
      <w:tr w:rsidR="003413A0" w:rsidRPr="00EA1E02" w14:paraId="2EF67DC3" w14:textId="77777777" w:rsidTr="003413A0">
        <w:tc>
          <w:tcPr>
            <w:tcW w:w="1458" w:type="dxa"/>
            <w:tcBorders>
              <w:top w:val="nil"/>
              <w:left w:val="nil"/>
              <w:bottom w:val="nil"/>
              <w:right w:val="nil"/>
            </w:tcBorders>
            <w:shd w:val="clear" w:color="auto" w:fill="auto"/>
            <w:vAlign w:val="center"/>
          </w:tcPr>
          <w:p w14:paraId="70D00859" w14:textId="77777777" w:rsidR="003413A0" w:rsidRPr="00EA1E02"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77DD291A" w14:textId="77777777" w:rsidR="003413A0" w:rsidRPr="00EA1E02" w:rsidRDefault="003413A0" w:rsidP="003413A0">
            <w:pPr>
              <w:spacing w:line="240" w:lineRule="auto"/>
              <w:rPr>
                <w:sz w:val="20"/>
                <w:szCs w:val="20"/>
              </w:rPr>
            </w:pPr>
            <w:r w:rsidRPr="00EA1E02">
              <w:rPr>
                <w:sz w:val="20"/>
                <w:szCs w:val="20"/>
              </w:rPr>
              <w:t>Group</w:t>
            </w:r>
          </w:p>
        </w:tc>
        <w:tc>
          <w:tcPr>
            <w:tcW w:w="450" w:type="dxa"/>
            <w:tcBorders>
              <w:top w:val="nil"/>
              <w:left w:val="nil"/>
              <w:bottom w:val="nil"/>
              <w:right w:val="nil"/>
            </w:tcBorders>
            <w:shd w:val="clear" w:color="auto" w:fill="auto"/>
            <w:vAlign w:val="center"/>
          </w:tcPr>
          <w:p w14:paraId="7A7EC480" w14:textId="77777777" w:rsidR="003413A0" w:rsidRPr="00EA1E02" w:rsidRDefault="003413A0" w:rsidP="003413A0">
            <w:pPr>
              <w:spacing w:line="240" w:lineRule="auto"/>
              <w:rPr>
                <w:sz w:val="20"/>
                <w:szCs w:val="20"/>
              </w:rPr>
            </w:pPr>
            <w:r>
              <w:rPr>
                <w:sz w:val="20"/>
                <w:szCs w:val="20"/>
              </w:rPr>
              <w:t>1</w:t>
            </w:r>
          </w:p>
        </w:tc>
        <w:tc>
          <w:tcPr>
            <w:tcW w:w="720" w:type="dxa"/>
            <w:tcBorders>
              <w:top w:val="nil"/>
              <w:left w:val="nil"/>
              <w:bottom w:val="nil"/>
              <w:right w:val="nil"/>
            </w:tcBorders>
            <w:shd w:val="clear" w:color="auto" w:fill="auto"/>
            <w:vAlign w:val="center"/>
          </w:tcPr>
          <w:p w14:paraId="6C455EA7" w14:textId="77777777" w:rsidR="003413A0" w:rsidRPr="00EA1E02" w:rsidRDefault="003413A0" w:rsidP="003413A0">
            <w:pPr>
              <w:spacing w:line="240" w:lineRule="auto"/>
              <w:rPr>
                <w:sz w:val="20"/>
                <w:szCs w:val="20"/>
              </w:rPr>
            </w:pPr>
            <w:r>
              <w:rPr>
                <w:sz w:val="20"/>
                <w:szCs w:val="20"/>
              </w:rPr>
              <w:t>0.197</w:t>
            </w:r>
          </w:p>
        </w:tc>
        <w:tc>
          <w:tcPr>
            <w:tcW w:w="720" w:type="dxa"/>
            <w:tcBorders>
              <w:top w:val="nil"/>
              <w:left w:val="nil"/>
              <w:bottom w:val="nil"/>
              <w:right w:val="nil"/>
            </w:tcBorders>
            <w:shd w:val="clear" w:color="auto" w:fill="auto"/>
            <w:vAlign w:val="center"/>
          </w:tcPr>
          <w:p w14:paraId="3C4D2C1F" w14:textId="77777777" w:rsidR="003413A0" w:rsidRPr="00EA1E02" w:rsidRDefault="003413A0" w:rsidP="003413A0">
            <w:pPr>
              <w:spacing w:line="240" w:lineRule="auto"/>
              <w:rPr>
                <w:sz w:val="20"/>
                <w:szCs w:val="20"/>
              </w:rPr>
            </w:pPr>
            <w:r>
              <w:rPr>
                <w:sz w:val="20"/>
                <w:szCs w:val="20"/>
              </w:rPr>
              <w:t>0.197</w:t>
            </w:r>
          </w:p>
        </w:tc>
        <w:tc>
          <w:tcPr>
            <w:tcW w:w="666" w:type="dxa"/>
            <w:tcBorders>
              <w:top w:val="nil"/>
              <w:left w:val="nil"/>
              <w:bottom w:val="nil"/>
              <w:right w:val="nil"/>
            </w:tcBorders>
            <w:shd w:val="clear" w:color="auto" w:fill="auto"/>
          </w:tcPr>
          <w:p w14:paraId="77A27A0C" w14:textId="77777777" w:rsidR="003413A0" w:rsidRPr="00EA1E02" w:rsidRDefault="003413A0" w:rsidP="003413A0">
            <w:pPr>
              <w:spacing w:line="240" w:lineRule="auto"/>
              <w:rPr>
                <w:sz w:val="20"/>
                <w:szCs w:val="20"/>
              </w:rPr>
            </w:pPr>
            <w:r>
              <w:rPr>
                <w:sz w:val="20"/>
                <w:szCs w:val="20"/>
              </w:rPr>
              <w:t>0.814</w:t>
            </w:r>
          </w:p>
        </w:tc>
        <w:tc>
          <w:tcPr>
            <w:tcW w:w="864" w:type="dxa"/>
            <w:tcBorders>
              <w:top w:val="nil"/>
              <w:left w:val="nil"/>
              <w:bottom w:val="nil"/>
              <w:right w:val="nil"/>
            </w:tcBorders>
            <w:shd w:val="clear" w:color="auto" w:fill="auto"/>
          </w:tcPr>
          <w:p w14:paraId="2F3127EE" w14:textId="77777777" w:rsidR="003413A0" w:rsidRPr="00EA1E02" w:rsidRDefault="003413A0" w:rsidP="003413A0">
            <w:pPr>
              <w:spacing w:line="240" w:lineRule="auto"/>
              <w:rPr>
                <w:sz w:val="20"/>
                <w:szCs w:val="20"/>
              </w:rPr>
            </w:pPr>
            <w:r>
              <w:rPr>
                <w:sz w:val="20"/>
                <w:szCs w:val="20"/>
              </w:rPr>
              <w:t>0.393</w:t>
            </w:r>
          </w:p>
        </w:tc>
        <w:tc>
          <w:tcPr>
            <w:tcW w:w="810" w:type="dxa"/>
            <w:tcBorders>
              <w:top w:val="nil"/>
              <w:left w:val="nil"/>
              <w:bottom w:val="nil"/>
              <w:right w:val="nil"/>
            </w:tcBorders>
            <w:shd w:val="clear" w:color="auto" w:fill="auto"/>
          </w:tcPr>
          <w:p w14:paraId="0BD59BD2" w14:textId="77777777" w:rsidR="003413A0" w:rsidRPr="00EA1E02" w:rsidRDefault="003413A0" w:rsidP="003413A0">
            <w:pPr>
              <w:spacing w:line="240" w:lineRule="auto"/>
              <w:rPr>
                <w:sz w:val="20"/>
                <w:szCs w:val="20"/>
              </w:rPr>
            </w:pPr>
            <w:r>
              <w:rPr>
                <w:sz w:val="20"/>
                <w:szCs w:val="20"/>
              </w:rPr>
              <w:t>0.126</w:t>
            </w:r>
          </w:p>
        </w:tc>
        <w:tc>
          <w:tcPr>
            <w:tcW w:w="1170" w:type="dxa"/>
            <w:tcBorders>
              <w:top w:val="nil"/>
              <w:left w:val="nil"/>
              <w:bottom w:val="nil"/>
              <w:right w:val="nil"/>
            </w:tcBorders>
            <w:shd w:val="clear" w:color="auto" w:fill="auto"/>
          </w:tcPr>
          <w:p w14:paraId="1CC79046" w14:textId="77777777" w:rsidR="003413A0" w:rsidRPr="00EA1E02" w:rsidRDefault="003413A0" w:rsidP="003413A0">
            <w:pPr>
              <w:spacing w:line="240" w:lineRule="auto"/>
              <w:rPr>
                <w:sz w:val="20"/>
                <w:szCs w:val="20"/>
              </w:rPr>
            </w:pPr>
            <w:r>
              <w:rPr>
                <w:sz w:val="20"/>
                <w:szCs w:val="20"/>
              </w:rPr>
              <w:t>0.092</w:t>
            </w:r>
          </w:p>
        </w:tc>
      </w:tr>
      <w:tr w:rsidR="003413A0" w:rsidRPr="00EA1E02" w14:paraId="4DDEC42B" w14:textId="77777777" w:rsidTr="003413A0">
        <w:tc>
          <w:tcPr>
            <w:tcW w:w="1458" w:type="dxa"/>
            <w:tcBorders>
              <w:top w:val="nil"/>
              <w:left w:val="nil"/>
              <w:bottom w:val="nil"/>
              <w:right w:val="nil"/>
            </w:tcBorders>
            <w:shd w:val="clear" w:color="auto" w:fill="auto"/>
            <w:vAlign w:val="center"/>
          </w:tcPr>
          <w:p w14:paraId="41435B63" w14:textId="77777777" w:rsidR="003413A0" w:rsidRPr="00EA1E02"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5015AB9F" w14:textId="77777777" w:rsidR="003413A0" w:rsidRPr="00EA1E02" w:rsidRDefault="003413A0" w:rsidP="003413A0">
            <w:pPr>
              <w:spacing w:line="240" w:lineRule="auto"/>
              <w:rPr>
                <w:sz w:val="20"/>
                <w:szCs w:val="20"/>
              </w:rPr>
            </w:pPr>
            <w:r w:rsidRPr="00EA1E02">
              <w:rPr>
                <w:sz w:val="20"/>
                <w:szCs w:val="20"/>
              </w:rPr>
              <w:t>Error</w:t>
            </w:r>
          </w:p>
        </w:tc>
        <w:tc>
          <w:tcPr>
            <w:tcW w:w="450" w:type="dxa"/>
            <w:tcBorders>
              <w:top w:val="nil"/>
              <w:left w:val="nil"/>
              <w:bottom w:val="nil"/>
              <w:right w:val="nil"/>
            </w:tcBorders>
            <w:shd w:val="clear" w:color="auto" w:fill="auto"/>
            <w:vAlign w:val="center"/>
          </w:tcPr>
          <w:p w14:paraId="6A65D79D" w14:textId="77777777" w:rsidR="003413A0" w:rsidRPr="00EA1E02" w:rsidRDefault="003413A0" w:rsidP="003413A0">
            <w:pPr>
              <w:spacing w:line="240" w:lineRule="auto"/>
              <w:rPr>
                <w:sz w:val="20"/>
                <w:szCs w:val="20"/>
              </w:rPr>
            </w:pPr>
            <w:r>
              <w:rPr>
                <w:sz w:val="20"/>
                <w:szCs w:val="20"/>
              </w:rPr>
              <w:t>8</w:t>
            </w:r>
          </w:p>
        </w:tc>
        <w:tc>
          <w:tcPr>
            <w:tcW w:w="720" w:type="dxa"/>
            <w:tcBorders>
              <w:top w:val="nil"/>
              <w:left w:val="nil"/>
              <w:bottom w:val="nil"/>
              <w:right w:val="nil"/>
            </w:tcBorders>
            <w:shd w:val="clear" w:color="auto" w:fill="auto"/>
            <w:vAlign w:val="center"/>
          </w:tcPr>
          <w:p w14:paraId="600D8E9B" w14:textId="77777777" w:rsidR="003413A0" w:rsidRPr="00EA1E02" w:rsidRDefault="003413A0" w:rsidP="003413A0">
            <w:pPr>
              <w:spacing w:line="240" w:lineRule="auto"/>
              <w:rPr>
                <w:sz w:val="20"/>
                <w:szCs w:val="20"/>
              </w:rPr>
            </w:pPr>
            <w:r>
              <w:rPr>
                <w:sz w:val="20"/>
                <w:szCs w:val="20"/>
              </w:rPr>
              <w:t>1.937</w:t>
            </w:r>
          </w:p>
        </w:tc>
        <w:tc>
          <w:tcPr>
            <w:tcW w:w="720" w:type="dxa"/>
            <w:tcBorders>
              <w:top w:val="nil"/>
              <w:left w:val="nil"/>
              <w:bottom w:val="nil"/>
              <w:right w:val="nil"/>
            </w:tcBorders>
            <w:shd w:val="clear" w:color="auto" w:fill="auto"/>
            <w:vAlign w:val="center"/>
          </w:tcPr>
          <w:p w14:paraId="0324B1B8" w14:textId="77777777" w:rsidR="003413A0" w:rsidRPr="00EA1E02" w:rsidRDefault="003413A0" w:rsidP="003413A0">
            <w:pPr>
              <w:spacing w:line="240" w:lineRule="auto"/>
              <w:rPr>
                <w:sz w:val="20"/>
                <w:szCs w:val="20"/>
              </w:rPr>
            </w:pPr>
            <w:r>
              <w:rPr>
                <w:sz w:val="20"/>
                <w:szCs w:val="20"/>
              </w:rPr>
              <w:t>0.242</w:t>
            </w:r>
          </w:p>
        </w:tc>
        <w:tc>
          <w:tcPr>
            <w:tcW w:w="666" w:type="dxa"/>
            <w:tcBorders>
              <w:top w:val="nil"/>
              <w:left w:val="nil"/>
              <w:bottom w:val="nil"/>
              <w:right w:val="nil"/>
            </w:tcBorders>
            <w:shd w:val="clear" w:color="auto" w:fill="auto"/>
          </w:tcPr>
          <w:p w14:paraId="31C2986A" w14:textId="77777777" w:rsidR="003413A0" w:rsidRPr="00EA1E02" w:rsidRDefault="003413A0" w:rsidP="003413A0">
            <w:pPr>
              <w:spacing w:line="240" w:lineRule="auto"/>
              <w:rPr>
                <w:sz w:val="20"/>
                <w:szCs w:val="20"/>
              </w:rPr>
            </w:pPr>
            <w:r w:rsidRPr="00EA1E02">
              <w:rPr>
                <w:sz w:val="20"/>
                <w:szCs w:val="20"/>
              </w:rPr>
              <w:t>-</w:t>
            </w:r>
          </w:p>
        </w:tc>
        <w:tc>
          <w:tcPr>
            <w:tcW w:w="864" w:type="dxa"/>
            <w:tcBorders>
              <w:top w:val="nil"/>
              <w:left w:val="nil"/>
              <w:bottom w:val="nil"/>
              <w:right w:val="nil"/>
            </w:tcBorders>
            <w:shd w:val="clear" w:color="auto" w:fill="auto"/>
          </w:tcPr>
          <w:p w14:paraId="115DF9AC" w14:textId="77777777" w:rsidR="003413A0" w:rsidRPr="00EA1E02" w:rsidRDefault="003413A0" w:rsidP="003413A0">
            <w:pPr>
              <w:spacing w:line="240" w:lineRule="auto"/>
              <w:rPr>
                <w:sz w:val="20"/>
                <w:szCs w:val="20"/>
              </w:rPr>
            </w:pPr>
            <w:r w:rsidRPr="00EA1E02">
              <w:rPr>
                <w:sz w:val="20"/>
                <w:szCs w:val="20"/>
              </w:rPr>
              <w:t>-</w:t>
            </w:r>
          </w:p>
        </w:tc>
        <w:tc>
          <w:tcPr>
            <w:tcW w:w="810" w:type="dxa"/>
            <w:tcBorders>
              <w:top w:val="nil"/>
              <w:left w:val="nil"/>
              <w:bottom w:val="nil"/>
              <w:right w:val="nil"/>
            </w:tcBorders>
            <w:shd w:val="clear" w:color="auto" w:fill="auto"/>
          </w:tcPr>
          <w:p w14:paraId="5D3FF9D3" w14:textId="77777777" w:rsidR="003413A0" w:rsidRPr="00EA1E02" w:rsidRDefault="003413A0" w:rsidP="003413A0">
            <w:pPr>
              <w:spacing w:line="240" w:lineRule="auto"/>
              <w:rPr>
                <w:sz w:val="20"/>
                <w:szCs w:val="20"/>
              </w:rPr>
            </w:pPr>
            <w:r w:rsidRPr="00EA1E02">
              <w:rPr>
                <w:sz w:val="20"/>
                <w:szCs w:val="20"/>
              </w:rPr>
              <w:t>-</w:t>
            </w:r>
          </w:p>
        </w:tc>
        <w:tc>
          <w:tcPr>
            <w:tcW w:w="1170" w:type="dxa"/>
            <w:tcBorders>
              <w:top w:val="nil"/>
              <w:left w:val="nil"/>
              <w:bottom w:val="nil"/>
              <w:right w:val="nil"/>
            </w:tcBorders>
            <w:shd w:val="clear" w:color="auto" w:fill="auto"/>
          </w:tcPr>
          <w:p w14:paraId="7A5FF249" w14:textId="77777777" w:rsidR="003413A0" w:rsidRPr="00EA1E02" w:rsidRDefault="003413A0" w:rsidP="003413A0">
            <w:pPr>
              <w:spacing w:line="240" w:lineRule="auto"/>
              <w:rPr>
                <w:sz w:val="20"/>
                <w:szCs w:val="20"/>
              </w:rPr>
            </w:pPr>
            <w:r w:rsidRPr="00EA1E02">
              <w:rPr>
                <w:sz w:val="20"/>
                <w:szCs w:val="20"/>
              </w:rPr>
              <w:t>-</w:t>
            </w:r>
          </w:p>
        </w:tc>
      </w:tr>
      <w:tr w:rsidR="003413A0" w:rsidRPr="00EA1E02" w14:paraId="39F7E7AA" w14:textId="77777777" w:rsidTr="003413A0">
        <w:tc>
          <w:tcPr>
            <w:tcW w:w="1458" w:type="dxa"/>
            <w:tcBorders>
              <w:top w:val="nil"/>
              <w:left w:val="nil"/>
              <w:bottom w:val="nil"/>
              <w:right w:val="nil"/>
            </w:tcBorders>
            <w:shd w:val="clear" w:color="auto" w:fill="auto"/>
            <w:vAlign w:val="center"/>
          </w:tcPr>
          <w:p w14:paraId="761883F4" w14:textId="77777777" w:rsidR="003413A0" w:rsidRPr="00EA1E02"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258B1BC8" w14:textId="77777777" w:rsidR="003413A0" w:rsidRPr="00EA1E02" w:rsidRDefault="003413A0" w:rsidP="003413A0">
            <w:pPr>
              <w:spacing w:line="240" w:lineRule="auto"/>
              <w:rPr>
                <w:sz w:val="20"/>
                <w:szCs w:val="20"/>
              </w:rPr>
            </w:pPr>
          </w:p>
        </w:tc>
        <w:tc>
          <w:tcPr>
            <w:tcW w:w="450" w:type="dxa"/>
            <w:tcBorders>
              <w:top w:val="nil"/>
              <w:left w:val="nil"/>
              <w:bottom w:val="nil"/>
              <w:right w:val="nil"/>
            </w:tcBorders>
            <w:shd w:val="clear" w:color="auto" w:fill="auto"/>
            <w:vAlign w:val="center"/>
          </w:tcPr>
          <w:p w14:paraId="64B5901C" w14:textId="77777777" w:rsidR="003413A0" w:rsidRPr="00EA1E02" w:rsidRDefault="003413A0" w:rsidP="003413A0">
            <w:pPr>
              <w:spacing w:line="240" w:lineRule="auto"/>
              <w:rPr>
                <w:sz w:val="20"/>
                <w:szCs w:val="20"/>
              </w:rPr>
            </w:pPr>
          </w:p>
        </w:tc>
        <w:tc>
          <w:tcPr>
            <w:tcW w:w="720" w:type="dxa"/>
            <w:tcBorders>
              <w:top w:val="nil"/>
              <w:left w:val="nil"/>
              <w:bottom w:val="nil"/>
              <w:right w:val="nil"/>
            </w:tcBorders>
            <w:shd w:val="clear" w:color="auto" w:fill="auto"/>
            <w:vAlign w:val="center"/>
          </w:tcPr>
          <w:p w14:paraId="246674D0" w14:textId="77777777" w:rsidR="003413A0" w:rsidRPr="00EA1E02" w:rsidRDefault="003413A0" w:rsidP="003413A0">
            <w:pPr>
              <w:spacing w:line="240" w:lineRule="auto"/>
              <w:rPr>
                <w:sz w:val="20"/>
                <w:szCs w:val="20"/>
              </w:rPr>
            </w:pPr>
          </w:p>
        </w:tc>
        <w:tc>
          <w:tcPr>
            <w:tcW w:w="720" w:type="dxa"/>
            <w:tcBorders>
              <w:top w:val="nil"/>
              <w:left w:val="nil"/>
              <w:bottom w:val="nil"/>
              <w:right w:val="nil"/>
            </w:tcBorders>
            <w:shd w:val="clear" w:color="auto" w:fill="auto"/>
            <w:vAlign w:val="center"/>
          </w:tcPr>
          <w:p w14:paraId="099C25F5" w14:textId="77777777" w:rsidR="003413A0" w:rsidRPr="00EA1E02" w:rsidRDefault="003413A0" w:rsidP="003413A0">
            <w:pPr>
              <w:spacing w:line="240" w:lineRule="auto"/>
              <w:rPr>
                <w:sz w:val="20"/>
                <w:szCs w:val="20"/>
              </w:rPr>
            </w:pPr>
          </w:p>
        </w:tc>
        <w:tc>
          <w:tcPr>
            <w:tcW w:w="666" w:type="dxa"/>
            <w:tcBorders>
              <w:top w:val="nil"/>
              <w:left w:val="nil"/>
              <w:bottom w:val="nil"/>
              <w:right w:val="nil"/>
            </w:tcBorders>
            <w:shd w:val="clear" w:color="auto" w:fill="auto"/>
          </w:tcPr>
          <w:p w14:paraId="4668EC0A" w14:textId="77777777" w:rsidR="003413A0" w:rsidRPr="00EA1E02" w:rsidRDefault="003413A0" w:rsidP="003413A0">
            <w:pPr>
              <w:spacing w:line="240" w:lineRule="auto"/>
              <w:rPr>
                <w:sz w:val="20"/>
                <w:szCs w:val="20"/>
              </w:rPr>
            </w:pPr>
          </w:p>
        </w:tc>
        <w:tc>
          <w:tcPr>
            <w:tcW w:w="864" w:type="dxa"/>
            <w:tcBorders>
              <w:top w:val="nil"/>
              <w:left w:val="nil"/>
              <w:bottom w:val="nil"/>
              <w:right w:val="nil"/>
            </w:tcBorders>
            <w:shd w:val="clear" w:color="auto" w:fill="auto"/>
          </w:tcPr>
          <w:p w14:paraId="423412C6" w14:textId="77777777" w:rsidR="003413A0" w:rsidRPr="00EA1E02" w:rsidRDefault="003413A0" w:rsidP="003413A0">
            <w:pPr>
              <w:spacing w:line="240" w:lineRule="auto"/>
              <w:rPr>
                <w:sz w:val="20"/>
                <w:szCs w:val="20"/>
              </w:rPr>
            </w:pPr>
          </w:p>
        </w:tc>
        <w:tc>
          <w:tcPr>
            <w:tcW w:w="810" w:type="dxa"/>
            <w:tcBorders>
              <w:top w:val="nil"/>
              <w:left w:val="nil"/>
              <w:bottom w:val="nil"/>
              <w:right w:val="nil"/>
            </w:tcBorders>
            <w:shd w:val="clear" w:color="auto" w:fill="auto"/>
          </w:tcPr>
          <w:p w14:paraId="62C11948" w14:textId="77777777" w:rsidR="003413A0" w:rsidRPr="00EA1E02" w:rsidRDefault="003413A0" w:rsidP="003413A0">
            <w:pPr>
              <w:spacing w:line="240" w:lineRule="auto"/>
              <w:rPr>
                <w:sz w:val="20"/>
                <w:szCs w:val="20"/>
              </w:rPr>
            </w:pPr>
          </w:p>
        </w:tc>
        <w:tc>
          <w:tcPr>
            <w:tcW w:w="1170" w:type="dxa"/>
            <w:tcBorders>
              <w:top w:val="nil"/>
              <w:left w:val="nil"/>
              <w:bottom w:val="nil"/>
              <w:right w:val="nil"/>
            </w:tcBorders>
            <w:shd w:val="clear" w:color="auto" w:fill="auto"/>
          </w:tcPr>
          <w:p w14:paraId="24F3D9D1" w14:textId="77777777" w:rsidR="003413A0" w:rsidRPr="00EA1E02" w:rsidRDefault="003413A0" w:rsidP="003413A0">
            <w:pPr>
              <w:spacing w:line="240" w:lineRule="auto"/>
              <w:rPr>
                <w:sz w:val="20"/>
                <w:szCs w:val="20"/>
              </w:rPr>
            </w:pPr>
          </w:p>
        </w:tc>
      </w:tr>
      <w:tr w:rsidR="003413A0" w:rsidRPr="00EA1E02" w14:paraId="1365DDFE" w14:textId="77777777" w:rsidTr="003413A0">
        <w:tc>
          <w:tcPr>
            <w:tcW w:w="1458" w:type="dxa"/>
            <w:tcBorders>
              <w:top w:val="nil"/>
              <w:left w:val="nil"/>
              <w:bottom w:val="nil"/>
              <w:right w:val="nil"/>
            </w:tcBorders>
            <w:shd w:val="clear" w:color="auto" w:fill="auto"/>
            <w:vAlign w:val="center"/>
          </w:tcPr>
          <w:p w14:paraId="767F3C32" w14:textId="77777777" w:rsidR="003413A0" w:rsidRPr="00EA1E02"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0A354965" w14:textId="77777777" w:rsidR="003413A0" w:rsidRPr="00EA1E02" w:rsidRDefault="003413A0" w:rsidP="003413A0">
            <w:pPr>
              <w:spacing w:line="240" w:lineRule="auto"/>
              <w:rPr>
                <w:sz w:val="20"/>
                <w:szCs w:val="20"/>
                <w:u w:val="single"/>
              </w:rPr>
            </w:pPr>
            <w:r w:rsidRPr="00EA1E02">
              <w:rPr>
                <w:sz w:val="20"/>
                <w:szCs w:val="20"/>
                <w:u w:val="single"/>
              </w:rPr>
              <w:t>Within Subjects</w:t>
            </w:r>
          </w:p>
          <w:p w14:paraId="394D6BA7" w14:textId="77777777" w:rsidR="003413A0" w:rsidRPr="00EA1E02" w:rsidRDefault="003413A0" w:rsidP="003413A0">
            <w:pPr>
              <w:spacing w:line="240" w:lineRule="auto"/>
              <w:rPr>
                <w:sz w:val="20"/>
                <w:szCs w:val="20"/>
                <w:u w:val="single"/>
              </w:rPr>
            </w:pPr>
          </w:p>
        </w:tc>
        <w:tc>
          <w:tcPr>
            <w:tcW w:w="450" w:type="dxa"/>
            <w:tcBorders>
              <w:top w:val="nil"/>
              <w:left w:val="nil"/>
              <w:bottom w:val="nil"/>
              <w:right w:val="nil"/>
            </w:tcBorders>
            <w:shd w:val="clear" w:color="auto" w:fill="auto"/>
            <w:vAlign w:val="center"/>
          </w:tcPr>
          <w:p w14:paraId="6A27B5D7" w14:textId="77777777" w:rsidR="003413A0" w:rsidRPr="00EA1E02" w:rsidRDefault="003413A0" w:rsidP="003413A0">
            <w:pPr>
              <w:spacing w:line="240" w:lineRule="auto"/>
              <w:rPr>
                <w:sz w:val="20"/>
                <w:szCs w:val="20"/>
              </w:rPr>
            </w:pPr>
          </w:p>
        </w:tc>
        <w:tc>
          <w:tcPr>
            <w:tcW w:w="720" w:type="dxa"/>
            <w:tcBorders>
              <w:top w:val="nil"/>
              <w:left w:val="nil"/>
              <w:bottom w:val="nil"/>
              <w:right w:val="nil"/>
            </w:tcBorders>
            <w:shd w:val="clear" w:color="auto" w:fill="auto"/>
            <w:vAlign w:val="center"/>
          </w:tcPr>
          <w:p w14:paraId="1077E096" w14:textId="77777777" w:rsidR="003413A0" w:rsidRPr="00EA1E02" w:rsidRDefault="003413A0" w:rsidP="003413A0">
            <w:pPr>
              <w:spacing w:line="240" w:lineRule="auto"/>
              <w:rPr>
                <w:sz w:val="20"/>
                <w:szCs w:val="20"/>
              </w:rPr>
            </w:pPr>
          </w:p>
        </w:tc>
        <w:tc>
          <w:tcPr>
            <w:tcW w:w="720" w:type="dxa"/>
            <w:tcBorders>
              <w:top w:val="nil"/>
              <w:left w:val="nil"/>
              <w:bottom w:val="nil"/>
              <w:right w:val="nil"/>
            </w:tcBorders>
            <w:shd w:val="clear" w:color="auto" w:fill="auto"/>
            <w:vAlign w:val="center"/>
          </w:tcPr>
          <w:p w14:paraId="61EF880C" w14:textId="77777777" w:rsidR="003413A0" w:rsidRPr="00EA1E02" w:rsidRDefault="003413A0" w:rsidP="003413A0">
            <w:pPr>
              <w:spacing w:line="240" w:lineRule="auto"/>
              <w:rPr>
                <w:sz w:val="20"/>
                <w:szCs w:val="20"/>
              </w:rPr>
            </w:pPr>
          </w:p>
        </w:tc>
        <w:tc>
          <w:tcPr>
            <w:tcW w:w="666" w:type="dxa"/>
            <w:tcBorders>
              <w:top w:val="nil"/>
              <w:left w:val="nil"/>
              <w:bottom w:val="nil"/>
              <w:right w:val="nil"/>
            </w:tcBorders>
            <w:shd w:val="clear" w:color="auto" w:fill="auto"/>
          </w:tcPr>
          <w:p w14:paraId="3D431EFC" w14:textId="77777777" w:rsidR="003413A0" w:rsidRPr="00EA1E02" w:rsidRDefault="003413A0" w:rsidP="003413A0">
            <w:pPr>
              <w:spacing w:line="240" w:lineRule="auto"/>
              <w:rPr>
                <w:sz w:val="20"/>
                <w:szCs w:val="20"/>
              </w:rPr>
            </w:pPr>
          </w:p>
        </w:tc>
        <w:tc>
          <w:tcPr>
            <w:tcW w:w="864" w:type="dxa"/>
            <w:tcBorders>
              <w:top w:val="nil"/>
              <w:left w:val="nil"/>
              <w:bottom w:val="nil"/>
              <w:right w:val="nil"/>
            </w:tcBorders>
            <w:shd w:val="clear" w:color="auto" w:fill="auto"/>
          </w:tcPr>
          <w:p w14:paraId="53086F3B" w14:textId="77777777" w:rsidR="003413A0" w:rsidRPr="00EA1E02" w:rsidRDefault="003413A0" w:rsidP="003413A0">
            <w:pPr>
              <w:spacing w:line="240" w:lineRule="auto"/>
              <w:rPr>
                <w:sz w:val="20"/>
                <w:szCs w:val="20"/>
              </w:rPr>
            </w:pPr>
          </w:p>
        </w:tc>
        <w:tc>
          <w:tcPr>
            <w:tcW w:w="810" w:type="dxa"/>
            <w:tcBorders>
              <w:top w:val="nil"/>
              <w:left w:val="nil"/>
              <w:bottom w:val="nil"/>
              <w:right w:val="nil"/>
            </w:tcBorders>
            <w:shd w:val="clear" w:color="auto" w:fill="auto"/>
          </w:tcPr>
          <w:p w14:paraId="05A0016E" w14:textId="77777777" w:rsidR="003413A0" w:rsidRPr="00EA1E02" w:rsidRDefault="003413A0" w:rsidP="003413A0">
            <w:pPr>
              <w:spacing w:line="240" w:lineRule="auto"/>
              <w:rPr>
                <w:sz w:val="20"/>
                <w:szCs w:val="20"/>
              </w:rPr>
            </w:pPr>
          </w:p>
        </w:tc>
        <w:tc>
          <w:tcPr>
            <w:tcW w:w="1170" w:type="dxa"/>
            <w:tcBorders>
              <w:top w:val="nil"/>
              <w:left w:val="nil"/>
              <w:bottom w:val="nil"/>
              <w:right w:val="nil"/>
            </w:tcBorders>
            <w:shd w:val="clear" w:color="auto" w:fill="auto"/>
          </w:tcPr>
          <w:p w14:paraId="66638804" w14:textId="77777777" w:rsidR="003413A0" w:rsidRPr="00EA1E02" w:rsidRDefault="003413A0" w:rsidP="003413A0">
            <w:pPr>
              <w:spacing w:line="240" w:lineRule="auto"/>
              <w:rPr>
                <w:sz w:val="20"/>
                <w:szCs w:val="20"/>
              </w:rPr>
            </w:pPr>
          </w:p>
        </w:tc>
      </w:tr>
      <w:tr w:rsidR="003413A0" w:rsidRPr="00EA1E02" w14:paraId="6294A08E" w14:textId="77777777" w:rsidTr="003413A0">
        <w:tc>
          <w:tcPr>
            <w:tcW w:w="1458" w:type="dxa"/>
            <w:tcBorders>
              <w:top w:val="nil"/>
              <w:left w:val="nil"/>
              <w:bottom w:val="nil"/>
              <w:right w:val="nil"/>
            </w:tcBorders>
            <w:shd w:val="clear" w:color="auto" w:fill="auto"/>
            <w:vAlign w:val="center"/>
          </w:tcPr>
          <w:p w14:paraId="46021943" w14:textId="77777777" w:rsidR="003413A0" w:rsidRPr="00EA1E02"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598FFDD3" w14:textId="77777777" w:rsidR="003413A0" w:rsidRPr="00EA1E02" w:rsidRDefault="003413A0" w:rsidP="003413A0">
            <w:pPr>
              <w:spacing w:line="240" w:lineRule="auto"/>
              <w:rPr>
                <w:sz w:val="20"/>
                <w:szCs w:val="20"/>
              </w:rPr>
            </w:pPr>
            <w:r w:rsidRPr="00EA1E02">
              <w:rPr>
                <w:sz w:val="20"/>
                <w:szCs w:val="20"/>
              </w:rPr>
              <w:t>Time</w:t>
            </w:r>
          </w:p>
        </w:tc>
        <w:tc>
          <w:tcPr>
            <w:tcW w:w="450" w:type="dxa"/>
            <w:tcBorders>
              <w:top w:val="nil"/>
              <w:left w:val="nil"/>
              <w:bottom w:val="nil"/>
              <w:right w:val="nil"/>
            </w:tcBorders>
            <w:shd w:val="clear" w:color="auto" w:fill="auto"/>
            <w:vAlign w:val="center"/>
          </w:tcPr>
          <w:p w14:paraId="0409635E" w14:textId="77777777" w:rsidR="003413A0" w:rsidRPr="00EA1E02" w:rsidRDefault="003413A0" w:rsidP="003413A0">
            <w:pPr>
              <w:spacing w:line="240" w:lineRule="auto"/>
              <w:rPr>
                <w:sz w:val="20"/>
                <w:szCs w:val="20"/>
              </w:rPr>
            </w:pPr>
            <w:r>
              <w:rPr>
                <w:sz w:val="20"/>
                <w:szCs w:val="20"/>
              </w:rPr>
              <w:t>1</w:t>
            </w:r>
          </w:p>
        </w:tc>
        <w:tc>
          <w:tcPr>
            <w:tcW w:w="720" w:type="dxa"/>
            <w:tcBorders>
              <w:top w:val="nil"/>
              <w:left w:val="nil"/>
              <w:bottom w:val="nil"/>
              <w:right w:val="nil"/>
            </w:tcBorders>
            <w:shd w:val="clear" w:color="auto" w:fill="auto"/>
            <w:vAlign w:val="center"/>
          </w:tcPr>
          <w:p w14:paraId="7735CD36" w14:textId="77777777" w:rsidR="003413A0" w:rsidRPr="00EA1E02" w:rsidRDefault="003413A0" w:rsidP="003413A0">
            <w:pPr>
              <w:spacing w:line="240" w:lineRule="auto"/>
              <w:rPr>
                <w:sz w:val="20"/>
                <w:szCs w:val="20"/>
              </w:rPr>
            </w:pPr>
            <w:r>
              <w:rPr>
                <w:sz w:val="20"/>
                <w:szCs w:val="20"/>
              </w:rPr>
              <w:t>2.279</w:t>
            </w:r>
          </w:p>
        </w:tc>
        <w:tc>
          <w:tcPr>
            <w:tcW w:w="720" w:type="dxa"/>
            <w:tcBorders>
              <w:top w:val="nil"/>
              <w:left w:val="nil"/>
              <w:bottom w:val="nil"/>
              <w:right w:val="nil"/>
            </w:tcBorders>
            <w:shd w:val="clear" w:color="auto" w:fill="auto"/>
            <w:vAlign w:val="center"/>
          </w:tcPr>
          <w:p w14:paraId="660E7611" w14:textId="77777777" w:rsidR="003413A0" w:rsidRPr="00EA1E02" w:rsidRDefault="003413A0" w:rsidP="003413A0">
            <w:pPr>
              <w:spacing w:line="240" w:lineRule="auto"/>
              <w:rPr>
                <w:sz w:val="20"/>
                <w:szCs w:val="20"/>
              </w:rPr>
            </w:pPr>
            <w:r>
              <w:rPr>
                <w:sz w:val="20"/>
                <w:szCs w:val="20"/>
              </w:rPr>
              <w:t>2.279</w:t>
            </w:r>
          </w:p>
        </w:tc>
        <w:tc>
          <w:tcPr>
            <w:tcW w:w="666" w:type="dxa"/>
            <w:tcBorders>
              <w:top w:val="nil"/>
              <w:left w:val="nil"/>
              <w:bottom w:val="nil"/>
              <w:right w:val="nil"/>
            </w:tcBorders>
            <w:shd w:val="clear" w:color="auto" w:fill="auto"/>
          </w:tcPr>
          <w:p w14:paraId="53D46847" w14:textId="77777777" w:rsidR="003413A0" w:rsidRPr="00EA1E02" w:rsidRDefault="003413A0" w:rsidP="003413A0">
            <w:pPr>
              <w:spacing w:line="240" w:lineRule="auto"/>
              <w:rPr>
                <w:sz w:val="20"/>
                <w:szCs w:val="20"/>
              </w:rPr>
            </w:pPr>
            <w:r>
              <w:rPr>
                <w:sz w:val="20"/>
                <w:szCs w:val="20"/>
              </w:rPr>
              <w:t>5.143</w:t>
            </w:r>
          </w:p>
        </w:tc>
        <w:tc>
          <w:tcPr>
            <w:tcW w:w="864" w:type="dxa"/>
            <w:tcBorders>
              <w:top w:val="nil"/>
              <w:left w:val="nil"/>
              <w:bottom w:val="nil"/>
              <w:right w:val="nil"/>
            </w:tcBorders>
            <w:shd w:val="clear" w:color="auto" w:fill="auto"/>
          </w:tcPr>
          <w:p w14:paraId="16B16089" w14:textId="77777777" w:rsidR="003413A0" w:rsidRPr="00EA1E02" w:rsidRDefault="003413A0" w:rsidP="003413A0">
            <w:pPr>
              <w:spacing w:line="240" w:lineRule="auto"/>
              <w:rPr>
                <w:sz w:val="20"/>
                <w:szCs w:val="20"/>
              </w:rPr>
            </w:pPr>
            <w:r>
              <w:rPr>
                <w:sz w:val="20"/>
                <w:szCs w:val="20"/>
              </w:rPr>
              <w:t>0.053</w:t>
            </w:r>
          </w:p>
        </w:tc>
        <w:tc>
          <w:tcPr>
            <w:tcW w:w="810" w:type="dxa"/>
            <w:tcBorders>
              <w:top w:val="nil"/>
              <w:left w:val="nil"/>
              <w:bottom w:val="nil"/>
              <w:right w:val="nil"/>
            </w:tcBorders>
            <w:shd w:val="clear" w:color="auto" w:fill="auto"/>
          </w:tcPr>
          <w:p w14:paraId="2DD11B19" w14:textId="77777777" w:rsidR="003413A0" w:rsidRPr="00EA1E02" w:rsidRDefault="003413A0" w:rsidP="003413A0">
            <w:pPr>
              <w:spacing w:line="240" w:lineRule="auto"/>
              <w:rPr>
                <w:sz w:val="20"/>
                <w:szCs w:val="20"/>
              </w:rPr>
            </w:pPr>
            <w:r>
              <w:rPr>
                <w:sz w:val="20"/>
                <w:szCs w:val="20"/>
              </w:rPr>
              <w:t>0.514</w:t>
            </w:r>
          </w:p>
        </w:tc>
        <w:tc>
          <w:tcPr>
            <w:tcW w:w="1170" w:type="dxa"/>
            <w:tcBorders>
              <w:top w:val="nil"/>
              <w:left w:val="nil"/>
              <w:bottom w:val="nil"/>
              <w:right w:val="nil"/>
            </w:tcBorders>
            <w:shd w:val="clear" w:color="auto" w:fill="auto"/>
          </w:tcPr>
          <w:p w14:paraId="4A0951D1" w14:textId="77777777" w:rsidR="003413A0" w:rsidRPr="00EA1E02" w:rsidRDefault="003413A0" w:rsidP="003413A0">
            <w:pPr>
              <w:spacing w:line="240" w:lineRule="auto"/>
              <w:rPr>
                <w:sz w:val="20"/>
                <w:szCs w:val="20"/>
              </w:rPr>
            </w:pPr>
            <w:r>
              <w:rPr>
                <w:sz w:val="20"/>
                <w:szCs w:val="20"/>
              </w:rPr>
              <w:t>0.391</w:t>
            </w:r>
          </w:p>
        </w:tc>
      </w:tr>
      <w:tr w:rsidR="003413A0" w:rsidRPr="00EA1E02" w14:paraId="6784AC28" w14:textId="77777777" w:rsidTr="003413A0">
        <w:tc>
          <w:tcPr>
            <w:tcW w:w="1458" w:type="dxa"/>
            <w:tcBorders>
              <w:top w:val="nil"/>
              <w:left w:val="nil"/>
              <w:bottom w:val="nil"/>
              <w:right w:val="nil"/>
            </w:tcBorders>
            <w:shd w:val="clear" w:color="auto" w:fill="auto"/>
            <w:vAlign w:val="center"/>
          </w:tcPr>
          <w:p w14:paraId="7AE05B6C" w14:textId="77777777" w:rsidR="003413A0" w:rsidRPr="00EA1E02"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0C203766" w14:textId="77777777" w:rsidR="003413A0" w:rsidRPr="00EA1E02" w:rsidRDefault="003413A0" w:rsidP="003413A0">
            <w:pPr>
              <w:spacing w:line="240" w:lineRule="auto"/>
              <w:rPr>
                <w:sz w:val="20"/>
                <w:szCs w:val="20"/>
              </w:rPr>
            </w:pPr>
            <w:r w:rsidRPr="00EA1E02">
              <w:rPr>
                <w:sz w:val="20"/>
                <w:szCs w:val="20"/>
              </w:rPr>
              <w:t>Time*Group</w:t>
            </w:r>
          </w:p>
        </w:tc>
        <w:tc>
          <w:tcPr>
            <w:tcW w:w="450" w:type="dxa"/>
            <w:tcBorders>
              <w:top w:val="nil"/>
              <w:left w:val="nil"/>
              <w:bottom w:val="nil"/>
              <w:right w:val="nil"/>
            </w:tcBorders>
            <w:shd w:val="clear" w:color="auto" w:fill="auto"/>
            <w:vAlign w:val="center"/>
          </w:tcPr>
          <w:p w14:paraId="4AF9EC97" w14:textId="77777777" w:rsidR="003413A0" w:rsidRPr="00EA1E02" w:rsidRDefault="003413A0" w:rsidP="003413A0">
            <w:pPr>
              <w:spacing w:line="240" w:lineRule="auto"/>
              <w:rPr>
                <w:sz w:val="20"/>
                <w:szCs w:val="20"/>
              </w:rPr>
            </w:pPr>
            <w:r>
              <w:rPr>
                <w:sz w:val="20"/>
                <w:szCs w:val="20"/>
              </w:rPr>
              <w:t>1</w:t>
            </w:r>
          </w:p>
        </w:tc>
        <w:tc>
          <w:tcPr>
            <w:tcW w:w="720" w:type="dxa"/>
            <w:tcBorders>
              <w:top w:val="nil"/>
              <w:left w:val="nil"/>
              <w:bottom w:val="nil"/>
              <w:right w:val="nil"/>
            </w:tcBorders>
            <w:shd w:val="clear" w:color="auto" w:fill="auto"/>
            <w:vAlign w:val="center"/>
          </w:tcPr>
          <w:p w14:paraId="70F640F5" w14:textId="77777777" w:rsidR="003413A0" w:rsidRPr="00EA1E02" w:rsidRDefault="003413A0" w:rsidP="003413A0">
            <w:pPr>
              <w:spacing w:line="240" w:lineRule="auto"/>
              <w:rPr>
                <w:sz w:val="20"/>
                <w:szCs w:val="20"/>
              </w:rPr>
            </w:pPr>
            <w:r>
              <w:rPr>
                <w:sz w:val="20"/>
                <w:szCs w:val="20"/>
              </w:rPr>
              <w:t>0.038</w:t>
            </w:r>
          </w:p>
        </w:tc>
        <w:tc>
          <w:tcPr>
            <w:tcW w:w="720" w:type="dxa"/>
            <w:tcBorders>
              <w:top w:val="nil"/>
              <w:left w:val="nil"/>
              <w:bottom w:val="nil"/>
              <w:right w:val="nil"/>
            </w:tcBorders>
            <w:shd w:val="clear" w:color="auto" w:fill="auto"/>
            <w:vAlign w:val="center"/>
          </w:tcPr>
          <w:p w14:paraId="3226EA9F" w14:textId="77777777" w:rsidR="003413A0" w:rsidRPr="00EA1E02" w:rsidRDefault="003413A0" w:rsidP="003413A0">
            <w:pPr>
              <w:spacing w:line="240" w:lineRule="auto"/>
              <w:rPr>
                <w:sz w:val="20"/>
                <w:szCs w:val="20"/>
              </w:rPr>
            </w:pPr>
            <w:r>
              <w:rPr>
                <w:sz w:val="20"/>
                <w:szCs w:val="20"/>
              </w:rPr>
              <w:t>0.038</w:t>
            </w:r>
          </w:p>
        </w:tc>
        <w:tc>
          <w:tcPr>
            <w:tcW w:w="666" w:type="dxa"/>
            <w:tcBorders>
              <w:top w:val="nil"/>
              <w:left w:val="nil"/>
              <w:bottom w:val="nil"/>
              <w:right w:val="nil"/>
            </w:tcBorders>
            <w:shd w:val="clear" w:color="auto" w:fill="auto"/>
          </w:tcPr>
          <w:p w14:paraId="1A0393BB" w14:textId="77777777" w:rsidR="003413A0" w:rsidRPr="00EA1E02" w:rsidRDefault="003413A0" w:rsidP="003413A0">
            <w:pPr>
              <w:spacing w:line="240" w:lineRule="auto"/>
              <w:rPr>
                <w:sz w:val="20"/>
                <w:szCs w:val="20"/>
              </w:rPr>
            </w:pPr>
            <w:r>
              <w:rPr>
                <w:sz w:val="20"/>
                <w:szCs w:val="20"/>
              </w:rPr>
              <w:t>0.086</w:t>
            </w:r>
          </w:p>
        </w:tc>
        <w:tc>
          <w:tcPr>
            <w:tcW w:w="864" w:type="dxa"/>
            <w:tcBorders>
              <w:top w:val="nil"/>
              <w:left w:val="nil"/>
              <w:bottom w:val="nil"/>
              <w:right w:val="nil"/>
            </w:tcBorders>
            <w:shd w:val="clear" w:color="auto" w:fill="auto"/>
          </w:tcPr>
          <w:p w14:paraId="164728BB" w14:textId="77777777" w:rsidR="003413A0" w:rsidRPr="00EA1E02" w:rsidRDefault="003413A0" w:rsidP="003413A0">
            <w:pPr>
              <w:spacing w:line="240" w:lineRule="auto"/>
              <w:rPr>
                <w:sz w:val="20"/>
                <w:szCs w:val="20"/>
              </w:rPr>
            </w:pPr>
            <w:r>
              <w:rPr>
                <w:sz w:val="20"/>
                <w:szCs w:val="20"/>
              </w:rPr>
              <w:t>0.777</w:t>
            </w:r>
          </w:p>
        </w:tc>
        <w:tc>
          <w:tcPr>
            <w:tcW w:w="810" w:type="dxa"/>
            <w:tcBorders>
              <w:top w:val="nil"/>
              <w:left w:val="nil"/>
              <w:bottom w:val="nil"/>
              <w:right w:val="nil"/>
            </w:tcBorders>
            <w:shd w:val="clear" w:color="auto" w:fill="auto"/>
          </w:tcPr>
          <w:p w14:paraId="42F23F76" w14:textId="77777777" w:rsidR="003413A0" w:rsidRPr="00EA1E02" w:rsidRDefault="003413A0" w:rsidP="003413A0">
            <w:pPr>
              <w:spacing w:line="240" w:lineRule="auto"/>
              <w:rPr>
                <w:sz w:val="20"/>
                <w:szCs w:val="20"/>
              </w:rPr>
            </w:pPr>
            <w:r>
              <w:rPr>
                <w:sz w:val="20"/>
                <w:szCs w:val="20"/>
              </w:rPr>
              <w:t>0.058</w:t>
            </w:r>
          </w:p>
        </w:tc>
        <w:tc>
          <w:tcPr>
            <w:tcW w:w="1170" w:type="dxa"/>
            <w:tcBorders>
              <w:top w:val="nil"/>
              <w:left w:val="nil"/>
              <w:bottom w:val="nil"/>
              <w:right w:val="nil"/>
            </w:tcBorders>
            <w:shd w:val="clear" w:color="auto" w:fill="auto"/>
          </w:tcPr>
          <w:p w14:paraId="62796E2D" w14:textId="77777777" w:rsidR="003413A0" w:rsidRPr="00EA1E02" w:rsidRDefault="003413A0" w:rsidP="003413A0">
            <w:pPr>
              <w:spacing w:line="240" w:lineRule="auto"/>
              <w:rPr>
                <w:sz w:val="20"/>
                <w:szCs w:val="20"/>
              </w:rPr>
            </w:pPr>
            <w:r>
              <w:rPr>
                <w:sz w:val="20"/>
                <w:szCs w:val="20"/>
              </w:rPr>
              <w:t>0.011</w:t>
            </w:r>
          </w:p>
        </w:tc>
      </w:tr>
      <w:tr w:rsidR="003413A0" w:rsidRPr="00EA1E02" w14:paraId="25008F2F" w14:textId="77777777" w:rsidTr="003413A0">
        <w:tc>
          <w:tcPr>
            <w:tcW w:w="1458" w:type="dxa"/>
            <w:tcBorders>
              <w:top w:val="nil"/>
              <w:left w:val="nil"/>
              <w:bottom w:val="nil"/>
              <w:right w:val="nil"/>
            </w:tcBorders>
            <w:shd w:val="clear" w:color="auto" w:fill="auto"/>
            <w:vAlign w:val="center"/>
          </w:tcPr>
          <w:p w14:paraId="67CD6560" w14:textId="77777777" w:rsidR="003413A0" w:rsidRPr="00EA1E02" w:rsidRDefault="003413A0" w:rsidP="003413A0">
            <w:pPr>
              <w:spacing w:line="240" w:lineRule="auto"/>
              <w:rPr>
                <w:b/>
                <w:sz w:val="20"/>
                <w:szCs w:val="20"/>
              </w:rPr>
            </w:pPr>
          </w:p>
        </w:tc>
        <w:tc>
          <w:tcPr>
            <w:tcW w:w="1260" w:type="dxa"/>
            <w:tcBorders>
              <w:top w:val="nil"/>
              <w:left w:val="nil"/>
              <w:bottom w:val="nil"/>
              <w:right w:val="nil"/>
            </w:tcBorders>
            <w:shd w:val="clear" w:color="auto" w:fill="auto"/>
            <w:vAlign w:val="center"/>
          </w:tcPr>
          <w:p w14:paraId="4DB714D3" w14:textId="77777777" w:rsidR="003413A0" w:rsidRPr="00EA1E02" w:rsidRDefault="003413A0" w:rsidP="003413A0">
            <w:pPr>
              <w:spacing w:line="240" w:lineRule="auto"/>
              <w:rPr>
                <w:sz w:val="20"/>
                <w:szCs w:val="20"/>
              </w:rPr>
            </w:pPr>
            <w:r w:rsidRPr="00EA1E02">
              <w:rPr>
                <w:sz w:val="20"/>
                <w:szCs w:val="20"/>
              </w:rPr>
              <w:t>Error</w:t>
            </w:r>
          </w:p>
        </w:tc>
        <w:tc>
          <w:tcPr>
            <w:tcW w:w="450" w:type="dxa"/>
            <w:tcBorders>
              <w:top w:val="nil"/>
              <w:left w:val="nil"/>
              <w:bottom w:val="nil"/>
              <w:right w:val="nil"/>
            </w:tcBorders>
            <w:shd w:val="clear" w:color="auto" w:fill="auto"/>
            <w:vAlign w:val="center"/>
          </w:tcPr>
          <w:p w14:paraId="03A6D3A6" w14:textId="77777777" w:rsidR="003413A0" w:rsidRPr="00EA1E02" w:rsidRDefault="003413A0" w:rsidP="003413A0">
            <w:pPr>
              <w:spacing w:line="240" w:lineRule="auto"/>
              <w:rPr>
                <w:sz w:val="20"/>
                <w:szCs w:val="20"/>
              </w:rPr>
            </w:pPr>
            <w:r>
              <w:rPr>
                <w:sz w:val="20"/>
                <w:szCs w:val="20"/>
              </w:rPr>
              <w:t>8</w:t>
            </w:r>
          </w:p>
        </w:tc>
        <w:tc>
          <w:tcPr>
            <w:tcW w:w="720" w:type="dxa"/>
            <w:tcBorders>
              <w:top w:val="nil"/>
              <w:left w:val="nil"/>
              <w:bottom w:val="nil"/>
              <w:right w:val="nil"/>
            </w:tcBorders>
            <w:shd w:val="clear" w:color="auto" w:fill="auto"/>
            <w:vAlign w:val="center"/>
          </w:tcPr>
          <w:p w14:paraId="3212377C" w14:textId="77777777" w:rsidR="003413A0" w:rsidRPr="00EA1E02" w:rsidRDefault="003413A0" w:rsidP="003413A0">
            <w:pPr>
              <w:spacing w:line="240" w:lineRule="auto"/>
              <w:rPr>
                <w:sz w:val="20"/>
                <w:szCs w:val="20"/>
              </w:rPr>
            </w:pPr>
            <w:r>
              <w:rPr>
                <w:sz w:val="20"/>
                <w:szCs w:val="20"/>
              </w:rPr>
              <w:t>3.545</w:t>
            </w:r>
          </w:p>
        </w:tc>
        <w:tc>
          <w:tcPr>
            <w:tcW w:w="720" w:type="dxa"/>
            <w:tcBorders>
              <w:top w:val="nil"/>
              <w:left w:val="nil"/>
              <w:bottom w:val="nil"/>
              <w:right w:val="nil"/>
            </w:tcBorders>
            <w:shd w:val="clear" w:color="auto" w:fill="auto"/>
            <w:vAlign w:val="center"/>
          </w:tcPr>
          <w:p w14:paraId="7FE76204" w14:textId="77777777" w:rsidR="003413A0" w:rsidRPr="00EA1E02" w:rsidRDefault="003413A0" w:rsidP="003413A0">
            <w:pPr>
              <w:spacing w:line="240" w:lineRule="auto"/>
              <w:rPr>
                <w:sz w:val="20"/>
                <w:szCs w:val="20"/>
              </w:rPr>
            </w:pPr>
            <w:r>
              <w:rPr>
                <w:sz w:val="20"/>
                <w:szCs w:val="20"/>
              </w:rPr>
              <w:t>0.443</w:t>
            </w:r>
          </w:p>
        </w:tc>
        <w:tc>
          <w:tcPr>
            <w:tcW w:w="666" w:type="dxa"/>
            <w:tcBorders>
              <w:top w:val="nil"/>
              <w:left w:val="nil"/>
              <w:bottom w:val="nil"/>
              <w:right w:val="nil"/>
            </w:tcBorders>
            <w:shd w:val="clear" w:color="auto" w:fill="auto"/>
          </w:tcPr>
          <w:p w14:paraId="6AA828B7" w14:textId="77777777" w:rsidR="003413A0" w:rsidRPr="00EA1E02" w:rsidRDefault="003413A0" w:rsidP="003413A0">
            <w:pPr>
              <w:spacing w:line="240" w:lineRule="auto"/>
              <w:rPr>
                <w:sz w:val="20"/>
                <w:szCs w:val="20"/>
              </w:rPr>
            </w:pPr>
            <w:r w:rsidRPr="00EA1E02">
              <w:rPr>
                <w:sz w:val="20"/>
                <w:szCs w:val="20"/>
              </w:rPr>
              <w:t>-</w:t>
            </w:r>
          </w:p>
        </w:tc>
        <w:tc>
          <w:tcPr>
            <w:tcW w:w="864" w:type="dxa"/>
            <w:tcBorders>
              <w:top w:val="nil"/>
              <w:left w:val="nil"/>
              <w:bottom w:val="nil"/>
              <w:right w:val="nil"/>
            </w:tcBorders>
            <w:shd w:val="clear" w:color="auto" w:fill="auto"/>
          </w:tcPr>
          <w:p w14:paraId="502ED8A9" w14:textId="77777777" w:rsidR="003413A0" w:rsidRPr="00EA1E02" w:rsidRDefault="003413A0" w:rsidP="003413A0">
            <w:pPr>
              <w:spacing w:line="240" w:lineRule="auto"/>
              <w:rPr>
                <w:sz w:val="20"/>
                <w:szCs w:val="20"/>
              </w:rPr>
            </w:pPr>
            <w:r w:rsidRPr="00EA1E02">
              <w:rPr>
                <w:sz w:val="20"/>
                <w:szCs w:val="20"/>
              </w:rPr>
              <w:t>-</w:t>
            </w:r>
          </w:p>
        </w:tc>
        <w:tc>
          <w:tcPr>
            <w:tcW w:w="810" w:type="dxa"/>
            <w:tcBorders>
              <w:top w:val="nil"/>
              <w:left w:val="nil"/>
              <w:bottom w:val="nil"/>
              <w:right w:val="nil"/>
            </w:tcBorders>
            <w:shd w:val="clear" w:color="auto" w:fill="auto"/>
          </w:tcPr>
          <w:p w14:paraId="303A9F9D" w14:textId="77777777" w:rsidR="003413A0" w:rsidRPr="00EA1E02" w:rsidRDefault="003413A0" w:rsidP="003413A0">
            <w:pPr>
              <w:spacing w:line="240" w:lineRule="auto"/>
              <w:rPr>
                <w:sz w:val="20"/>
                <w:szCs w:val="20"/>
              </w:rPr>
            </w:pPr>
            <w:r w:rsidRPr="00EA1E02">
              <w:rPr>
                <w:sz w:val="20"/>
                <w:szCs w:val="20"/>
              </w:rPr>
              <w:t>-</w:t>
            </w:r>
          </w:p>
        </w:tc>
        <w:tc>
          <w:tcPr>
            <w:tcW w:w="1170" w:type="dxa"/>
            <w:tcBorders>
              <w:top w:val="nil"/>
              <w:left w:val="nil"/>
              <w:bottom w:val="nil"/>
              <w:right w:val="nil"/>
            </w:tcBorders>
            <w:shd w:val="clear" w:color="auto" w:fill="auto"/>
          </w:tcPr>
          <w:p w14:paraId="540A2A2B" w14:textId="77777777" w:rsidR="003413A0" w:rsidRPr="00EA1E02" w:rsidRDefault="003413A0" w:rsidP="003413A0">
            <w:pPr>
              <w:spacing w:line="240" w:lineRule="auto"/>
              <w:rPr>
                <w:sz w:val="20"/>
                <w:szCs w:val="20"/>
              </w:rPr>
            </w:pPr>
            <w:r w:rsidRPr="00EA1E02">
              <w:rPr>
                <w:sz w:val="20"/>
                <w:szCs w:val="20"/>
              </w:rPr>
              <w:t>-</w:t>
            </w:r>
          </w:p>
        </w:tc>
      </w:tr>
      <w:tr w:rsidR="003413A0" w:rsidRPr="00EA1E02" w14:paraId="6DD7111D" w14:textId="77777777" w:rsidTr="003413A0">
        <w:tc>
          <w:tcPr>
            <w:tcW w:w="1458" w:type="dxa"/>
            <w:tcBorders>
              <w:top w:val="nil"/>
              <w:left w:val="nil"/>
              <w:bottom w:val="single" w:sz="2" w:space="0" w:color="auto"/>
              <w:right w:val="nil"/>
            </w:tcBorders>
            <w:vAlign w:val="center"/>
          </w:tcPr>
          <w:p w14:paraId="2181D691" w14:textId="77777777" w:rsidR="003413A0" w:rsidRPr="00EA1E02" w:rsidRDefault="003413A0" w:rsidP="003413A0">
            <w:pPr>
              <w:spacing w:line="240" w:lineRule="auto"/>
              <w:rPr>
                <w:b/>
                <w:sz w:val="20"/>
                <w:szCs w:val="20"/>
              </w:rPr>
            </w:pPr>
          </w:p>
        </w:tc>
        <w:tc>
          <w:tcPr>
            <w:tcW w:w="1260" w:type="dxa"/>
            <w:tcBorders>
              <w:top w:val="nil"/>
              <w:left w:val="nil"/>
              <w:bottom w:val="single" w:sz="2" w:space="0" w:color="auto"/>
              <w:right w:val="nil"/>
            </w:tcBorders>
            <w:vAlign w:val="center"/>
          </w:tcPr>
          <w:p w14:paraId="0D114003" w14:textId="77777777" w:rsidR="003413A0" w:rsidRPr="00EA1E02" w:rsidRDefault="003413A0" w:rsidP="003413A0">
            <w:pPr>
              <w:spacing w:line="240" w:lineRule="auto"/>
              <w:rPr>
                <w:sz w:val="20"/>
                <w:szCs w:val="20"/>
              </w:rPr>
            </w:pPr>
          </w:p>
        </w:tc>
        <w:tc>
          <w:tcPr>
            <w:tcW w:w="450" w:type="dxa"/>
            <w:tcBorders>
              <w:top w:val="nil"/>
              <w:left w:val="nil"/>
              <w:bottom w:val="single" w:sz="2" w:space="0" w:color="auto"/>
              <w:right w:val="nil"/>
            </w:tcBorders>
            <w:vAlign w:val="center"/>
          </w:tcPr>
          <w:p w14:paraId="69D16391" w14:textId="77777777" w:rsidR="003413A0" w:rsidRPr="00EA1E02" w:rsidRDefault="003413A0" w:rsidP="003413A0">
            <w:pPr>
              <w:spacing w:line="240" w:lineRule="auto"/>
              <w:rPr>
                <w:sz w:val="20"/>
                <w:szCs w:val="20"/>
              </w:rPr>
            </w:pPr>
          </w:p>
        </w:tc>
        <w:tc>
          <w:tcPr>
            <w:tcW w:w="720" w:type="dxa"/>
            <w:tcBorders>
              <w:top w:val="nil"/>
              <w:left w:val="nil"/>
              <w:bottom w:val="single" w:sz="2" w:space="0" w:color="auto"/>
              <w:right w:val="nil"/>
            </w:tcBorders>
            <w:vAlign w:val="center"/>
          </w:tcPr>
          <w:p w14:paraId="20E59F86" w14:textId="77777777" w:rsidR="003413A0" w:rsidRPr="00EA1E02" w:rsidRDefault="003413A0" w:rsidP="003413A0">
            <w:pPr>
              <w:spacing w:line="240" w:lineRule="auto"/>
              <w:rPr>
                <w:sz w:val="20"/>
                <w:szCs w:val="20"/>
              </w:rPr>
            </w:pPr>
          </w:p>
        </w:tc>
        <w:tc>
          <w:tcPr>
            <w:tcW w:w="720" w:type="dxa"/>
            <w:tcBorders>
              <w:top w:val="nil"/>
              <w:left w:val="nil"/>
              <w:bottom w:val="single" w:sz="2" w:space="0" w:color="auto"/>
              <w:right w:val="nil"/>
            </w:tcBorders>
            <w:vAlign w:val="center"/>
          </w:tcPr>
          <w:p w14:paraId="24259619" w14:textId="77777777" w:rsidR="003413A0" w:rsidRPr="00EA1E02" w:rsidRDefault="003413A0" w:rsidP="003413A0">
            <w:pPr>
              <w:spacing w:line="240" w:lineRule="auto"/>
              <w:rPr>
                <w:sz w:val="20"/>
                <w:szCs w:val="20"/>
              </w:rPr>
            </w:pPr>
          </w:p>
        </w:tc>
        <w:tc>
          <w:tcPr>
            <w:tcW w:w="666" w:type="dxa"/>
            <w:tcBorders>
              <w:top w:val="nil"/>
              <w:left w:val="nil"/>
              <w:bottom w:val="single" w:sz="2" w:space="0" w:color="auto"/>
              <w:right w:val="nil"/>
            </w:tcBorders>
          </w:tcPr>
          <w:p w14:paraId="50FBFC52" w14:textId="77777777" w:rsidR="003413A0" w:rsidRPr="00EA1E02" w:rsidRDefault="003413A0" w:rsidP="003413A0">
            <w:pPr>
              <w:spacing w:line="240" w:lineRule="auto"/>
              <w:rPr>
                <w:sz w:val="20"/>
                <w:szCs w:val="20"/>
              </w:rPr>
            </w:pPr>
          </w:p>
        </w:tc>
        <w:tc>
          <w:tcPr>
            <w:tcW w:w="864" w:type="dxa"/>
            <w:tcBorders>
              <w:top w:val="nil"/>
              <w:left w:val="nil"/>
              <w:bottom w:val="single" w:sz="2" w:space="0" w:color="auto"/>
              <w:right w:val="nil"/>
            </w:tcBorders>
          </w:tcPr>
          <w:p w14:paraId="6E0BBB50" w14:textId="77777777" w:rsidR="003413A0" w:rsidRPr="00EA1E02" w:rsidRDefault="003413A0" w:rsidP="003413A0">
            <w:pPr>
              <w:spacing w:line="240" w:lineRule="auto"/>
              <w:rPr>
                <w:sz w:val="20"/>
                <w:szCs w:val="20"/>
              </w:rPr>
            </w:pPr>
          </w:p>
        </w:tc>
        <w:tc>
          <w:tcPr>
            <w:tcW w:w="810" w:type="dxa"/>
            <w:tcBorders>
              <w:top w:val="nil"/>
              <w:left w:val="nil"/>
              <w:bottom w:val="single" w:sz="2" w:space="0" w:color="auto"/>
              <w:right w:val="nil"/>
            </w:tcBorders>
          </w:tcPr>
          <w:p w14:paraId="531DF0FC" w14:textId="77777777" w:rsidR="003413A0" w:rsidRPr="00EA1E02" w:rsidRDefault="003413A0" w:rsidP="003413A0">
            <w:pPr>
              <w:spacing w:line="240" w:lineRule="auto"/>
              <w:rPr>
                <w:sz w:val="20"/>
                <w:szCs w:val="20"/>
              </w:rPr>
            </w:pPr>
          </w:p>
        </w:tc>
        <w:tc>
          <w:tcPr>
            <w:tcW w:w="1170" w:type="dxa"/>
            <w:tcBorders>
              <w:top w:val="nil"/>
              <w:left w:val="nil"/>
              <w:bottom w:val="single" w:sz="2" w:space="0" w:color="auto"/>
              <w:right w:val="nil"/>
            </w:tcBorders>
          </w:tcPr>
          <w:p w14:paraId="3EB2D661" w14:textId="77777777" w:rsidR="003413A0" w:rsidRPr="00EA1E02" w:rsidRDefault="003413A0" w:rsidP="003413A0">
            <w:pPr>
              <w:spacing w:line="240" w:lineRule="auto"/>
              <w:rPr>
                <w:sz w:val="20"/>
                <w:szCs w:val="20"/>
              </w:rPr>
            </w:pPr>
          </w:p>
        </w:tc>
      </w:tr>
    </w:tbl>
    <w:p w14:paraId="42065020" w14:textId="77777777" w:rsidR="003413A0" w:rsidRDefault="003413A0" w:rsidP="005D6BA2">
      <w:pPr>
        <w:ind w:firstLine="720"/>
      </w:pPr>
    </w:p>
    <w:p w14:paraId="2D2C9AB3" w14:textId="025C5503" w:rsidR="005D6BA2" w:rsidRDefault="005D6BA2" w:rsidP="005D6BA2">
      <w:pPr>
        <w:ind w:firstLine="720"/>
      </w:pPr>
      <w:r w:rsidRPr="005E22FA">
        <w:t xml:space="preserve">Significant differences </w:t>
      </w:r>
      <w:r w:rsidR="00AE1845">
        <w:t xml:space="preserve">likely </w:t>
      </w:r>
      <w:r w:rsidR="005B7E05">
        <w:t>were</w:t>
      </w:r>
      <w:r w:rsidR="00AE1845">
        <w:t xml:space="preserve"> not</w:t>
      </w:r>
      <w:r w:rsidR="00AD63D6">
        <w:t xml:space="preserve"> observed</w:t>
      </w:r>
      <w:r w:rsidRPr="005E22FA">
        <w:t xml:space="preserve"> due to a small sample size </w:t>
      </w:r>
      <w:r w:rsidR="005B7E05">
        <w:t>that resulted in</w:t>
      </w:r>
      <w:r w:rsidRPr="005E22FA">
        <w:t xml:space="preserve"> the study be</w:t>
      </w:r>
      <w:r w:rsidR="005B7E05">
        <w:t>ing</w:t>
      </w:r>
      <w:r w:rsidRPr="005E22FA">
        <w:t xml:space="preserve"> underpowered (Power &lt; 0.8). The eff</w:t>
      </w:r>
      <w:r>
        <w:t>ect size for the time effect was</w:t>
      </w:r>
      <w:r w:rsidRPr="005E22FA">
        <w:t xml:space="preserve"> relatively large (partial η</w:t>
      </w:r>
      <w:r w:rsidRPr="005E22FA">
        <w:rPr>
          <w:vertAlign w:val="superscript"/>
        </w:rPr>
        <w:t>2</w:t>
      </w:r>
      <w:r w:rsidRPr="005E22FA">
        <w:t xml:space="preserve"> &gt; </w:t>
      </w:r>
      <w:r>
        <w:t>0</w:t>
      </w:r>
      <w:r w:rsidRPr="005E22FA">
        <w:t>.13)</w:t>
      </w:r>
      <w:r>
        <w:t xml:space="preserve">, while the time*group interaction and group effects were </w:t>
      </w:r>
      <w:r w:rsidR="008F389A">
        <w:t>small and moderate</w:t>
      </w:r>
      <w:r>
        <w:t xml:space="preserve"> (</w:t>
      </w:r>
      <w:r w:rsidRPr="005E22FA">
        <w:t>partial η</w:t>
      </w:r>
      <w:r w:rsidRPr="005E22FA">
        <w:rPr>
          <w:vertAlign w:val="superscript"/>
        </w:rPr>
        <w:t>2</w:t>
      </w:r>
      <w:r>
        <w:t xml:space="preserve"> =</w:t>
      </w:r>
      <w:r w:rsidR="008F389A">
        <w:t xml:space="preserve"> 0.011 and 0.092</w:t>
      </w:r>
      <w:r>
        <w:t>, respectively</w:t>
      </w:r>
      <w:r w:rsidRPr="005E22FA">
        <w:t xml:space="preserve">). Mean values </w:t>
      </w:r>
      <w:r>
        <w:t>f</w:t>
      </w:r>
      <w:r w:rsidR="005B7E05">
        <w:t>or</w:t>
      </w:r>
      <w:r>
        <w:t xml:space="preserve"> </w:t>
      </w:r>
      <w:r w:rsidR="008F389A">
        <w:t>walking</w:t>
      </w:r>
      <w:r>
        <w:t xml:space="preserve"> self-efficacy </w:t>
      </w:r>
      <w:r w:rsidR="005B7E05">
        <w:t>of</w:t>
      </w:r>
      <w:r w:rsidR="005B7E05" w:rsidRPr="005E22FA">
        <w:t xml:space="preserve"> </w:t>
      </w:r>
      <w:r w:rsidR="008F389A">
        <w:t>both groups</w:t>
      </w:r>
      <w:r w:rsidRPr="005E22FA">
        <w:t xml:space="preserve"> </w:t>
      </w:r>
      <w:r w:rsidR="008F389A">
        <w:t>decreased</w:t>
      </w:r>
      <w:r>
        <w:t xml:space="preserve"> from baseline to post-test</w:t>
      </w:r>
      <w:r w:rsidR="008F389A">
        <w:t xml:space="preserve"> (WG: week 0 = 4.4, week 12 = 3.8; BG: </w:t>
      </w:r>
      <w:r>
        <w:t xml:space="preserve">week 0 </w:t>
      </w:r>
      <w:r w:rsidR="008F389A">
        <w:t>= 4.7, week 12 = 3.9</w:t>
      </w:r>
      <w:r>
        <w:t>)</w:t>
      </w:r>
      <w:r w:rsidRPr="005E22FA">
        <w:t xml:space="preserve">. </w:t>
      </w:r>
      <w:r w:rsidR="00543CCC">
        <w:t xml:space="preserve">This </w:t>
      </w:r>
      <w:r w:rsidR="00CC0F69">
        <w:t>survey</w:t>
      </w:r>
      <w:r w:rsidR="00543CCC">
        <w:t xml:space="preserve"> was created for the purpose of the current study </w:t>
      </w:r>
      <w:r w:rsidR="00CC0F69">
        <w:t>because</w:t>
      </w:r>
      <w:r w:rsidR="00543CCC">
        <w:t xml:space="preserve"> self-efficacy is </w:t>
      </w:r>
      <w:r w:rsidR="00B02D22">
        <w:t>behavior</w:t>
      </w:r>
      <w:r w:rsidR="00AE1845">
        <w:t>-</w:t>
      </w:r>
      <w:r w:rsidR="00B02D22">
        <w:t>specific</w:t>
      </w:r>
      <w:r w:rsidR="00543CCC">
        <w:t>.</w:t>
      </w:r>
      <w:r w:rsidR="00CC0F69">
        <w:t xml:space="preserve"> There were, however, not enough participants to validate the survey.</w:t>
      </w:r>
    </w:p>
    <w:p w14:paraId="33E09C0A" w14:textId="77777777" w:rsidR="00055E7D" w:rsidRDefault="00055E7D" w:rsidP="008F20A7">
      <w:pPr>
        <w:pStyle w:val="Heading3"/>
      </w:pPr>
      <w:bookmarkStart w:id="104" w:name="_Toc387137682"/>
      <w:r>
        <w:lastRenderedPageBreak/>
        <w:t>Sedentary Self-Efficacy</w:t>
      </w:r>
      <w:bookmarkEnd w:id="104"/>
    </w:p>
    <w:p w14:paraId="4ACEFFA1" w14:textId="6EB8897B" w:rsidR="008F389A" w:rsidRDefault="008F389A" w:rsidP="008F389A">
      <w:pPr>
        <w:ind w:firstLine="720"/>
      </w:pPr>
      <w:r>
        <w:t xml:space="preserve">Average sedentary self-efficacy values were compared between and within groups using a repeated measures ANOVA </w:t>
      </w:r>
      <w:r w:rsidR="005B7E05">
        <w:t xml:space="preserve">that </w:t>
      </w:r>
      <w:r>
        <w:t>includ</w:t>
      </w:r>
      <w:r w:rsidR="005B7E05">
        <w:t>ed</w:t>
      </w:r>
      <w:r>
        <w:t xml:space="preserve"> baseline and post-intervention (week 12) measures. F</w:t>
      </w:r>
      <w:r w:rsidR="00FE4E79">
        <w:t>ive participants in the BG and six</w:t>
      </w:r>
      <w:r>
        <w:t xml:space="preserve"> participants in the WG</w:t>
      </w:r>
      <w:r w:rsidR="00FE4E79">
        <w:t xml:space="preserve"> recorded measurements for the two</w:t>
      </w:r>
      <w:r>
        <w:t xml:space="preserve"> time points and were includ</w:t>
      </w:r>
      <w:r w:rsidR="004D5C0B">
        <w:t xml:space="preserve">ed in the analysis (See </w:t>
      </w:r>
      <w:r w:rsidR="00CC206E">
        <w:t>Appendix V</w:t>
      </w:r>
      <w:r>
        <w:t xml:space="preserve">). </w:t>
      </w:r>
      <w:r w:rsidRPr="005E22FA">
        <w:t>There was no tim</w:t>
      </w:r>
      <w:r>
        <w:t>e-by-group interaction [F (1) = 0.086</w:t>
      </w:r>
      <w:r w:rsidRPr="005E22FA">
        <w:t>, p</w:t>
      </w:r>
      <w:r>
        <w:t xml:space="preserve"> = 0.776</w:t>
      </w:r>
      <w:r w:rsidR="00FC0C0B">
        <w:t xml:space="preserve">] </w:t>
      </w:r>
      <w:r>
        <w:t>or group effect [F (1) =</w:t>
      </w:r>
      <w:r w:rsidR="004D5C0B">
        <w:t xml:space="preserve"> 3.835, p = 0.082] (see Table </w:t>
      </w:r>
      <w:r w:rsidR="00FF7AF3">
        <w:t>12</w:t>
      </w:r>
      <w:r w:rsidR="003413A0">
        <w:t>)</w:t>
      </w:r>
      <w:r w:rsidRPr="005E22FA">
        <w:t>.</w:t>
      </w:r>
      <w:r w:rsidR="00FC0C0B">
        <w:t xml:space="preserve"> There was however, a significant </w:t>
      </w:r>
      <w:r w:rsidR="002A1063">
        <w:t xml:space="preserve">decrease in sedentary self-efficacy over </w:t>
      </w:r>
      <w:r w:rsidR="00FC0C0B">
        <w:t>time [F (1) = 10.396, p = 0.010</w:t>
      </w:r>
      <w:r w:rsidR="00FC0C0B" w:rsidRPr="005E22FA">
        <w:t>]</w:t>
      </w:r>
      <w:r w:rsidR="00FC0C0B">
        <w:t>. The means significantly decreased following the intervention</w:t>
      </w:r>
      <w:r w:rsidR="00A50A47">
        <w:t xml:space="preserve">, although the “equality of groups” assumption was broken </w:t>
      </w:r>
      <w:r w:rsidR="00CD22DC">
        <w:t>because</w:t>
      </w:r>
      <w:r w:rsidR="00A50A47">
        <w:t xml:space="preserve"> the baseline means between groups were significantly different (See Table 3)</w:t>
      </w:r>
      <w:r w:rsidR="00FC0C0B">
        <w:t xml:space="preserve">. </w:t>
      </w:r>
    </w:p>
    <w:p w14:paraId="0901B171" w14:textId="77777777" w:rsidR="003413A0" w:rsidRDefault="003413A0" w:rsidP="003413A0">
      <w:pPr>
        <w:pStyle w:val="Caption"/>
        <w:keepNext/>
        <w:ind w:left="1080" w:hanging="1080"/>
      </w:pPr>
      <w:bookmarkStart w:id="105" w:name="_Toc387137734"/>
      <w:proofErr w:type="gramStart"/>
      <w:r>
        <w:t xml:space="preserve">Table </w:t>
      </w:r>
      <w:fldSimple w:instr=" SEQ Table \* ARABIC ">
        <w:r>
          <w:rPr>
            <w:noProof/>
          </w:rPr>
          <w:t>12</w:t>
        </w:r>
      </w:fldSimple>
      <w:r w:rsidRPr="008B5CA7">
        <w:t>.</w:t>
      </w:r>
      <w:proofErr w:type="gramEnd"/>
      <w:r w:rsidRPr="008B5CA7">
        <w:t xml:space="preserve"> </w:t>
      </w:r>
      <w:r>
        <w:tab/>
      </w:r>
      <w:r w:rsidRPr="008B5CA7">
        <w:t xml:space="preserve">Summary of </w:t>
      </w:r>
      <w:r>
        <w:t>F</w:t>
      </w:r>
      <w:r w:rsidRPr="008B5CA7">
        <w:t xml:space="preserve">inal </w:t>
      </w:r>
      <w:r>
        <w:t>ANOVA M</w:t>
      </w:r>
      <w:r w:rsidRPr="008B5CA7">
        <w:t xml:space="preserve">odel for </w:t>
      </w:r>
      <w:r>
        <w:t>S</w:t>
      </w:r>
      <w:r w:rsidRPr="008B5CA7">
        <w:t xml:space="preserve">edentary </w:t>
      </w:r>
      <w:r>
        <w:t>S</w:t>
      </w:r>
      <w:r w:rsidRPr="008B5CA7">
        <w:t>elf-</w:t>
      </w:r>
      <w:r>
        <w:t>E</w:t>
      </w:r>
      <w:r w:rsidRPr="008B5CA7">
        <w:t xml:space="preserve">fficacy by </w:t>
      </w:r>
      <w:r>
        <w:t>G</w:t>
      </w:r>
      <w:r w:rsidRPr="008B5CA7">
        <w:t>roup (Wa</w:t>
      </w:r>
      <w:r>
        <w:t>lking vs. Breaks) and Time (pre and</w:t>
      </w:r>
      <w:r w:rsidRPr="008B5CA7">
        <w:t xml:space="preserve"> post)</w:t>
      </w:r>
      <w:bookmarkEnd w:id="105"/>
    </w:p>
    <w:tbl>
      <w:tblPr>
        <w:tblStyle w:val="TableGrid"/>
        <w:tblW w:w="0" w:type="auto"/>
        <w:tblLayout w:type="fixed"/>
        <w:tblLook w:val="04A0" w:firstRow="1" w:lastRow="0" w:firstColumn="1" w:lastColumn="0" w:noHBand="0" w:noVBand="1"/>
      </w:tblPr>
      <w:tblGrid>
        <w:gridCol w:w="1278"/>
        <w:gridCol w:w="1260"/>
        <w:gridCol w:w="450"/>
        <w:gridCol w:w="720"/>
        <w:gridCol w:w="720"/>
        <w:gridCol w:w="810"/>
        <w:gridCol w:w="900"/>
        <w:gridCol w:w="810"/>
        <w:gridCol w:w="1260"/>
      </w:tblGrid>
      <w:tr w:rsidR="003413A0" w:rsidRPr="00EA1E02" w14:paraId="45679FD5" w14:textId="77777777" w:rsidTr="00656403">
        <w:tc>
          <w:tcPr>
            <w:tcW w:w="1278" w:type="dxa"/>
            <w:tcBorders>
              <w:left w:val="nil"/>
              <w:bottom w:val="single" w:sz="4" w:space="0" w:color="auto"/>
              <w:right w:val="nil"/>
            </w:tcBorders>
          </w:tcPr>
          <w:p w14:paraId="6987B531" w14:textId="77777777" w:rsidR="003413A0" w:rsidRPr="00EA1E02" w:rsidRDefault="003413A0" w:rsidP="00656403">
            <w:pPr>
              <w:spacing w:line="240" w:lineRule="auto"/>
              <w:rPr>
                <w:b/>
                <w:sz w:val="20"/>
                <w:szCs w:val="20"/>
              </w:rPr>
            </w:pPr>
            <w:r w:rsidRPr="00EA1E02">
              <w:rPr>
                <w:b/>
                <w:sz w:val="20"/>
                <w:szCs w:val="20"/>
              </w:rPr>
              <w:t>Variable</w:t>
            </w:r>
          </w:p>
        </w:tc>
        <w:tc>
          <w:tcPr>
            <w:tcW w:w="1260" w:type="dxa"/>
            <w:tcBorders>
              <w:left w:val="nil"/>
              <w:bottom w:val="single" w:sz="4" w:space="0" w:color="auto"/>
              <w:right w:val="nil"/>
            </w:tcBorders>
          </w:tcPr>
          <w:p w14:paraId="163EF723" w14:textId="77777777" w:rsidR="003413A0" w:rsidRPr="00EA1E02" w:rsidRDefault="003413A0" w:rsidP="00656403">
            <w:pPr>
              <w:spacing w:line="240" w:lineRule="auto"/>
              <w:rPr>
                <w:b/>
                <w:sz w:val="20"/>
                <w:szCs w:val="20"/>
              </w:rPr>
            </w:pPr>
            <w:r w:rsidRPr="00EA1E02">
              <w:rPr>
                <w:b/>
                <w:sz w:val="20"/>
                <w:szCs w:val="20"/>
              </w:rPr>
              <w:t>Source</w:t>
            </w:r>
          </w:p>
        </w:tc>
        <w:tc>
          <w:tcPr>
            <w:tcW w:w="450" w:type="dxa"/>
            <w:tcBorders>
              <w:left w:val="nil"/>
              <w:bottom w:val="single" w:sz="4" w:space="0" w:color="auto"/>
              <w:right w:val="nil"/>
            </w:tcBorders>
          </w:tcPr>
          <w:p w14:paraId="089BC77E" w14:textId="77777777" w:rsidR="003413A0" w:rsidRPr="00EA1E02" w:rsidRDefault="003413A0" w:rsidP="00656403">
            <w:pPr>
              <w:spacing w:line="240" w:lineRule="auto"/>
              <w:rPr>
                <w:b/>
                <w:sz w:val="20"/>
                <w:szCs w:val="20"/>
              </w:rPr>
            </w:pPr>
            <w:proofErr w:type="spellStart"/>
            <w:r w:rsidRPr="00EA1E02">
              <w:rPr>
                <w:b/>
                <w:sz w:val="20"/>
                <w:szCs w:val="20"/>
              </w:rPr>
              <w:t>df</w:t>
            </w:r>
            <w:proofErr w:type="spellEnd"/>
          </w:p>
          <w:p w14:paraId="5B40F514" w14:textId="77777777" w:rsidR="003413A0" w:rsidRPr="00EA1E02" w:rsidRDefault="003413A0" w:rsidP="00656403">
            <w:pPr>
              <w:spacing w:line="240" w:lineRule="auto"/>
              <w:rPr>
                <w:b/>
                <w:sz w:val="20"/>
                <w:szCs w:val="20"/>
              </w:rPr>
            </w:pPr>
          </w:p>
        </w:tc>
        <w:tc>
          <w:tcPr>
            <w:tcW w:w="720" w:type="dxa"/>
            <w:tcBorders>
              <w:left w:val="nil"/>
              <w:bottom w:val="single" w:sz="4" w:space="0" w:color="auto"/>
              <w:right w:val="nil"/>
            </w:tcBorders>
          </w:tcPr>
          <w:p w14:paraId="6606E4F8" w14:textId="77777777" w:rsidR="003413A0" w:rsidRPr="00EA1E02" w:rsidRDefault="003413A0" w:rsidP="00656403">
            <w:pPr>
              <w:spacing w:line="240" w:lineRule="auto"/>
              <w:rPr>
                <w:b/>
                <w:sz w:val="20"/>
                <w:szCs w:val="20"/>
              </w:rPr>
            </w:pPr>
            <w:r w:rsidRPr="00EA1E02">
              <w:rPr>
                <w:b/>
                <w:sz w:val="20"/>
                <w:szCs w:val="20"/>
              </w:rPr>
              <w:t>SS</w:t>
            </w:r>
          </w:p>
        </w:tc>
        <w:tc>
          <w:tcPr>
            <w:tcW w:w="720" w:type="dxa"/>
            <w:tcBorders>
              <w:left w:val="nil"/>
              <w:bottom w:val="single" w:sz="4" w:space="0" w:color="auto"/>
              <w:right w:val="nil"/>
            </w:tcBorders>
          </w:tcPr>
          <w:p w14:paraId="318ADCBB" w14:textId="77777777" w:rsidR="003413A0" w:rsidRPr="00EA1E02" w:rsidRDefault="003413A0" w:rsidP="00656403">
            <w:pPr>
              <w:spacing w:line="240" w:lineRule="auto"/>
              <w:rPr>
                <w:b/>
                <w:sz w:val="20"/>
                <w:szCs w:val="20"/>
              </w:rPr>
            </w:pPr>
            <w:r w:rsidRPr="00EA1E02">
              <w:rPr>
                <w:b/>
                <w:sz w:val="20"/>
                <w:szCs w:val="20"/>
              </w:rPr>
              <w:t>MS</w:t>
            </w:r>
          </w:p>
        </w:tc>
        <w:tc>
          <w:tcPr>
            <w:tcW w:w="810" w:type="dxa"/>
            <w:tcBorders>
              <w:left w:val="nil"/>
              <w:bottom w:val="single" w:sz="4" w:space="0" w:color="auto"/>
              <w:right w:val="nil"/>
            </w:tcBorders>
          </w:tcPr>
          <w:p w14:paraId="3742B538" w14:textId="77777777" w:rsidR="003413A0" w:rsidRPr="00EA1E02" w:rsidRDefault="003413A0" w:rsidP="00656403">
            <w:pPr>
              <w:spacing w:line="240" w:lineRule="auto"/>
              <w:rPr>
                <w:b/>
                <w:sz w:val="20"/>
                <w:szCs w:val="20"/>
              </w:rPr>
            </w:pPr>
            <w:r w:rsidRPr="00EA1E02">
              <w:rPr>
                <w:b/>
                <w:sz w:val="20"/>
                <w:szCs w:val="20"/>
              </w:rPr>
              <w:t>F</w:t>
            </w:r>
          </w:p>
        </w:tc>
        <w:tc>
          <w:tcPr>
            <w:tcW w:w="900" w:type="dxa"/>
            <w:tcBorders>
              <w:left w:val="nil"/>
              <w:bottom w:val="single" w:sz="4" w:space="0" w:color="auto"/>
              <w:right w:val="nil"/>
            </w:tcBorders>
          </w:tcPr>
          <w:p w14:paraId="152F0388" w14:textId="77777777" w:rsidR="003413A0" w:rsidRPr="00EA1E02" w:rsidRDefault="003413A0" w:rsidP="00656403">
            <w:pPr>
              <w:spacing w:line="240" w:lineRule="auto"/>
              <w:rPr>
                <w:b/>
                <w:sz w:val="20"/>
                <w:szCs w:val="20"/>
              </w:rPr>
            </w:pPr>
            <w:r w:rsidRPr="00EA1E02">
              <w:rPr>
                <w:b/>
                <w:sz w:val="20"/>
                <w:szCs w:val="20"/>
              </w:rPr>
              <w:t>p-value</w:t>
            </w:r>
          </w:p>
        </w:tc>
        <w:tc>
          <w:tcPr>
            <w:tcW w:w="810" w:type="dxa"/>
            <w:tcBorders>
              <w:left w:val="nil"/>
              <w:bottom w:val="single" w:sz="4" w:space="0" w:color="auto"/>
              <w:right w:val="nil"/>
            </w:tcBorders>
          </w:tcPr>
          <w:p w14:paraId="47A7383F" w14:textId="77777777" w:rsidR="003413A0" w:rsidRPr="00EA1E02" w:rsidRDefault="003413A0" w:rsidP="00656403">
            <w:pPr>
              <w:spacing w:line="240" w:lineRule="auto"/>
              <w:rPr>
                <w:b/>
                <w:sz w:val="20"/>
                <w:szCs w:val="20"/>
              </w:rPr>
            </w:pPr>
            <w:r w:rsidRPr="00EA1E02">
              <w:rPr>
                <w:b/>
                <w:sz w:val="20"/>
                <w:szCs w:val="20"/>
              </w:rPr>
              <w:t>Power</w:t>
            </w:r>
          </w:p>
          <w:p w14:paraId="7525996F" w14:textId="77777777" w:rsidR="003413A0" w:rsidRPr="00EA1E02" w:rsidRDefault="003413A0" w:rsidP="00656403">
            <w:pPr>
              <w:spacing w:line="240" w:lineRule="auto"/>
              <w:rPr>
                <w:b/>
                <w:sz w:val="20"/>
                <w:szCs w:val="20"/>
              </w:rPr>
            </w:pPr>
            <w:r w:rsidRPr="00EA1E02">
              <w:rPr>
                <w:b/>
                <w:sz w:val="20"/>
                <w:szCs w:val="20"/>
              </w:rPr>
              <w:t>(1-β)</w:t>
            </w:r>
          </w:p>
        </w:tc>
        <w:tc>
          <w:tcPr>
            <w:tcW w:w="1260" w:type="dxa"/>
            <w:tcBorders>
              <w:left w:val="nil"/>
              <w:bottom w:val="single" w:sz="4" w:space="0" w:color="auto"/>
              <w:right w:val="nil"/>
            </w:tcBorders>
          </w:tcPr>
          <w:p w14:paraId="3E7C1B47" w14:textId="77777777" w:rsidR="003413A0" w:rsidRPr="00EA1E02" w:rsidRDefault="003413A0" w:rsidP="00656403">
            <w:pPr>
              <w:spacing w:line="240" w:lineRule="auto"/>
              <w:rPr>
                <w:b/>
                <w:sz w:val="20"/>
                <w:szCs w:val="20"/>
              </w:rPr>
            </w:pPr>
            <w:r w:rsidRPr="00EA1E02">
              <w:rPr>
                <w:b/>
                <w:sz w:val="20"/>
                <w:szCs w:val="20"/>
              </w:rPr>
              <w:t>Effect Size</w:t>
            </w:r>
          </w:p>
          <w:p w14:paraId="3A2F589F" w14:textId="77777777" w:rsidR="003413A0" w:rsidRPr="00EA1E02" w:rsidRDefault="003413A0" w:rsidP="00656403">
            <w:pPr>
              <w:spacing w:line="240" w:lineRule="auto"/>
              <w:rPr>
                <w:b/>
                <w:sz w:val="20"/>
                <w:szCs w:val="20"/>
              </w:rPr>
            </w:pPr>
            <w:r w:rsidRPr="00EA1E02">
              <w:rPr>
                <w:b/>
                <w:sz w:val="20"/>
                <w:szCs w:val="20"/>
              </w:rPr>
              <w:t>partial η</w:t>
            </w:r>
            <w:r w:rsidRPr="00EA1E02">
              <w:rPr>
                <w:b/>
                <w:sz w:val="20"/>
                <w:szCs w:val="20"/>
                <w:vertAlign w:val="superscript"/>
              </w:rPr>
              <w:t>2</w:t>
            </w:r>
            <w:r w:rsidRPr="00EA1E02">
              <w:rPr>
                <w:b/>
                <w:sz w:val="20"/>
                <w:szCs w:val="20"/>
              </w:rPr>
              <w:t xml:space="preserve">  </w:t>
            </w:r>
          </w:p>
        </w:tc>
      </w:tr>
      <w:tr w:rsidR="003413A0" w:rsidRPr="00EA1E02" w14:paraId="5BF956C4" w14:textId="77777777" w:rsidTr="00656403">
        <w:tc>
          <w:tcPr>
            <w:tcW w:w="1278" w:type="dxa"/>
            <w:tcBorders>
              <w:top w:val="single" w:sz="4" w:space="0" w:color="auto"/>
              <w:left w:val="nil"/>
              <w:bottom w:val="nil"/>
              <w:right w:val="nil"/>
            </w:tcBorders>
            <w:shd w:val="clear" w:color="auto" w:fill="auto"/>
            <w:vAlign w:val="center"/>
          </w:tcPr>
          <w:p w14:paraId="336B8094" w14:textId="77777777" w:rsidR="003413A0" w:rsidRPr="00EA1E02" w:rsidRDefault="003413A0" w:rsidP="00656403">
            <w:pPr>
              <w:tabs>
                <w:tab w:val="right" w:pos="2772"/>
              </w:tabs>
              <w:spacing w:line="240" w:lineRule="auto"/>
              <w:rPr>
                <w:b/>
                <w:sz w:val="20"/>
                <w:szCs w:val="20"/>
              </w:rPr>
            </w:pPr>
            <w:r w:rsidRPr="00EA1E02">
              <w:rPr>
                <w:b/>
                <w:sz w:val="20"/>
                <w:szCs w:val="20"/>
              </w:rPr>
              <w:t>Sedentary self-efficacy</w:t>
            </w:r>
          </w:p>
        </w:tc>
        <w:tc>
          <w:tcPr>
            <w:tcW w:w="1260" w:type="dxa"/>
            <w:tcBorders>
              <w:top w:val="single" w:sz="4" w:space="0" w:color="auto"/>
              <w:left w:val="nil"/>
              <w:bottom w:val="nil"/>
              <w:right w:val="nil"/>
            </w:tcBorders>
            <w:shd w:val="clear" w:color="auto" w:fill="auto"/>
            <w:vAlign w:val="center"/>
          </w:tcPr>
          <w:p w14:paraId="3E306B35" w14:textId="77777777" w:rsidR="003413A0" w:rsidRPr="00EA1E02" w:rsidRDefault="003413A0" w:rsidP="00656403">
            <w:pPr>
              <w:spacing w:line="240" w:lineRule="auto"/>
              <w:rPr>
                <w:sz w:val="20"/>
                <w:szCs w:val="20"/>
                <w:u w:val="single"/>
              </w:rPr>
            </w:pPr>
            <w:r w:rsidRPr="00EA1E02">
              <w:rPr>
                <w:sz w:val="20"/>
                <w:szCs w:val="20"/>
                <w:u w:val="single"/>
              </w:rPr>
              <w:t>Between Subjects</w:t>
            </w:r>
          </w:p>
        </w:tc>
        <w:tc>
          <w:tcPr>
            <w:tcW w:w="450" w:type="dxa"/>
            <w:tcBorders>
              <w:top w:val="single" w:sz="4" w:space="0" w:color="auto"/>
              <w:left w:val="nil"/>
              <w:bottom w:val="nil"/>
              <w:right w:val="nil"/>
            </w:tcBorders>
            <w:shd w:val="clear" w:color="auto" w:fill="auto"/>
            <w:vAlign w:val="center"/>
          </w:tcPr>
          <w:p w14:paraId="628DA7FE" w14:textId="77777777" w:rsidR="003413A0" w:rsidRPr="00EA1E02" w:rsidRDefault="003413A0" w:rsidP="00656403">
            <w:pPr>
              <w:spacing w:line="240" w:lineRule="auto"/>
              <w:rPr>
                <w:sz w:val="20"/>
                <w:szCs w:val="20"/>
              </w:rPr>
            </w:pPr>
          </w:p>
        </w:tc>
        <w:tc>
          <w:tcPr>
            <w:tcW w:w="720" w:type="dxa"/>
            <w:tcBorders>
              <w:top w:val="single" w:sz="4" w:space="0" w:color="auto"/>
              <w:left w:val="nil"/>
              <w:bottom w:val="nil"/>
              <w:right w:val="nil"/>
            </w:tcBorders>
            <w:shd w:val="clear" w:color="auto" w:fill="auto"/>
            <w:vAlign w:val="center"/>
          </w:tcPr>
          <w:p w14:paraId="6F72B002" w14:textId="77777777" w:rsidR="003413A0" w:rsidRPr="00EA1E02" w:rsidRDefault="003413A0" w:rsidP="00656403">
            <w:pPr>
              <w:spacing w:line="240" w:lineRule="auto"/>
              <w:rPr>
                <w:color w:val="000000"/>
                <w:sz w:val="20"/>
                <w:szCs w:val="20"/>
              </w:rPr>
            </w:pPr>
          </w:p>
        </w:tc>
        <w:tc>
          <w:tcPr>
            <w:tcW w:w="720" w:type="dxa"/>
            <w:tcBorders>
              <w:top w:val="single" w:sz="4" w:space="0" w:color="auto"/>
              <w:left w:val="nil"/>
              <w:bottom w:val="nil"/>
              <w:right w:val="nil"/>
            </w:tcBorders>
            <w:shd w:val="clear" w:color="auto" w:fill="auto"/>
            <w:vAlign w:val="center"/>
          </w:tcPr>
          <w:p w14:paraId="1DD73CC8" w14:textId="77777777" w:rsidR="003413A0" w:rsidRPr="00EA1E02" w:rsidRDefault="003413A0" w:rsidP="00656403">
            <w:pPr>
              <w:spacing w:line="240" w:lineRule="auto"/>
              <w:rPr>
                <w:color w:val="000000"/>
                <w:sz w:val="20"/>
                <w:szCs w:val="20"/>
              </w:rPr>
            </w:pPr>
          </w:p>
        </w:tc>
        <w:tc>
          <w:tcPr>
            <w:tcW w:w="810" w:type="dxa"/>
            <w:tcBorders>
              <w:top w:val="single" w:sz="4" w:space="0" w:color="auto"/>
              <w:left w:val="nil"/>
              <w:bottom w:val="nil"/>
              <w:right w:val="nil"/>
            </w:tcBorders>
            <w:shd w:val="clear" w:color="auto" w:fill="auto"/>
          </w:tcPr>
          <w:p w14:paraId="65438877" w14:textId="77777777" w:rsidR="003413A0" w:rsidRPr="00EA1E02" w:rsidRDefault="003413A0" w:rsidP="00656403">
            <w:pPr>
              <w:spacing w:line="240" w:lineRule="auto"/>
              <w:rPr>
                <w:color w:val="000000"/>
                <w:sz w:val="20"/>
                <w:szCs w:val="20"/>
              </w:rPr>
            </w:pPr>
          </w:p>
        </w:tc>
        <w:tc>
          <w:tcPr>
            <w:tcW w:w="900" w:type="dxa"/>
            <w:tcBorders>
              <w:top w:val="single" w:sz="4" w:space="0" w:color="auto"/>
              <w:left w:val="nil"/>
              <w:bottom w:val="nil"/>
              <w:right w:val="nil"/>
            </w:tcBorders>
            <w:shd w:val="clear" w:color="auto" w:fill="auto"/>
          </w:tcPr>
          <w:p w14:paraId="6AD725D4" w14:textId="77777777" w:rsidR="003413A0" w:rsidRPr="00EA1E02" w:rsidRDefault="003413A0" w:rsidP="00656403">
            <w:pPr>
              <w:spacing w:line="240" w:lineRule="auto"/>
              <w:rPr>
                <w:color w:val="000000"/>
                <w:sz w:val="20"/>
                <w:szCs w:val="20"/>
              </w:rPr>
            </w:pPr>
          </w:p>
        </w:tc>
        <w:tc>
          <w:tcPr>
            <w:tcW w:w="810" w:type="dxa"/>
            <w:tcBorders>
              <w:top w:val="single" w:sz="4" w:space="0" w:color="auto"/>
              <w:left w:val="nil"/>
              <w:bottom w:val="nil"/>
              <w:right w:val="nil"/>
            </w:tcBorders>
            <w:shd w:val="clear" w:color="auto" w:fill="auto"/>
          </w:tcPr>
          <w:p w14:paraId="5AD325BB" w14:textId="77777777" w:rsidR="003413A0" w:rsidRPr="00EA1E02" w:rsidRDefault="003413A0" w:rsidP="00656403">
            <w:pPr>
              <w:spacing w:line="240" w:lineRule="auto"/>
              <w:rPr>
                <w:color w:val="000000"/>
                <w:sz w:val="20"/>
                <w:szCs w:val="20"/>
              </w:rPr>
            </w:pPr>
          </w:p>
        </w:tc>
        <w:tc>
          <w:tcPr>
            <w:tcW w:w="1260" w:type="dxa"/>
            <w:tcBorders>
              <w:top w:val="single" w:sz="4" w:space="0" w:color="auto"/>
              <w:left w:val="nil"/>
              <w:bottom w:val="nil"/>
              <w:right w:val="nil"/>
            </w:tcBorders>
            <w:shd w:val="clear" w:color="auto" w:fill="auto"/>
          </w:tcPr>
          <w:p w14:paraId="715B708A" w14:textId="77777777" w:rsidR="003413A0" w:rsidRPr="00EA1E02" w:rsidRDefault="003413A0" w:rsidP="00656403">
            <w:pPr>
              <w:spacing w:line="240" w:lineRule="auto"/>
              <w:rPr>
                <w:color w:val="000000"/>
                <w:sz w:val="20"/>
                <w:szCs w:val="20"/>
              </w:rPr>
            </w:pPr>
          </w:p>
        </w:tc>
      </w:tr>
      <w:tr w:rsidR="003413A0" w:rsidRPr="00EA1E02" w14:paraId="1E9CF0D0" w14:textId="77777777" w:rsidTr="00656403">
        <w:tc>
          <w:tcPr>
            <w:tcW w:w="1278" w:type="dxa"/>
            <w:tcBorders>
              <w:top w:val="nil"/>
              <w:left w:val="nil"/>
              <w:bottom w:val="nil"/>
              <w:right w:val="nil"/>
            </w:tcBorders>
            <w:shd w:val="clear" w:color="auto" w:fill="auto"/>
            <w:vAlign w:val="center"/>
          </w:tcPr>
          <w:p w14:paraId="07828821" w14:textId="77777777" w:rsidR="003413A0" w:rsidRPr="00EA1E02" w:rsidRDefault="003413A0"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35AD152F" w14:textId="77777777" w:rsidR="003413A0" w:rsidRPr="00EA1E02" w:rsidRDefault="003413A0" w:rsidP="00656403">
            <w:pPr>
              <w:spacing w:line="240" w:lineRule="auto"/>
              <w:rPr>
                <w:sz w:val="20"/>
                <w:szCs w:val="20"/>
              </w:rPr>
            </w:pPr>
            <w:r w:rsidRPr="00EA1E02">
              <w:rPr>
                <w:sz w:val="20"/>
                <w:szCs w:val="20"/>
              </w:rPr>
              <w:t>Group</w:t>
            </w:r>
          </w:p>
        </w:tc>
        <w:tc>
          <w:tcPr>
            <w:tcW w:w="450" w:type="dxa"/>
            <w:tcBorders>
              <w:top w:val="nil"/>
              <w:left w:val="nil"/>
              <w:bottom w:val="nil"/>
              <w:right w:val="nil"/>
            </w:tcBorders>
            <w:shd w:val="clear" w:color="auto" w:fill="auto"/>
            <w:vAlign w:val="center"/>
          </w:tcPr>
          <w:p w14:paraId="4C127295" w14:textId="77777777" w:rsidR="003413A0" w:rsidRPr="00EA1E02" w:rsidRDefault="003413A0" w:rsidP="00656403">
            <w:pPr>
              <w:spacing w:line="240" w:lineRule="auto"/>
              <w:rPr>
                <w:sz w:val="20"/>
                <w:szCs w:val="20"/>
              </w:rPr>
            </w:pPr>
            <w:r w:rsidRPr="00EA1E02">
              <w:rPr>
                <w:sz w:val="20"/>
                <w:szCs w:val="20"/>
              </w:rPr>
              <w:t>1</w:t>
            </w:r>
          </w:p>
        </w:tc>
        <w:tc>
          <w:tcPr>
            <w:tcW w:w="720" w:type="dxa"/>
            <w:tcBorders>
              <w:top w:val="nil"/>
              <w:left w:val="nil"/>
              <w:bottom w:val="nil"/>
              <w:right w:val="nil"/>
            </w:tcBorders>
            <w:shd w:val="clear" w:color="auto" w:fill="auto"/>
            <w:vAlign w:val="center"/>
          </w:tcPr>
          <w:p w14:paraId="7AC2950B" w14:textId="77777777" w:rsidR="003413A0" w:rsidRPr="00EA1E02" w:rsidRDefault="003413A0" w:rsidP="00656403">
            <w:pPr>
              <w:spacing w:line="240" w:lineRule="auto"/>
              <w:rPr>
                <w:sz w:val="20"/>
                <w:szCs w:val="20"/>
              </w:rPr>
            </w:pPr>
            <w:r w:rsidRPr="00EA1E02">
              <w:rPr>
                <w:sz w:val="20"/>
                <w:szCs w:val="20"/>
              </w:rPr>
              <w:t>0.971</w:t>
            </w:r>
          </w:p>
        </w:tc>
        <w:tc>
          <w:tcPr>
            <w:tcW w:w="720" w:type="dxa"/>
            <w:tcBorders>
              <w:top w:val="nil"/>
              <w:left w:val="nil"/>
              <w:bottom w:val="nil"/>
              <w:right w:val="nil"/>
            </w:tcBorders>
            <w:shd w:val="clear" w:color="auto" w:fill="auto"/>
            <w:vAlign w:val="center"/>
          </w:tcPr>
          <w:p w14:paraId="15DCBBD0" w14:textId="77777777" w:rsidR="003413A0" w:rsidRPr="00EA1E02" w:rsidRDefault="003413A0" w:rsidP="00656403">
            <w:pPr>
              <w:spacing w:line="240" w:lineRule="auto"/>
              <w:rPr>
                <w:sz w:val="20"/>
                <w:szCs w:val="20"/>
              </w:rPr>
            </w:pPr>
            <w:r w:rsidRPr="00EA1E02">
              <w:rPr>
                <w:sz w:val="20"/>
                <w:szCs w:val="20"/>
              </w:rPr>
              <w:t>0.971</w:t>
            </w:r>
          </w:p>
        </w:tc>
        <w:tc>
          <w:tcPr>
            <w:tcW w:w="810" w:type="dxa"/>
            <w:tcBorders>
              <w:top w:val="nil"/>
              <w:left w:val="nil"/>
              <w:bottom w:val="nil"/>
              <w:right w:val="nil"/>
            </w:tcBorders>
            <w:shd w:val="clear" w:color="auto" w:fill="auto"/>
          </w:tcPr>
          <w:p w14:paraId="501DD4EE" w14:textId="77777777" w:rsidR="003413A0" w:rsidRPr="00EA1E02" w:rsidRDefault="003413A0" w:rsidP="00656403">
            <w:pPr>
              <w:spacing w:line="240" w:lineRule="auto"/>
              <w:rPr>
                <w:sz w:val="20"/>
                <w:szCs w:val="20"/>
              </w:rPr>
            </w:pPr>
            <w:r w:rsidRPr="00EA1E02">
              <w:rPr>
                <w:sz w:val="20"/>
                <w:szCs w:val="20"/>
              </w:rPr>
              <w:t>3.835</w:t>
            </w:r>
          </w:p>
        </w:tc>
        <w:tc>
          <w:tcPr>
            <w:tcW w:w="900" w:type="dxa"/>
            <w:tcBorders>
              <w:top w:val="nil"/>
              <w:left w:val="nil"/>
              <w:bottom w:val="nil"/>
              <w:right w:val="nil"/>
            </w:tcBorders>
            <w:shd w:val="clear" w:color="auto" w:fill="auto"/>
          </w:tcPr>
          <w:p w14:paraId="237E9B69" w14:textId="77777777" w:rsidR="003413A0" w:rsidRPr="00EA1E02" w:rsidRDefault="003413A0" w:rsidP="00656403">
            <w:pPr>
              <w:spacing w:line="240" w:lineRule="auto"/>
              <w:rPr>
                <w:sz w:val="20"/>
                <w:szCs w:val="20"/>
              </w:rPr>
            </w:pPr>
            <w:r w:rsidRPr="00EA1E02">
              <w:rPr>
                <w:sz w:val="20"/>
                <w:szCs w:val="20"/>
              </w:rPr>
              <w:t>0.082</w:t>
            </w:r>
          </w:p>
        </w:tc>
        <w:tc>
          <w:tcPr>
            <w:tcW w:w="810" w:type="dxa"/>
            <w:tcBorders>
              <w:top w:val="nil"/>
              <w:left w:val="nil"/>
              <w:bottom w:val="nil"/>
              <w:right w:val="nil"/>
            </w:tcBorders>
            <w:shd w:val="clear" w:color="auto" w:fill="auto"/>
          </w:tcPr>
          <w:p w14:paraId="4B1CC2AB" w14:textId="77777777" w:rsidR="003413A0" w:rsidRPr="00EA1E02" w:rsidRDefault="003413A0" w:rsidP="00656403">
            <w:pPr>
              <w:spacing w:line="240" w:lineRule="auto"/>
              <w:rPr>
                <w:sz w:val="20"/>
                <w:szCs w:val="20"/>
              </w:rPr>
            </w:pPr>
            <w:r w:rsidRPr="00EA1E02">
              <w:rPr>
                <w:sz w:val="20"/>
                <w:szCs w:val="20"/>
              </w:rPr>
              <w:t>0.417</w:t>
            </w:r>
          </w:p>
        </w:tc>
        <w:tc>
          <w:tcPr>
            <w:tcW w:w="1260" w:type="dxa"/>
            <w:tcBorders>
              <w:top w:val="nil"/>
              <w:left w:val="nil"/>
              <w:bottom w:val="nil"/>
              <w:right w:val="nil"/>
            </w:tcBorders>
            <w:shd w:val="clear" w:color="auto" w:fill="auto"/>
          </w:tcPr>
          <w:p w14:paraId="2964E474" w14:textId="77777777" w:rsidR="003413A0" w:rsidRPr="00EA1E02" w:rsidRDefault="003413A0" w:rsidP="00656403">
            <w:pPr>
              <w:spacing w:line="240" w:lineRule="auto"/>
              <w:rPr>
                <w:sz w:val="20"/>
                <w:szCs w:val="20"/>
              </w:rPr>
            </w:pPr>
            <w:r w:rsidRPr="00EA1E02">
              <w:rPr>
                <w:sz w:val="20"/>
                <w:szCs w:val="20"/>
              </w:rPr>
              <w:t>0.299</w:t>
            </w:r>
          </w:p>
        </w:tc>
      </w:tr>
      <w:tr w:rsidR="003413A0" w:rsidRPr="00EA1E02" w14:paraId="3B1DC76F" w14:textId="77777777" w:rsidTr="00656403">
        <w:tc>
          <w:tcPr>
            <w:tcW w:w="1278" w:type="dxa"/>
            <w:tcBorders>
              <w:top w:val="nil"/>
              <w:left w:val="nil"/>
              <w:bottom w:val="nil"/>
              <w:right w:val="nil"/>
            </w:tcBorders>
            <w:shd w:val="clear" w:color="auto" w:fill="auto"/>
            <w:vAlign w:val="center"/>
          </w:tcPr>
          <w:p w14:paraId="05CF17A9" w14:textId="77777777" w:rsidR="003413A0" w:rsidRPr="00EA1E02" w:rsidRDefault="003413A0"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74CB556E" w14:textId="77777777" w:rsidR="003413A0" w:rsidRPr="00EA1E02" w:rsidRDefault="003413A0" w:rsidP="00656403">
            <w:pPr>
              <w:spacing w:line="240" w:lineRule="auto"/>
              <w:rPr>
                <w:sz w:val="20"/>
                <w:szCs w:val="20"/>
              </w:rPr>
            </w:pPr>
            <w:r w:rsidRPr="00EA1E02">
              <w:rPr>
                <w:sz w:val="20"/>
                <w:szCs w:val="20"/>
              </w:rPr>
              <w:t>Error</w:t>
            </w:r>
          </w:p>
        </w:tc>
        <w:tc>
          <w:tcPr>
            <w:tcW w:w="450" w:type="dxa"/>
            <w:tcBorders>
              <w:top w:val="nil"/>
              <w:left w:val="nil"/>
              <w:bottom w:val="nil"/>
              <w:right w:val="nil"/>
            </w:tcBorders>
            <w:shd w:val="clear" w:color="auto" w:fill="auto"/>
            <w:vAlign w:val="center"/>
          </w:tcPr>
          <w:p w14:paraId="37994F27" w14:textId="77777777" w:rsidR="003413A0" w:rsidRPr="00EA1E02" w:rsidRDefault="003413A0" w:rsidP="00656403">
            <w:pPr>
              <w:spacing w:line="240" w:lineRule="auto"/>
              <w:rPr>
                <w:sz w:val="20"/>
                <w:szCs w:val="20"/>
              </w:rPr>
            </w:pPr>
            <w:r w:rsidRPr="00EA1E02">
              <w:rPr>
                <w:sz w:val="20"/>
                <w:szCs w:val="20"/>
              </w:rPr>
              <w:t>9</w:t>
            </w:r>
          </w:p>
        </w:tc>
        <w:tc>
          <w:tcPr>
            <w:tcW w:w="720" w:type="dxa"/>
            <w:tcBorders>
              <w:top w:val="nil"/>
              <w:left w:val="nil"/>
              <w:bottom w:val="nil"/>
              <w:right w:val="nil"/>
            </w:tcBorders>
            <w:shd w:val="clear" w:color="auto" w:fill="auto"/>
            <w:vAlign w:val="center"/>
          </w:tcPr>
          <w:p w14:paraId="0F7E5E1E" w14:textId="77777777" w:rsidR="003413A0" w:rsidRPr="00EA1E02" w:rsidRDefault="003413A0" w:rsidP="00656403">
            <w:pPr>
              <w:spacing w:line="240" w:lineRule="auto"/>
              <w:rPr>
                <w:sz w:val="20"/>
                <w:szCs w:val="20"/>
              </w:rPr>
            </w:pPr>
            <w:r w:rsidRPr="00EA1E02">
              <w:rPr>
                <w:sz w:val="20"/>
                <w:szCs w:val="20"/>
              </w:rPr>
              <w:t>2.279</w:t>
            </w:r>
          </w:p>
        </w:tc>
        <w:tc>
          <w:tcPr>
            <w:tcW w:w="720" w:type="dxa"/>
            <w:tcBorders>
              <w:top w:val="nil"/>
              <w:left w:val="nil"/>
              <w:bottom w:val="nil"/>
              <w:right w:val="nil"/>
            </w:tcBorders>
            <w:shd w:val="clear" w:color="auto" w:fill="auto"/>
            <w:vAlign w:val="center"/>
          </w:tcPr>
          <w:p w14:paraId="7DED5B4B" w14:textId="77777777" w:rsidR="003413A0" w:rsidRPr="00EA1E02" w:rsidRDefault="003413A0" w:rsidP="00656403">
            <w:pPr>
              <w:spacing w:line="240" w:lineRule="auto"/>
              <w:rPr>
                <w:sz w:val="20"/>
                <w:szCs w:val="20"/>
              </w:rPr>
            </w:pPr>
            <w:r w:rsidRPr="00EA1E02">
              <w:rPr>
                <w:sz w:val="20"/>
                <w:szCs w:val="20"/>
              </w:rPr>
              <w:t>0.253</w:t>
            </w:r>
          </w:p>
        </w:tc>
        <w:tc>
          <w:tcPr>
            <w:tcW w:w="810" w:type="dxa"/>
            <w:tcBorders>
              <w:top w:val="nil"/>
              <w:left w:val="nil"/>
              <w:bottom w:val="nil"/>
              <w:right w:val="nil"/>
            </w:tcBorders>
            <w:shd w:val="clear" w:color="auto" w:fill="auto"/>
          </w:tcPr>
          <w:p w14:paraId="15D44782" w14:textId="77777777" w:rsidR="003413A0" w:rsidRPr="00EA1E02" w:rsidRDefault="003413A0" w:rsidP="00656403">
            <w:pPr>
              <w:spacing w:line="240" w:lineRule="auto"/>
              <w:rPr>
                <w:sz w:val="20"/>
                <w:szCs w:val="20"/>
              </w:rPr>
            </w:pPr>
            <w:r w:rsidRPr="00EA1E02">
              <w:rPr>
                <w:sz w:val="20"/>
                <w:szCs w:val="20"/>
              </w:rPr>
              <w:t>-</w:t>
            </w:r>
          </w:p>
        </w:tc>
        <w:tc>
          <w:tcPr>
            <w:tcW w:w="900" w:type="dxa"/>
            <w:tcBorders>
              <w:top w:val="nil"/>
              <w:left w:val="nil"/>
              <w:bottom w:val="nil"/>
              <w:right w:val="nil"/>
            </w:tcBorders>
            <w:shd w:val="clear" w:color="auto" w:fill="auto"/>
          </w:tcPr>
          <w:p w14:paraId="0BC7F210" w14:textId="77777777" w:rsidR="003413A0" w:rsidRPr="00EA1E02" w:rsidRDefault="003413A0" w:rsidP="00656403">
            <w:pPr>
              <w:spacing w:line="240" w:lineRule="auto"/>
              <w:rPr>
                <w:sz w:val="20"/>
                <w:szCs w:val="20"/>
              </w:rPr>
            </w:pPr>
            <w:r w:rsidRPr="00EA1E02">
              <w:rPr>
                <w:sz w:val="20"/>
                <w:szCs w:val="20"/>
              </w:rPr>
              <w:t>-</w:t>
            </w:r>
          </w:p>
        </w:tc>
        <w:tc>
          <w:tcPr>
            <w:tcW w:w="810" w:type="dxa"/>
            <w:tcBorders>
              <w:top w:val="nil"/>
              <w:left w:val="nil"/>
              <w:bottom w:val="nil"/>
              <w:right w:val="nil"/>
            </w:tcBorders>
            <w:shd w:val="clear" w:color="auto" w:fill="auto"/>
          </w:tcPr>
          <w:p w14:paraId="109E0D42" w14:textId="77777777" w:rsidR="003413A0" w:rsidRPr="00EA1E02" w:rsidRDefault="003413A0" w:rsidP="00656403">
            <w:pPr>
              <w:spacing w:line="240" w:lineRule="auto"/>
              <w:rPr>
                <w:sz w:val="20"/>
                <w:szCs w:val="20"/>
              </w:rPr>
            </w:pPr>
            <w:r w:rsidRPr="00EA1E02">
              <w:rPr>
                <w:sz w:val="20"/>
                <w:szCs w:val="20"/>
              </w:rPr>
              <w:t>-</w:t>
            </w:r>
          </w:p>
        </w:tc>
        <w:tc>
          <w:tcPr>
            <w:tcW w:w="1260" w:type="dxa"/>
            <w:tcBorders>
              <w:top w:val="nil"/>
              <w:left w:val="nil"/>
              <w:bottom w:val="nil"/>
              <w:right w:val="nil"/>
            </w:tcBorders>
            <w:shd w:val="clear" w:color="auto" w:fill="auto"/>
          </w:tcPr>
          <w:p w14:paraId="1A6F4E5B" w14:textId="77777777" w:rsidR="003413A0" w:rsidRPr="00EA1E02" w:rsidRDefault="003413A0" w:rsidP="00656403">
            <w:pPr>
              <w:spacing w:line="240" w:lineRule="auto"/>
              <w:rPr>
                <w:sz w:val="20"/>
                <w:szCs w:val="20"/>
              </w:rPr>
            </w:pPr>
            <w:r w:rsidRPr="00EA1E02">
              <w:rPr>
                <w:sz w:val="20"/>
                <w:szCs w:val="20"/>
              </w:rPr>
              <w:t>-</w:t>
            </w:r>
          </w:p>
        </w:tc>
      </w:tr>
      <w:tr w:rsidR="003413A0" w:rsidRPr="00EA1E02" w14:paraId="11134466" w14:textId="77777777" w:rsidTr="00656403">
        <w:tc>
          <w:tcPr>
            <w:tcW w:w="1278" w:type="dxa"/>
            <w:tcBorders>
              <w:top w:val="nil"/>
              <w:left w:val="nil"/>
              <w:bottom w:val="nil"/>
              <w:right w:val="nil"/>
            </w:tcBorders>
            <w:shd w:val="clear" w:color="auto" w:fill="auto"/>
            <w:vAlign w:val="center"/>
          </w:tcPr>
          <w:p w14:paraId="0078C705" w14:textId="77777777" w:rsidR="003413A0" w:rsidRPr="00EA1E02" w:rsidRDefault="003413A0"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3477A830" w14:textId="77777777" w:rsidR="003413A0" w:rsidRPr="00EA1E02" w:rsidRDefault="003413A0" w:rsidP="00656403">
            <w:pPr>
              <w:spacing w:line="240" w:lineRule="auto"/>
              <w:rPr>
                <w:sz w:val="20"/>
                <w:szCs w:val="20"/>
              </w:rPr>
            </w:pPr>
          </w:p>
        </w:tc>
        <w:tc>
          <w:tcPr>
            <w:tcW w:w="450" w:type="dxa"/>
            <w:tcBorders>
              <w:top w:val="nil"/>
              <w:left w:val="nil"/>
              <w:bottom w:val="nil"/>
              <w:right w:val="nil"/>
            </w:tcBorders>
            <w:shd w:val="clear" w:color="auto" w:fill="auto"/>
            <w:vAlign w:val="center"/>
          </w:tcPr>
          <w:p w14:paraId="6D7C1B11" w14:textId="77777777" w:rsidR="003413A0" w:rsidRPr="00EA1E02" w:rsidRDefault="003413A0" w:rsidP="00656403">
            <w:pPr>
              <w:spacing w:line="240" w:lineRule="auto"/>
              <w:rPr>
                <w:sz w:val="20"/>
                <w:szCs w:val="20"/>
              </w:rPr>
            </w:pPr>
          </w:p>
        </w:tc>
        <w:tc>
          <w:tcPr>
            <w:tcW w:w="720" w:type="dxa"/>
            <w:tcBorders>
              <w:top w:val="nil"/>
              <w:left w:val="nil"/>
              <w:bottom w:val="nil"/>
              <w:right w:val="nil"/>
            </w:tcBorders>
            <w:shd w:val="clear" w:color="auto" w:fill="auto"/>
            <w:vAlign w:val="center"/>
          </w:tcPr>
          <w:p w14:paraId="4D275A84" w14:textId="77777777" w:rsidR="003413A0" w:rsidRPr="00EA1E02" w:rsidRDefault="003413A0" w:rsidP="00656403">
            <w:pPr>
              <w:spacing w:line="240" w:lineRule="auto"/>
              <w:rPr>
                <w:sz w:val="20"/>
                <w:szCs w:val="20"/>
              </w:rPr>
            </w:pPr>
          </w:p>
        </w:tc>
        <w:tc>
          <w:tcPr>
            <w:tcW w:w="720" w:type="dxa"/>
            <w:tcBorders>
              <w:top w:val="nil"/>
              <w:left w:val="nil"/>
              <w:bottom w:val="nil"/>
              <w:right w:val="nil"/>
            </w:tcBorders>
            <w:shd w:val="clear" w:color="auto" w:fill="auto"/>
            <w:vAlign w:val="center"/>
          </w:tcPr>
          <w:p w14:paraId="79C85B6E" w14:textId="77777777" w:rsidR="003413A0" w:rsidRPr="00EA1E02" w:rsidRDefault="003413A0" w:rsidP="00656403">
            <w:pPr>
              <w:spacing w:line="240" w:lineRule="auto"/>
              <w:rPr>
                <w:sz w:val="20"/>
                <w:szCs w:val="20"/>
              </w:rPr>
            </w:pPr>
          </w:p>
        </w:tc>
        <w:tc>
          <w:tcPr>
            <w:tcW w:w="810" w:type="dxa"/>
            <w:tcBorders>
              <w:top w:val="nil"/>
              <w:left w:val="nil"/>
              <w:bottom w:val="nil"/>
              <w:right w:val="nil"/>
            </w:tcBorders>
            <w:shd w:val="clear" w:color="auto" w:fill="auto"/>
          </w:tcPr>
          <w:p w14:paraId="1668973B" w14:textId="77777777" w:rsidR="003413A0" w:rsidRPr="00EA1E02" w:rsidRDefault="003413A0" w:rsidP="00656403">
            <w:pPr>
              <w:spacing w:line="240" w:lineRule="auto"/>
              <w:rPr>
                <w:sz w:val="20"/>
                <w:szCs w:val="20"/>
              </w:rPr>
            </w:pPr>
          </w:p>
        </w:tc>
        <w:tc>
          <w:tcPr>
            <w:tcW w:w="900" w:type="dxa"/>
            <w:tcBorders>
              <w:top w:val="nil"/>
              <w:left w:val="nil"/>
              <w:bottom w:val="nil"/>
              <w:right w:val="nil"/>
            </w:tcBorders>
            <w:shd w:val="clear" w:color="auto" w:fill="auto"/>
          </w:tcPr>
          <w:p w14:paraId="457E671C" w14:textId="77777777" w:rsidR="003413A0" w:rsidRPr="00EA1E02" w:rsidRDefault="003413A0" w:rsidP="00656403">
            <w:pPr>
              <w:spacing w:line="240" w:lineRule="auto"/>
              <w:rPr>
                <w:sz w:val="20"/>
                <w:szCs w:val="20"/>
              </w:rPr>
            </w:pPr>
          </w:p>
        </w:tc>
        <w:tc>
          <w:tcPr>
            <w:tcW w:w="810" w:type="dxa"/>
            <w:tcBorders>
              <w:top w:val="nil"/>
              <w:left w:val="nil"/>
              <w:bottom w:val="nil"/>
              <w:right w:val="nil"/>
            </w:tcBorders>
            <w:shd w:val="clear" w:color="auto" w:fill="auto"/>
          </w:tcPr>
          <w:p w14:paraId="1D466B40" w14:textId="77777777" w:rsidR="003413A0" w:rsidRPr="00EA1E02" w:rsidRDefault="003413A0" w:rsidP="00656403">
            <w:pPr>
              <w:spacing w:line="240" w:lineRule="auto"/>
              <w:rPr>
                <w:sz w:val="20"/>
                <w:szCs w:val="20"/>
              </w:rPr>
            </w:pPr>
          </w:p>
        </w:tc>
        <w:tc>
          <w:tcPr>
            <w:tcW w:w="1260" w:type="dxa"/>
            <w:tcBorders>
              <w:top w:val="nil"/>
              <w:left w:val="nil"/>
              <w:bottom w:val="nil"/>
              <w:right w:val="nil"/>
            </w:tcBorders>
            <w:shd w:val="clear" w:color="auto" w:fill="auto"/>
          </w:tcPr>
          <w:p w14:paraId="318D3411" w14:textId="77777777" w:rsidR="003413A0" w:rsidRPr="00EA1E02" w:rsidRDefault="003413A0" w:rsidP="00656403">
            <w:pPr>
              <w:spacing w:line="240" w:lineRule="auto"/>
              <w:rPr>
                <w:sz w:val="20"/>
                <w:szCs w:val="20"/>
              </w:rPr>
            </w:pPr>
          </w:p>
        </w:tc>
      </w:tr>
      <w:tr w:rsidR="003413A0" w:rsidRPr="00EA1E02" w14:paraId="51256C36" w14:textId="77777777" w:rsidTr="00656403">
        <w:tc>
          <w:tcPr>
            <w:tcW w:w="1278" w:type="dxa"/>
            <w:tcBorders>
              <w:top w:val="nil"/>
              <w:left w:val="nil"/>
              <w:bottom w:val="nil"/>
              <w:right w:val="nil"/>
            </w:tcBorders>
            <w:shd w:val="clear" w:color="auto" w:fill="auto"/>
            <w:vAlign w:val="center"/>
          </w:tcPr>
          <w:p w14:paraId="2B33B6D3" w14:textId="77777777" w:rsidR="003413A0" w:rsidRPr="00EA1E02" w:rsidRDefault="003413A0"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79F99836" w14:textId="77777777" w:rsidR="003413A0" w:rsidRPr="00EA1E02" w:rsidRDefault="003413A0" w:rsidP="00656403">
            <w:pPr>
              <w:spacing w:line="240" w:lineRule="auto"/>
              <w:rPr>
                <w:sz w:val="20"/>
                <w:szCs w:val="20"/>
                <w:u w:val="single"/>
              </w:rPr>
            </w:pPr>
            <w:r w:rsidRPr="00EA1E02">
              <w:rPr>
                <w:sz w:val="20"/>
                <w:szCs w:val="20"/>
                <w:u w:val="single"/>
              </w:rPr>
              <w:t>Within Subjects</w:t>
            </w:r>
          </w:p>
          <w:p w14:paraId="77514E78" w14:textId="77777777" w:rsidR="003413A0" w:rsidRPr="00EA1E02" w:rsidRDefault="003413A0" w:rsidP="00656403">
            <w:pPr>
              <w:spacing w:line="240" w:lineRule="auto"/>
              <w:rPr>
                <w:sz w:val="20"/>
                <w:szCs w:val="20"/>
                <w:u w:val="single"/>
              </w:rPr>
            </w:pPr>
          </w:p>
        </w:tc>
        <w:tc>
          <w:tcPr>
            <w:tcW w:w="450" w:type="dxa"/>
            <w:tcBorders>
              <w:top w:val="nil"/>
              <w:left w:val="nil"/>
              <w:bottom w:val="nil"/>
              <w:right w:val="nil"/>
            </w:tcBorders>
            <w:shd w:val="clear" w:color="auto" w:fill="auto"/>
            <w:vAlign w:val="center"/>
          </w:tcPr>
          <w:p w14:paraId="053C3F5E" w14:textId="77777777" w:rsidR="003413A0" w:rsidRPr="00EA1E02" w:rsidRDefault="003413A0" w:rsidP="00656403">
            <w:pPr>
              <w:spacing w:line="240" w:lineRule="auto"/>
              <w:rPr>
                <w:sz w:val="20"/>
                <w:szCs w:val="20"/>
              </w:rPr>
            </w:pPr>
          </w:p>
        </w:tc>
        <w:tc>
          <w:tcPr>
            <w:tcW w:w="720" w:type="dxa"/>
            <w:tcBorders>
              <w:top w:val="nil"/>
              <w:left w:val="nil"/>
              <w:bottom w:val="nil"/>
              <w:right w:val="nil"/>
            </w:tcBorders>
            <w:shd w:val="clear" w:color="auto" w:fill="auto"/>
            <w:vAlign w:val="center"/>
          </w:tcPr>
          <w:p w14:paraId="7357B0AB" w14:textId="77777777" w:rsidR="003413A0" w:rsidRPr="00EA1E02" w:rsidRDefault="003413A0" w:rsidP="00656403">
            <w:pPr>
              <w:spacing w:line="240" w:lineRule="auto"/>
              <w:rPr>
                <w:sz w:val="20"/>
                <w:szCs w:val="20"/>
              </w:rPr>
            </w:pPr>
          </w:p>
        </w:tc>
        <w:tc>
          <w:tcPr>
            <w:tcW w:w="720" w:type="dxa"/>
            <w:tcBorders>
              <w:top w:val="nil"/>
              <w:left w:val="nil"/>
              <w:bottom w:val="nil"/>
              <w:right w:val="nil"/>
            </w:tcBorders>
            <w:shd w:val="clear" w:color="auto" w:fill="auto"/>
            <w:vAlign w:val="center"/>
          </w:tcPr>
          <w:p w14:paraId="062180D1" w14:textId="77777777" w:rsidR="003413A0" w:rsidRPr="00EA1E02" w:rsidRDefault="003413A0" w:rsidP="00656403">
            <w:pPr>
              <w:spacing w:line="240" w:lineRule="auto"/>
              <w:rPr>
                <w:sz w:val="20"/>
                <w:szCs w:val="20"/>
              </w:rPr>
            </w:pPr>
          </w:p>
        </w:tc>
        <w:tc>
          <w:tcPr>
            <w:tcW w:w="810" w:type="dxa"/>
            <w:tcBorders>
              <w:top w:val="nil"/>
              <w:left w:val="nil"/>
              <w:bottom w:val="nil"/>
              <w:right w:val="nil"/>
            </w:tcBorders>
            <w:shd w:val="clear" w:color="auto" w:fill="auto"/>
          </w:tcPr>
          <w:p w14:paraId="4E578C98" w14:textId="77777777" w:rsidR="003413A0" w:rsidRPr="00EA1E02" w:rsidRDefault="003413A0" w:rsidP="00656403">
            <w:pPr>
              <w:spacing w:line="240" w:lineRule="auto"/>
              <w:rPr>
                <w:sz w:val="20"/>
                <w:szCs w:val="20"/>
              </w:rPr>
            </w:pPr>
          </w:p>
        </w:tc>
        <w:tc>
          <w:tcPr>
            <w:tcW w:w="900" w:type="dxa"/>
            <w:tcBorders>
              <w:top w:val="nil"/>
              <w:left w:val="nil"/>
              <w:bottom w:val="nil"/>
              <w:right w:val="nil"/>
            </w:tcBorders>
            <w:shd w:val="clear" w:color="auto" w:fill="auto"/>
          </w:tcPr>
          <w:p w14:paraId="0FB985AE" w14:textId="77777777" w:rsidR="003413A0" w:rsidRPr="00EA1E02" w:rsidRDefault="003413A0" w:rsidP="00656403">
            <w:pPr>
              <w:spacing w:line="240" w:lineRule="auto"/>
              <w:rPr>
                <w:sz w:val="20"/>
                <w:szCs w:val="20"/>
              </w:rPr>
            </w:pPr>
          </w:p>
        </w:tc>
        <w:tc>
          <w:tcPr>
            <w:tcW w:w="810" w:type="dxa"/>
            <w:tcBorders>
              <w:top w:val="nil"/>
              <w:left w:val="nil"/>
              <w:bottom w:val="nil"/>
              <w:right w:val="nil"/>
            </w:tcBorders>
            <w:shd w:val="clear" w:color="auto" w:fill="auto"/>
          </w:tcPr>
          <w:p w14:paraId="5B4A0B3F" w14:textId="77777777" w:rsidR="003413A0" w:rsidRPr="00EA1E02" w:rsidRDefault="003413A0" w:rsidP="00656403">
            <w:pPr>
              <w:spacing w:line="240" w:lineRule="auto"/>
              <w:rPr>
                <w:sz w:val="20"/>
                <w:szCs w:val="20"/>
              </w:rPr>
            </w:pPr>
          </w:p>
        </w:tc>
        <w:tc>
          <w:tcPr>
            <w:tcW w:w="1260" w:type="dxa"/>
            <w:tcBorders>
              <w:top w:val="nil"/>
              <w:left w:val="nil"/>
              <w:bottom w:val="nil"/>
              <w:right w:val="nil"/>
            </w:tcBorders>
            <w:shd w:val="clear" w:color="auto" w:fill="auto"/>
          </w:tcPr>
          <w:p w14:paraId="429E6214" w14:textId="77777777" w:rsidR="003413A0" w:rsidRPr="00EA1E02" w:rsidRDefault="003413A0" w:rsidP="00656403">
            <w:pPr>
              <w:spacing w:line="240" w:lineRule="auto"/>
              <w:rPr>
                <w:sz w:val="20"/>
                <w:szCs w:val="20"/>
              </w:rPr>
            </w:pPr>
          </w:p>
        </w:tc>
      </w:tr>
      <w:tr w:rsidR="003413A0" w:rsidRPr="00EA1E02" w14:paraId="3FD90537" w14:textId="77777777" w:rsidTr="00656403">
        <w:tc>
          <w:tcPr>
            <w:tcW w:w="1278" w:type="dxa"/>
            <w:tcBorders>
              <w:top w:val="nil"/>
              <w:left w:val="nil"/>
              <w:bottom w:val="nil"/>
              <w:right w:val="nil"/>
            </w:tcBorders>
            <w:shd w:val="clear" w:color="auto" w:fill="auto"/>
            <w:vAlign w:val="center"/>
          </w:tcPr>
          <w:p w14:paraId="23B53061" w14:textId="77777777" w:rsidR="003413A0" w:rsidRPr="00EA1E02" w:rsidRDefault="003413A0"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790DCE21" w14:textId="77777777" w:rsidR="003413A0" w:rsidRPr="00EA1E02" w:rsidRDefault="003413A0" w:rsidP="00656403">
            <w:pPr>
              <w:spacing w:line="240" w:lineRule="auto"/>
              <w:rPr>
                <w:sz w:val="20"/>
                <w:szCs w:val="20"/>
              </w:rPr>
            </w:pPr>
            <w:r w:rsidRPr="00EA1E02">
              <w:rPr>
                <w:sz w:val="20"/>
                <w:szCs w:val="20"/>
              </w:rPr>
              <w:t>Time</w:t>
            </w:r>
          </w:p>
        </w:tc>
        <w:tc>
          <w:tcPr>
            <w:tcW w:w="450" w:type="dxa"/>
            <w:tcBorders>
              <w:top w:val="nil"/>
              <w:left w:val="nil"/>
              <w:bottom w:val="nil"/>
              <w:right w:val="nil"/>
            </w:tcBorders>
            <w:shd w:val="clear" w:color="auto" w:fill="auto"/>
            <w:vAlign w:val="center"/>
          </w:tcPr>
          <w:p w14:paraId="21A9C07A" w14:textId="77777777" w:rsidR="003413A0" w:rsidRPr="00EA1E02" w:rsidRDefault="003413A0" w:rsidP="00656403">
            <w:pPr>
              <w:spacing w:line="240" w:lineRule="auto"/>
              <w:rPr>
                <w:sz w:val="20"/>
                <w:szCs w:val="20"/>
              </w:rPr>
            </w:pPr>
            <w:r w:rsidRPr="00EA1E02">
              <w:rPr>
                <w:sz w:val="20"/>
                <w:szCs w:val="20"/>
              </w:rPr>
              <w:t>1</w:t>
            </w:r>
          </w:p>
        </w:tc>
        <w:tc>
          <w:tcPr>
            <w:tcW w:w="720" w:type="dxa"/>
            <w:tcBorders>
              <w:top w:val="nil"/>
              <w:left w:val="nil"/>
              <w:bottom w:val="nil"/>
              <w:right w:val="nil"/>
            </w:tcBorders>
            <w:shd w:val="clear" w:color="auto" w:fill="auto"/>
            <w:vAlign w:val="center"/>
          </w:tcPr>
          <w:p w14:paraId="0849BECC" w14:textId="77777777" w:rsidR="003413A0" w:rsidRPr="00EA1E02" w:rsidRDefault="003413A0" w:rsidP="00656403">
            <w:pPr>
              <w:spacing w:line="240" w:lineRule="auto"/>
              <w:rPr>
                <w:sz w:val="20"/>
                <w:szCs w:val="20"/>
              </w:rPr>
            </w:pPr>
            <w:r w:rsidRPr="00EA1E02">
              <w:rPr>
                <w:sz w:val="20"/>
                <w:szCs w:val="20"/>
              </w:rPr>
              <w:t>2.224</w:t>
            </w:r>
          </w:p>
        </w:tc>
        <w:tc>
          <w:tcPr>
            <w:tcW w:w="720" w:type="dxa"/>
            <w:tcBorders>
              <w:top w:val="nil"/>
              <w:left w:val="nil"/>
              <w:bottom w:val="nil"/>
              <w:right w:val="nil"/>
            </w:tcBorders>
            <w:shd w:val="clear" w:color="auto" w:fill="auto"/>
            <w:vAlign w:val="center"/>
          </w:tcPr>
          <w:p w14:paraId="10294D9D" w14:textId="77777777" w:rsidR="003413A0" w:rsidRPr="00EA1E02" w:rsidRDefault="003413A0" w:rsidP="00656403">
            <w:pPr>
              <w:spacing w:line="240" w:lineRule="auto"/>
              <w:rPr>
                <w:sz w:val="20"/>
                <w:szCs w:val="20"/>
              </w:rPr>
            </w:pPr>
            <w:r w:rsidRPr="00EA1E02">
              <w:rPr>
                <w:sz w:val="20"/>
                <w:szCs w:val="20"/>
              </w:rPr>
              <w:t>2.224</w:t>
            </w:r>
          </w:p>
        </w:tc>
        <w:tc>
          <w:tcPr>
            <w:tcW w:w="810" w:type="dxa"/>
            <w:tcBorders>
              <w:top w:val="nil"/>
              <w:left w:val="nil"/>
              <w:bottom w:val="nil"/>
              <w:right w:val="nil"/>
            </w:tcBorders>
            <w:shd w:val="clear" w:color="auto" w:fill="auto"/>
          </w:tcPr>
          <w:p w14:paraId="1B9327AD" w14:textId="77777777" w:rsidR="003413A0" w:rsidRPr="00EA1E02" w:rsidRDefault="003413A0" w:rsidP="00656403">
            <w:pPr>
              <w:spacing w:line="240" w:lineRule="auto"/>
              <w:rPr>
                <w:sz w:val="20"/>
                <w:szCs w:val="20"/>
              </w:rPr>
            </w:pPr>
            <w:r w:rsidRPr="00EA1E02">
              <w:rPr>
                <w:sz w:val="20"/>
                <w:szCs w:val="20"/>
              </w:rPr>
              <w:t>10.396</w:t>
            </w:r>
          </w:p>
        </w:tc>
        <w:tc>
          <w:tcPr>
            <w:tcW w:w="900" w:type="dxa"/>
            <w:tcBorders>
              <w:top w:val="nil"/>
              <w:left w:val="nil"/>
              <w:bottom w:val="nil"/>
              <w:right w:val="nil"/>
            </w:tcBorders>
            <w:shd w:val="clear" w:color="auto" w:fill="auto"/>
          </w:tcPr>
          <w:p w14:paraId="7765CEB1" w14:textId="77777777" w:rsidR="003413A0" w:rsidRPr="00EA1E02" w:rsidRDefault="003413A0" w:rsidP="00656403">
            <w:pPr>
              <w:spacing w:line="240" w:lineRule="auto"/>
              <w:rPr>
                <w:sz w:val="20"/>
                <w:szCs w:val="20"/>
              </w:rPr>
            </w:pPr>
            <w:r w:rsidRPr="00EA1E02">
              <w:rPr>
                <w:sz w:val="20"/>
                <w:szCs w:val="20"/>
              </w:rPr>
              <w:t>0.010</w:t>
            </w:r>
          </w:p>
        </w:tc>
        <w:tc>
          <w:tcPr>
            <w:tcW w:w="810" w:type="dxa"/>
            <w:tcBorders>
              <w:top w:val="nil"/>
              <w:left w:val="nil"/>
              <w:bottom w:val="nil"/>
              <w:right w:val="nil"/>
            </w:tcBorders>
            <w:shd w:val="clear" w:color="auto" w:fill="auto"/>
          </w:tcPr>
          <w:p w14:paraId="17B75B02" w14:textId="77777777" w:rsidR="003413A0" w:rsidRPr="00EA1E02" w:rsidRDefault="003413A0" w:rsidP="00656403">
            <w:pPr>
              <w:spacing w:line="240" w:lineRule="auto"/>
              <w:rPr>
                <w:sz w:val="20"/>
                <w:szCs w:val="20"/>
              </w:rPr>
            </w:pPr>
            <w:r w:rsidRPr="00EA1E02">
              <w:rPr>
                <w:sz w:val="20"/>
                <w:szCs w:val="20"/>
              </w:rPr>
              <w:t>0.818</w:t>
            </w:r>
          </w:p>
        </w:tc>
        <w:tc>
          <w:tcPr>
            <w:tcW w:w="1260" w:type="dxa"/>
            <w:tcBorders>
              <w:top w:val="nil"/>
              <w:left w:val="nil"/>
              <w:bottom w:val="nil"/>
              <w:right w:val="nil"/>
            </w:tcBorders>
            <w:shd w:val="clear" w:color="auto" w:fill="auto"/>
          </w:tcPr>
          <w:p w14:paraId="702B1532" w14:textId="77777777" w:rsidR="003413A0" w:rsidRPr="00EA1E02" w:rsidRDefault="003413A0" w:rsidP="00656403">
            <w:pPr>
              <w:spacing w:line="240" w:lineRule="auto"/>
              <w:rPr>
                <w:sz w:val="20"/>
                <w:szCs w:val="20"/>
              </w:rPr>
            </w:pPr>
            <w:r w:rsidRPr="00EA1E02">
              <w:rPr>
                <w:sz w:val="20"/>
                <w:szCs w:val="20"/>
              </w:rPr>
              <w:t>0.536</w:t>
            </w:r>
          </w:p>
        </w:tc>
      </w:tr>
      <w:tr w:rsidR="003413A0" w:rsidRPr="00EA1E02" w14:paraId="549D046B" w14:textId="77777777" w:rsidTr="00656403">
        <w:tc>
          <w:tcPr>
            <w:tcW w:w="1278" w:type="dxa"/>
            <w:tcBorders>
              <w:top w:val="nil"/>
              <w:left w:val="nil"/>
              <w:bottom w:val="nil"/>
              <w:right w:val="nil"/>
            </w:tcBorders>
            <w:shd w:val="clear" w:color="auto" w:fill="auto"/>
            <w:vAlign w:val="center"/>
          </w:tcPr>
          <w:p w14:paraId="03A9F81C" w14:textId="77777777" w:rsidR="003413A0" w:rsidRPr="00EA1E02" w:rsidRDefault="003413A0"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2A9FF794" w14:textId="77777777" w:rsidR="003413A0" w:rsidRPr="00EA1E02" w:rsidRDefault="003413A0" w:rsidP="00656403">
            <w:pPr>
              <w:spacing w:line="240" w:lineRule="auto"/>
              <w:rPr>
                <w:sz w:val="20"/>
                <w:szCs w:val="20"/>
              </w:rPr>
            </w:pPr>
            <w:r w:rsidRPr="00EA1E02">
              <w:rPr>
                <w:sz w:val="20"/>
                <w:szCs w:val="20"/>
              </w:rPr>
              <w:t>Time*Group</w:t>
            </w:r>
          </w:p>
        </w:tc>
        <w:tc>
          <w:tcPr>
            <w:tcW w:w="450" w:type="dxa"/>
            <w:tcBorders>
              <w:top w:val="nil"/>
              <w:left w:val="nil"/>
              <w:bottom w:val="nil"/>
              <w:right w:val="nil"/>
            </w:tcBorders>
            <w:shd w:val="clear" w:color="auto" w:fill="auto"/>
            <w:vAlign w:val="center"/>
          </w:tcPr>
          <w:p w14:paraId="55E9C573" w14:textId="77777777" w:rsidR="003413A0" w:rsidRPr="00EA1E02" w:rsidRDefault="003413A0" w:rsidP="00656403">
            <w:pPr>
              <w:spacing w:line="240" w:lineRule="auto"/>
              <w:rPr>
                <w:sz w:val="20"/>
                <w:szCs w:val="20"/>
              </w:rPr>
            </w:pPr>
            <w:r w:rsidRPr="00EA1E02">
              <w:rPr>
                <w:sz w:val="20"/>
                <w:szCs w:val="20"/>
              </w:rPr>
              <w:t>1</w:t>
            </w:r>
          </w:p>
        </w:tc>
        <w:tc>
          <w:tcPr>
            <w:tcW w:w="720" w:type="dxa"/>
            <w:tcBorders>
              <w:top w:val="nil"/>
              <w:left w:val="nil"/>
              <w:bottom w:val="nil"/>
              <w:right w:val="nil"/>
            </w:tcBorders>
            <w:shd w:val="clear" w:color="auto" w:fill="auto"/>
            <w:vAlign w:val="center"/>
          </w:tcPr>
          <w:p w14:paraId="0448C112" w14:textId="77777777" w:rsidR="003413A0" w:rsidRPr="00EA1E02" w:rsidRDefault="003413A0" w:rsidP="00656403">
            <w:pPr>
              <w:spacing w:line="240" w:lineRule="auto"/>
              <w:rPr>
                <w:sz w:val="20"/>
                <w:szCs w:val="20"/>
              </w:rPr>
            </w:pPr>
            <w:r w:rsidRPr="00EA1E02">
              <w:rPr>
                <w:sz w:val="20"/>
                <w:szCs w:val="20"/>
              </w:rPr>
              <w:t>0.018</w:t>
            </w:r>
          </w:p>
        </w:tc>
        <w:tc>
          <w:tcPr>
            <w:tcW w:w="720" w:type="dxa"/>
            <w:tcBorders>
              <w:top w:val="nil"/>
              <w:left w:val="nil"/>
              <w:bottom w:val="nil"/>
              <w:right w:val="nil"/>
            </w:tcBorders>
            <w:shd w:val="clear" w:color="auto" w:fill="auto"/>
            <w:vAlign w:val="center"/>
          </w:tcPr>
          <w:p w14:paraId="76237F6A" w14:textId="77777777" w:rsidR="003413A0" w:rsidRPr="00EA1E02" w:rsidRDefault="003413A0" w:rsidP="00656403">
            <w:pPr>
              <w:spacing w:line="240" w:lineRule="auto"/>
              <w:rPr>
                <w:sz w:val="20"/>
                <w:szCs w:val="20"/>
              </w:rPr>
            </w:pPr>
            <w:r w:rsidRPr="00EA1E02">
              <w:rPr>
                <w:sz w:val="20"/>
                <w:szCs w:val="20"/>
              </w:rPr>
              <w:t>0.018</w:t>
            </w:r>
          </w:p>
        </w:tc>
        <w:tc>
          <w:tcPr>
            <w:tcW w:w="810" w:type="dxa"/>
            <w:tcBorders>
              <w:top w:val="nil"/>
              <w:left w:val="nil"/>
              <w:bottom w:val="nil"/>
              <w:right w:val="nil"/>
            </w:tcBorders>
            <w:shd w:val="clear" w:color="auto" w:fill="auto"/>
          </w:tcPr>
          <w:p w14:paraId="4ADC0855" w14:textId="77777777" w:rsidR="003413A0" w:rsidRPr="00EA1E02" w:rsidRDefault="003413A0" w:rsidP="00656403">
            <w:pPr>
              <w:spacing w:line="240" w:lineRule="auto"/>
              <w:rPr>
                <w:sz w:val="20"/>
                <w:szCs w:val="20"/>
              </w:rPr>
            </w:pPr>
            <w:r w:rsidRPr="00EA1E02">
              <w:rPr>
                <w:sz w:val="20"/>
                <w:szCs w:val="20"/>
              </w:rPr>
              <w:t>0.086</w:t>
            </w:r>
          </w:p>
        </w:tc>
        <w:tc>
          <w:tcPr>
            <w:tcW w:w="900" w:type="dxa"/>
            <w:tcBorders>
              <w:top w:val="nil"/>
              <w:left w:val="nil"/>
              <w:bottom w:val="nil"/>
              <w:right w:val="nil"/>
            </w:tcBorders>
            <w:shd w:val="clear" w:color="auto" w:fill="auto"/>
          </w:tcPr>
          <w:p w14:paraId="76388469" w14:textId="77777777" w:rsidR="003413A0" w:rsidRPr="00EA1E02" w:rsidRDefault="003413A0" w:rsidP="00656403">
            <w:pPr>
              <w:spacing w:line="240" w:lineRule="auto"/>
              <w:rPr>
                <w:sz w:val="20"/>
                <w:szCs w:val="20"/>
              </w:rPr>
            </w:pPr>
            <w:r w:rsidRPr="00EA1E02">
              <w:rPr>
                <w:sz w:val="20"/>
                <w:szCs w:val="20"/>
              </w:rPr>
              <w:t>0.776</w:t>
            </w:r>
          </w:p>
        </w:tc>
        <w:tc>
          <w:tcPr>
            <w:tcW w:w="810" w:type="dxa"/>
            <w:tcBorders>
              <w:top w:val="nil"/>
              <w:left w:val="nil"/>
              <w:bottom w:val="nil"/>
              <w:right w:val="nil"/>
            </w:tcBorders>
            <w:shd w:val="clear" w:color="auto" w:fill="auto"/>
          </w:tcPr>
          <w:p w14:paraId="713CA0AF" w14:textId="77777777" w:rsidR="003413A0" w:rsidRPr="00EA1E02" w:rsidRDefault="003413A0" w:rsidP="00656403">
            <w:pPr>
              <w:spacing w:line="240" w:lineRule="auto"/>
              <w:rPr>
                <w:sz w:val="20"/>
                <w:szCs w:val="20"/>
              </w:rPr>
            </w:pPr>
            <w:r w:rsidRPr="00EA1E02">
              <w:rPr>
                <w:sz w:val="20"/>
                <w:szCs w:val="20"/>
              </w:rPr>
              <w:t>0.058</w:t>
            </w:r>
          </w:p>
        </w:tc>
        <w:tc>
          <w:tcPr>
            <w:tcW w:w="1260" w:type="dxa"/>
            <w:tcBorders>
              <w:top w:val="nil"/>
              <w:left w:val="nil"/>
              <w:bottom w:val="nil"/>
              <w:right w:val="nil"/>
            </w:tcBorders>
            <w:shd w:val="clear" w:color="auto" w:fill="auto"/>
          </w:tcPr>
          <w:p w14:paraId="3DED532F" w14:textId="77777777" w:rsidR="003413A0" w:rsidRPr="00EA1E02" w:rsidRDefault="003413A0" w:rsidP="00656403">
            <w:pPr>
              <w:spacing w:line="240" w:lineRule="auto"/>
              <w:rPr>
                <w:sz w:val="20"/>
                <w:szCs w:val="20"/>
              </w:rPr>
            </w:pPr>
            <w:r w:rsidRPr="00EA1E02">
              <w:rPr>
                <w:sz w:val="20"/>
                <w:szCs w:val="20"/>
              </w:rPr>
              <w:t>0.009</w:t>
            </w:r>
          </w:p>
        </w:tc>
      </w:tr>
      <w:tr w:rsidR="003413A0" w:rsidRPr="00EA1E02" w14:paraId="2C3D8733" w14:textId="77777777" w:rsidTr="00656403">
        <w:tc>
          <w:tcPr>
            <w:tcW w:w="1278" w:type="dxa"/>
            <w:tcBorders>
              <w:top w:val="nil"/>
              <w:left w:val="nil"/>
              <w:bottom w:val="single" w:sz="4" w:space="0" w:color="auto"/>
              <w:right w:val="nil"/>
            </w:tcBorders>
            <w:shd w:val="clear" w:color="auto" w:fill="auto"/>
            <w:vAlign w:val="center"/>
          </w:tcPr>
          <w:p w14:paraId="26BF6E9D" w14:textId="77777777" w:rsidR="003413A0" w:rsidRPr="00EA1E02" w:rsidRDefault="003413A0" w:rsidP="00656403">
            <w:pPr>
              <w:spacing w:line="240" w:lineRule="auto"/>
              <w:rPr>
                <w:b/>
                <w:sz w:val="20"/>
                <w:szCs w:val="20"/>
              </w:rPr>
            </w:pPr>
          </w:p>
        </w:tc>
        <w:tc>
          <w:tcPr>
            <w:tcW w:w="1260" w:type="dxa"/>
            <w:tcBorders>
              <w:top w:val="nil"/>
              <w:left w:val="nil"/>
              <w:bottom w:val="single" w:sz="4" w:space="0" w:color="auto"/>
              <w:right w:val="nil"/>
            </w:tcBorders>
            <w:shd w:val="clear" w:color="auto" w:fill="auto"/>
            <w:vAlign w:val="center"/>
          </w:tcPr>
          <w:p w14:paraId="19034C89" w14:textId="77777777" w:rsidR="003413A0" w:rsidRPr="00EA1E02" w:rsidRDefault="003413A0" w:rsidP="00656403">
            <w:pPr>
              <w:spacing w:line="240" w:lineRule="auto"/>
              <w:rPr>
                <w:sz w:val="20"/>
                <w:szCs w:val="20"/>
              </w:rPr>
            </w:pPr>
            <w:r w:rsidRPr="00EA1E02">
              <w:rPr>
                <w:sz w:val="20"/>
                <w:szCs w:val="20"/>
              </w:rPr>
              <w:t>Error</w:t>
            </w:r>
          </w:p>
        </w:tc>
        <w:tc>
          <w:tcPr>
            <w:tcW w:w="450" w:type="dxa"/>
            <w:tcBorders>
              <w:top w:val="nil"/>
              <w:left w:val="nil"/>
              <w:bottom w:val="single" w:sz="4" w:space="0" w:color="auto"/>
              <w:right w:val="nil"/>
            </w:tcBorders>
            <w:shd w:val="clear" w:color="auto" w:fill="auto"/>
            <w:vAlign w:val="center"/>
          </w:tcPr>
          <w:p w14:paraId="2E9BF2E5" w14:textId="77777777" w:rsidR="003413A0" w:rsidRPr="00EA1E02" w:rsidRDefault="003413A0" w:rsidP="00656403">
            <w:pPr>
              <w:spacing w:line="240" w:lineRule="auto"/>
              <w:rPr>
                <w:sz w:val="20"/>
                <w:szCs w:val="20"/>
              </w:rPr>
            </w:pPr>
            <w:r w:rsidRPr="00EA1E02">
              <w:rPr>
                <w:sz w:val="20"/>
                <w:szCs w:val="20"/>
              </w:rPr>
              <w:t>9</w:t>
            </w:r>
          </w:p>
        </w:tc>
        <w:tc>
          <w:tcPr>
            <w:tcW w:w="720" w:type="dxa"/>
            <w:tcBorders>
              <w:top w:val="nil"/>
              <w:left w:val="nil"/>
              <w:bottom w:val="single" w:sz="4" w:space="0" w:color="auto"/>
              <w:right w:val="nil"/>
            </w:tcBorders>
            <w:shd w:val="clear" w:color="auto" w:fill="auto"/>
            <w:vAlign w:val="center"/>
          </w:tcPr>
          <w:p w14:paraId="2FC20DD7" w14:textId="77777777" w:rsidR="003413A0" w:rsidRPr="00EA1E02" w:rsidRDefault="003413A0" w:rsidP="00656403">
            <w:pPr>
              <w:spacing w:line="240" w:lineRule="auto"/>
              <w:rPr>
                <w:sz w:val="20"/>
                <w:szCs w:val="20"/>
              </w:rPr>
            </w:pPr>
            <w:r w:rsidRPr="00EA1E02">
              <w:rPr>
                <w:sz w:val="20"/>
                <w:szCs w:val="20"/>
              </w:rPr>
              <w:t>1.926</w:t>
            </w:r>
          </w:p>
        </w:tc>
        <w:tc>
          <w:tcPr>
            <w:tcW w:w="720" w:type="dxa"/>
            <w:tcBorders>
              <w:top w:val="nil"/>
              <w:left w:val="nil"/>
              <w:bottom w:val="single" w:sz="4" w:space="0" w:color="auto"/>
              <w:right w:val="nil"/>
            </w:tcBorders>
            <w:shd w:val="clear" w:color="auto" w:fill="auto"/>
            <w:vAlign w:val="center"/>
          </w:tcPr>
          <w:p w14:paraId="4299B1FE" w14:textId="77777777" w:rsidR="003413A0" w:rsidRPr="00EA1E02" w:rsidRDefault="003413A0" w:rsidP="00656403">
            <w:pPr>
              <w:spacing w:line="240" w:lineRule="auto"/>
              <w:rPr>
                <w:sz w:val="20"/>
                <w:szCs w:val="20"/>
              </w:rPr>
            </w:pPr>
            <w:r w:rsidRPr="00EA1E02">
              <w:rPr>
                <w:sz w:val="20"/>
                <w:szCs w:val="20"/>
              </w:rPr>
              <w:t>0.214</w:t>
            </w:r>
          </w:p>
        </w:tc>
        <w:tc>
          <w:tcPr>
            <w:tcW w:w="810" w:type="dxa"/>
            <w:tcBorders>
              <w:top w:val="nil"/>
              <w:left w:val="nil"/>
              <w:bottom w:val="single" w:sz="4" w:space="0" w:color="auto"/>
              <w:right w:val="nil"/>
            </w:tcBorders>
            <w:shd w:val="clear" w:color="auto" w:fill="auto"/>
          </w:tcPr>
          <w:p w14:paraId="1D4E42A7" w14:textId="77777777" w:rsidR="003413A0" w:rsidRPr="00EA1E02" w:rsidRDefault="003413A0" w:rsidP="00656403">
            <w:pPr>
              <w:spacing w:line="240" w:lineRule="auto"/>
              <w:rPr>
                <w:sz w:val="20"/>
                <w:szCs w:val="20"/>
              </w:rPr>
            </w:pPr>
            <w:r w:rsidRPr="00EA1E02">
              <w:rPr>
                <w:sz w:val="20"/>
                <w:szCs w:val="20"/>
              </w:rPr>
              <w:t>-</w:t>
            </w:r>
          </w:p>
        </w:tc>
        <w:tc>
          <w:tcPr>
            <w:tcW w:w="900" w:type="dxa"/>
            <w:tcBorders>
              <w:top w:val="nil"/>
              <w:left w:val="nil"/>
              <w:bottom w:val="single" w:sz="4" w:space="0" w:color="auto"/>
              <w:right w:val="nil"/>
            </w:tcBorders>
            <w:shd w:val="clear" w:color="auto" w:fill="auto"/>
          </w:tcPr>
          <w:p w14:paraId="5E5FD14A" w14:textId="77777777" w:rsidR="003413A0" w:rsidRPr="00EA1E02" w:rsidRDefault="003413A0" w:rsidP="00656403">
            <w:pPr>
              <w:spacing w:line="240" w:lineRule="auto"/>
              <w:rPr>
                <w:sz w:val="20"/>
                <w:szCs w:val="20"/>
              </w:rPr>
            </w:pPr>
            <w:r w:rsidRPr="00EA1E02">
              <w:rPr>
                <w:sz w:val="20"/>
                <w:szCs w:val="20"/>
              </w:rPr>
              <w:t>-</w:t>
            </w:r>
          </w:p>
        </w:tc>
        <w:tc>
          <w:tcPr>
            <w:tcW w:w="810" w:type="dxa"/>
            <w:tcBorders>
              <w:top w:val="nil"/>
              <w:left w:val="nil"/>
              <w:bottom w:val="single" w:sz="4" w:space="0" w:color="auto"/>
              <w:right w:val="nil"/>
            </w:tcBorders>
            <w:shd w:val="clear" w:color="auto" w:fill="auto"/>
          </w:tcPr>
          <w:p w14:paraId="1CECEECF" w14:textId="77777777" w:rsidR="003413A0" w:rsidRPr="00EA1E02" w:rsidRDefault="003413A0" w:rsidP="00656403">
            <w:pPr>
              <w:spacing w:line="240" w:lineRule="auto"/>
              <w:rPr>
                <w:sz w:val="20"/>
                <w:szCs w:val="20"/>
              </w:rPr>
            </w:pPr>
            <w:r w:rsidRPr="00EA1E02">
              <w:rPr>
                <w:sz w:val="20"/>
                <w:szCs w:val="20"/>
              </w:rPr>
              <w:t>-</w:t>
            </w:r>
          </w:p>
        </w:tc>
        <w:tc>
          <w:tcPr>
            <w:tcW w:w="1260" w:type="dxa"/>
            <w:tcBorders>
              <w:top w:val="nil"/>
              <w:left w:val="nil"/>
              <w:bottom w:val="single" w:sz="4" w:space="0" w:color="auto"/>
              <w:right w:val="nil"/>
            </w:tcBorders>
            <w:shd w:val="clear" w:color="auto" w:fill="auto"/>
          </w:tcPr>
          <w:p w14:paraId="48923664" w14:textId="77777777" w:rsidR="003413A0" w:rsidRPr="00EA1E02" w:rsidRDefault="003413A0" w:rsidP="00656403">
            <w:pPr>
              <w:spacing w:line="240" w:lineRule="auto"/>
              <w:rPr>
                <w:sz w:val="20"/>
                <w:szCs w:val="20"/>
              </w:rPr>
            </w:pPr>
            <w:r w:rsidRPr="00EA1E02">
              <w:rPr>
                <w:sz w:val="20"/>
                <w:szCs w:val="20"/>
              </w:rPr>
              <w:t>-</w:t>
            </w:r>
          </w:p>
        </w:tc>
      </w:tr>
    </w:tbl>
    <w:p w14:paraId="2A2C23F1" w14:textId="77777777" w:rsidR="003413A0" w:rsidRDefault="003413A0" w:rsidP="008F389A">
      <w:pPr>
        <w:ind w:firstLine="720"/>
      </w:pPr>
    </w:p>
    <w:p w14:paraId="5161FCEB" w14:textId="77777777" w:rsidR="00382920" w:rsidRDefault="008F389A" w:rsidP="00656403">
      <w:pPr>
        <w:ind w:firstLine="720"/>
      </w:pPr>
      <w:r w:rsidRPr="005E22FA">
        <w:t xml:space="preserve">Significant differences </w:t>
      </w:r>
      <w:r w:rsidR="00AE1845">
        <w:t xml:space="preserve">between groups likely </w:t>
      </w:r>
      <w:r w:rsidRPr="005E22FA">
        <w:t xml:space="preserve">were </w:t>
      </w:r>
      <w:r w:rsidR="00AE1845">
        <w:t xml:space="preserve">not </w:t>
      </w:r>
      <w:r w:rsidR="00CC0F69">
        <w:t>observed</w:t>
      </w:r>
      <w:r w:rsidRPr="005E22FA">
        <w:t xml:space="preserve"> due to a small sample size </w:t>
      </w:r>
      <w:r w:rsidR="00B02D22">
        <w:t>that resulted in</w:t>
      </w:r>
      <w:r w:rsidRPr="005E22FA">
        <w:t xml:space="preserve"> the study be</w:t>
      </w:r>
      <w:r w:rsidR="00B02D22">
        <w:t>ing</w:t>
      </w:r>
      <w:r w:rsidRPr="005E22FA">
        <w:t xml:space="preserve"> underpowered (Power &lt; 0.8)</w:t>
      </w:r>
      <w:r w:rsidR="00FC0C0B">
        <w:t>, except for the time effect (Power = 0.818)</w:t>
      </w:r>
      <w:r w:rsidRPr="005E22FA">
        <w:t>. The eff</w:t>
      </w:r>
      <w:r>
        <w:t>ect size for the time effect was</w:t>
      </w:r>
      <w:r w:rsidRPr="005E22FA">
        <w:t xml:space="preserve"> relatively large (partial η</w:t>
      </w:r>
      <w:r w:rsidRPr="005E22FA">
        <w:rPr>
          <w:vertAlign w:val="superscript"/>
        </w:rPr>
        <w:t>2</w:t>
      </w:r>
      <w:r w:rsidRPr="005E22FA">
        <w:t xml:space="preserve"> &gt; </w:t>
      </w:r>
      <w:r>
        <w:t>0</w:t>
      </w:r>
      <w:r w:rsidRPr="005E22FA">
        <w:t>.13)</w:t>
      </w:r>
      <w:r>
        <w:t xml:space="preserve">, while the time*group interaction </w:t>
      </w:r>
      <w:r w:rsidR="00FC0C0B">
        <w:t>had a small effect size (</w:t>
      </w:r>
      <w:r w:rsidR="00FC0C0B" w:rsidRPr="005E22FA">
        <w:t>partial η</w:t>
      </w:r>
      <w:r w:rsidR="00FC0C0B" w:rsidRPr="005E22FA">
        <w:rPr>
          <w:vertAlign w:val="superscript"/>
        </w:rPr>
        <w:t>2</w:t>
      </w:r>
      <w:r w:rsidR="00FC0C0B">
        <w:t xml:space="preserve"> &lt;</w:t>
      </w:r>
      <w:r w:rsidR="00FC0C0B" w:rsidRPr="005E22FA">
        <w:t xml:space="preserve"> </w:t>
      </w:r>
    </w:p>
    <w:p w14:paraId="4282D010" w14:textId="3730AC32" w:rsidR="004172DF" w:rsidRDefault="00FC0C0B" w:rsidP="00382920">
      <w:r>
        <w:t>0.01</w:t>
      </w:r>
      <w:r w:rsidRPr="005E22FA">
        <w:t>)</w:t>
      </w:r>
      <w:r w:rsidR="00B02D22">
        <w:t>,</w:t>
      </w:r>
      <w:r>
        <w:t xml:space="preserve"> </w:t>
      </w:r>
      <w:r w:rsidR="008F389A">
        <w:t xml:space="preserve">and </w:t>
      </w:r>
      <w:r>
        <w:t>the group effect</w:t>
      </w:r>
      <w:r w:rsidR="008F389A">
        <w:t xml:space="preserve"> w</w:t>
      </w:r>
      <w:r>
        <w:t>as also large</w:t>
      </w:r>
      <w:r w:rsidR="008F389A">
        <w:t xml:space="preserve"> (</w:t>
      </w:r>
      <w:r w:rsidR="008F389A" w:rsidRPr="005E22FA">
        <w:t>partial η</w:t>
      </w:r>
      <w:r w:rsidR="008F389A" w:rsidRPr="005E22FA">
        <w:rPr>
          <w:vertAlign w:val="superscript"/>
        </w:rPr>
        <w:t>2</w:t>
      </w:r>
      <w:r w:rsidR="008F389A">
        <w:t xml:space="preserve"> </w:t>
      </w:r>
      <w:r>
        <w:t>&gt; 0.13)</w:t>
      </w:r>
      <w:r w:rsidR="008F389A" w:rsidRPr="005E22FA">
        <w:t xml:space="preserve">. Mean values </w:t>
      </w:r>
      <w:r w:rsidR="008F389A">
        <w:t xml:space="preserve">of sedentary </w:t>
      </w:r>
      <w:r w:rsidR="008F389A">
        <w:lastRenderedPageBreak/>
        <w:t xml:space="preserve">self-efficacy </w:t>
      </w:r>
      <w:r w:rsidR="008F389A" w:rsidRPr="005E22FA">
        <w:t xml:space="preserve">for </w:t>
      </w:r>
      <w:r w:rsidR="008F389A">
        <w:t>both groups</w:t>
      </w:r>
      <w:r w:rsidR="008F389A" w:rsidRPr="005E22FA">
        <w:t xml:space="preserve"> </w:t>
      </w:r>
      <w:r w:rsidR="008F389A">
        <w:t>decreased from baseline to post-test (WG: week 0 = 4.4, week 12 = 3.8; BG: week 0 = 4.9, week 12 = 4.2)</w:t>
      </w:r>
      <w:r w:rsidR="008F389A" w:rsidRPr="005E22FA">
        <w:t xml:space="preserve">. </w:t>
      </w:r>
      <w:r>
        <w:t xml:space="preserve">The significant decrease over time was likely due to the </w:t>
      </w:r>
      <w:r w:rsidR="00B02D22">
        <w:t xml:space="preserve">fact that </w:t>
      </w:r>
      <w:r w:rsidR="00345E8B">
        <w:t xml:space="preserve">the </w:t>
      </w:r>
      <w:r w:rsidR="00D769EA">
        <w:t>participants</w:t>
      </w:r>
      <w:r w:rsidR="00B02D22">
        <w:t xml:space="preserve"> experienced </w:t>
      </w:r>
      <w:r>
        <w:t xml:space="preserve">difficulty </w:t>
      </w:r>
      <w:r w:rsidR="00B02D22">
        <w:t xml:space="preserve">in </w:t>
      </w:r>
      <w:r>
        <w:t xml:space="preserve">actually taking </w:t>
      </w:r>
      <w:r w:rsidR="00B02D22">
        <w:t xml:space="preserve">the number of </w:t>
      </w:r>
      <w:r>
        <w:t xml:space="preserve">breaks </w:t>
      </w:r>
      <w:r w:rsidR="00B02D22">
        <w:t xml:space="preserve">that the intervention recommended </w:t>
      </w:r>
      <w:r>
        <w:t xml:space="preserve">through the day and </w:t>
      </w:r>
      <w:r w:rsidR="00B02D22">
        <w:t xml:space="preserve">because taking breaks interrupted </w:t>
      </w:r>
      <w:r w:rsidR="005F18D5">
        <w:t xml:space="preserve">their </w:t>
      </w:r>
      <w:r>
        <w:t xml:space="preserve">focus at work. </w:t>
      </w:r>
      <w:r w:rsidR="00CC0F69">
        <w:t xml:space="preserve">This survey </w:t>
      </w:r>
      <w:r w:rsidR="00B02D22">
        <w:t xml:space="preserve">also </w:t>
      </w:r>
      <w:r w:rsidR="00CC0F69">
        <w:t xml:space="preserve">was created for the purpose of the current study because self-efficacy is </w:t>
      </w:r>
      <w:r w:rsidR="00B02D22">
        <w:t xml:space="preserve">behavior </w:t>
      </w:r>
      <w:r w:rsidR="00CC0F69">
        <w:t xml:space="preserve">specific. </w:t>
      </w:r>
      <w:r w:rsidR="00B02D22">
        <w:t>However, t</w:t>
      </w:r>
      <w:r w:rsidR="00CC0F69">
        <w:t>here were not enough participants to validate the survey.</w:t>
      </w:r>
    </w:p>
    <w:p w14:paraId="5EA7BDBF" w14:textId="77777777" w:rsidR="00055E7D" w:rsidRDefault="00055E7D" w:rsidP="00C1083B">
      <w:pPr>
        <w:pStyle w:val="Heading2"/>
      </w:pPr>
      <w:bookmarkStart w:id="106" w:name="_Toc387137683"/>
      <w:r>
        <w:t>Blood Glucose Control</w:t>
      </w:r>
      <w:bookmarkEnd w:id="106"/>
    </w:p>
    <w:p w14:paraId="64272811" w14:textId="77777777" w:rsidR="00055E7D" w:rsidRDefault="00055E7D" w:rsidP="008F20A7">
      <w:pPr>
        <w:pStyle w:val="Heading3"/>
      </w:pPr>
      <w:bookmarkStart w:id="107" w:name="_Toc387137684"/>
      <w:r>
        <w:t>Blood Glucose</w:t>
      </w:r>
      <w:bookmarkEnd w:id="107"/>
    </w:p>
    <w:p w14:paraId="4D3912A7" w14:textId="7A9AAF9F" w:rsidR="00CB31ED" w:rsidRDefault="00CB31ED" w:rsidP="00CB31ED">
      <w:pPr>
        <w:ind w:firstLine="720"/>
      </w:pPr>
      <w:r>
        <w:t xml:space="preserve">Average fasting blood glucose values were compared between and within groups using a repeated measures ANOVA </w:t>
      </w:r>
      <w:r w:rsidR="00B91062">
        <w:t xml:space="preserve">that </w:t>
      </w:r>
      <w:r>
        <w:t>includ</w:t>
      </w:r>
      <w:r w:rsidR="00B91062">
        <w:t>ed</w:t>
      </w:r>
      <w:r>
        <w:t xml:space="preserve"> baseline and post-intervention (week 12) measures.</w:t>
      </w:r>
      <w:r w:rsidR="00D769EA">
        <w:t xml:space="preserve"> </w:t>
      </w:r>
      <w:r w:rsidR="0060254C">
        <w:t>Seven</w:t>
      </w:r>
      <w:r w:rsidR="00FE4E79">
        <w:t xml:space="preserve"> participants in the BG and six</w:t>
      </w:r>
      <w:r>
        <w:t xml:space="preserve"> participants in the WG</w:t>
      </w:r>
      <w:r w:rsidR="00FE4E79">
        <w:t xml:space="preserve"> recorded measurements for the two</w:t>
      </w:r>
      <w:r>
        <w:t xml:space="preserve"> time points and were includ</w:t>
      </w:r>
      <w:r w:rsidR="004D5C0B">
        <w:t xml:space="preserve">ed in the analysis (See </w:t>
      </w:r>
      <w:r w:rsidR="00CC206E">
        <w:t>Appendix W</w:t>
      </w:r>
      <w:r w:rsidR="004D5C0B">
        <w:t>)</w:t>
      </w:r>
      <w:r>
        <w:t xml:space="preserve">. </w:t>
      </w:r>
      <w:r w:rsidRPr="005E22FA">
        <w:t xml:space="preserve">There was no </w:t>
      </w:r>
      <w:r w:rsidR="00F71AE1">
        <w:t xml:space="preserve">significant </w:t>
      </w:r>
      <w:r w:rsidRPr="005E22FA">
        <w:t>tim</w:t>
      </w:r>
      <w:r>
        <w:t>e-by-group interaction [F (1) = 0.</w:t>
      </w:r>
      <w:r w:rsidR="0060254C">
        <w:t>040</w:t>
      </w:r>
      <w:r w:rsidRPr="005E22FA">
        <w:t>, p</w:t>
      </w:r>
      <w:r>
        <w:t xml:space="preserve"> = 0.</w:t>
      </w:r>
      <w:r w:rsidR="0060254C">
        <w:t>845</w:t>
      </w:r>
      <w:r>
        <w:t xml:space="preserve">], time effect [F (1) = </w:t>
      </w:r>
      <w:r w:rsidR="0060254C">
        <w:t>0.356</w:t>
      </w:r>
      <w:r>
        <w:t>, p = 0.</w:t>
      </w:r>
      <w:r w:rsidR="0060254C">
        <w:t>563</w:t>
      </w:r>
      <w:r w:rsidRPr="005E22FA">
        <w:t>]</w:t>
      </w:r>
      <w:r>
        <w:t>, or group effect [F (1) = 0.</w:t>
      </w:r>
      <w:r w:rsidR="0060254C">
        <w:t>939</w:t>
      </w:r>
      <w:r>
        <w:t>, p = 0.</w:t>
      </w:r>
      <w:r w:rsidR="0060254C">
        <w:t>353</w:t>
      </w:r>
      <w:r>
        <w:t xml:space="preserve">] (see Table </w:t>
      </w:r>
      <w:r w:rsidR="00FF7AF3">
        <w:t>13</w:t>
      </w:r>
      <w:r w:rsidR="00B35983">
        <w:t>)</w:t>
      </w:r>
      <w:r w:rsidRPr="005E22FA">
        <w:t>.</w:t>
      </w:r>
    </w:p>
    <w:p w14:paraId="2D9EA528" w14:textId="151F5E99" w:rsidR="00F72CE9" w:rsidRDefault="00CB31ED" w:rsidP="00CB31ED">
      <w:pPr>
        <w:ind w:firstLine="720"/>
      </w:pPr>
      <w:r w:rsidRPr="005E22FA">
        <w:t xml:space="preserve">Significant differences </w:t>
      </w:r>
      <w:r w:rsidR="00B91062">
        <w:t>likely were</w:t>
      </w:r>
      <w:r w:rsidR="00AE1845">
        <w:t xml:space="preserve"> not</w:t>
      </w:r>
      <w:r w:rsidR="00F71AE1">
        <w:t xml:space="preserve"> </w:t>
      </w:r>
      <w:r w:rsidR="009A5086">
        <w:t>observed</w:t>
      </w:r>
      <w:r w:rsidRPr="005E22FA">
        <w:t xml:space="preserve"> due to a small sample size </w:t>
      </w:r>
      <w:r w:rsidR="00B91062">
        <w:t>that resulted in</w:t>
      </w:r>
      <w:r w:rsidRPr="005E22FA">
        <w:t xml:space="preserve"> the study be</w:t>
      </w:r>
      <w:r w:rsidR="00B91062">
        <w:t>ing</w:t>
      </w:r>
      <w:r w:rsidRPr="005E22FA">
        <w:t xml:space="preserve"> underpowered (Power &lt; 0.8). The eff</w:t>
      </w:r>
      <w:r>
        <w:t>ect size for the time effect was</w:t>
      </w:r>
      <w:r w:rsidRPr="005E22FA">
        <w:t xml:space="preserve"> </w:t>
      </w:r>
      <w:r w:rsidR="0060254C">
        <w:t>moderate</w:t>
      </w:r>
      <w:r w:rsidRPr="005E22FA">
        <w:t xml:space="preserve"> (partial η</w:t>
      </w:r>
      <w:r w:rsidRPr="005E22FA">
        <w:rPr>
          <w:vertAlign w:val="superscript"/>
        </w:rPr>
        <w:t>2</w:t>
      </w:r>
      <w:r w:rsidRPr="005E22FA">
        <w:t xml:space="preserve"> &gt; </w:t>
      </w:r>
      <w:r>
        <w:t>0</w:t>
      </w:r>
      <w:r w:rsidR="0060254C">
        <w:t>.06</w:t>
      </w:r>
      <w:r w:rsidRPr="005E22FA">
        <w:t>)</w:t>
      </w:r>
      <w:r>
        <w:t>, while the time*group interaction and group effects were s</w:t>
      </w:r>
      <w:r w:rsidR="0060254C">
        <w:t>mall</w:t>
      </w:r>
      <w:r>
        <w:t xml:space="preserve"> (</w:t>
      </w:r>
      <w:r w:rsidRPr="005E22FA">
        <w:t>partial η</w:t>
      </w:r>
      <w:r w:rsidRPr="005E22FA">
        <w:rPr>
          <w:vertAlign w:val="superscript"/>
        </w:rPr>
        <w:t>2</w:t>
      </w:r>
      <w:r>
        <w:t xml:space="preserve"> = 0</w:t>
      </w:r>
      <w:r w:rsidR="0060254C">
        <w:t>.004</w:t>
      </w:r>
      <w:r>
        <w:t xml:space="preserve"> and 0.0</w:t>
      </w:r>
      <w:r w:rsidR="0060254C">
        <w:t>79</w:t>
      </w:r>
      <w:r>
        <w:t>, respectively</w:t>
      </w:r>
      <w:r w:rsidRPr="005E22FA">
        <w:t xml:space="preserve">). Mean values </w:t>
      </w:r>
      <w:r>
        <w:t xml:space="preserve">of </w:t>
      </w:r>
      <w:r w:rsidR="0060254C">
        <w:t>fasting blood glucose</w:t>
      </w:r>
      <w:r>
        <w:t xml:space="preserve"> </w:t>
      </w:r>
      <w:r w:rsidRPr="005E22FA">
        <w:t xml:space="preserve">for </w:t>
      </w:r>
      <w:r>
        <w:t>both groups</w:t>
      </w:r>
      <w:r w:rsidRPr="005E22FA">
        <w:t xml:space="preserve"> </w:t>
      </w:r>
      <w:r>
        <w:t xml:space="preserve">decreased from baseline to post-test (WG: week 0 </w:t>
      </w:r>
      <w:r w:rsidR="00A228E4">
        <w:t>= 129.7</w:t>
      </w:r>
      <w:r w:rsidR="009A2F59">
        <w:t>mg/</w:t>
      </w:r>
      <w:proofErr w:type="spellStart"/>
      <w:r w:rsidR="009A2F59">
        <w:t>dL</w:t>
      </w:r>
      <w:proofErr w:type="spellEnd"/>
      <w:r>
        <w:t xml:space="preserve">, week 12 = </w:t>
      </w:r>
      <w:r w:rsidR="00A228E4">
        <w:t>124.5</w:t>
      </w:r>
      <w:r>
        <w:t xml:space="preserve">; BG: week 0 </w:t>
      </w:r>
      <w:r w:rsidR="00A228E4">
        <w:t>= 154.7</w:t>
      </w:r>
      <w:r>
        <w:t xml:space="preserve">, week 12 = </w:t>
      </w:r>
      <w:r w:rsidR="00A228E4">
        <w:t>152.1</w:t>
      </w:r>
      <w:r>
        <w:t>)</w:t>
      </w:r>
      <w:r w:rsidR="0060254C">
        <w:t>, but the d</w:t>
      </w:r>
      <w:r w:rsidR="00B91062">
        <w:t>ecrease</w:t>
      </w:r>
      <w:r w:rsidR="0060254C">
        <w:t xml:space="preserve"> was greater for the WG</w:t>
      </w:r>
      <w:r w:rsidRPr="005E22FA">
        <w:t>.</w:t>
      </w:r>
      <w:r w:rsidR="00A228E4">
        <w:t xml:space="preserve"> This could be due to greater program adherence in the WG </w:t>
      </w:r>
    </w:p>
    <w:p w14:paraId="38F34926" w14:textId="589E3220" w:rsidR="00F72CE9" w:rsidRDefault="00F72CE9" w:rsidP="00F72CE9">
      <w:pPr>
        <w:pStyle w:val="Caption"/>
        <w:keepNext/>
        <w:ind w:left="1080" w:hanging="1080"/>
      </w:pPr>
      <w:bookmarkStart w:id="108" w:name="_Toc387137735"/>
      <w:proofErr w:type="gramStart"/>
      <w:r>
        <w:lastRenderedPageBreak/>
        <w:t xml:space="preserve">Table </w:t>
      </w:r>
      <w:fldSimple w:instr=" SEQ Table \* ARABIC ">
        <w:r w:rsidR="0046468C">
          <w:rPr>
            <w:noProof/>
          </w:rPr>
          <w:t>13</w:t>
        </w:r>
      </w:fldSimple>
      <w:r w:rsidRPr="00422853">
        <w:t>.</w:t>
      </w:r>
      <w:proofErr w:type="gramEnd"/>
      <w:r w:rsidRPr="00422853">
        <w:t xml:space="preserve"> </w:t>
      </w:r>
      <w:r>
        <w:tab/>
      </w:r>
      <w:r w:rsidRPr="00422853">
        <w:t xml:space="preserve">Summary of </w:t>
      </w:r>
      <w:r>
        <w:t>F</w:t>
      </w:r>
      <w:r w:rsidRPr="00422853">
        <w:t xml:space="preserve">inal </w:t>
      </w:r>
      <w:r>
        <w:t>ANOVA M</w:t>
      </w:r>
      <w:r w:rsidRPr="00422853">
        <w:t xml:space="preserve">odel for </w:t>
      </w:r>
      <w:r>
        <w:t>F</w:t>
      </w:r>
      <w:r w:rsidRPr="00422853">
        <w:t xml:space="preserve">asting </w:t>
      </w:r>
      <w:r>
        <w:t>B</w:t>
      </w:r>
      <w:r w:rsidRPr="00422853">
        <w:t xml:space="preserve">lood </w:t>
      </w:r>
      <w:r>
        <w:t>G</w:t>
      </w:r>
      <w:r w:rsidRPr="00422853">
        <w:t xml:space="preserve">lucose by </w:t>
      </w:r>
      <w:r>
        <w:t>G</w:t>
      </w:r>
      <w:r w:rsidRPr="00422853">
        <w:t>roup (Wa</w:t>
      </w:r>
      <w:r>
        <w:t>lking vs. Breaks) and Time (pre and</w:t>
      </w:r>
      <w:r w:rsidRPr="00422853">
        <w:t xml:space="preserve"> post)</w:t>
      </w:r>
      <w:bookmarkEnd w:id="108"/>
    </w:p>
    <w:tbl>
      <w:tblPr>
        <w:tblStyle w:val="TableGrid"/>
        <w:tblpPr w:leftFromText="180" w:rightFromText="180" w:vertAnchor="text" w:horzAnchor="margin" w:tblpX="108" w:tblpY="2"/>
        <w:tblW w:w="0" w:type="auto"/>
        <w:tblLook w:val="04A0" w:firstRow="1" w:lastRow="0" w:firstColumn="1" w:lastColumn="0" w:noHBand="0" w:noVBand="1"/>
      </w:tblPr>
      <w:tblGrid>
        <w:gridCol w:w="1008"/>
        <w:gridCol w:w="1260"/>
        <w:gridCol w:w="450"/>
        <w:gridCol w:w="990"/>
        <w:gridCol w:w="990"/>
        <w:gridCol w:w="666"/>
        <w:gridCol w:w="864"/>
        <w:gridCol w:w="810"/>
        <w:gridCol w:w="1170"/>
      </w:tblGrid>
      <w:tr w:rsidR="00F72CE9" w:rsidRPr="00EA1E02" w14:paraId="4FC6B228" w14:textId="77777777" w:rsidTr="008B76CD">
        <w:tc>
          <w:tcPr>
            <w:tcW w:w="1008" w:type="dxa"/>
            <w:tcBorders>
              <w:left w:val="nil"/>
              <w:bottom w:val="single" w:sz="4" w:space="0" w:color="auto"/>
              <w:right w:val="nil"/>
            </w:tcBorders>
          </w:tcPr>
          <w:p w14:paraId="71D14FCE" w14:textId="77777777" w:rsidR="00F72CE9" w:rsidRPr="00EA1E02" w:rsidRDefault="00F72CE9" w:rsidP="008B76CD">
            <w:pPr>
              <w:spacing w:line="240" w:lineRule="auto"/>
              <w:rPr>
                <w:b/>
                <w:sz w:val="20"/>
                <w:szCs w:val="20"/>
              </w:rPr>
            </w:pPr>
            <w:r w:rsidRPr="00EA1E02">
              <w:rPr>
                <w:b/>
                <w:sz w:val="20"/>
                <w:szCs w:val="20"/>
              </w:rPr>
              <w:t>Variable</w:t>
            </w:r>
          </w:p>
        </w:tc>
        <w:tc>
          <w:tcPr>
            <w:tcW w:w="1260" w:type="dxa"/>
            <w:tcBorders>
              <w:left w:val="nil"/>
              <w:bottom w:val="single" w:sz="4" w:space="0" w:color="auto"/>
              <w:right w:val="nil"/>
            </w:tcBorders>
          </w:tcPr>
          <w:p w14:paraId="05EF9437" w14:textId="77777777" w:rsidR="00F72CE9" w:rsidRPr="00EA1E02" w:rsidRDefault="00F72CE9" w:rsidP="008B76CD">
            <w:pPr>
              <w:spacing w:line="240" w:lineRule="auto"/>
              <w:rPr>
                <w:b/>
                <w:sz w:val="20"/>
                <w:szCs w:val="20"/>
              </w:rPr>
            </w:pPr>
            <w:r w:rsidRPr="00EA1E02">
              <w:rPr>
                <w:b/>
                <w:sz w:val="20"/>
                <w:szCs w:val="20"/>
              </w:rPr>
              <w:t>Source</w:t>
            </w:r>
          </w:p>
        </w:tc>
        <w:tc>
          <w:tcPr>
            <w:tcW w:w="450" w:type="dxa"/>
            <w:tcBorders>
              <w:left w:val="nil"/>
              <w:bottom w:val="single" w:sz="4" w:space="0" w:color="auto"/>
              <w:right w:val="nil"/>
            </w:tcBorders>
          </w:tcPr>
          <w:p w14:paraId="5315B78E" w14:textId="77777777" w:rsidR="00F72CE9" w:rsidRPr="00EA1E02" w:rsidRDefault="00F72CE9" w:rsidP="008B76CD">
            <w:pPr>
              <w:spacing w:line="240" w:lineRule="auto"/>
              <w:rPr>
                <w:b/>
                <w:sz w:val="20"/>
                <w:szCs w:val="20"/>
              </w:rPr>
            </w:pPr>
            <w:proofErr w:type="spellStart"/>
            <w:r w:rsidRPr="00EA1E02">
              <w:rPr>
                <w:b/>
                <w:sz w:val="20"/>
                <w:szCs w:val="20"/>
              </w:rPr>
              <w:t>df</w:t>
            </w:r>
            <w:proofErr w:type="spellEnd"/>
          </w:p>
          <w:p w14:paraId="032F978F" w14:textId="77777777" w:rsidR="00F72CE9" w:rsidRPr="00EA1E02" w:rsidRDefault="00F72CE9" w:rsidP="008B76CD">
            <w:pPr>
              <w:spacing w:line="240" w:lineRule="auto"/>
              <w:rPr>
                <w:b/>
                <w:sz w:val="20"/>
                <w:szCs w:val="20"/>
              </w:rPr>
            </w:pPr>
          </w:p>
        </w:tc>
        <w:tc>
          <w:tcPr>
            <w:tcW w:w="990" w:type="dxa"/>
            <w:tcBorders>
              <w:left w:val="nil"/>
              <w:bottom w:val="single" w:sz="4" w:space="0" w:color="auto"/>
              <w:right w:val="nil"/>
            </w:tcBorders>
          </w:tcPr>
          <w:p w14:paraId="53D5FBAD" w14:textId="77777777" w:rsidR="00F72CE9" w:rsidRPr="00EA1E02" w:rsidRDefault="00F72CE9" w:rsidP="008B76CD">
            <w:pPr>
              <w:spacing w:line="240" w:lineRule="auto"/>
              <w:rPr>
                <w:b/>
                <w:sz w:val="20"/>
                <w:szCs w:val="20"/>
              </w:rPr>
            </w:pPr>
            <w:r w:rsidRPr="00EA1E02">
              <w:rPr>
                <w:b/>
                <w:sz w:val="20"/>
                <w:szCs w:val="20"/>
              </w:rPr>
              <w:t>SS</w:t>
            </w:r>
          </w:p>
        </w:tc>
        <w:tc>
          <w:tcPr>
            <w:tcW w:w="990" w:type="dxa"/>
            <w:tcBorders>
              <w:left w:val="nil"/>
              <w:bottom w:val="single" w:sz="4" w:space="0" w:color="auto"/>
              <w:right w:val="nil"/>
            </w:tcBorders>
          </w:tcPr>
          <w:p w14:paraId="5324F490" w14:textId="77777777" w:rsidR="00F72CE9" w:rsidRPr="00EA1E02" w:rsidRDefault="00F72CE9" w:rsidP="008B76CD">
            <w:pPr>
              <w:spacing w:line="240" w:lineRule="auto"/>
              <w:rPr>
                <w:b/>
                <w:sz w:val="20"/>
                <w:szCs w:val="20"/>
              </w:rPr>
            </w:pPr>
            <w:r w:rsidRPr="00EA1E02">
              <w:rPr>
                <w:b/>
                <w:sz w:val="20"/>
                <w:szCs w:val="20"/>
              </w:rPr>
              <w:t>MS</w:t>
            </w:r>
          </w:p>
        </w:tc>
        <w:tc>
          <w:tcPr>
            <w:tcW w:w="666" w:type="dxa"/>
            <w:tcBorders>
              <w:left w:val="nil"/>
              <w:bottom w:val="single" w:sz="4" w:space="0" w:color="auto"/>
              <w:right w:val="nil"/>
            </w:tcBorders>
          </w:tcPr>
          <w:p w14:paraId="4BC72B8D" w14:textId="77777777" w:rsidR="00F72CE9" w:rsidRPr="00EA1E02" w:rsidRDefault="00F72CE9" w:rsidP="008B76CD">
            <w:pPr>
              <w:spacing w:line="240" w:lineRule="auto"/>
              <w:rPr>
                <w:b/>
                <w:sz w:val="20"/>
                <w:szCs w:val="20"/>
              </w:rPr>
            </w:pPr>
            <w:r w:rsidRPr="00EA1E02">
              <w:rPr>
                <w:b/>
                <w:sz w:val="20"/>
                <w:szCs w:val="20"/>
              </w:rPr>
              <w:t>F</w:t>
            </w:r>
          </w:p>
        </w:tc>
        <w:tc>
          <w:tcPr>
            <w:tcW w:w="864" w:type="dxa"/>
            <w:tcBorders>
              <w:left w:val="nil"/>
              <w:bottom w:val="single" w:sz="4" w:space="0" w:color="auto"/>
              <w:right w:val="nil"/>
            </w:tcBorders>
          </w:tcPr>
          <w:p w14:paraId="32DEA800" w14:textId="77777777" w:rsidR="00F72CE9" w:rsidRPr="00EA1E02" w:rsidRDefault="00F72CE9" w:rsidP="008B76CD">
            <w:pPr>
              <w:spacing w:line="240" w:lineRule="auto"/>
              <w:rPr>
                <w:b/>
                <w:sz w:val="20"/>
                <w:szCs w:val="20"/>
              </w:rPr>
            </w:pPr>
            <w:r w:rsidRPr="00EA1E02">
              <w:rPr>
                <w:b/>
                <w:sz w:val="20"/>
                <w:szCs w:val="20"/>
              </w:rPr>
              <w:t>p-value</w:t>
            </w:r>
          </w:p>
        </w:tc>
        <w:tc>
          <w:tcPr>
            <w:tcW w:w="810" w:type="dxa"/>
            <w:tcBorders>
              <w:left w:val="nil"/>
              <w:bottom w:val="single" w:sz="4" w:space="0" w:color="auto"/>
              <w:right w:val="nil"/>
            </w:tcBorders>
          </w:tcPr>
          <w:p w14:paraId="22DFD16F" w14:textId="77777777" w:rsidR="00F72CE9" w:rsidRPr="00EA1E02" w:rsidRDefault="00F72CE9" w:rsidP="008B76CD">
            <w:pPr>
              <w:spacing w:line="240" w:lineRule="auto"/>
              <w:rPr>
                <w:b/>
                <w:sz w:val="20"/>
                <w:szCs w:val="20"/>
              </w:rPr>
            </w:pPr>
            <w:r w:rsidRPr="00EA1E02">
              <w:rPr>
                <w:b/>
                <w:sz w:val="20"/>
                <w:szCs w:val="20"/>
              </w:rPr>
              <w:t>Power</w:t>
            </w:r>
          </w:p>
          <w:p w14:paraId="7F724319" w14:textId="77777777" w:rsidR="00F72CE9" w:rsidRPr="00EA1E02" w:rsidRDefault="00F72CE9" w:rsidP="008B76CD">
            <w:pPr>
              <w:spacing w:line="240" w:lineRule="auto"/>
              <w:rPr>
                <w:b/>
                <w:sz w:val="20"/>
                <w:szCs w:val="20"/>
              </w:rPr>
            </w:pPr>
            <w:r w:rsidRPr="00EA1E02">
              <w:rPr>
                <w:b/>
                <w:sz w:val="20"/>
                <w:szCs w:val="20"/>
              </w:rPr>
              <w:t>(1-β)</w:t>
            </w:r>
          </w:p>
        </w:tc>
        <w:tc>
          <w:tcPr>
            <w:tcW w:w="1170" w:type="dxa"/>
            <w:tcBorders>
              <w:left w:val="nil"/>
              <w:bottom w:val="single" w:sz="4" w:space="0" w:color="auto"/>
              <w:right w:val="nil"/>
            </w:tcBorders>
          </w:tcPr>
          <w:p w14:paraId="5D8503A0" w14:textId="77777777" w:rsidR="00F72CE9" w:rsidRPr="00EA1E02" w:rsidRDefault="00F72CE9" w:rsidP="008B76CD">
            <w:pPr>
              <w:spacing w:line="240" w:lineRule="auto"/>
              <w:rPr>
                <w:b/>
                <w:sz w:val="20"/>
                <w:szCs w:val="20"/>
              </w:rPr>
            </w:pPr>
            <w:r w:rsidRPr="00EA1E02">
              <w:rPr>
                <w:b/>
                <w:sz w:val="20"/>
                <w:szCs w:val="20"/>
              </w:rPr>
              <w:t>Effect Size</w:t>
            </w:r>
          </w:p>
          <w:p w14:paraId="52E9008B" w14:textId="77777777" w:rsidR="00F72CE9" w:rsidRPr="00EA1E02" w:rsidRDefault="00F72CE9" w:rsidP="008B76CD">
            <w:pPr>
              <w:spacing w:line="240" w:lineRule="auto"/>
              <w:rPr>
                <w:b/>
                <w:sz w:val="20"/>
                <w:szCs w:val="20"/>
              </w:rPr>
            </w:pPr>
            <w:r w:rsidRPr="00EA1E02">
              <w:rPr>
                <w:b/>
                <w:sz w:val="20"/>
                <w:szCs w:val="20"/>
              </w:rPr>
              <w:t>partial η</w:t>
            </w:r>
            <w:r w:rsidRPr="00EA1E02">
              <w:rPr>
                <w:b/>
                <w:sz w:val="20"/>
                <w:szCs w:val="20"/>
                <w:vertAlign w:val="superscript"/>
              </w:rPr>
              <w:t>2</w:t>
            </w:r>
            <w:r w:rsidRPr="00EA1E02">
              <w:rPr>
                <w:b/>
                <w:sz w:val="20"/>
                <w:szCs w:val="20"/>
              </w:rPr>
              <w:t xml:space="preserve">  </w:t>
            </w:r>
          </w:p>
        </w:tc>
      </w:tr>
      <w:tr w:rsidR="00F72CE9" w:rsidRPr="00EA1E02" w14:paraId="09B3AF3D" w14:textId="77777777" w:rsidTr="008B76CD">
        <w:tc>
          <w:tcPr>
            <w:tcW w:w="1008" w:type="dxa"/>
            <w:tcBorders>
              <w:top w:val="single" w:sz="4" w:space="0" w:color="auto"/>
              <w:left w:val="nil"/>
              <w:bottom w:val="nil"/>
              <w:right w:val="nil"/>
            </w:tcBorders>
            <w:shd w:val="clear" w:color="auto" w:fill="auto"/>
            <w:vAlign w:val="center"/>
          </w:tcPr>
          <w:p w14:paraId="14AD8452" w14:textId="77777777" w:rsidR="00F72CE9" w:rsidRPr="00EA1E02" w:rsidRDefault="00F72CE9" w:rsidP="008B76CD">
            <w:pPr>
              <w:tabs>
                <w:tab w:val="right" w:pos="2772"/>
              </w:tabs>
              <w:spacing w:line="240" w:lineRule="auto"/>
              <w:rPr>
                <w:b/>
                <w:sz w:val="20"/>
                <w:szCs w:val="20"/>
              </w:rPr>
            </w:pPr>
            <w:r w:rsidRPr="00EA1E02">
              <w:rPr>
                <w:b/>
                <w:sz w:val="20"/>
                <w:szCs w:val="20"/>
              </w:rPr>
              <w:t>Fasting blood glucose</w:t>
            </w:r>
          </w:p>
        </w:tc>
        <w:tc>
          <w:tcPr>
            <w:tcW w:w="1260" w:type="dxa"/>
            <w:tcBorders>
              <w:top w:val="single" w:sz="4" w:space="0" w:color="auto"/>
              <w:left w:val="nil"/>
              <w:bottom w:val="nil"/>
              <w:right w:val="nil"/>
            </w:tcBorders>
            <w:shd w:val="clear" w:color="auto" w:fill="auto"/>
            <w:vAlign w:val="center"/>
          </w:tcPr>
          <w:p w14:paraId="5FBA04D2" w14:textId="77777777" w:rsidR="00F72CE9" w:rsidRPr="00EA1E02" w:rsidRDefault="00F72CE9" w:rsidP="008B76CD">
            <w:pPr>
              <w:spacing w:line="240" w:lineRule="auto"/>
              <w:rPr>
                <w:sz w:val="20"/>
                <w:szCs w:val="20"/>
                <w:u w:val="single"/>
              </w:rPr>
            </w:pPr>
            <w:r w:rsidRPr="00EA1E02">
              <w:rPr>
                <w:sz w:val="20"/>
                <w:szCs w:val="20"/>
                <w:u w:val="single"/>
              </w:rPr>
              <w:t>Between Subjects</w:t>
            </w:r>
          </w:p>
        </w:tc>
        <w:tc>
          <w:tcPr>
            <w:tcW w:w="450" w:type="dxa"/>
            <w:tcBorders>
              <w:top w:val="single" w:sz="4" w:space="0" w:color="auto"/>
              <w:left w:val="nil"/>
              <w:bottom w:val="nil"/>
              <w:right w:val="nil"/>
            </w:tcBorders>
            <w:shd w:val="clear" w:color="auto" w:fill="auto"/>
            <w:vAlign w:val="center"/>
          </w:tcPr>
          <w:p w14:paraId="7E57CD9E" w14:textId="77777777" w:rsidR="00F72CE9" w:rsidRPr="00EA1E02" w:rsidRDefault="00F72CE9" w:rsidP="008B76CD">
            <w:pPr>
              <w:spacing w:line="240" w:lineRule="auto"/>
              <w:rPr>
                <w:sz w:val="20"/>
                <w:szCs w:val="20"/>
              </w:rPr>
            </w:pPr>
          </w:p>
        </w:tc>
        <w:tc>
          <w:tcPr>
            <w:tcW w:w="990" w:type="dxa"/>
            <w:tcBorders>
              <w:top w:val="single" w:sz="4" w:space="0" w:color="auto"/>
              <w:left w:val="nil"/>
              <w:bottom w:val="nil"/>
              <w:right w:val="nil"/>
            </w:tcBorders>
            <w:shd w:val="clear" w:color="auto" w:fill="auto"/>
            <w:vAlign w:val="center"/>
          </w:tcPr>
          <w:p w14:paraId="097824BB" w14:textId="77777777" w:rsidR="00F72CE9" w:rsidRPr="00EA1E02" w:rsidRDefault="00F72CE9" w:rsidP="008B76CD">
            <w:pPr>
              <w:spacing w:line="240" w:lineRule="auto"/>
              <w:rPr>
                <w:color w:val="000000"/>
                <w:sz w:val="20"/>
                <w:szCs w:val="20"/>
              </w:rPr>
            </w:pPr>
          </w:p>
        </w:tc>
        <w:tc>
          <w:tcPr>
            <w:tcW w:w="990" w:type="dxa"/>
            <w:tcBorders>
              <w:top w:val="single" w:sz="4" w:space="0" w:color="auto"/>
              <w:left w:val="nil"/>
              <w:bottom w:val="nil"/>
              <w:right w:val="nil"/>
            </w:tcBorders>
            <w:shd w:val="clear" w:color="auto" w:fill="auto"/>
            <w:vAlign w:val="center"/>
          </w:tcPr>
          <w:p w14:paraId="6125D700" w14:textId="77777777" w:rsidR="00F72CE9" w:rsidRPr="00EA1E02" w:rsidRDefault="00F72CE9" w:rsidP="008B76CD">
            <w:pPr>
              <w:spacing w:line="240" w:lineRule="auto"/>
              <w:rPr>
                <w:color w:val="000000"/>
                <w:sz w:val="20"/>
                <w:szCs w:val="20"/>
              </w:rPr>
            </w:pPr>
          </w:p>
        </w:tc>
        <w:tc>
          <w:tcPr>
            <w:tcW w:w="666" w:type="dxa"/>
            <w:tcBorders>
              <w:top w:val="single" w:sz="4" w:space="0" w:color="auto"/>
              <w:left w:val="nil"/>
              <w:bottom w:val="nil"/>
              <w:right w:val="nil"/>
            </w:tcBorders>
            <w:shd w:val="clear" w:color="auto" w:fill="auto"/>
          </w:tcPr>
          <w:p w14:paraId="03B5F644" w14:textId="77777777" w:rsidR="00F72CE9" w:rsidRPr="00EA1E02" w:rsidRDefault="00F72CE9" w:rsidP="008B76CD">
            <w:pPr>
              <w:spacing w:line="240" w:lineRule="auto"/>
              <w:rPr>
                <w:color w:val="000000"/>
                <w:sz w:val="20"/>
                <w:szCs w:val="20"/>
              </w:rPr>
            </w:pPr>
          </w:p>
        </w:tc>
        <w:tc>
          <w:tcPr>
            <w:tcW w:w="864" w:type="dxa"/>
            <w:tcBorders>
              <w:top w:val="single" w:sz="4" w:space="0" w:color="auto"/>
              <w:left w:val="nil"/>
              <w:bottom w:val="nil"/>
              <w:right w:val="nil"/>
            </w:tcBorders>
            <w:shd w:val="clear" w:color="auto" w:fill="auto"/>
          </w:tcPr>
          <w:p w14:paraId="76B54B51" w14:textId="77777777" w:rsidR="00F72CE9" w:rsidRPr="00EA1E02" w:rsidRDefault="00F72CE9" w:rsidP="008B76CD">
            <w:pPr>
              <w:spacing w:line="240" w:lineRule="auto"/>
              <w:rPr>
                <w:color w:val="000000"/>
                <w:sz w:val="20"/>
                <w:szCs w:val="20"/>
              </w:rPr>
            </w:pPr>
          </w:p>
        </w:tc>
        <w:tc>
          <w:tcPr>
            <w:tcW w:w="810" w:type="dxa"/>
            <w:tcBorders>
              <w:top w:val="single" w:sz="4" w:space="0" w:color="auto"/>
              <w:left w:val="nil"/>
              <w:bottom w:val="nil"/>
              <w:right w:val="nil"/>
            </w:tcBorders>
            <w:shd w:val="clear" w:color="auto" w:fill="auto"/>
          </w:tcPr>
          <w:p w14:paraId="2417609B" w14:textId="77777777" w:rsidR="00F72CE9" w:rsidRPr="00EA1E02" w:rsidRDefault="00F72CE9" w:rsidP="008B76CD">
            <w:pPr>
              <w:spacing w:line="240" w:lineRule="auto"/>
              <w:rPr>
                <w:color w:val="000000"/>
                <w:sz w:val="20"/>
                <w:szCs w:val="20"/>
              </w:rPr>
            </w:pPr>
          </w:p>
        </w:tc>
        <w:tc>
          <w:tcPr>
            <w:tcW w:w="1170" w:type="dxa"/>
            <w:tcBorders>
              <w:top w:val="single" w:sz="4" w:space="0" w:color="auto"/>
              <w:left w:val="nil"/>
              <w:bottom w:val="nil"/>
              <w:right w:val="nil"/>
            </w:tcBorders>
            <w:shd w:val="clear" w:color="auto" w:fill="auto"/>
          </w:tcPr>
          <w:p w14:paraId="2FE1EFA7" w14:textId="77777777" w:rsidR="00F72CE9" w:rsidRPr="00EA1E02" w:rsidRDefault="00F72CE9" w:rsidP="008B76CD">
            <w:pPr>
              <w:spacing w:line="240" w:lineRule="auto"/>
              <w:rPr>
                <w:color w:val="000000"/>
                <w:sz w:val="20"/>
                <w:szCs w:val="20"/>
              </w:rPr>
            </w:pPr>
          </w:p>
        </w:tc>
      </w:tr>
      <w:tr w:rsidR="00F72CE9" w:rsidRPr="00EA1E02" w14:paraId="33833F8D" w14:textId="77777777" w:rsidTr="008B76CD">
        <w:tc>
          <w:tcPr>
            <w:tcW w:w="1008" w:type="dxa"/>
            <w:tcBorders>
              <w:top w:val="nil"/>
              <w:left w:val="nil"/>
              <w:bottom w:val="nil"/>
              <w:right w:val="nil"/>
            </w:tcBorders>
            <w:shd w:val="clear" w:color="auto" w:fill="auto"/>
            <w:vAlign w:val="center"/>
          </w:tcPr>
          <w:p w14:paraId="4D567B45" w14:textId="77777777" w:rsidR="00F72CE9" w:rsidRPr="00EA1E02" w:rsidRDefault="00F72CE9" w:rsidP="008B76CD">
            <w:pPr>
              <w:spacing w:line="240" w:lineRule="auto"/>
              <w:rPr>
                <w:b/>
                <w:sz w:val="20"/>
                <w:szCs w:val="20"/>
              </w:rPr>
            </w:pPr>
          </w:p>
        </w:tc>
        <w:tc>
          <w:tcPr>
            <w:tcW w:w="1260" w:type="dxa"/>
            <w:tcBorders>
              <w:top w:val="nil"/>
              <w:left w:val="nil"/>
              <w:bottom w:val="nil"/>
              <w:right w:val="nil"/>
            </w:tcBorders>
            <w:shd w:val="clear" w:color="auto" w:fill="auto"/>
            <w:vAlign w:val="center"/>
          </w:tcPr>
          <w:p w14:paraId="09C3E42E" w14:textId="77777777" w:rsidR="00F72CE9" w:rsidRPr="00EA1E02" w:rsidRDefault="00F72CE9" w:rsidP="008B76CD">
            <w:pPr>
              <w:spacing w:line="240" w:lineRule="auto"/>
              <w:rPr>
                <w:sz w:val="20"/>
                <w:szCs w:val="20"/>
              </w:rPr>
            </w:pPr>
            <w:r w:rsidRPr="00EA1E02">
              <w:rPr>
                <w:sz w:val="20"/>
                <w:szCs w:val="20"/>
              </w:rPr>
              <w:t>Group</w:t>
            </w:r>
          </w:p>
        </w:tc>
        <w:tc>
          <w:tcPr>
            <w:tcW w:w="450" w:type="dxa"/>
            <w:tcBorders>
              <w:top w:val="nil"/>
              <w:left w:val="nil"/>
              <w:bottom w:val="nil"/>
              <w:right w:val="nil"/>
            </w:tcBorders>
            <w:shd w:val="clear" w:color="auto" w:fill="auto"/>
            <w:vAlign w:val="center"/>
          </w:tcPr>
          <w:p w14:paraId="3B157195" w14:textId="77777777" w:rsidR="00F72CE9" w:rsidRPr="00EA1E02" w:rsidRDefault="00F72CE9" w:rsidP="008B76CD">
            <w:pPr>
              <w:spacing w:line="240" w:lineRule="auto"/>
              <w:rPr>
                <w:sz w:val="20"/>
                <w:szCs w:val="20"/>
              </w:rPr>
            </w:pPr>
            <w:r w:rsidRPr="00EA1E02">
              <w:rPr>
                <w:sz w:val="20"/>
                <w:szCs w:val="20"/>
              </w:rPr>
              <w:t>1</w:t>
            </w:r>
          </w:p>
        </w:tc>
        <w:tc>
          <w:tcPr>
            <w:tcW w:w="990" w:type="dxa"/>
            <w:tcBorders>
              <w:top w:val="nil"/>
              <w:left w:val="nil"/>
              <w:bottom w:val="nil"/>
              <w:right w:val="nil"/>
            </w:tcBorders>
            <w:shd w:val="clear" w:color="auto" w:fill="auto"/>
            <w:vAlign w:val="center"/>
          </w:tcPr>
          <w:p w14:paraId="40B335CC" w14:textId="77777777" w:rsidR="00F72CE9" w:rsidRPr="00EA1E02" w:rsidRDefault="00F72CE9" w:rsidP="008B76CD">
            <w:pPr>
              <w:spacing w:line="240" w:lineRule="auto"/>
              <w:rPr>
                <w:sz w:val="20"/>
                <w:szCs w:val="20"/>
              </w:rPr>
            </w:pPr>
            <w:r w:rsidRPr="00EA1E02">
              <w:rPr>
                <w:sz w:val="20"/>
                <w:szCs w:val="20"/>
              </w:rPr>
              <w:t>4484.770</w:t>
            </w:r>
          </w:p>
        </w:tc>
        <w:tc>
          <w:tcPr>
            <w:tcW w:w="990" w:type="dxa"/>
            <w:tcBorders>
              <w:top w:val="nil"/>
              <w:left w:val="nil"/>
              <w:bottom w:val="nil"/>
              <w:right w:val="nil"/>
            </w:tcBorders>
            <w:shd w:val="clear" w:color="auto" w:fill="auto"/>
            <w:vAlign w:val="center"/>
          </w:tcPr>
          <w:p w14:paraId="3623B6B1" w14:textId="77777777" w:rsidR="00F72CE9" w:rsidRPr="00EA1E02" w:rsidRDefault="00F72CE9" w:rsidP="008B76CD">
            <w:pPr>
              <w:spacing w:line="240" w:lineRule="auto"/>
              <w:rPr>
                <w:sz w:val="20"/>
                <w:szCs w:val="20"/>
              </w:rPr>
            </w:pPr>
            <w:r w:rsidRPr="00EA1E02">
              <w:rPr>
                <w:sz w:val="20"/>
                <w:szCs w:val="20"/>
              </w:rPr>
              <w:t>4484.770</w:t>
            </w:r>
          </w:p>
        </w:tc>
        <w:tc>
          <w:tcPr>
            <w:tcW w:w="666" w:type="dxa"/>
            <w:tcBorders>
              <w:top w:val="nil"/>
              <w:left w:val="nil"/>
              <w:bottom w:val="nil"/>
              <w:right w:val="nil"/>
            </w:tcBorders>
            <w:shd w:val="clear" w:color="auto" w:fill="auto"/>
          </w:tcPr>
          <w:p w14:paraId="13246724" w14:textId="77777777" w:rsidR="00F72CE9" w:rsidRPr="00EA1E02" w:rsidRDefault="00F72CE9" w:rsidP="008B76CD">
            <w:pPr>
              <w:spacing w:line="240" w:lineRule="auto"/>
              <w:rPr>
                <w:sz w:val="20"/>
                <w:szCs w:val="20"/>
              </w:rPr>
            </w:pPr>
            <w:r w:rsidRPr="00EA1E02">
              <w:rPr>
                <w:sz w:val="20"/>
                <w:szCs w:val="20"/>
              </w:rPr>
              <w:t>0.939</w:t>
            </w:r>
          </w:p>
        </w:tc>
        <w:tc>
          <w:tcPr>
            <w:tcW w:w="864" w:type="dxa"/>
            <w:tcBorders>
              <w:top w:val="nil"/>
              <w:left w:val="nil"/>
              <w:bottom w:val="nil"/>
              <w:right w:val="nil"/>
            </w:tcBorders>
            <w:shd w:val="clear" w:color="auto" w:fill="auto"/>
          </w:tcPr>
          <w:p w14:paraId="76958473" w14:textId="77777777" w:rsidR="00F72CE9" w:rsidRPr="00EA1E02" w:rsidRDefault="00F72CE9" w:rsidP="008B76CD">
            <w:pPr>
              <w:spacing w:line="240" w:lineRule="auto"/>
              <w:rPr>
                <w:sz w:val="20"/>
                <w:szCs w:val="20"/>
              </w:rPr>
            </w:pPr>
            <w:r w:rsidRPr="00EA1E02">
              <w:rPr>
                <w:sz w:val="20"/>
                <w:szCs w:val="20"/>
              </w:rPr>
              <w:t>0.353</w:t>
            </w:r>
          </w:p>
        </w:tc>
        <w:tc>
          <w:tcPr>
            <w:tcW w:w="810" w:type="dxa"/>
            <w:tcBorders>
              <w:top w:val="nil"/>
              <w:left w:val="nil"/>
              <w:bottom w:val="nil"/>
              <w:right w:val="nil"/>
            </w:tcBorders>
            <w:shd w:val="clear" w:color="auto" w:fill="auto"/>
          </w:tcPr>
          <w:p w14:paraId="61072EB4" w14:textId="77777777" w:rsidR="00F72CE9" w:rsidRPr="00EA1E02" w:rsidRDefault="00F72CE9" w:rsidP="008B76CD">
            <w:pPr>
              <w:spacing w:line="240" w:lineRule="auto"/>
              <w:rPr>
                <w:sz w:val="20"/>
                <w:szCs w:val="20"/>
              </w:rPr>
            </w:pPr>
            <w:r w:rsidRPr="00EA1E02">
              <w:rPr>
                <w:sz w:val="20"/>
                <w:szCs w:val="20"/>
              </w:rPr>
              <w:t>0.144</w:t>
            </w:r>
          </w:p>
        </w:tc>
        <w:tc>
          <w:tcPr>
            <w:tcW w:w="1170" w:type="dxa"/>
            <w:tcBorders>
              <w:top w:val="nil"/>
              <w:left w:val="nil"/>
              <w:bottom w:val="nil"/>
              <w:right w:val="nil"/>
            </w:tcBorders>
            <w:shd w:val="clear" w:color="auto" w:fill="auto"/>
          </w:tcPr>
          <w:p w14:paraId="6B97A434" w14:textId="77777777" w:rsidR="00F72CE9" w:rsidRPr="00EA1E02" w:rsidRDefault="00F72CE9" w:rsidP="008B76CD">
            <w:pPr>
              <w:spacing w:line="240" w:lineRule="auto"/>
              <w:rPr>
                <w:sz w:val="20"/>
                <w:szCs w:val="20"/>
              </w:rPr>
            </w:pPr>
            <w:r w:rsidRPr="00EA1E02">
              <w:rPr>
                <w:sz w:val="20"/>
                <w:szCs w:val="20"/>
              </w:rPr>
              <w:t>0.079</w:t>
            </w:r>
          </w:p>
        </w:tc>
      </w:tr>
      <w:tr w:rsidR="00F72CE9" w:rsidRPr="00EA1E02" w14:paraId="1F4F4D0C" w14:textId="77777777" w:rsidTr="008B76CD">
        <w:tc>
          <w:tcPr>
            <w:tcW w:w="1008" w:type="dxa"/>
            <w:tcBorders>
              <w:top w:val="nil"/>
              <w:left w:val="nil"/>
              <w:bottom w:val="nil"/>
              <w:right w:val="nil"/>
            </w:tcBorders>
            <w:shd w:val="clear" w:color="auto" w:fill="auto"/>
            <w:vAlign w:val="center"/>
          </w:tcPr>
          <w:p w14:paraId="4D29C3FC" w14:textId="77777777" w:rsidR="00F72CE9" w:rsidRPr="00EA1E02" w:rsidRDefault="00F72CE9" w:rsidP="008B76CD">
            <w:pPr>
              <w:spacing w:line="240" w:lineRule="auto"/>
              <w:rPr>
                <w:b/>
                <w:sz w:val="20"/>
                <w:szCs w:val="20"/>
              </w:rPr>
            </w:pPr>
          </w:p>
        </w:tc>
        <w:tc>
          <w:tcPr>
            <w:tcW w:w="1260" w:type="dxa"/>
            <w:tcBorders>
              <w:top w:val="nil"/>
              <w:left w:val="nil"/>
              <w:bottom w:val="nil"/>
              <w:right w:val="nil"/>
            </w:tcBorders>
            <w:shd w:val="clear" w:color="auto" w:fill="auto"/>
            <w:vAlign w:val="center"/>
          </w:tcPr>
          <w:p w14:paraId="56508A7D" w14:textId="77777777" w:rsidR="00F72CE9" w:rsidRPr="00EA1E02" w:rsidRDefault="00F72CE9" w:rsidP="008B76CD">
            <w:pPr>
              <w:spacing w:line="240" w:lineRule="auto"/>
              <w:rPr>
                <w:sz w:val="20"/>
                <w:szCs w:val="20"/>
              </w:rPr>
            </w:pPr>
            <w:r w:rsidRPr="00EA1E02">
              <w:rPr>
                <w:sz w:val="20"/>
                <w:szCs w:val="20"/>
              </w:rPr>
              <w:t>Error</w:t>
            </w:r>
          </w:p>
        </w:tc>
        <w:tc>
          <w:tcPr>
            <w:tcW w:w="450" w:type="dxa"/>
            <w:tcBorders>
              <w:top w:val="nil"/>
              <w:left w:val="nil"/>
              <w:bottom w:val="nil"/>
              <w:right w:val="nil"/>
            </w:tcBorders>
            <w:shd w:val="clear" w:color="auto" w:fill="auto"/>
            <w:vAlign w:val="center"/>
          </w:tcPr>
          <w:p w14:paraId="6ADDC57C" w14:textId="77777777" w:rsidR="00F72CE9" w:rsidRPr="00EA1E02" w:rsidRDefault="00F72CE9" w:rsidP="008B76CD">
            <w:pPr>
              <w:spacing w:line="240" w:lineRule="auto"/>
              <w:rPr>
                <w:sz w:val="20"/>
                <w:szCs w:val="20"/>
              </w:rPr>
            </w:pPr>
            <w:r w:rsidRPr="00EA1E02">
              <w:rPr>
                <w:sz w:val="20"/>
                <w:szCs w:val="20"/>
              </w:rPr>
              <w:t>11</w:t>
            </w:r>
          </w:p>
        </w:tc>
        <w:tc>
          <w:tcPr>
            <w:tcW w:w="990" w:type="dxa"/>
            <w:tcBorders>
              <w:top w:val="nil"/>
              <w:left w:val="nil"/>
              <w:bottom w:val="nil"/>
              <w:right w:val="nil"/>
            </w:tcBorders>
            <w:shd w:val="clear" w:color="auto" w:fill="auto"/>
            <w:vAlign w:val="center"/>
          </w:tcPr>
          <w:p w14:paraId="58EE0B59" w14:textId="77777777" w:rsidR="00F72CE9" w:rsidRPr="00EA1E02" w:rsidRDefault="00F72CE9" w:rsidP="008B76CD">
            <w:pPr>
              <w:spacing w:line="240" w:lineRule="auto"/>
              <w:rPr>
                <w:sz w:val="20"/>
                <w:szCs w:val="20"/>
              </w:rPr>
            </w:pPr>
            <w:r>
              <w:rPr>
                <w:sz w:val="20"/>
                <w:szCs w:val="20"/>
              </w:rPr>
              <w:t>52517.85</w:t>
            </w:r>
          </w:p>
        </w:tc>
        <w:tc>
          <w:tcPr>
            <w:tcW w:w="990" w:type="dxa"/>
            <w:tcBorders>
              <w:top w:val="nil"/>
              <w:left w:val="nil"/>
              <w:bottom w:val="nil"/>
              <w:right w:val="nil"/>
            </w:tcBorders>
            <w:shd w:val="clear" w:color="auto" w:fill="auto"/>
            <w:vAlign w:val="center"/>
          </w:tcPr>
          <w:p w14:paraId="3F36455A" w14:textId="77777777" w:rsidR="00F72CE9" w:rsidRPr="00EA1E02" w:rsidRDefault="00F72CE9" w:rsidP="008B76CD">
            <w:pPr>
              <w:spacing w:line="240" w:lineRule="auto"/>
              <w:rPr>
                <w:sz w:val="20"/>
                <w:szCs w:val="20"/>
              </w:rPr>
            </w:pPr>
            <w:r w:rsidRPr="00EA1E02">
              <w:rPr>
                <w:sz w:val="20"/>
                <w:szCs w:val="20"/>
              </w:rPr>
              <w:t>4774.350</w:t>
            </w:r>
          </w:p>
        </w:tc>
        <w:tc>
          <w:tcPr>
            <w:tcW w:w="666" w:type="dxa"/>
            <w:tcBorders>
              <w:top w:val="nil"/>
              <w:left w:val="nil"/>
              <w:bottom w:val="nil"/>
              <w:right w:val="nil"/>
            </w:tcBorders>
            <w:shd w:val="clear" w:color="auto" w:fill="auto"/>
          </w:tcPr>
          <w:p w14:paraId="200F5661" w14:textId="77777777" w:rsidR="00F72CE9" w:rsidRPr="00EA1E02" w:rsidRDefault="00F72CE9" w:rsidP="008B76CD">
            <w:pPr>
              <w:spacing w:line="240" w:lineRule="auto"/>
              <w:rPr>
                <w:sz w:val="20"/>
                <w:szCs w:val="20"/>
              </w:rPr>
            </w:pPr>
            <w:r w:rsidRPr="00EA1E02">
              <w:rPr>
                <w:sz w:val="20"/>
                <w:szCs w:val="20"/>
              </w:rPr>
              <w:t>-</w:t>
            </w:r>
          </w:p>
        </w:tc>
        <w:tc>
          <w:tcPr>
            <w:tcW w:w="864" w:type="dxa"/>
            <w:tcBorders>
              <w:top w:val="nil"/>
              <w:left w:val="nil"/>
              <w:bottom w:val="nil"/>
              <w:right w:val="nil"/>
            </w:tcBorders>
            <w:shd w:val="clear" w:color="auto" w:fill="auto"/>
          </w:tcPr>
          <w:p w14:paraId="07718210" w14:textId="77777777" w:rsidR="00F72CE9" w:rsidRPr="00EA1E02" w:rsidRDefault="00F72CE9" w:rsidP="008B76CD">
            <w:pPr>
              <w:spacing w:line="240" w:lineRule="auto"/>
              <w:rPr>
                <w:sz w:val="20"/>
                <w:szCs w:val="20"/>
              </w:rPr>
            </w:pPr>
            <w:r w:rsidRPr="00EA1E02">
              <w:rPr>
                <w:sz w:val="20"/>
                <w:szCs w:val="20"/>
              </w:rPr>
              <w:t>-</w:t>
            </w:r>
          </w:p>
        </w:tc>
        <w:tc>
          <w:tcPr>
            <w:tcW w:w="810" w:type="dxa"/>
            <w:tcBorders>
              <w:top w:val="nil"/>
              <w:left w:val="nil"/>
              <w:bottom w:val="nil"/>
              <w:right w:val="nil"/>
            </w:tcBorders>
            <w:shd w:val="clear" w:color="auto" w:fill="auto"/>
          </w:tcPr>
          <w:p w14:paraId="2897437B" w14:textId="77777777" w:rsidR="00F72CE9" w:rsidRPr="00EA1E02" w:rsidRDefault="00F72CE9" w:rsidP="008B76CD">
            <w:pPr>
              <w:spacing w:line="240" w:lineRule="auto"/>
              <w:rPr>
                <w:sz w:val="20"/>
                <w:szCs w:val="20"/>
              </w:rPr>
            </w:pPr>
            <w:r w:rsidRPr="00EA1E02">
              <w:rPr>
                <w:sz w:val="20"/>
                <w:szCs w:val="20"/>
              </w:rPr>
              <w:t>-</w:t>
            </w:r>
          </w:p>
        </w:tc>
        <w:tc>
          <w:tcPr>
            <w:tcW w:w="1170" w:type="dxa"/>
            <w:tcBorders>
              <w:top w:val="nil"/>
              <w:left w:val="nil"/>
              <w:bottom w:val="nil"/>
              <w:right w:val="nil"/>
            </w:tcBorders>
            <w:shd w:val="clear" w:color="auto" w:fill="auto"/>
          </w:tcPr>
          <w:p w14:paraId="4E048AD8" w14:textId="77777777" w:rsidR="00F72CE9" w:rsidRPr="00EA1E02" w:rsidRDefault="00F72CE9" w:rsidP="008B76CD">
            <w:pPr>
              <w:spacing w:line="240" w:lineRule="auto"/>
              <w:rPr>
                <w:sz w:val="20"/>
                <w:szCs w:val="20"/>
              </w:rPr>
            </w:pPr>
            <w:r w:rsidRPr="00EA1E02">
              <w:rPr>
                <w:sz w:val="20"/>
                <w:szCs w:val="20"/>
              </w:rPr>
              <w:t>-</w:t>
            </w:r>
          </w:p>
        </w:tc>
      </w:tr>
      <w:tr w:rsidR="00F72CE9" w:rsidRPr="00EA1E02" w14:paraId="42C0C496" w14:textId="77777777" w:rsidTr="008B76CD">
        <w:tc>
          <w:tcPr>
            <w:tcW w:w="1008" w:type="dxa"/>
            <w:tcBorders>
              <w:top w:val="nil"/>
              <w:left w:val="nil"/>
              <w:bottom w:val="nil"/>
              <w:right w:val="nil"/>
            </w:tcBorders>
            <w:shd w:val="clear" w:color="auto" w:fill="auto"/>
            <w:vAlign w:val="center"/>
          </w:tcPr>
          <w:p w14:paraId="404B9143" w14:textId="77777777" w:rsidR="00F72CE9" w:rsidRPr="00EA1E02" w:rsidRDefault="00F72CE9" w:rsidP="008B76CD">
            <w:pPr>
              <w:spacing w:line="240" w:lineRule="auto"/>
              <w:rPr>
                <w:b/>
                <w:sz w:val="20"/>
                <w:szCs w:val="20"/>
              </w:rPr>
            </w:pPr>
          </w:p>
        </w:tc>
        <w:tc>
          <w:tcPr>
            <w:tcW w:w="1260" w:type="dxa"/>
            <w:tcBorders>
              <w:top w:val="nil"/>
              <w:left w:val="nil"/>
              <w:bottom w:val="nil"/>
              <w:right w:val="nil"/>
            </w:tcBorders>
            <w:shd w:val="clear" w:color="auto" w:fill="auto"/>
            <w:vAlign w:val="center"/>
          </w:tcPr>
          <w:p w14:paraId="2E109141" w14:textId="77777777" w:rsidR="00F72CE9" w:rsidRPr="00EA1E02" w:rsidRDefault="00F72CE9" w:rsidP="008B76CD">
            <w:pPr>
              <w:spacing w:line="240" w:lineRule="auto"/>
              <w:rPr>
                <w:sz w:val="20"/>
                <w:szCs w:val="20"/>
              </w:rPr>
            </w:pPr>
          </w:p>
        </w:tc>
        <w:tc>
          <w:tcPr>
            <w:tcW w:w="450" w:type="dxa"/>
            <w:tcBorders>
              <w:top w:val="nil"/>
              <w:left w:val="nil"/>
              <w:bottom w:val="nil"/>
              <w:right w:val="nil"/>
            </w:tcBorders>
            <w:shd w:val="clear" w:color="auto" w:fill="auto"/>
            <w:vAlign w:val="center"/>
          </w:tcPr>
          <w:p w14:paraId="4CA14341" w14:textId="77777777" w:rsidR="00F72CE9" w:rsidRPr="00EA1E02" w:rsidRDefault="00F72CE9" w:rsidP="008B76CD">
            <w:pPr>
              <w:spacing w:line="240" w:lineRule="auto"/>
              <w:rPr>
                <w:sz w:val="20"/>
                <w:szCs w:val="20"/>
              </w:rPr>
            </w:pPr>
          </w:p>
        </w:tc>
        <w:tc>
          <w:tcPr>
            <w:tcW w:w="990" w:type="dxa"/>
            <w:tcBorders>
              <w:top w:val="nil"/>
              <w:left w:val="nil"/>
              <w:bottom w:val="nil"/>
              <w:right w:val="nil"/>
            </w:tcBorders>
            <w:shd w:val="clear" w:color="auto" w:fill="auto"/>
            <w:vAlign w:val="center"/>
          </w:tcPr>
          <w:p w14:paraId="619DE9E1" w14:textId="77777777" w:rsidR="00F72CE9" w:rsidRPr="00EA1E02" w:rsidRDefault="00F72CE9" w:rsidP="008B76CD">
            <w:pPr>
              <w:spacing w:line="240" w:lineRule="auto"/>
              <w:rPr>
                <w:sz w:val="20"/>
                <w:szCs w:val="20"/>
              </w:rPr>
            </w:pPr>
          </w:p>
        </w:tc>
        <w:tc>
          <w:tcPr>
            <w:tcW w:w="990" w:type="dxa"/>
            <w:tcBorders>
              <w:top w:val="nil"/>
              <w:left w:val="nil"/>
              <w:bottom w:val="nil"/>
              <w:right w:val="nil"/>
            </w:tcBorders>
            <w:shd w:val="clear" w:color="auto" w:fill="auto"/>
            <w:vAlign w:val="center"/>
          </w:tcPr>
          <w:p w14:paraId="022251B5" w14:textId="77777777" w:rsidR="00F72CE9" w:rsidRPr="00EA1E02" w:rsidRDefault="00F72CE9" w:rsidP="008B76CD">
            <w:pPr>
              <w:spacing w:line="240" w:lineRule="auto"/>
              <w:rPr>
                <w:sz w:val="20"/>
                <w:szCs w:val="20"/>
              </w:rPr>
            </w:pPr>
          </w:p>
        </w:tc>
        <w:tc>
          <w:tcPr>
            <w:tcW w:w="666" w:type="dxa"/>
            <w:tcBorders>
              <w:top w:val="nil"/>
              <w:left w:val="nil"/>
              <w:bottom w:val="nil"/>
              <w:right w:val="nil"/>
            </w:tcBorders>
            <w:shd w:val="clear" w:color="auto" w:fill="auto"/>
          </w:tcPr>
          <w:p w14:paraId="79A52E9E" w14:textId="77777777" w:rsidR="00F72CE9" w:rsidRPr="00EA1E02" w:rsidRDefault="00F72CE9" w:rsidP="008B76CD">
            <w:pPr>
              <w:spacing w:line="240" w:lineRule="auto"/>
              <w:rPr>
                <w:sz w:val="20"/>
                <w:szCs w:val="20"/>
              </w:rPr>
            </w:pPr>
          </w:p>
        </w:tc>
        <w:tc>
          <w:tcPr>
            <w:tcW w:w="864" w:type="dxa"/>
            <w:tcBorders>
              <w:top w:val="nil"/>
              <w:left w:val="nil"/>
              <w:bottom w:val="nil"/>
              <w:right w:val="nil"/>
            </w:tcBorders>
            <w:shd w:val="clear" w:color="auto" w:fill="auto"/>
          </w:tcPr>
          <w:p w14:paraId="50FA6780" w14:textId="77777777" w:rsidR="00F72CE9" w:rsidRPr="00EA1E02" w:rsidRDefault="00F72CE9" w:rsidP="008B76CD">
            <w:pPr>
              <w:spacing w:line="240" w:lineRule="auto"/>
              <w:rPr>
                <w:sz w:val="20"/>
                <w:szCs w:val="20"/>
              </w:rPr>
            </w:pPr>
          </w:p>
        </w:tc>
        <w:tc>
          <w:tcPr>
            <w:tcW w:w="810" w:type="dxa"/>
            <w:tcBorders>
              <w:top w:val="nil"/>
              <w:left w:val="nil"/>
              <w:bottom w:val="nil"/>
              <w:right w:val="nil"/>
            </w:tcBorders>
            <w:shd w:val="clear" w:color="auto" w:fill="auto"/>
          </w:tcPr>
          <w:p w14:paraId="31616CE5" w14:textId="77777777" w:rsidR="00F72CE9" w:rsidRPr="00EA1E02" w:rsidRDefault="00F72CE9" w:rsidP="008B76CD">
            <w:pPr>
              <w:spacing w:line="240" w:lineRule="auto"/>
              <w:rPr>
                <w:sz w:val="20"/>
                <w:szCs w:val="20"/>
              </w:rPr>
            </w:pPr>
          </w:p>
        </w:tc>
        <w:tc>
          <w:tcPr>
            <w:tcW w:w="1170" w:type="dxa"/>
            <w:tcBorders>
              <w:top w:val="nil"/>
              <w:left w:val="nil"/>
              <w:bottom w:val="nil"/>
              <w:right w:val="nil"/>
            </w:tcBorders>
            <w:shd w:val="clear" w:color="auto" w:fill="auto"/>
          </w:tcPr>
          <w:p w14:paraId="019B6D67" w14:textId="77777777" w:rsidR="00F72CE9" w:rsidRPr="00EA1E02" w:rsidRDefault="00F72CE9" w:rsidP="008B76CD">
            <w:pPr>
              <w:spacing w:line="240" w:lineRule="auto"/>
              <w:rPr>
                <w:sz w:val="20"/>
                <w:szCs w:val="20"/>
              </w:rPr>
            </w:pPr>
          </w:p>
        </w:tc>
      </w:tr>
      <w:tr w:rsidR="00F72CE9" w:rsidRPr="00EA1E02" w14:paraId="46A6C67E" w14:textId="77777777" w:rsidTr="008B76CD">
        <w:tc>
          <w:tcPr>
            <w:tcW w:w="1008" w:type="dxa"/>
            <w:tcBorders>
              <w:top w:val="nil"/>
              <w:left w:val="nil"/>
              <w:bottom w:val="nil"/>
              <w:right w:val="nil"/>
            </w:tcBorders>
            <w:shd w:val="clear" w:color="auto" w:fill="auto"/>
            <w:vAlign w:val="center"/>
          </w:tcPr>
          <w:p w14:paraId="784282DC" w14:textId="77777777" w:rsidR="00F72CE9" w:rsidRPr="00EA1E02" w:rsidRDefault="00F72CE9" w:rsidP="008B76CD">
            <w:pPr>
              <w:spacing w:line="240" w:lineRule="auto"/>
              <w:rPr>
                <w:b/>
                <w:sz w:val="20"/>
                <w:szCs w:val="20"/>
              </w:rPr>
            </w:pPr>
          </w:p>
        </w:tc>
        <w:tc>
          <w:tcPr>
            <w:tcW w:w="1260" w:type="dxa"/>
            <w:tcBorders>
              <w:top w:val="nil"/>
              <w:left w:val="nil"/>
              <w:bottom w:val="nil"/>
              <w:right w:val="nil"/>
            </w:tcBorders>
            <w:shd w:val="clear" w:color="auto" w:fill="auto"/>
            <w:vAlign w:val="center"/>
          </w:tcPr>
          <w:p w14:paraId="2AA32B75" w14:textId="77777777" w:rsidR="00F72CE9" w:rsidRPr="00EA1E02" w:rsidRDefault="00F72CE9" w:rsidP="008B76CD">
            <w:pPr>
              <w:spacing w:line="240" w:lineRule="auto"/>
              <w:rPr>
                <w:sz w:val="20"/>
                <w:szCs w:val="20"/>
                <w:u w:val="single"/>
              </w:rPr>
            </w:pPr>
            <w:r w:rsidRPr="00EA1E02">
              <w:rPr>
                <w:sz w:val="20"/>
                <w:szCs w:val="20"/>
                <w:u w:val="single"/>
              </w:rPr>
              <w:t>Within Subjects</w:t>
            </w:r>
          </w:p>
          <w:p w14:paraId="50C6F2F5" w14:textId="77777777" w:rsidR="00F72CE9" w:rsidRPr="00EA1E02" w:rsidRDefault="00F72CE9" w:rsidP="008B76CD">
            <w:pPr>
              <w:spacing w:line="240" w:lineRule="auto"/>
              <w:rPr>
                <w:sz w:val="20"/>
                <w:szCs w:val="20"/>
                <w:u w:val="single"/>
              </w:rPr>
            </w:pPr>
          </w:p>
        </w:tc>
        <w:tc>
          <w:tcPr>
            <w:tcW w:w="450" w:type="dxa"/>
            <w:tcBorders>
              <w:top w:val="nil"/>
              <w:left w:val="nil"/>
              <w:bottom w:val="nil"/>
              <w:right w:val="nil"/>
            </w:tcBorders>
            <w:shd w:val="clear" w:color="auto" w:fill="auto"/>
            <w:vAlign w:val="center"/>
          </w:tcPr>
          <w:p w14:paraId="7B637778" w14:textId="77777777" w:rsidR="00F72CE9" w:rsidRPr="00EA1E02" w:rsidRDefault="00F72CE9" w:rsidP="008B76CD">
            <w:pPr>
              <w:spacing w:line="240" w:lineRule="auto"/>
              <w:rPr>
                <w:sz w:val="20"/>
                <w:szCs w:val="20"/>
              </w:rPr>
            </w:pPr>
          </w:p>
        </w:tc>
        <w:tc>
          <w:tcPr>
            <w:tcW w:w="990" w:type="dxa"/>
            <w:tcBorders>
              <w:top w:val="nil"/>
              <w:left w:val="nil"/>
              <w:bottom w:val="nil"/>
              <w:right w:val="nil"/>
            </w:tcBorders>
            <w:shd w:val="clear" w:color="auto" w:fill="auto"/>
            <w:vAlign w:val="center"/>
          </w:tcPr>
          <w:p w14:paraId="31EB27F6" w14:textId="77777777" w:rsidR="00F72CE9" w:rsidRPr="00EA1E02" w:rsidRDefault="00F72CE9" w:rsidP="008B76CD">
            <w:pPr>
              <w:spacing w:line="240" w:lineRule="auto"/>
              <w:rPr>
                <w:sz w:val="20"/>
                <w:szCs w:val="20"/>
              </w:rPr>
            </w:pPr>
          </w:p>
        </w:tc>
        <w:tc>
          <w:tcPr>
            <w:tcW w:w="990" w:type="dxa"/>
            <w:tcBorders>
              <w:top w:val="nil"/>
              <w:left w:val="nil"/>
              <w:bottom w:val="nil"/>
              <w:right w:val="nil"/>
            </w:tcBorders>
            <w:shd w:val="clear" w:color="auto" w:fill="auto"/>
            <w:vAlign w:val="center"/>
          </w:tcPr>
          <w:p w14:paraId="2568DB77" w14:textId="77777777" w:rsidR="00F72CE9" w:rsidRPr="00EA1E02" w:rsidRDefault="00F72CE9" w:rsidP="008B76CD">
            <w:pPr>
              <w:spacing w:line="240" w:lineRule="auto"/>
              <w:rPr>
                <w:sz w:val="20"/>
                <w:szCs w:val="20"/>
              </w:rPr>
            </w:pPr>
          </w:p>
        </w:tc>
        <w:tc>
          <w:tcPr>
            <w:tcW w:w="666" w:type="dxa"/>
            <w:tcBorders>
              <w:top w:val="nil"/>
              <w:left w:val="nil"/>
              <w:bottom w:val="nil"/>
              <w:right w:val="nil"/>
            </w:tcBorders>
            <w:shd w:val="clear" w:color="auto" w:fill="auto"/>
          </w:tcPr>
          <w:p w14:paraId="42B82891" w14:textId="77777777" w:rsidR="00F72CE9" w:rsidRPr="00EA1E02" w:rsidRDefault="00F72CE9" w:rsidP="008B76CD">
            <w:pPr>
              <w:spacing w:line="240" w:lineRule="auto"/>
              <w:rPr>
                <w:sz w:val="20"/>
                <w:szCs w:val="20"/>
              </w:rPr>
            </w:pPr>
          </w:p>
        </w:tc>
        <w:tc>
          <w:tcPr>
            <w:tcW w:w="864" w:type="dxa"/>
            <w:tcBorders>
              <w:top w:val="nil"/>
              <w:left w:val="nil"/>
              <w:bottom w:val="nil"/>
              <w:right w:val="nil"/>
            </w:tcBorders>
            <w:shd w:val="clear" w:color="auto" w:fill="auto"/>
          </w:tcPr>
          <w:p w14:paraId="2DF90F54" w14:textId="77777777" w:rsidR="00F72CE9" w:rsidRPr="00EA1E02" w:rsidRDefault="00F72CE9" w:rsidP="008B76CD">
            <w:pPr>
              <w:spacing w:line="240" w:lineRule="auto"/>
              <w:rPr>
                <w:sz w:val="20"/>
                <w:szCs w:val="20"/>
              </w:rPr>
            </w:pPr>
          </w:p>
        </w:tc>
        <w:tc>
          <w:tcPr>
            <w:tcW w:w="810" w:type="dxa"/>
            <w:tcBorders>
              <w:top w:val="nil"/>
              <w:left w:val="nil"/>
              <w:bottom w:val="nil"/>
              <w:right w:val="nil"/>
            </w:tcBorders>
            <w:shd w:val="clear" w:color="auto" w:fill="auto"/>
          </w:tcPr>
          <w:p w14:paraId="46CDDC63" w14:textId="77777777" w:rsidR="00F72CE9" w:rsidRPr="00EA1E02" w:rsidRDefault="00F72CE9" w:rsidP="008B76CD">
            <w:pPr>
              <w:spacing w:line="240" w:lineRule="auto"/>
              <w:rPr>
                <w:sz w:val="20"/>
                <w:szCs w:val="20"/>
              </w:rPr>
            </w:pPr>
          </w:p>
        </w:tc>
        <w:tc>
          <w:tcPr>
            <w:tcW w:w="1170" w:type="dxa"/>
            <w:tcBorders>
              <w:top w:val="nil"/>
              <w:left w:val="nil"/>
              <w:bottom w:val="nil"/>
              <w:right w:val="nil"/>
            </w:tcBorders>
            <w:shd w:val="clear" w:color="auto" w:fill="auto"/>
          </w:tcPr>
          <w:p w14:paraId="628C97C2" w14:textId="77777777" w:rsidR="00F72CE9" w:rsidRPr="00EA1E02" w:rsidRDefault="00F72CE9" w:rsidP="008B76CD">
            <w:pPr>
              <w:spacing w:line="240" w:lineRule="auto"/>
              <w:rPr>
                <w:sz w:val="20"/>
                <w:szCs w:val="20"/>
              </w:rPr>
            </w:pPr>
          </w:p>
        </w:tc>
      </w:tr>
      <w:tr w:rsidR="00F72CE9" w:rsidRPr="00EA1E02" w14:paraId="79A0DDCA" w14:textId="77777777" w:rsidTr="008B76CD">
        <w:tc>
          <w:tcPr>
            <w:tcW w:w="1008" w:type="dxa"/>
            <w:tcBorders>
              <w:top w:val="nil"/>
              <w:left w:val="nil"/>
              <w:bottom w:val="nil"/>
              <w:right w:val="nil"/>
            </w:tcBorders>
            <w:shd w:val="clear" w:color="auto" w:fill="auto"/>
            <w:vAlign w:val="center"/>
          </w:tcPr>
          <w:p w14:paraId="0719A186" w14:textId="77777777" w:rsidR="00F72CE9" w:rsidRPr="00EA1E02" w:rsidRDefault="00F72CE9" w:rsidP="008B76CD">
            <w:pPr>
              <w:spacing w:line="240" w:lineRule="auto"/>
              <w:rPr>
                <w:b/>
                <w:sz w:val="20"/>
                <w:szCs w:val="20"/>
              </w:rPr>
            </w:pPr>
          </w:p>
        </w:tc>
        <w:tc>
          <w:tcPr>
            <w:tcW w:w="1260" w:type="dxa"/>
            <w:tcBorders>
              <w:top w:val="nil"/>
              <w:left w:val="nil"/>
              <w:bottom w:val="nil"/>
              <w:right w:val="nil"/>
            </w:tcBorders>
            <w:shd w:val="clear" w:color="auto" w:fill="auto"/>
            <w:vAlign w:val="center"/>
          </w:tcPr>
          <w:p w14:paraId="7D564BAC" w14:textId="77777777" w:rsidR="00F72CE9" w:rsidRPr="00EA1E02" w:rsidRDefault="00F72CE9" w:rsidP="008B76CD">
            <w:pPr>
              <w:spacing w:line="240" w:lineRule="auto"/>
              <w:rPr>
                <w:sz w:val="20"/>
                <w:szCs w:val="20"/>
              </w:rPr>
            </w:pPr>
            <w:r w:rsidRPr="00EA1E02">
              <w:rPr>
                <w:sz w:val="20"/>
                <w:szCs w:val="20"/>
              </w:rPr>
              <w:t>Time</w:t>
            </w:r>
          </w:p>
        </w:tc>
        <w:tc>
          <w:tcPr>
            <w:tcW w:w="450" w:type="dxa"/>
            <w:tcBorders>
              <w:top w:val="nil"/>
              <w:left w:val="nil"/>
              <w:bottom w:val="nil"/>
              <w:right w:val="nil"/>
            </w:tcBorders>
            <w:shd w:val="clear" w:color="auto" w:fill="auto"/>
            <w:vAlign w:val="center"/>
          </w:tcPr>
          <w:p w14:paraId="72A1F5F3" w14:textId="77777777" w:rsidR="00F72CE9" w:rsidRPr="00EA1E02" w:rsidRDefault="00F72CE9" w:rsidP="008B76CD">
            <w:pPr>
              <w:spacing w:line="240" w:lineRule="auto"/>
              <w:rPr>
                <w:sz w:val="20"/>
                <w:szCs w:val="20"/>
              </w:rPr>
            </w:pPr>
            <w:r w:rsidRPr="00EA1E02">
              <w:rPr>
                <w:sz w:val="20"/>
                <w:szCs w:val="20"/>
              </w:rPr>
              <w:t>1</w:t>
            </w:r>
          </w:p>
        </w:tc>
        <w:tc>
          <w:tcPr>
            <w:tcW w:w="990" w:type="dxa"/>
            <w:tcBorders>
              <w:top w:val="nil"/>
              <w:left w:val="nil"/>
              <w:bottom w:val="nil"/>
              <w:right w:val="nil"/>
            </w:tcBorders>
            <w:shd w:val="clear" w:color="auto" w:fill="auto"/>
            <w:vAlign w:val="center"/>
          </w:tcPr>
          <w:p w14:paraId="4A655DD8" w14:textId="77777777" w:rsidR="00F72CE9" w:rsidRPr="00EA1E02" w:rsidRDefault="00F72CE9" w:rsidP="008B76CD">
            <w:pPr>
              <w:spacing w:line="240" w:lineRule="auto"/>
              <w:rPr>
                <w:sz w:val="20"/>
                <w:szCs w:val="20"/>
              </w:rPr>
            </w:pPr>
            <w:r w:rsidRPr="00EA1E02">
              <w:rPr>
                <w:sz w:val="20"/>
                <w:szCs w:val="20"/>
              </w:rPr>
              <w:t>96.726</w:t>
            </w:r>
          </w:p>
        </w:tc>
        <w:tc>
          <w:tcPr>
            <w:tcW w:w="990" w:type="dxa"/>
            <w:tcBorders>
              <w:top w:val="nil"/>
              <w:left w:val="nil"/>
              <w:bottom w:val="nil"/>
              <w:right w:val="nil"/>
            </w:tcBorders>
            <w:shd w:val="clear" w:color="auto" w:fill="auto"/>
            <w:vAlign w:val="center"/>
          </w:tcPr>
          <w:p w14:paraId="2DCDF6F8" w14:textId="77777777" w:rsidR="00F72CE9" w:rsidRPr="00EA1E02" w:rsidRDefault="00F72CE9" w:rsidP="008B76CD">
            <w:pPr>
              <w:spacing w:line="240" w:lineRule="auto"/>
              <w:rPr>
                <w:sz w:val="20"/>
                <w:szCs w:val="20"/>
              </w:rPr>
            </w:pPr>
            <w:r w:rsidRPr="00EA1E02">
              <w:rPr>
                <w:sz w:val="20"/>
                <w:szCs w:val="20"/>
              </w:rPr>
              <w:t>96.726</w:t>
            </w:r>
          </w:p>
        </w:tc>
        <w:tc>
          <w:tcPr>
            <w:tcW w:w="666" w:type="dxa"/>
            <w:tcBorders>
              <w:top w:val="nil"/>
              <w:left w:val="nil"/>
              <w:bottom w:val="nil"/>
              <w:right w:val="nil"/>
            </w:tcBorders>
            <w:shd w:val="clear" w:color="auto" w:fill="auto"/>
          </w:tcPr>
          <w:p w14:paraId="51885738" w14:textId="77777777" w:rsidR="00F72CE9" w:rsidRPr="00EA1E02" w:rsidRDefault="00F72CE9" w:rsidP="008B76CD">
            <w:pPr>
              <w:spacing w:line="240" w:lineRule="auto"/>
              <w:rPr>
                <w:sz w:val="20"/>
                <w:szCs w:val="20"/>
              </w:rPr>
            </w:pPr>
            <w:r w:rsidRPr="00EA1E02">
              <w:rPr>
                <w:sz w:val="20"/>
                <w:szCs w:val="20"/>
              </w:rPr>
              <w:t>0.356</w:t>
            </w:r>
          </w:p>
        </w:tc>
        <w:tc>
          <w:tcPr>
            <w:tcW w:w="864" w:type="dxa"/>
            <w:tcBorders>
              <w:top w:val="nil"/>
              <w:left w:val="nil"/>
              <w:bottom w:val="nil"/>
              <w:right w:val="nil"/>
            </w:tcBorders>
            <w:shd w:val="clear" w:color="auto" w:fill="auto"/>
          </w:tcPr>
          <w:p w14:paraId="7686D1FD" w14:textId="77777777" w:rsidR="00F72CE9" w:rsidRPr="00EA1E02" w:rsidRDefault="00F72CE9" w:rsidP="008B76CD">
            <w:pPr>
              <w:spacing w:line="240" w:lineRule="auto"/>
              <w:rPr>
                <w:sz w:val="20"/>
                <w:szCs w:val="20"/>
              </w:rPr>
            </w:pPr>
            <w:r w:rsidRPr="00EA1E02">
              <w:rPr>
                <w:sz w:val="20"/>
                <w:szCs w:val="20"/>
              </w:rPr>
              <w:t>0.563</w:t>
            </w:r>
          </w:p>
        </w:tc>
        <w:tc>
          <w:tcPr>
            <w:tcW w:w="810" w:type="dxa"/>
            <w:tcBorders>
              <w:top w:val="nil"/>
              <w:left w:val="nil"/>
              <w:bottom w:val="nil"/>
              <w:right w:val="nil"/>
            </w:tcBorders>
            <w:shd w:val="clear" w:color="auto" w:fill="auto"/>
          </w:tcPr>
          <w:p w14:paraId="2D32BE2A" w14:textId="77777777" w:rsidR="00F72CE9" w:rsidRPr="00EA1E02" w:rsidRDefault="00F72CE9" w:rsidP="008B76CD">
            <w:pPr>
              <w:spacing w:line="240" w:lineRule="auto"/>
              <w:rPr>
                <w:sz w:val="20"/>
                <w:szCs w:val="20"/>
              </w:rPr>
            </w:pPr>
            <w:r w:rsidRPr="00EA1E02">
              <w:rPr>
                <w:sz w:val="20"/>
                <w:szCs w:val="20"/>
              </w:rPr>
              <w:t>0.085</w:t>
            </w:r>
          </w:p>
        </w:tc>
        <w:tc>
          <w:tcPr>
            <w:tcW w:w="1170" w:type="dxa"/>
            <w:tcBorders>
              <w:top w:val="nil"/>
              <w:left w:val="nil"/>
              <w:bottom w:val="nil"/>
              <w:right w:val="nil"/>
            </w:tcBorders>
            <w:shd w:val="clear" w:color="auto" w:fill="auto"/>
          </w:tcPr>
          <w:p w14:paraId="0EB6106D" w14:textId="77777777" w:rsidR="00F72CE9" w:rsidRPr="00EA1E02" w:rsidRDefault="00F72CE9" w:rsidP="008B76CD">
            <w:pPr>
              <w:spacing w:line="240" w:lineRule="auto"/>
              <w:rPr>
                <w:sz w:val="20"/>
                <w:szCs w:val="20"/>
              </w:rPr>
            </w:pPr>
            <w:r w:rsidRPr="00EA1E02">
              <w:rPr>
                <w:sz w:val="20"/>
                <w:szCs w:val="20"/>
              </w:rPr>
              <w:t>0.031</w:t>
            </w:r>
          </w:p>
        </w:tc>
      </w:tr>
      <w:tr w:rsidR="00F72CE9" w:rsidRPr="00EA1E02" w14:paraId="5A9DD69C" w14:textId="77777777" w:rsidTr="008B76CD">
        <w:tc>
          <w:tcPr>
            <w:tcW w:w="1008" w:type="dxa"/>
            <w:tcBorders>
              <w:top w:val="nil"/>
              <w:left w:val="nil"/>
              <w:bottom w:val="nil"/>
              <w:right w:val="nil"/>
            </w:tcBorders>
            <w:shd w:val="clear" w:color="auto" w:fill="auto"/>
            <w:vAlign w:val="center"/>
          </w:tcPr>
          <w:p w14:paraId="2B69976E" w14:textId="77777777" w:rsidR="00F72CE9" w:rsidRPr="00EA1E02" w:rsidRDefault="00F72CE9" w:rsidP="008B76CD">
            <w:pPr>
              <w:spacing w:line="240" w:lineRule="auto"/>
              <w:rPr>
                <w:b/>
                <w:sz w:val="20"/>
                <w:szCs w:val="20"/>
              </w:rPr>
            </w:pPr>
          </w:p>
        </w:tc>
        <w:tc>
          <w:tcPr>
            <w:tcW w:w="1260" w:type="dxa"/>
            <w:tcBorders>
              <w:top w:val="nil"/>
              <w:left w:val="nil"/>
              <w:bottom w:val="nil"/>
              <w:right w:val="nil"/>
            </w:tcBorders>
            <w:shd w:val="clear" w:color="auto" w:fill="auto"/>
            <w:vAlign w:val="center"/>
          </w:tcPr>
          <w:p w14:paraId="0CE312FB" w14:textId="77777777" w:rsidR="00F72CE9" w:rsidRPr="00EA1E02" w:rsidRDefault="00F72CE9" w:rsidP="008B76CD">
            <w:pPr>
              <w:spacing w:line="240" w:lineRule="auto"/>
              <w:rPr>
                <w:sz w:val="20"/>
                <w:szCs w:val="20"/>
              </w:rPr>
            </w:pPr>
            <w:r w:rsidRPr="00EA1E02">
              <w:rPr>
                <w:sz w:val="20"/>
                <w:szCs w:val="20"/>
              </w:rPr>
              <w:t>Time*Group</w:t>
            </w:r>
          </w:p>
        </w:tc>
        <w:tc>
          <w:tcPr>
            <w:tcW w:w="450" w:type="dxa"/>
            <w:tcBorders>
              <w:top w:val="nil"/>
              <w:left w:val="nil"/>
              <w:bottom w:val="nil"/>
              <w:right w:val="nil"/>
            </w:tcBorders>
            <w:shd w:val="clear" w:color="auto" w:fill="auto"/>
            <w:vAlign w:val="center"/>
          </w:tcPr>
          <w:p w14:paraId="7E5BED9D" w14:textId="77777777" w:rsidR="00F72CE9" w:rsidRPr="00EA1E02" w:rsidRDefault="00F72CE9" w:rsidP="008B76CD">
            <w:pPr>
              <w:spacing w:line="240" w:lineRule="auto"/>
              <w:rPr>
                <w:sz w:val="20"/>
                <w:szCs w:val="20"/>
              </w:rPr>
            </w:pPr>
            <w:r w:rsidRPr="00EA1E02">
              <w:rPr>
                <w:sz w:val="20"/>
                <w:szCs w:val="20"/>
              </w:rPr>
              <w:t>1</w:t>
            </w:r>
          </w:p>
        </w:tc>
        <w:tc>
          <w:tcPr>
            <w:tcW w:w="990" w:type="dxa"/>
            <w:tcBorders>
              <w:top w:val="nil"/>
              <w:left w:val="nil"/>
              <w:bottom w:val="nil"/>
              <w:right w:val="nil"/>
            </w:tcBorders>
            <w:shd w:val="clear" w:color="auto" w:fill="auto"/>
            <w:vAlign w:val="center"/>
          </w:tcPr>
          <w:p w14:paraId="27B79659" w14:textId="77777777" w:rsidR="00F72CE9" w:rsidRPr="00EA1E02" w:rsidRDefault="00F72CE9" w:rsidP="008B76CD">
            <w:pPr>
              <w:spacing w:line="240" w:lineRule="auto"/>
              <w:rPr>
                <w:sz w:val="20"/>
                <w:szCs w:val="20"/>
              </w:rPr>
            </w:pPr>
            <w:r w:rsidRPr="00EA1E02">
              <w:rPr>
                <w:sz w:val="20"/>
                <w:szCs w:val="20"/>
              </w:rPr>
              <w:t>10.880</w:t>
            </w:r>
          </w:p>
        </w:tc>
        <w:tc>
          <w:tcPr>
            <w:tcW w:w="990" w:type="dxa"/>
            <w:tcBorders>
              <w:top w:val="nil"/>
              <w:left w:val="nil"/>
              <w:bottom w:val="nil"/>
              <w:right w:val="nil"/>
            </w:tcBorders>
            <w:shd w:val="clear" w:color="auto" w:fill="auto"/>
            <w:vAlign w:val="center"/>
          </w:tcPr>
          <w:p w14:paraId="490FA6FA" w14:textId="77777777" w:rsidR="00F72CE9" w:rsidRPr="00EA1E02" w:rsidRDefault="00F72CE9" w:rsidP="008B76CD">
            <w:pPr>
              <w:spacing w:line="240" w:lineRule="auto"/>
              <w:rPr>
                <w:sz w:val="20"/>
                <w:szCs w:val="20"/>
              </w:rPr>
            </w:pPr>
            <w:r w:rsidRPr="00EA1E02">
              <w:rPr>
                <w:sz w:val="20"/>
                <w:szCs w:val="20"/>
              </w:rPr>
              <w:t>10.880</w:t>
            </w:r>
          </w:p>
        </w:tc>
        <w:tc>
          <w:tcPr>
            <w:tcW w:w="666" w:type="dxa"/>
            <w:tcBorders>
              <w:top w:val="nil"/>
              <w:left w:val="nil"/>
              <w:bottom w:val="nil"/>
              <w:right w:val="nil"/>
            </w:tcBorders>
            <w:shd w:val="clear" w:color="auto" w:fill="auto"/>
          </w:tcPr>
          <w:p w14:paraId="7885AC12" w14:textId="77777777" w:rsidR="00F72CE9" w:rsidRPr="00EA1E02" w:rsidRDefault="00F72CE9" w:rsidP="008B76CD">
            <w:pPr>
              <w:spacing w:line="240" w:lineRule="auto"/>
              <w:rPr>
                <w:sz w:val="20"/>
                <w:szCs w:val="20"/>
              </w:rPr>
            </w:pPr>
            <w:r w:rsidRPr="00EA1E02">
              <w:rPr>
                <w:sz w:val="20"/>
                <w:szCs w:val="20"/>
              </w:rPr>
              <w:t>0.040</w:t>
            </w:r>
          </w:p>
        </w:tc>
        <w:tc>
          <w:tcPr>
            <w:tcW w:w="864" w:type="dxa"/>
            <w:tcBorders>
              <w:top w:val="nil"/>
              <w:left w:val="nil"/>
              <w:bottom w:val="nil"/>
              <w:right w:val="nil"/>
            </w:tcBorders>
            <w:shd w:val="clear" w:color="auto" w:fill="auto"/>
          </w:tcPr>
          <w:p w14:paraId="3B2713EB" w14:textId="77777777" w:rsidR="00F72CE9" w:rsidRPr="00EA1E02" w:rsidRDefault="00F72CE9" w:rsidP="008B76CD">
            <w:pPr>
              <w:spacing w:line="240" w:lineRule="auto"/>
              <w:rPr>
                <w:sz w:val="20"/>
                <w:szCs w:val="20"/>
              </w:rPr>
            </w:pPr>
            <w:r w:rsidRPr="00EA1E02">
              <w:rPr>
                <w:sz w:val="20"/>
                <w:szCs w:val="20"/>
              </w:rPr>
              <w:t>0.845</w:t>
            </w:r>
          </w:p>
        </w:tc>
        <w:tc>
          <w:tcPr>
            <w:tcW w:w="810" w:type="dxa"/>
            <w:tcBorders>
              <w:top w:val="nil"/>
              <w:left w:val="nil"/>
              <w:bottom w:val="nil"/>
              <w:right w:val="nil"/>
            </w:tcBorders>
            <w:shd w:val="clear" w:color="auto" w:fill="auto"/>
          </w:tcPr>
          <w:p w14:paraId="6533EF11" w14:textId="77777777" w:rsidR="00F72CE9" w:rsidRPr="00EA1E02" w:rsidRDefault="00F72CE9" w:rsidP="008B76CD">
            <w:pPr>
              <w:spacing w:line="240" w:lineRule="auto"/>
              <w:rPr>
                <w:sz w:val="20"/>
                <w:szCs w:val="20"/>
              </w:rPr>
            </w:pPr>
            <w:r w:rsidRPr="00EA1E02">
              <w:rPr>
                <w:sz w:val="20"/>
                <w:szCs w:val="20"/>
              </w:rPr>
              <w:t>0.054</w:t>
            </w:r>
          </w:p>
        </w:tc>
        <w:tc>
          <w:tcPr>
            <w:tcW w:w="1170" w:type="dxa"/>
            <w:tcBorders>
              <w:top w:val="nil"/>
              <w:left w:val="nil"/>
              <w:bottom w:val="nil"/>
              <w:right w:val="nil"/>
            </w:tcBorders>
            <w:shd w:val="clear" w:color="auto" w:fill="auto"/>
          </w:tcPr>
          <w:p w14:paraId="14675112" w14:textId="77777777" w:rsidR="00F72CE9" w:rsidRPr="00EA1E02" w:rsidRDefault="00F72CE9" w:rsidP="008B76CD">
            <w:pPr>
              <w:spacing w:line="240" w:lineRule="auto"/>
              <w:rPr>
                <w:sz w:val="20"/>
                <w:szCs w:val="20"/>
              </w:rPr>
            </w:pPr>
            <w:r w:rsidRPr="00EA1E02">
              <w:rPr>
                <w:sz w:val="20"/>
                <w:szCs w:val="20"/>
              </w:rPr>
              <w:t>0.004</w:t>
            </w:r>
          </w:p>
        </w:tc>
      </w:tr>
      <w:tr w:rsidR="00F72CE9" w:rsidRPr="00EA1E02" w14:paraId="21BC00B2" w14:textId="77777777" w:rsidTr="008B76CD">
        <w:tc>
          <w:tcPr>
            <w:tcW w:w="1008" w:type="dxa"/>
            <w:tcBorders>
              <w:top w:val="nil"/>
              <w:left w:val="nil"/>
              <w:bottom w:val="nil"/>
              <w:right w:val="nil"/>
            </w:tcBorders>
            <w:shd w:val="clear" w:color="auto" w:fill="auto"/>
            <w:vAlign w:val="center"/>
          </w:tcPr>
          <w:p w14:paraId="743F0BEA" w14:textId="77777777" w:rsidR="00F72CE9" w:rsidRPr="00EA1E02" w:rsidRDefault="00F72CE9" w:rsidP="008B76CD">
            <w:pPr>
              <w:spacing w:line="240" w:lineRule="auto"/>
              <w:rPr>
                <w:b/>
                <w:sz w:val="20"/>
                <w:szCs w:val="20"/>
              </w:rPr>
            </w:pPr>
          </w:p>
        </w:tc>
        <w:tc>
          <w:tcPr>
            <w:tcW w:w="1260" w:type="dxa"/>
            <w:tcBorders>
              <w:top w:val="nil"/>
              <w:left w:val="nil"/>
              <w:bottom w:val="nil"/>
              <w:right w:val="nil"/>
            </w:tcBorders>
            <w:shd w:val="clear" w:color="auto" w:fill="auto"/>
            <w:vAlign w:val="center"/>
          </w:tcPr>
          <w:p w14:paraId="31B909C4" w14:textId="77777777" w:rsidR="00F72CE9" w:rsidRPr="00EA1E02" w:rsidRDefault="00F72CE9" w:rsidP="008B76CD">
            <w:pPr>
              <w:spacing w:line="240" w:lineRule="auto"/>
              <w:rPr>
                <w:sz w:val="20"/>
                <w:szCs w:val="20"/>
              </w:rPr>
            </w:pPr>
            <w:r w:rsidRPr="00EA1E02">
              <w:rPr>
                <w:sz w:val="20"/>
                <w:szCs w:val="20"/>
              </w:rPr>
              <w:t>Error</w:t>
            </w:r>
          </w:p>
        </w:tc>
        <w:tc>
          <w:tcPr>
            <w:tcW w:w="450" w:type="dxa"/>
            <w:tcBorders>
              <w:top w:val="nil"/>
              <w:left w:val="nil"/>
              <w:bottom w:val="nil"/>
              <w:right w:val="nil"/>
            </w:tcBorders>
            <w:shd w:val="clear" w:color="auto" w:fill="auto"/>
            <w:vAlign w:val="center"/>
          </w:tcPr>
          <w:p w14:paraId="22B8847D" w14:textId="77777777" w:rsidR="00F72CE9" w:rsidRPr="00EA1E02" w:rsidRDefault="00F72CE9" w:rsidP="008B76CD">
            <w:pPr>
              <w:spacing w:line="240" w:lineRule="auto"/>
              <w:rPr>
                <w:sz w:val="20"/>
                <w:szCs w:val="20"/>
              </w:rPr>
            </w:pPr>
            <w:r w:rsidRPr="00EA1E02">
              <w:rPr>
                <w:sz w:val="20"/>
                <w:szCs w:val="20"/>
              </w:rPr>
              <w:t>11</w:t>
            </w:r>
          </w:p>
        </w:tc>
        <w:tc>
          <w:tcPr>
            <w:tcW w:w="990" w:type="dxa"/>
            <w:tcBorders>
              <w:top w:val="nil"/>
              <w:left w:val="nil"/>
              <w:bottom w:val="nil"/>
              <w:right w:val="nil"/>
            </w:tcBorders>
            <w:shd w:val="clear" w:color="auto" w:fill="auto"/>
            <w:vAlign w:val="center"/>
          </w:tcPr>
          <w:p w14:paraId="1BBF728C" w14:textId="77777777" w:rsidR="00F72CE9" w:rsidRPr="00EA1E02" w:rsidRDefault="00F72CE9" w:rsidP="008B76CD">
            <w:pPr>
              <w:spacing w:line="240" w:lineRule="auto"/>
              <w:rPr>
                <w:sz w:val="20"/>
                <w:szCs w:val="20"/>
              </w:rPr>
            </w:pPr>
            <w:r w:rsidRPr="00EA1E02">
              <w:rPr>
                <w:sz w:val="20"/>
                <w:szCs w:val="20"/>
              </w:rPr>
              <w:t>2987.27</w:t>
            </w:r>
          </w:p>
        </w:tc>
        <w:tc>
          <w:tcPr>
            <w:tcW w:w="990" w:type="dxa"/>
            <w:tcBorders>
              <w:top w:val="nil"/>
              <w:left w:val="nil"/>
              <w:bottom w:val="nil"/>
              <w:right w:val="nil"/>
            </w:tcBorders>
            <w:shd w:val="clear" w:color="auto" w:fill="auto"/>
            <w:vAlign w:val="center"/>
          </w:tcPr>
          <w:p w14:paraId="1A9A351C" w14:textId="77777777" w:rsidR="00F72CE9" w:rsidRPr="00EA1E02" w:rsidRDefault="00F72CE9" w:rsidP="008B76CD">
            <w:pPr>
              <w:spacing w:line="240" w:lineRule="auto"/>
              <w:rPr>
                <w:sz w:val="20"/>
                <w:szCs w:val="20"/>
              </w:rPr>
            </w:pPr>
            <w:r w:rsidRPr="00EA1E02">
              <w:rPr>
                <w:sz w:val="20"/>
                <w:szCs w:val="20"/>
              </w:rPr>
              <w:t>271.570</w:t>
            </w:r>
          </w:p>
        </w:tc>
        <w:tc>
          <w:tcPr>
            <w:tcW w:w="666" w:type="dxa"/>
            <w:tcBorders>
              <w:top w:val="nil"/>
              <w:left w:val="nil"/>
              <w:bottom w:val="nil"/>
              <w:right w:val="nil"/>
            </w:tcBorders>
            <w:shd w:val="clear" w:color="auto" w:fill="auto"/>
          </w:tcPr>
          <w:p w14:paraId="28F43B41" w14:textId="77777777" w:rsidR="00F72CE9" w:rsidRPr="00EA1E02" w:rsidRDefault="00F72CE9" w:rsidP="008B76CD">
            <w:pPr>
              <w:spacing w:line="240" w:lineRule="auto"/>
              <w:rPr>
                <w:sz w:val="20"/>
                <w:szCs w:val="20"/>
              </w:rPr>
            </w:pPr>
            <w:r w:rsidRPr="00EA1E02">
              <w:rPr>
                <w:sz w:val="20"/>
                <w:szCs w:val="20"/>
              </w:rPr>
              <w:t>-</w:t>
            </w:r>
          </w:p>
        </w:tc>
        <w:tc>
          <w:tcPr>
            <w:tcW w:w="864" w:type="dxa"/>
            <w:tcBorders>
              <w:top w:val="nil"/>
              <w:left w:val="nil"/>
              <w:bottom w:val="nil"/>
              <w:right w:val="nil"/>
            </w:tcBorders>
            <w:shd w:val="clear" w:color="auto" w:fill="auto"/>
          </w:tcPr>
          <w:p w14:paraId="3C91FC6A" w14:textId="77777777" w:rsidR="00F72CE9" w:rsidRPr="00EA1E02" w:rsidRDefault="00F72CE9" w:rsidP="008B76CD">
            <w:pPr>
              <w:spacing w:line="240" w:lineRule="auto"/>
              <w:rPr>
                <w:sz w:val="20"/>
                <w:szCs w:val="20"/>
              </w:rPr>
            </w:pPr>
            <w:r w:rsidRPr="00EA1E02">
              <w:rPr>
                <w:sz w:val="20"/>
                <w:szCs w:val="20"/>
              </w:rPr>
              <w:t>-</w:t>
            </w:r>
          </w:p>
        </w:tc>
        <w:tc>
          <w:tcPr>
            <w:tcW w:w="810" w:type="dxa"/>
            <w:tcBorders>
              <w:top w:val="nil"/>
              <w:left w:val="nil"/>
              <w:bottom w:val="nil"/>
              <w:right w:val="nil"/>
            </w:tcBorders>
            <w:shd w:val="clear" w:color="auto" w:fill="auto"/>
          </w:tcPr>
          <w:p w14:paraId="478D3324" w14:textId="77777777" w:rsidR="00F72CE9" w:rsidRPr="00EA1E02" w:rsidRDefault="00F72CE9" w:rsidP="008B76CD">
            <w:pPr>
              <w:spacing w:line="240" w:lineRule="auto"/>
              <w:rPr>
                <w:sz w:val="20"/>
                <w:szCs w:val="20"/>
              </w:rPr>
            </w:pPr>
            <w:r w:rsidRPr="00EA1E02">
              <w:rPr>
                <w:sz w:val="20"/>
                <w:szCs w:val="20"/>
              </w:rPr>
              <w:t>-</w:t>
            </w:r>
          </w:p>
        </w:tc>
        <w:tc>
          <w:tcPr>
            <w:tcW w:w="1170" w:type="dxa"/>
            <w:tcBorders>
              <w:top w:val="nil"/>
              <w:left w:val="nil"/>
              <w:bottom w:val="nil"/>
              <w:right w:val="nil"/>
            </w:tcBorders>
            <w:shd w:val="clear" w:color="auto" w:fill="auto"/>
          </w:tcPr>
          <w:p w14:paraId="0EEFD49B" w14:textId="77777777" w:rsidR="00F72CE9" w:rsidRPr="00EA1E02" w:rsidRDefault="00F72CE9" w:rsidP="008B76CD">
            <w:pPr>
              <w:spacing w:line="240" w:lineRule="auto"/>
              <w:rPr>
                <w:sz w:val="20"/>
                <w:szCs w:val="20"/>
              </w:rPr>
            </w:pPr>
            <w:r w:rsidRPr="00EA1E02">
              <w:rPr>
                <w:sz w:val="20"/>
                <w:szCs w:val="20"/>
              </w:rPr>
              <w:t>-</w:t>
            </w:r>
          </w:p>
        </w:tc>
      </w:tr>
      <w:tr w:rsidR="00F72CE9" w:rsidRPr="00EA1E02" w14:paraId="507D7180" w14:textId="77777777" w:rsidTr="008B76CD">
        <w:tc>
          <w:tcPr>
            <w:tcW w:w="1008" w:type="dxa"/>
            <w:tcBorders>
              <w:top w:val="nil"/>
              <w:left w:val="nil"/>
              <w:bottom w:val="single" w:sz="2" w:space="0" w:color="auto"/>
              <w:right w:val="nil"/>
            </w:tcBorders>
            <w:vAlign w:val="center"/>
          </w:tcPr>
          <w:p w14:paraId="447383F5" w14:textId="77777777" w:rsidR="00F72CE9" w:rsidRPr="00EA1E02" w:rsidRDefault="00F72CE9" w:rsidP="008B76CD">
            <w:pPr>
              <w:spacing w:line="240" w:lineRule="auto"/>
              <w:rPr>
                <w:b/>
                <w:sz w:val="20"/>
                <w:szCs w:val="20"/>
              </w:rPr>
            </w:pPr>
          </w:p>
        </w:tc>
        <w:tc>
          <w:tcPr>
            <w:tcW w:w="1260" w:type="dxa"/>
            <w:tcBorders>
              <w:top w:val="nil"/>
              <w:left w:val="nil"/>
              <w:bottom w:val="single" w:sz="2" w:space="0" w:color="auto"/>
              <w:right w:val="nil"/>
            </w:tcBorders>
            <w:vAlign w:val="center"/>
          </w:tcPr>
          <w:p w14:paraId="1E9A18EF" w14:textId="77777777" w:rsidR="00F72CE9" w:rsidRPr="00EA1E02" w:rsidRDefault="00F72CE9" w:rsidP="008B76CD">
            <w:pPr>
              <w:spacing w:line="240" w:lineRule="auto"/>
              <w:rPr>
                <w:sz w:val="20"/>
                <w:szCs w:val="20"/>
              </w:rPr>
            </w:pPr>
          </w:p>
        </w:tc>
        <w:tc>
          <w:tcPr>
            <w:tcW w:w="450" w:type="dxa"/>
            <w:tcBorders>
              <w:top w:val="nil"/>
              <w:left w:val="nil"/>
              <w:bottom w:val="single" w:sz="2" w:space="0" w:color="auto"/>
              <w:right w:val="nil"/>
            </w:tcBorders>
            <w:vAlign w:val="center"/>
          </w:tcPr>
          <w:p w14:paraId="18BB54E1" w14:textId="77777777" w:rsidR="00F72CE9" w:rsidRPr="00EA1E02" w:rsidRDefault="00F72CE9" w:rsidP="008B76CD">
            <w:pPr>
              <w:spacing w:line="240" w:lineRule="auto"/>
              <w:rPr>
                <w:sz w:val="20"/>
                <w:szCs w:val="20"/>
              </w:rPr>
            </w:pPr>
          </w:p>
        </w:tc>
        <w:tc>
          <w:tcPr>
            <w:tcW w:w="990" w:type="dxa"/>
            <w:tcBorders>
              <w:top w:val="nil"/>
              <w:left w:val="nil"/>
              <w:bottom w:val="single" w:sz="2" w:space="0" w:color="auto"/>
              <w:right w:val="nil"/>
            </w:tcBorders>
            <w:vAlign w:val="center"/>
          </w:tcPr>
          <w:p w14:paraId="65B3FD39" w14:textId="77777777" w:rsidR="00F72CE9" w:rsidRPr="00EA1E02" w:rsidRDefault="00F72CE9" w:rsidP="008B76CD">
            <w:pPr>
              <w:spacing w:line="240" w:lineRule="auto"/>
              <w:rPr>
                <w:sz w:val="20"/>
                <w:szCs w:val="20"/>
              </w:rPr>
            </w:pPr>
          </w:p>
        </w:tc>
        <w:tc>
          <w:tcPr>
            <w:tcW w:w="990" w:type="dxa"/>
            <w:tcBorders>
              <w:top w:val="nil"/>
              <w:left w:val="nil"/>
              <w:bottom w:val="single" w:sz="2" w:space="0" w:color="auto"/>
              <w:right w:val="nil"/>
            </w:tcBorders>
            <w:vAlign w:val="center"/>
          </w:tcPr>
          <w:p w14:paraId="45066A78" w14:textId="77777777" w:rsidR="00F72CE9" w:rsidRPr="00EA1E02" w:rsidRDefault="00F72CE9" w:rsidP="008B76CD">
            <w:pPr>
              <w:spacing w:line="240" w:lineRule="auto"/>
              <w:rPr>
                <w:sz w:val="20"/>
                <w:szCs w:val="20"/>
              </w:rPr>
            </w:pPr>
          </w:p>
        </w:tc>
        <w:tc>
          <w:tcPr>
            <w:tcW w:w="666" w:type="dxa"/>
            <w:tcBorders>
              <w:top w:val="nil"/>
              <w:left w:val="nil"/>
              <w:bottom w:val="single" w:sz="2" w:space="0" w:color="auto"/>
              <w:right w:val="nil"/>
            </w:tcBorders>
          </w:tcPr>
          <w:p w14:paraId="222F539D" w14:textId="77777777" w:rsidR="00F72CE9" w:rsidRPr="00EA1E02" w:rsidRDefault="00F72CE9" w:rsidP="008B76CD">
            <w:pPr>
              <w:spacing w:line="240" w:lineRule="auto"/>
              <w:rPr>
                <w:sz w:val="20"/>
                <w:szCs w:val="20"/>
              </w:rPr>
            </w:pPr>
          </w:p>
        </w:tc>
        <w:tc>
          <w:tcPr>
            <w:tcW w:w="864" w:type="dxa"/>
            <w:tcBorders>
              <w:top w:val="nil"/>
              <w:left w:val="nil"/>
              <w:bottom w:val="single" w:sz="2" w:space="0" w:color="auto"/>
              <w:right w:val="nil"/>
            </w:tcBorders>
          </w:tcPr>
          <w:p w14:paraId="0CA77598" w14:textId="77777777" w:rsidR="00F72CE9" w:rsidRPr="00EA1E02" w:rsidRDefault="00F72CE9" w:rsidP="008B76CD">
            <w:pPr>
              <w:spacing w:line="240" w:lineRule="auto"/>
              <w:rPr>
                <w:sz w:val="20"/>
                <w:szCs w:val="20"/>
              </w:rPr>
            </w:pPr>
          </w:p>
        </w:tc>
        <w:tc>
          <w:tcPr>
            <w:tcW w:w="810" w:type="dxa"/>
            <w:tcBorders>
              <w:top w:val="nil"/>
              <w:left w:val="nil"/>
              <w:bottom w:val="single" w:sz="2" w:space="0" w:color="auto"/>
              <w:right w:val="nil"/>
            </w:tcBorders>
          </w:tcPr>
          <w:p w14:paraId="0F570D9B" w14:textId="77777777" w:rsidR="00F72CE9" w:rsidRPr="00EA1E02" w:rsidRDefault="00F72CE9" w:rsidP="008B76CD">
            <w:pPr>
              <w:spacing w:line="240" w:lineRule="auto"/>
              <w:rPr>
                <w:sz w:val="20"/>
                <w:szCs w:val="20"/>
              </w:rPr>
            </w:pPr>
          </w:p>
        </w:tc>
        <w:tc>
          <w:tcPr>
            <w:tcW w:w="1170" w:type="dxa"/>
            <w:tcBorders>
              <w:top w:val="nil"/>
              <w:left w:val="nil"/>
              <w:bottom w:val="single" w:sz="2" w:space="0" w:color="auto"/>
              <w:right w:val="nil"/>
            </w:tcBorders>
          </w:tcPr>
          <w:p w14:paraId="19B1AE6E" w14:textId="77777777" w:rsidR="00F72CE9" w:rsidRPr="00EA1E02" w:rsidRDefault="00F72CE9" w:rsidP="008B76CD">
            <w:pPr>
              <w:spacing w:line="240" w:lineRule="auto"/>
              <w:rPr>
                <w:sz w:val="20"/>
                <w:szCs w:val="20"/>
              </w:rPr>
            </w:pPr>
          </w:p>
        </w:tc>
      </w:tr>
    </w:tbl>
    <w:p w14:paraId="47F5E99D" w14:textId="77777777" w:rsidR="00F72CE9" w:rsidRDefault="00F72CE9" w:rsidP="00F72CE9"/>
    <w:p w14:paraId="218D81E3" w14:textId="3A32C57A" w:rsidR="00CB31ED" w:rsidRDefault="00A228E4" w:rsidP="00F72CE9">
      <w:proofErr w:type="gramStart"/>
      <w:r>
        <w:t>compared</w:t>
      </w:r>
      <w:proofErr w:type="gramEnd"/>
      <w:r>
        <w:t xml:space="preserve"> to the BG</w:t>
      </w:r>
      <w:r w:rsidR="00B91062">
        <w:t xml:space="preserve"> or simply that </w:t>
      </w:r>
      <w:r w:rsidR="00680540">
        <w:t xml:space="preserve">increasing </w:t>
      </w:r>
      <w:r w:rsidR="003217D2">
        <w:t>PA</w:t>
      </w:r>
      <w:r w:rsidR="00B91062">
        <w:t xml:space="preserve"> is more related to glucose control than </w:t>
      </w:r>
      <w:r w:rsidR="00680540">
        <w:t>interruption of sedentary time</w:t>
      </w:r>
      <w:r>
        <w:t>.</w:t>
      </w:r>
      <w:r w:rsidR="00CB31ED" w:rsidRPr="005E22FA">
        <w:t xml:space="preserve"> </w:t>
      </w:r>
    </w:p>
    <w:p w14:paraId="4CBCA68C" w14:textId="1A2AE0DD" w:rsidR="006A5C2F" w:rsidRDefault="00CC0F69" w:rsidP="00055E7D">
      <w:r>
        <w:tab/>
      </w:r>
      <w:r w:rsidR="00ED28D1">
        <w:t>Physical activity did appear to have an impact on blood glucose control</w:t>
      </w:r>
      <w:r w:rsidR="00F71AE1">
        <w:t xml:space="preserve"> for these participants</w:t>
      </w:r>
      <w:r w:rsidR="00ED28D1">
        <w:t xml:space="preserve">. Not all participants who completed </w:t>
      </w:r>
      <w:r w:rsidR="00F71AE1">
        <w:t>PA</w:t>
      </w:r>
      <w:r w:rsidR="00ED28D1">
        <w:t xml:space="preserve"> measurements were able to make each of the health screening to get blood glucose measured. Those who completed all measures showed mixed results. Regardless of group membership, some participants increased MVPA</w:t>
      </w:r>
      <w:r w:rsidR="00CE7019">
        <w:t xml:space="preserve"> during pre-, mid-, and post- measurements while fasting blood glucose stayed the same or increased (participants 2, 15, 21). Others increased MVPA </w:t>
      </w:r>
      <w:r w:rsidR="006A5C2F">
        <w:t xml:space="preserve">and decreased blood glucose (participants 7, 11, 16, 22). A larger sample size </w:t>
      </w:r>
      <w:r w:rsidR="003306D7">
        <w:t>may have produced less equivocal results</w:t>
      </w:r>
      <w:r w:rsidR="006A5C2F">
        <w:t xml:space="preserve">. </w:t>
      </w:r>
    </w:p>
    <w:p w14:paraId="65698E83" w14:textId="389DCA6B" w:rsidR="00272612" w:rsidRDefault="006A5C2F" w:rsidP="00F72CE9">
      <w:pPr>
        <w:rPr>
          <w:rFonts w:asciiTheme="majorHAnsi" w:hAnsiTheme="majorHAnsi"/>
          <w:bCs/>
          <w:i/>
        </w:rPr>
      </w:pPr>
      <w:r>
        <w:tab/>
        <w:t xml:space="preserve">Overall, mean values of fasting glucose for both groups decreased </w:t>
      </w:r>
      <w:r w:rsidR="006C2C19">
        <w:t>slightly from pre-test to post-test</w:t>
      </w:r>
      <w:r w:rsidR="002A1063">
        <w:t>, but not significantly</w:t>
      </w:r>
      <w:r w:rsidR="006C2C19">
        <w:t xml:space="preserve">. </w:t>
      </w:r>
      <w:r w:rsidR="002509D2">
        <w:t xml:space="preserve">A similar decrease in fasting blood glucose was observed in </w:t>
      </w:r>
      <w:r w:rsidR="003306D7">
        <w:t xml:space="preserve">the </w:t>
      </w:r>
      <w:r w:rsidR="002509D2">
        <w:t xml:space="preserve">combined data </w:t>
      </w:r>
      <w:r w:rsidR="003306D7">
        <w:t xml:space="preserve">of </w:t>
      </w:r>
      <w:r w:rsidR="002509D2">
        <w:t xml:space="preserve">pedometer and </w:t>
      </w:r>
      <w:proofErr w:type="gramStart"/>
      <w:r w:rsidR="002509D2">
        <w:t>non-pedometer walking groups at one month into a walking program</w:t>
      </w:r>
      <w:r w:rsidR="003306D7">
        <w:t>,</w:t>
      </w:r>
      <w:r w:rsidR="002509D2">
        <w:t xml:space="preserve"> and </w:t>
      </w:r>
      <w:r w:rsidR="003306D7">
        <w:t>the improvement was</w:t>
      </w:r>
      <w:proofErr w:type="gramEnd"/>
      <w:r w:rsidR="003306D7">
        <w:t xml:space="preserve"> </w:t>
      </w:r>
      <w:r w:rsidR="002509D2">
        <w:t>maintain</w:t>
      </w:r>
      <w:r w:rsidR="00FE4E79">
        <w:t>ed through the duration of the six</w:t>
      </w:r>
      <w:r w:rsidR="002509D2">
        <w:t>-month program.</w:t>
      </w:r>
      <w:hyperlink w:anchor="_ENREF_23" w:tooltip="Bjorgaas, 2008 #564" w:history="1">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 </w:instrText>
        </w:r>
        <w:r w:rsidR="00C93C22">
          <w:fldChar w:fldCharType="begin">
            <w:fldData xml:space="preserve">PEVuZE5vdGU+PENpdGU+PEF1dGhvcj5Cam9yZ2FhczwvQXV0aG9yPjxZZWFyPjIwMDg8L1llYXI+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==
</w:fldData>
          </w:fldChar>
        </w:r>
        <w:r w:rsidR="00C93C22">
          <w:instrText xml:space="preserve"> ADDIN EN.CITE.DATA </w:instrText>
        </w:r>
        <w:r w:rsidR="00C93C22">
          <w:fldChar w:fldCharType="end"/>
        </w:r>
        <w:r w:rsidR="00C93C22">
          <w:fldChar w:fldCharType="separate"/>
        </w:r>
        <w:r w:rsidR="00C93C22" w:rsidRPr="007A2D6F">
          <w:rPr>
            <w:noProof/>
            <w:vertAlign w:val="superscript"/>
          </w:rPr>
          <w:t>23</w:t>
        </w:r>
        <w:r w:rsidR="00C93C22">
          <w:fldChar w:fldCharType="end"/>
        </w:r>
      </w:hyperlink>
      <w:r w:rsidR="00D95049">
        <w:t xml:space="preserve"> A similar 12-week randomized controlled trial </w:t>
      </w:r>
      <w:r w:rsidR="00D95049">
        <w:lastRenderedPageBreak/>
        <w:t xml:space="preserve">found no significant changes in blood glucose following a walking program for patients with </w:t>
      </w:r>
      <w:r w:rsidR="003217D2">
        <w:t>T2DM</w:t>
      </w:r>
      <w:r w:rsidR="00D95049">
        <w:t>.</w:t>
      </w:r>
      <w:hyperlink w:anchor="_ENREF_20" w:tooltip="De Greef, 2011 #556" w:history="1">
        <w:r w:rsidR="00C93C22">
          <w:fldChar w:fldCharType="begin"/>
        </w:r>
        <w:r w:rsidR="00C93C22">
          <w:instrText xml:space="preserve"> ADDIN EN.CITE &lt;EndNote&gt;&lt;Cite&gt;&lt;Author&gt;De Greef&lt;/Author&gt;&lt;Year&gt;2011&lt;/Year&gt;&lt;RecNum&gt;556&lt;/RecNum&gt;&lt;DisplayText&gt;&lt;style face="superscript"&gt;20&lt;/style&gt;&lt;/DisplayText&gt;&lt;record&gt;&lt;rec-number&gt;556&lt;/rec-number&gt;&lt;foreign-keys&gt;&lt;key app="EN" db-id="fadzezt2j252fqes0zppx9fpe5ar5f9zrz50" timestamp="1336507757"&gt;556&lt;/key&gt;&lt;/foreign-keys&gt;&lt;ref-type name="Journal Article"&gt;17&lt;/ref-type&gt;&lt;contributors&gt;&lt;authors&gt;&lt;author&gt;De Greef, K.&lt;/author&gt;&lt;author&gt;Deforche, B.&lt;/author&gt;&lt;author&gt;Tudor-Locke, C.&lt;/author&gt;&lt;author&gt;De Bourdeaudhuij, I.&lt;/author&gt;&lt;/authors&gt;&lt;/contributors&gt;&lt;auth-address&gt;Department of Movement and Sports Sciences, Ghent University, Watersportlaan 2, 9000 Ghent, Belgium.&lt;/auth-address&gt;&lt;titles&gt;&lt;title&gt;Increasing physical activity in Belgian type 2 diabetes patients: a three-arm randomized controlled trial&lt;/title&gt;&lt;secondary-title&gt;International Journal of Behavioral Medicine&lt;/secondary-title&gt;&lt;/titles&gt;&lt;periodical&gt;&lt;full-title&gt;International Journal of Behavioral Medicine&lt;/full-title&gt;&lt;abbr-1&gt;Int J Behav Med&lt;/abbr-1&gt;&lt;/periodical&gt;&lt;pages&gt;188-98&lt;/pages&gt;&lt;volume&gt;18&lt;/volume&gt;&lt;number&gt;3&lt;/number&gt;&lt;edition&gt;2010/11/06&lt;/edition&gt;&lt;keywords&gt;&lt;keyword&gt;Aged&lt;/keyword&gt;&lt;keyword&gt;Body Composition&lt;/keyword&gt;&lt;keyword&gt;Counseling&lt;/keyword&gt;&lt;keyword&gt;Diabetes Mellitus, Type 2/*rehabilitation&lt;/keyword&gt;&lt;keyword&gt;*Exercise&lt;/keyword&gt;&lt;keyword&gt;*Exercise Therapy&lt;/keyword&gt;&lt;keyword&gt;Female&lt;/keyword&gt;&lt;keyword&gt;*Health Behavior&lt;/keyword&gt;&lt;keyword&gt;Humans&lt;/keyword&gt;&lt;keyword&gt;Life Style&lt;/keyword&gt;&lt;keyword&gt;Male&lt;/keyword&gt;&lt;keyword&gt;Middle Aged&lt;/keyword&gt;&lt;keyword&gt;*Motor Activity&lt;/keyword&gt;&lt;keyword&gt;Treatment Outcome&lt;/keyword&gt;&lt;/keywords&gt;&lt;dates&gt;&lt;year&gt;2011&lt;/year&gt;&lt;pub-dates&gt;&lt;date&gt;Sep&lt;/date&gt;&lt;/pub-dates&gt;&lt;/dates&gt;&lt;isbn&gt;1532-7558 (Electronic)&amp;#xD;1070-5503 (Linking)&lt;/isbn&gt;&lt;accession-num&gt;21052886&lt;/accession-num&gt;&lt;urls&gt;&lt;related-urls&gt;&lt;url&gt;http://www.ncbi.nlm.nih.gov/entrez/query.fcgi?cmd=Retrieve&amp;amp;db=PubMed&amp;amp;dopt=Citation&amp;amp;list_uids=21052886&lt;/url&gt;&lt;/related-urls&gt;&lt;/urls&gt;&lt;electronic-resource-num&gt;10.1007/s12529-010-9124-7&lt;/electronic-resource-num&gt;&lt;language&gt;eng&lt;/language&gt;&lt;/record&gt;&lt;/Cite&gt;&lt;/EndNote&gt;</w:instrText>
        </w:r>
        <w:r w:rsidR="00C93C22">
          <w:fldChar w:fldCharType="separate"/>
        </w:r>
        <w:r w:rsidR="00C93C22" w:rsidRPr="007A2D6F">
          <w:rPr>
            <w:noProof/>
            <w:vertAlign w:val="superscript"/>
          </w:rPr>
          <w:t>20</w:t>
        </w:r>
        <w:r w:rsidR="00C93C22">
          <w:fldChar w:fldCharType="end"/>
        </w:r>
      </w:hyperlink>
      <w:r w:rsidR="00D95049">
        <w:t xml:space="preserve"> </w:t>
      </w:r>
    </w:p>
    <w:p w14:paraId="1D8D237D" w14:textId="77777777" w:rsidR="00055E7D" w:rsidRDefault="00055E7D" w:rsidP="008F20A7">
      <w:pPr>
        <w:pStyle w:val="Heading3"/>
      </w:pPr>
      <w:bookmarkStart w:id="109" w:name="_Toc387137685"/>
      <w:r>
        <w:t xml:space="preserve">Hemoglobin </w:t>
      </w:r>
      <w:proofErr w:type="gramStart"/>
      <w:r>
        <w:t>A1</w:t>
      </w:r>
      <w:r w:rsidR="007D10DD">
        <w:t>c</w:t>
      </w:r>
      <w:bookmarkEnd w:id="109"/>
      <w:proofErr w:type="gramEnd"/>
    </w:p>
    <w:p w14:paraId="4A973B77" w14:textId="47A90A0B" w:rsidR="007D10DD" w:rsidRDefault="00F71AE1" w:rsidP="007D10DD">
      <w:pPr>
        <w:ind w:firstLine="720"/>
      </w:pPr>
      <w:r>
        <w:t>Average h</w:t>
      </w:r>
      <w:r w:rsidR="007D10DD">
        <w:t xml:space="preserve">emoglobin </w:t>
      </w:r>
      <w:proofErr w:type="gramStart"/>
      <w:r w:rsidR="007D10DD">
        <w:t>A1c</w:t>
      </w:r>
      <w:proofErr w:type="gramEnd"/>
      <w:r w:rsidR="007D10DD">
        <w:t xml:space="preserve"> (HbA1c) values were compared between and within groups using a repeated measures ANOVA </w:t>
      </w:r>
      <w:r w:rsidR="00EB22DD">
        <w:t xml:space="preserve">that </w:t>
      </w:r>
      <w:r w:rsidR="007D10DD">
        <w:t>includ</w:t>
      </w:r>
      <w:r w:rsidR="00EB22DD">
        <w:t>ed</w:t>
      </w:r>
      <w:r w:rsidR="007D10DD">
        <w:t xml:space="preserve"> baseline and post-intervention (week 12) measures. Seven participants in the BG and </w:t>
      </w:r>
      <w:r w:rsidR="00FE4E79">
        <w:t>seven</w:t>
      </w:r>
      <w:r w:rsidR="007D10DD">
        <w:t xml:space="preserve"> participants in the WG recorded measurements for the </w:t>
      </w:r>
      <w:r w:rsidR="00FE4E79">
        <w:t>two</w:t>
      </w:r>
      <w:r w:rsidR="007D10DD">
        <w:t xml:space="preserve"> time points and were included in the analysis (See </w:t>
      </w:r>
      <w:r w:rsidR="00CC206E">
        <w:t>Appendix X</w:t>
      </w:r>
      <w:r w:rsidR="007D10DD">
        <w:t xml:space="preserve">). </w:t>
      </w:r>
      <w:r w:rsidR="007D10DD" w:rsidRPr="005E22FA">
        <w:t xml:space="preserve">There was no </w:t>
      </w:r>
      <w:r w:rsidR="001544A4">
        <w:t xml:space="preserve">significant </w:t>
      </w:r>
      <w:r w:rsidR="007D10DD" w:rsidRPr="005E22FA">
        <w:t>tim</w:t>
      </w:r>
      <w:r w:rsidR="007D10DD">
        <w:t>e-by-group interaction [F (1) = 0.</w:t>
      </w:r>
      <w:r w:rsidR="005520C9">
        <w:t>115</w:t>
      </w:r>
      <w:r w:rsidR="007D10DD" w:rsidRPr="005E22FA">
        <w:t>, p</w:t>
      </w:r>
      <w:r w:rsidR="007D10DD">
        <w:t xml:space="preserve"> = 0.</w:t>
      </w:r>
      <w:r w:rsidR="005520C9">
        <w:t>741</w:t>
      </w:r>
      <w:r w:rsidR="001C3080">
        <w:t xml:space="preserve">] or </w:t>
      </w:r>
      <w:r w:rsidR="005520C9">
        <w:t>group effect [F (1) = 1.226</w:t>
      </w:r>
      <w:r w:rsidR="007D10DD">
        <w:t>, p = 0.</w:t>
      </w:r>
      <w:r w:rsidR="005520C9">
        <w:t>290</w:t>
      </w:r>
      <w:r w:rsidR="007D10DD">
        <w:t>]</w:t>
      </w:r>
      <w:r w:rsidR="001C3080">
        <w:t>, but there was a</w:t>
      </w:r>
      <w:r w:rsidR="007D10DD">
        <w:t xml:space="preserve"> </w:t>
      </w:r>
      <w:r w:rsidR="002A1063">
        <w:t xml:space="preserve">significant decrease in HbA1c over </w:t>
      </w:r>
      <w:r w:rsidR="001C3080">
        <w:t>time [F (1) = 5.834, p = 0.033</w:t>
      </w:r>
      <w:r w:rsidR="001C3080" w:rsidRPr="005E22FA">
        <w:t>]</w:t>
      </w:r>
      <w:r w:rsidR="001C3080" w:rsidRPr="001C3080">
        <w:t xml:space="preserve"> </w:t>
      </w:r>
      <w:r w:rsidR="001C3080">
        <w:t xml:space="preserve">(see Table </w:t>
      </w:r>
      <w:r w:rsidR="00B35983">
        <w:t>14</w:t>
      </w:r>
      <w:r w:rsidR="001C3080" w:rsidRPr="005E22FA">
        <w:t>).</w:t>
      </w:r>
    </w:p>
    <w:tbl>
      <w:tblPr>
        <w:tblStyle w:val="TableGrid"/>
        <w:tblpPr w:leftFromText="180" w:rightFromText="180" w:vertAnchor="text" w:horzAnchor="margin" w:tblpX="108" w:tblpY="593"/>
        <w:tblW w:w="0" w:type="auto"/>
        <w:tblLook w:val="04A0" w:firstRow="1" w:lastRow="0" w:firstColumn="1" w:lastColumn="0" w:noHBand="0" w:noVBand="1"/>
      </w:tblPr>
      <w:tblGrid>
        <w:gridCol w:w="961"/>
        <w:gridCol w:w="1644"/>
        <w:gridCol w:w="416"/>
        <w:gridCol w:w="766"/>
        <w:gridCol w:w="766"/>
        <w:gridCol w:w="666"/>
        <w:gridCol w:w="850"/>
        <w:gridCol w:w="879"/>
        <w:gridCol w:w="1260"/>
      </w:tblGrid>
      <w:tr w:rsidR="00F72CE9" w:rsidRPr="00EA1E02" w14:paraId="6E09692F" w14:textId="77777777" w:rsidTr="008B76CD">
        <w:tc>
          <w:tcPr>
            <w:tcW w:w="0" w:type="auto"/>
            <w:tcBorders>
              <w:left w:val="nil"/>
              <w:bottom w:val="single" w:sz="4" w:space="0" w:color="auto"/>
              <w:right w:val="nil"/>
            </w:tcBorders>
          </w:tcPr>
          <w:p w14:paraId="048DB357" w14:textId="77777777" w:rsidR="00F72CE9" w:rsidRPr="00EA1E02" w:rsidRDefault="00F72CE9" w:rsidP="008B76CD">
            <w:pPr>
              <w:spacing w:line="240" w:lineRule="auto"/>
              <w:rPr>
                <w:b/>
                <w:sz w:val="20"/>
                <w:szCs w:val="20"/>
              </w:rPr>
            </w:pPr>
            <w:r w:rsidRPr="00EA1E02">
              <w:rPr>
                <w:b/>
                <w:sz w:val="20"/>
                <w:szCs w:val="20"/>
              </w:rPr>
              <w:t>Variable</w:t>
            </w:r>
          </w:p>
        </w:tc>
        <w:tc>
          <w:tcPr>
            <w:tcW w:w="0" w:type="auto"/>
            <w:tcBorders>
              <w:left w:val="nil"/>
              <w:bottom w:val="single" w:sz="4" w:space="0" w:color="auto"/>
              <w:right w:val="nil"/>
            </w:tcBorders>
          </w:tcPr>
          <w:p w14:paraId="4B25BEB0" w14:textId="77777777" w:rsidR="00F72CE9" w:rsidRPr="00EA1E02" w:rsidRDefault="00F72CE9" w:rsidP="008B76CD">
            <w:pPr>
              <w:spacing w:line="240" w:lineRule="auto"/>
              <w:rPr>
                <w:b/>
                <w:sz w:val="20"/>
                <w:szCs w:val="20"/>
              </w:rPr>
            </w:pPr>
            <w:r w:rsidRPr="00EA1E02">
              <w:rPr>
                <w:b/>
                <w:sz w:val="20"/>
                <w:szCs w:val="20"/>
              </w:rPr>
              <w:t>Source</w:t>
            </w:r>
          </w:p>
        </w:tc>
        <w:tc>
          <w:tcPr>
            <w:tcW w:w="0" w:type="auto"/>
            <w:tcBorders>
              <w:left w:val="nil"/>
              <w:bottom w:val="single" w:sz="4" w:space="0" w:color="auto"/>
              <w:right w:val="nil"/>
            </w:tcBorders>
          </w:tcPr>
          <w:p w14:paraId="0211349E" w14:textId="77777777" w:rsidR="00F72CE9" w:rsidRPr="00EA1E02" w:rsidRDefault="00F72CE9" w:rsidP="008B76CD">
            <w:pPr>
              <w:spacing w:line="240" w:lineRule="auto"/>
              <w:rPr>
                <w:b/>
                <w:sz w:val="20"/>
                <w:szCs w:val="20"/>
              </w:rPr>
            </w:pPr>
            <w:proofErr w:type="spellStart"/>
            <w:r w:rsidRPr="00EA1E02">
              <w:rPr>
                <w:b/>
                <w:sz w:val="20"/>
                <w:szCs w:val="20"/>
              </w:rPr>
              <w:t>df</w:t>
            </w:r>
            <w:proofErr w:type="spellEnd"/>
          </w:p>
          <w:p w14:paraId="691C3A3B" w14:textId="77777777" w:rsidR="00F72CE9" w:rsidRPr="00EA1E02" w:rsidRDefault="00F72CE9" w:rsidP="008B76CD">
            <w:pPr>
              <w:spacing w:line="240" w:lineRule="auto"/>
              <w:rPr>
                <w:b/>
                <w:sz w:val="20"/>
                <w:szCs w:val="20"/>
              </w:rPr>
            </w:pPr>
          </w:p>
        </w:tc>
        <w:tc>
          <w:tcPr>
            <w:tcW w:w="0" w:type="auto"/>
            <w:tcBorders>
              <w:left w:val="nil"/>
              <w:bottom w:val="single" w:sz="4" w:space="0" w:color="auto"/>
              <w:right w:val="nil"/>
            </w:tcBorders>
          </w:tcPr>
          <w:p w14:paraId="7AF2E969" w14:textId="77777777" w:rsidR="00F72CE9" w:rsidRPr="00EA1E02" w:rsidRDefault="00F72CE9" w:rsidP="008B76CD">
            <w:pPr>
              <w:spacing w:line="240" w:lineRule="auto"/>
              <w:rPr>
                <w:b/>
                <w:sz w:val="20"/>
                <w:szCs w:val="20"/>
              </w:rPr>
            </w:pPr>
            <w:r w:rsidRPr="00EA1E02">
              <w:rPr>
                <w:b/>
                <w:sz w:val="20"/>
                <w:szCs w:val="20"/>
              </w:rPr>
              <w:t>SS</w:t>
            </w:r>
          </w:p>
        </w:tc>
        <w:tc>
          <w:tcPr>
            <w:tcW w:w="0" w:type="auto"/>
            <w:tcBorders>
              <w:left w:val="nil"/>
              <w:bottom w:val="single" w:sz="4" w:space="0" w:color="auto"/>
              <w:right w:val="nil"/>
            </w:tcBorders>
          </w:tcPr>
          <w:p w14:paraId="53F15B47" w14:textId="77777777" w:rsidR="00F72CE9" w:rsidRPr="00EA1E02" w:rsidRDefault="00F72CE9" w:rsidP="008B76CD">
            <w:pPr>
              <w:spacing w:line="240" w:lineRule="auto"/>
              <w:rPr>
                <w:b/>
                <w:sz w:val="20"/>
                <w:szCs w:val="20"/>
              </w:rPr>
            </w:pPr>
            <w:r w:rsidRPr="00EA1E02">
              <w:rPr>
                <w:b/>
                <w:sz w:val="20"/>
                <w:szCs w:val="20"/>
              </w:rPr>
              <w:t>MS</w:t>
            </w:r>
          </w:p>
        </w:tc>
        <w:tc>
          <w:tcPr>
            <w:tcW w:w="0" w:type="auto"/>
            <w:tcBorders>
              <w:left w:val="nil"/>
              <w:bottom w:val="single" w:sz="4" w:space="0" w:color="auto"/>
              <w:right w:val="nil"/>
            </w:tcBorders>
          </w:tcPr>
          <w:p w14:paraId="6D478FA0" w14:textId="77777777" w:rsidR="00F72CE9" w:rsidRPr="00EA1E02" w:rsidRDefault="00F72CE9" w:rsidP="008B76CD">
            <w:pPr>
              <w:spacing w:line="240" w:lineRule="auto"/>
              <w:rPr>
                <w:b/>
                <w:sz w:val="20"/>
                <w:szCs w:val="20"/>
              </w:rPr>
            </w:pPr>
            <w:r w:rsidRPr="00EA1E02">
              <w:rPr>
                <w:b/>
                <w:sz w:val="20"/>
                <w:szCs w:val="20"/>
              </w:rPr>
              <w:t>F</w:t>
            </w:r>
          </w:p>
        </w:tc>
        <w:tc>
          <w:tcPr>
            <w:tcW w:w="0" w:type="auto"/>
            <w:tcBorders>
              <w:left w:val="nil"/>
              <w:bottom w:val="single" w:sz="4" w:space="0" w:color="auto"/>
              <w:right w:val="nil"/>
            </w:tcBorders>
          </w:tcPr>
          <w:p w14:paraId="6D5DEF59" w14:textId="77777777" w:rsidR="00F72CE9" w:rsidRPr="00EA1E02" w:rsidRDefault="00F72CE9" w:rsidP="008B76CD">
            <w:pPr>
              <w:spacing w:line="240" w:lineRule="auto"/>
              <w:rPr>
                <w:b/>
                <w:sz w:val="20"/>
                <w:szCs w:val="20"/>
              </w:rPr>
            </w:pPr>
            <w:r w:rsidRPr="00EA1E02">
              <w:rPr>
                <w:b/>
                <w:sz w:val="20"/>
                <w:szCs w:val="20"/>
              </w:rPr>
              <w:t>p-value</w:t>
            </w:r>
          </w:p>
        </w:tc>
        <w:tc>
          <w:tcPr>
            <w:tcW w:w="879" w:type="dxa"/>
            <w:tcBorders>
              <w:left w:val="nil"/>
              <w:bottom w:val="single" w:sz="4" w:space="0" w:color="auto"/>
              <w:right w:val="nil"/>
            </w:tcBorders>
          </w:tcPr>
          <w:p w14:paraId="47B41DD8" w14:textId="77777777" w:rsidR="00F72CE9" w:rsidRPr="00EA1E02" w:rsidRDefault="00F72CE9" w:rsidP="008B76CD">
            <w:pPr>
              <w:spacing w:line="240" w:lineRule="auto"/>
              <w:rPr>
                <w:b/>
                <w:sz w:val="20"/>
                <w:szCs w:val="20"/>
              </w:rPr>
            </w:pPr>
            <w:r w:rsidRPr="00EA1E02">
              <w:rPr>
                <w:b/>
                <w:sz w:val="20"/>
                <w:szCs w:val="20"/>
              </w:rPr>
              <w:t>Power</w:t>
            </w:r>
          </w:p>
          <w:p w14:paraId="63E9D2B0" w14:textId="77777777" w:rsidR="00F72CE9" w:rsidRPr="00EA1E02" w:rsidRDefault="00F72CE9" w:rsidP="008B76CD">
            <w:pPr>
              <w:spacing w:line="240" w:lineRule="auto"/>
              <w:rPr>
                <w:b/>
                <w:sz w:val="20"/>
                <w:szCs w:val="20"/>
              </w:rPr>
            </w:pPr>
            <w:r w:rsidRPr="00EA1E02">
              <w:rPr>
                <w:b/>
                <w:sz w:val="20"/>
                <w:szCs w:val="20"/>
              </w:rPr>
              <w:t>(1-β)</w:t>
            </w:r>
          </w:p>
        </w:tc>
        <w:tc>
          <w:tcPr>
            <w:tcW w:w="1260" w:type="dxa"/>
            <w:tcBorders>
              <w:left w:val="nil"/>
              <w:bottom w:val="single" w:sz="4" w:space="0" w:color="auto"/>
              <w:right w:val="nil"/>
            </w:tcBorders>
          </w:tcPr>
          <w:p w14:paraId="1C44A75F" w14:textId="77777777" w:rsidR="00F72CE9" w:rsidRPr="00EA1E02" w:rsidRDefault="00F72CE9" w:rsidP="008B76CD">
            <w:pPr>
              <w:spacing w:line="240" w:lineRule="auto"/>
              <w:rPr>
                <w:b/>
                <w:sz w:val="20"/>
                <w:szCs w:val="20"/>
              </w:rPr>
            </w:pPr>
            <w:r w:rsidRPr="00EA1E02">
              <w:rPr>
                <w:b/>
                <w:sz w:val="20"/>
                <w:szCs w:val="20"/>
              </w:rPr>
              <w:t>Effect Size</w:t>
            </w:r>
          </w:p>
          <w:p w14:paraId="10D59D8A" w14:textId="77777777" w:rsidR="00F72CE9" w:rsidRPr="00EA1E02" w:rsidRDefault="00F72CE9" w:rsidP="008B76CD">
            <w:pPr>
              <w:spacing w:line="240" w:lineRule="auto"/>
              <w:rPr>
                <w:b/>
                <w:sz w:val="20"/>
                <w:szCs w:val="20"/>
              </w:rPr>
            </w:pPr>
            <w:r w:rsidRPr="00EA1E02">
              <w:rPr>
                <w:b/>
                <w:sz w:val="20"/>
                <w:szCs w:val="20"/>
              </w:rPr>
              <w:t>partial η</w:t>
            </w:r>
            <w:r w:rsidRPr="00EA1E02">
              <w:rPr>
                <w:b/>
                <w:sz w:val="20"/>
                <w:szCs w:val="20"/>
                <w:vertAlign w:val="superscript"/>
              </w:rPr>
              <w:t>2</w:t>
            </w:r>
            <w:r w:rsidRPr="00EA1E02">
              <w:rPr>
                <w:b/>
                <w:sz w:val="20"/>
                <w:szCs w:val="20"/>
              </w:rPr>
              <w:t xml:space="preserve">  </w:t>
            </w:r>
          </w:p>
        </w:tc>
      </w:tr>
      <w:tr w:rsidR="00F72CE9" w:rsidRPr="00EA1E02" w14:paraId="408FE7F2" w14:textId="77777777" w:rsidTr="008B76CD">
        <w:tc>
          <w:tcPr>
            <w:tcW w:w="0" w:type="auto"/>
            <w:tcBorders>
              <w:top w:val="single" w:sz="4" w:space="0" w:color="auto"/>
              <w:left w:val="nil"/>
              <w:bottom w:val="nil"/>
              <w:right w:val="nil"/>
            </w:tcBorders>
            <w:shd w:val="clear" w:color="auto" w:fill="auto"/>
            <w:vAlign w:val="center"/>
          </w:tcPr>
          <w:p w14:paraId="7A1516CC" w14:textId="77777777" w:rsidR="00F72CE9" w:rsidRPr="00EA1E02" w:rsidRDefault="00F72CE9" w:rsidP="008B76CD">
            <w:pPr>
              <w:tabs>
                <w:tab w:val="right" w:pos="2772"/>
              </w:tabs>
              <w:spacing w:line="240" w:lineRule="auto"/>
              <w:rPr>
                <w:b/>
                <w:sz w:val="20"/>
                <w:szCs w:val="20"/>
              </w:rPr>
            </w:pPr>
            <w:r w:rsidRPr="00EA1E02">
              <w:rPr>
                <w:b/>
                <w:sz w:val="20"/>
                <w:szCs w:val="20"/>
              </w:rPr>
              <w:t>HbA1c</w:t>
            </w:r>
          </w:p>
        </w:tc>
        <w:tc>
          <w:tcPr>
            <w:tcW w:w="0" w:type="auto"/>
            <w:tcBorders>
              <w:top w:val="single" w:sz="4" w:space="0" w:color="auto"/>
              <w:left w:val="nil"/>
              <w:bottom w:val="nil"/>
              <w:right w:val="nil"/>
            </w:tcBorders>
            <w:shd w:val="clear" w:color="auto" w:fill="auto"/>
            <w:vAlign w:val="center"/>
          </w:tcPr>
          <w:p w14:paraId="16189183" w14:textId="77777777" w:rsidR="00F72CE9" w:rsidRPr="00EA1E02" w:rsidRDefault="00F72CE9" w:rsidP="008B76CD">
            <w:pPr>
              <w:spacing w:line="240" w:lineRule="auto"/>
              <w:rPr>
                <w:sz w:val="20"/>
                <w:szCs w:val="20"/>
                <w:u w:val="single"/>
              </w:rPr>
            </w:pPr>
            <w:r w:rsidRPr="00EA1E02">
              <w:rPr>
                <w:sz w:val="20"/>
                <w:szCs w:val="20"/>
                <w:u w:val="single"/>
              </w:rPr>
              <w:t>Between Subjects</w:t>
            </w:r>
          </w:p>
        </w:tc>
        <w:tc>
          <w:tcPr>
            <w:tcW w:w="0" w:type="auto"/>
            <w:tcBorders>
              <w:top w:val="single" w:sz="4" w:space="0" w:color="auto"/>
              <w:left w:val="nil"/>
              <w:bottom w:val="nil"/>
              <w:right w:val="nil"/>
            </w:tcBorders>
            <w:shd w:val="clear" w:color="auto" w:fill="auto"/>
            <w:vAlign w:val="center"/>
          </w:tcPr>
          <w:p w14:paraId="47931CBD" w14:textId="77777777" w:rsidR="00F72CE9" w:rsidRPr="00EA1E02" w:rsidRDefault="00F72CE9" w:rsidP="008B76CD">
            <w:pPr>
              <w:spacing w:line="240" w:lineRule="auto"/>
              <w:rPr>
                <w:sz w:val="20"/>
                <w:szCs w:val="20"/>
              </w:rPr>
            </w:pPr>
          </w:p>
        </w:tc>
        <w:tc>
          <w:tcPr>
            <w:tcW w:w="0" w:type="auto"/>
            <w:tcBorders>
              <w:top w:val="single" w:sz="4" w:space="0" w:color="auto"/>
              <w:left w:val="nil"/>
              <w:bottom w:val="nil"/>
              <w:right w:val="nil"/>
            </w:tcBorders>
            <w:shd w:val="clear" w:color="auto" w:fill="auto"/>
            <w:vAlign w:val="center"/>
          </w:tcPr>
          <w:p w14:paraId="71C269CE" w14:textId="77777777" w:rsidR="00F72CE9" w:rsidRPr="00EA1E02" w:rsidRDefault="00F72CE9" w:rsidP="008B76CD">
            <w:pPr>
              <w:spacing w:line="240" w:lineRule="auto"/>
              <w:rPr>
                <w:color w:val="000000"/>
                <w:sz w:val="20"/>
                <w:szCs w:val="20"/>
              </w:rPr>
            </w:pPr>
          </w:p>
        </w:tc>
        <w:tc>
          <w:tcPr>
            <w:tcW w:w="0" w:type="auto"/>
            <w:tcBorders>
              <w:top w:val="single" w:sz="4" w:space="0" w:color="auto"/>
              <w:left w:val="nil"/>
              <w:bottom w:val="nil"/>
              <w:right w:val="nil"/>
            </w:tcBorders>
            <w:shd w:val="clear" w:color="auto" w:fill="auto"/>
            <w:vAlign w:val="center"/>
          </w:tcPr>
          <w:p w14:paraId="4A61FA4C" w14:textId="77777777" w:rsidR="00F72CE9" w:rsidRPr="00EA1E02" w:rsidRDefault="00F72CE9" w:rsidP="008B76CD">
            <w:pPr>
              <w:spacing w:line="240" w:lineRule="auto"/>
              <w:rPr>
                <w:color w:val="000000"/>
                <w:sz w:val="20"/>
                <w:szCs w:val="20"/>
              </w:rPr>
            </w:pPr>
          </w:p>
        </w:tc>
        <w:tc>
          <w:tcPr>
            <w:tcW w:w="0" w:type="auto"/>
            <w:tcBorders>
              <w:top w:val="single" w:sz="4" w:space="0" w:color="auto"/>
              <w:left w:val="nil"/>
              <w:bottom w:val="nil"/>
              <w:right w:val="nil"/>
            </w:tcBorders>
            <w:shd w:val="clear" w:color="auto" w:fill="auto"/>
          </w:tcPr>
          <w:p w14:paraId="2BCC1632" w14:textId="77777777" w:rsidR="00F72CE9" w:rsidRPr="00EA1E02" w:rsidRDefault="00F72CE9" w:rsidP="008B76CD">
            <w:pPr>
              <w:spacing w:line="240" w:lineRule="auto"/>
              <w:rPr>
                <w:color w:val="000000"/>
                <w:sz w:val="20"/>
                <w:szCs w:val="20"/>
              </w:rPr>
            </w:pPr>
          </w:p>
        </w:tc>
        <w:tc>
          <w:tcPr>
            <w:tcW w:w="0" w:type="auto"/>
            <w:tcBorders>
              <w:top w:val="single" w:sz="4" w:space="0" w:color="auto"/>
              <w:left w:val="nil"/>
              <w:bottom w:val="nil"/>
              <w:right w:val="nil"/>
            </w:tcBorders>
            <w:shd w:val="clear" w:color="auto" w:fill="auto"/>
          </w:tcPr>
          <w:p w14:paraId="4F7C34CF" w14:textId="77777777" w:rsidR="00F72CE9" w:rsidRPr="00EA1E02" w:rsidRDefault="00F72CE9" w:rsidP="008B76CD">
            <w:pPr>
              <w:spacing w:line="240" w:lineRule="auto"/>
              <w:rPr>
                <w:color w:val="000000"/>
                <w:sz w:val="20"/>
                <w:szCs w:val="20"/>
              </w:rPr>
            </w:pPr>
          </w:p>
        </w:tc>
        <w:tc>
          <w:tcPr>
            <w:tcW w:w="879" w:type="dxa"/>
            <w:tcBorders>
              <w:top w:val="single" w:sz="4" w:space="0" w:color="auto"/>
              <w:left w:val="nil"/>
              <w:bottom w:val="nil"/>
              <w:right w:val="nil"/>
            </w:tcBorders>
            <w:shd w:val="clear" w:color="auto" w:fill="auto"/>
          </w:tcPr>
          <w:p w14:paraId="6B02CF53" w14:textId="77777777" w:rsidR="00F72CE9" w:rsidRPr="00EA1E02" w:rsidRDefault="00F72CE9" w:rsidP="008B76CD">
            <w:pPr>
              <w:spacing w:line="240" w:lineRule="auto"/>
              <w:rPr>
                <w:color w:val="000000"/>
                <w:sz w:val="20"/>
                <w:szCs w:val="20"/>
              </w:rPr>
            </w:pPr>
          </w:p>
        </w:tc>
        <w:tc>
          <w:tcPr>
            <w:tcW w:w="1260" w:type="dxa"/>
            <w:tcBorders>
              <w:top w:val="single" w:sz="4" w:space="0" w:color="auto"/>
              <w:left w:val="nil"/>
              <w:bottom w:val="nil"/>
              <w:right w:val="nil"/>
            </w:tcBorders>
            <w:shd w:val="clear" w:color="auto" w:fill="auto"/>
          </w:tcPr>
          <w:p w14:paraId="65D89318" w14:textId="77777777" w:rsidR="00F72CE9" w:rsidRPr="00EA1E02" w:rsidRDefault="00F72CE9" w:rsidP="008B76CD">
            <w:pPr>
              <w:spacing w:line="240" w:lineRule="auto"/>
              <w:rPr>
                <w:color w:val="000000"/>
                <w:sz w:val="20"/>
                <w:szCs w:val="20"/>
              </w:rPr>
            </w:pPr>
          </w:p>
        </w:tc>
      </w:tr>
      <w:tr w:rsidR="00F72CE9" w:rsidRPr="00EA1E02" w14:paraId="7AA0B197" w14:textId="77777777" w:rsidTr="008B76CD">
        <w:tc>
          <w:tcPr>
            <w:tcW w:w="0" w:type="auto"/>
            <w:tcBorders>
              <w:top w:val="nil"/>
              <w:left w:val="nil"/>
              <w:bottom w:val="nil"/>
              <w:right w:val="nil"/>
            </w:tcBorders>
            <w:shd w:val="clear" w:color="auto" w:fill="auto"/>
            <w:vAlign w:val="center"/>
          </w:tcPr>
          <w:p w14:paraId="6BC1FBCA" w14:textId="77777777" w:rsidR="00F72CE9" w:rsidRPr="00EA1E02"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0BE55C29" w14:textId="77777777" w:rsidR="00F72CE9" w:rsidRPr="00EA1E02" w:rsidRDefault="00F72CE9" w:rsidP="008B76CD">
            <w:pPr>
              <w:spacing w:line="240" w:lineRule="auto"/>
              <w:rPr>
                <w:sz w:val="20"/>
                <w:szCs w:val="20"/>
              </w:rPr>
            </w:pPr>
            <w:r w:rsidRPr="00EA1E02">
              <w:rPr>
                <w:sz w:val="20"/>
                <w:szCs w:val="20"/>
              </w:rPr>
              <w:t>Group</w:t>
            </w:r>
          </w:p>
        </w:tc>
        <w:tc>
          <w:tcPr>
            <w:tcW w:w="0" w:type="auto"/>
            <w:tcBorders>
              <w:top w:val="nil"/>
              <w:left w:val="nil"/>
              <w:bottom w:val="nil"/>
              <w:right w:val="nil"/>
            </w:tcBorders>
            <w:shd w:val="clear" w:color="auto" w:fill="auto"/>
            <w:vAlign w:val="center"/>
          </w:tcPr>
          <w:p w14:paraId="790D5A65" w14:textId="77777777" w:rsidR="00F72CE9" w:rsidRPr="00EA1E02" w:rsidRDefault="00F72CE9" w:rsidP="008B76CD">
            <w:pPr>
              <w:spacing w:line="240" w:lineRule="auto"/>
              <w:rPr>
                <w:sz w:val="20"/>
                <w:szCs w:val="20"/>
              </w:rPr>
            </w:pPr>
            <w:r w:rsidRPr="00EA1E02">
              <w:rPr>
                <w:sz w:val="20"/>
                <w:szCs w:val="20"/>
              </w:rPr>
              <w:t>1</w:t>
            </w:r>
          </w:p>
        </w:tc>
        <w:tc>
          <w:tcPr>
            <w:tcW w:w="0" w:type="auto"/>
            <w:tcBorders>
              <w:top w:val="nil"/>
              <w:left w:val="nil"/>
              <w:bottom w:val="nil"/>
              <w:right w:val="nil"/>
            </w:tcBorders>
            <w:shd w:val="clear" w:color="auto" w:fill="auto"/>
            <w:vAlign w:val="center"/>
          </w:tcPr>
          <w:p w14:paraId="1051DC2A" w14:textId="77777777" w:rsidR="00F72CE9" w:rsidRPr="00EA1E02" w:rsidRDefault="00F72CE9" w:rsidP="008B76CD">
            <w:pPr>
              <w:spacing w:line="240" w:lineRule="auto"/>
              <w:rPr>
                <w:sz w:val="20"/>
                <w:szCs w:val="20"/>
              </w:rPr>
            </w:pPr>
            <w:r w:rsidRPr="00EA1E02">
              <w:rPr>
                <w:sz w:val="20"/>
                <w:szCs w:val="20"/>
              </w:rPr>
              <w:t>7.929</w:t>
            </w:r>
          </w:p>
        </w:tc>
        <w:tc>
          <w:tcPr>
            <w:tcW w:w="0" w:type="auto"/>
            <w:tcBorders>
              <w:top w:val="nil"/>
              <w:left w:val="nil"/>
              <w:bottom w:val="nil"/>
              <w:right w:val="nil"/>
            </w:tcBorders>
            <w:shd w:val="clear" w:color="auto" w:fill="auto"/>
            <w:vAlign w:val="center"/>
          </w:tcPr>
          <w:p w14:paraId="2F77FA52" w14:textId="77777777" w:rsidR="00F72CE9" w:rsidRPr="00EA1E02" w:rsidRDefault="00F72CE9" w:rsidP="008B76CD">
            <w:pPr>
              <w:spacing w:line="240" w:lineRule="auto"/>
              <w:rPr>
                <w:sz w:val="20"/>
                <w:szCs w:val="20"/>
              </w:rPr>
            </w:pPr>
            <w:r w:rsidRPr="00EA1E02">
              <w:rPr>
                <w:sz w:val="20"/>
                <w:szCs w:val="20"/>
              </w:rPr>
              <w:t>7.929</w:t>
            </w:r>
          </w:p>
        </w:tc>
        <w:tc>
          <w:tcPr>
            <w:tcW w:w="0" w:type="auto"/>
            <w:tcBorders>
              <w:top w:val="nil"/>
              <w:left w:val="nil"/>
              <w:bottom w:val="nil"/>
              <w:right w:val="nil"/>
            </w:tcBorders>
            <w:shd w:val="clear" w:color="auto" w:fill="auto"/>
          </w:tcPr>
          <w:p w14:paraId="28CAE512" w14:textId="77777777" w:rsidR="00F72CE9" w:rsidRPr="00EA1E02" w:rsidRDefault="00F72CE9" w:rsidP="008B76CD">
            <w:pPr>
              <w:spacing w:line="240" w:lineRule="auto"/>
              <w:rPr>
                <w:sz w:val="20"/>
                <w:szCs w:val="20"/>
              </w:rPr>
            </w:pPr>
            <w:r w:rsidRPr="00EA1E02">
              <w:rPr>
                <w:sz w:val="20"/>
                <w:szCs w:val="20"/>
              </w:rPr>
              <w:t>1.226</w:t>
            </w:r>
          </w:p>
        </w:tc>
        <w:tc>
          <w:tcPr>
            <w:tcW w:w="0" w:type="auto"/>
            <w:tcBorders>
              <w:top w:val="nil"/>
              <w:left w:val="nil"/>
              <w:bottom w:val="nil"/>
              <w:right w:val="nil"/>
            </w:tcBorders>
            <w:shd w:val="clear" w:color="auto" w:fill="auto"/>
          </w:tcPr>
          <w:p w14:paraId="0AC2AFBF" w14:textId="77777777" w:rsidR="00F72CE9" w:rsidRPr="00EA1E02" w:rsidRDefault="00F72CE9" w:rsidP="008B76CD">
            <w:pPr>
              <w:spacing w:line="240" w:lineRule="auto"/>
              <w:rPr>
                <w:sz w:val="20"/>
                <w:szCs w:val="20"/>
              </w:rPr>
            </w:pPr>
            <w:r w:rsidRPr="00EA1E02">
              <w:rPr>
                <w:sz w:val="20"/>
                <w:szCs w:val="20"/>
              </w:rPr>
              <w:t>0.290</w:t>
            </w:r>
          </w:p>
        </w:tc>
        <w:tc>
          <w:tcPr>
            <w:tcW w:w="879" w:type="dxa"/>
            <w:tcBorders>
              <w:top w:val="nil"/>
              <w:left w:val="nil"/>
              <w:bottom w:val="nil"/>
              <w:right w:val="nil"/>
            </w:tcBorders>
            <w:shd w:val="clear" w:color="auto" w:fill="auto"/>
          </w:tcPr>
          <w:p w14:paraId="69DCDB72" w14:textId="77777777" w:rsidR="00F72CE9" w:rsidRPr="00EA1E02" w:rsidRDefault="00F72CE9" w:rsidP="008B76CD">
            <w:pPr>
              <w:spacing w:line="240" w:lineRule="auto"/>
              <w:rPr>
                <w:sz w:val="20"/>
                <w:szCs w:val="20"/>
              </w:rPr>
            </w:pPr>
            <w:r w:rsidRPr="00EA1E02">
              <w:rPr>
                <w:sz w:val="20"/>
                <w:szCs w:val="20"/>
              </w:rPr>
              <w:t>0.175</w:t>
            </w:r>
          </w:p>
        </w:tc>
        <w:tc>
          <w:tcPr>
            <w:tcW w:w="1260" w:type="dxa"/>
            <w:tcBorders>
              <w:top w:val="nil"/>
              <w:left w:val="nil"/>
              <w:bottom w:val="nil"/>
              <w:right w:val="nil"/>
            </w:tcBorders>
            <w:shd w:val="clear" w:color="auto" w:fill="auto"/>
          </w:tcPr>
          <w:p w14:paraId="58DB92EF" w14:textId="77777777" w:rsidR="00F72CE9" w:rsidRPr="00EA1E02" w:rsidRDefault="00F72CE9" w:rsidP="008B76CD">
            <w:pPr>
              <w:spacing w:line="240" w:lineRule="auto"/>
              <w:rPr>
                <w:sz w:val="20"/>
                <w:szCs w:val="20"/>
              </w:rPr>
            </w:pPr>
            <w:r w:rsidRPr="00EA1E02">
              <w:rPr>
                <w:sz w:val="20"/>
                <w:szCs w:val="20"/>
              </w:rPr>
              <w:t>0.093</w:t>
            </w:r>
          </w:p>
        </w:tc>
      </w:tr>
      <w:tr w:rsidR="00F72CE9" w:rsidRPr="00EA1E02" w14:paraId="6A00D686" w14:textId="77777777" w:rsidTr="008B76CD">
        <w:tc>
          <w:tcPr>
            <w:tcW w:w="0" w:type="auto"/>
            <w:tcBorders>
              <w:top w:val="nil"/>
              <w:left w:val="nil"/>
              <w:bottom w:val="nil"/>
              <w:right w:val="nil"/>
            </w:tcBorders>
            <w:shd w:val="clear" w:color="auto" w:fill="auto"/>
            <w:vAlign w:val="center"/>
          </w:tcPr>
          <w:p w14:paraId="01C9D4BC" w14:textId="77777777" w:rsidR="00F72CE9" w:rsidRPr="00EA1E02"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36F2F2E9" w14:textId="77777777" w:rsidR="00F72CE9" w:rsidRPr="00EA1E02" w:rsidRDefault="00F72CE9" w:rsidP="008B76CD">
            <w:pPr>
              <w:spacing w:line="240" w:lineRule="auto"/>
              <w:rPr>
                <w:sz w:val="20"/>
                <w:szCs w:val="20"/>
              </w:rPr>
            </w:pPr>
            <w:r w:rsidRPr="00EA1E02">
              <w:rPr>
                <w:sz w:val="20"/>
                <w:szCs w:val="20"/>
              </w:rPr>
              <w:t>Error</w:t>
            </w:r>
          </w:p>
        </w:tc>
        <w:tc>
          <w:tcPr>
            <w:tcW w:w="0" w:type="auto"/>
            <w:tcBorders>
              <w:top w:val="nil"/>
              <w:left w:val="nil"/>
              <w:bottom w:val="nil"/>
              <w:right w:val="nil"/>
            </w:tcBorders>
            <w:shd w:val="clear" w:color="auto" w:fill="auto"/>
            <w:vAlign w:val="center"/>
          </w:tcPr>
          <w:p w14:paraId="215D9A7B" w14:textId="77777777" w:rsidR="00F72CE9" w:rsidRPr="00EA1E02" w:rsidRDefault="00F72CE9" w:rsidP="008B76CD">
            <w:pPr>
              <w:spacing w:line="240" w:lineRule="auto"/>
              <w:rPr>
                <w:sz w:val="20"/>
                <w:szCs w:val="20"/>
              </w:rPr>
            </w:pPr>
            <w:r w:rsidRPr="00EA1E02">
              <w:rPr>
                <w:sz w:val="20"/>
                <w:szCs w:val="20"/>
              </w:rPr>
              <w:t>12</w:t>
            </w:r>
          </w:p>
        </w:tc>
        <w:tc>
          <w:tcPr>
            <w:tcW w:w="0" w:type="auto"/>
            <w:tcBorders>
              <w:top w:val="nil"/>
              <w:left w:val="nil"/>
              <w:bottom w:val="nil"/>
              <w:right w:val="nil"/>
            </w:tcBorders>
            <w:shd w:val="clear" w:color="auto" w:fill="auto"/>
            <w:vAlign w:val="center"/>
          </w:tcPr>
          <w:p w14:paraId="1EFC3641" w14:textId="77777777" w:rsidR="00F72CE9" w:rsidRPr="00EA1E02" w:rsidRDefault="00F72CE9" w:rsidP="008B76CD">
            <w:pPr>
              <w:spacing w:line="240" w:lineRule="auto"/>
              <w:rPr>
                <w:sz w:val="20"/>
                <w:szCs w:val="20"/>
              </w:rPr>
            </w:pPr>
            <w:r w:rsidRPr="00EA1E02">
              <w:rPr>
                <w:sz w:val="20"/>
                <w:szCs w:val="20"/>
              </w:rPr>
              <w:t>77.627</w:t>
            </w:r>
          </w:p>
        </w:tc>
        <w:tc>
          <w:tcPr>
            <w:tcW w:w="0" w:type="auto"/>
            <w:tcBorders>
              <w:top w:val="nil"/>
              <w:left w:val="nil"/>
              <w:bottom w:val="nil"/>
              <w:right w:val="nil"/>
            </w:tcBorders>
            <w:shd w:val="clear" w:color="auto" w:fill="auto"/>
            <w:vAlign w:val="center"/>
          </w:tcPr>
          <w:p w14:paraId="4CBA1FB9" w14:textId="77777777" w:rsidR="00F72CE9" w:rsidRPr="00EA1E02" w:rsidRDefault="00F72CE9" w:rsidP="008B76CD">
            <w:pPr>
              <w:spacing w:line="240" w:lineRule="auto"/>
              <w:rPr>
                <w:sz w:val="20"/>
                <w:szCs w:val="20"/>
              </w:rPr>
            </w:pPr>
            <w:r w:rsidRPr="00EA1E02">
              <w:rPr>
                <w:sz w:val="20"/>
                <w:szCs w:val="20"/>
              </w:rPr>
              <w:t>6.469</w:t>
            </w:r>
          </w:p>
        </w:tc>
        <w:tc>
          <w:tcPr>
            <w:tcW w:w="0" w:type="auto"/>
            <w:tcBorders>
              <w:top w:val="nil"/>
              <w:left w:val="nil"/>
              <w:bottom w:val="nil"/>
              <w:right w:val="nil"/>
            </w:tcBorders>
            <w:shd w:val="clear" w:color="auto" w:fill="auto"/>
          </w:tcPr>
          <w:p w14:paraId="1B5FDA52" w14:textId="77777777" w:rsidR="00F72CE9" w:rsidRPr="00EA1E02" w:rsidRDefault="00F72CE9" w:rsidP="008B76CD">
            <w:pPr>
              <w:spacing w:line="240" w:lineRule="auto"/>
              <w:rPr>
                <w:sz w:val="20"/>
                <w:szCs w:val="20"/>
              </w:rPr>
            </w:pPr>
            <w:r w:rsidRPr="00EA1E02">
              <w:rPr>
                <w:sz w:val="20"/>
                <w:szCs w:val="20"/>
              </w:rPr>
              <w:t>-</w:t>
            </w:r>
          </w:p>
        </w:tc>
        <w:tc>
          <w:tcPr>
            <w:tcW w:w="0" w:type="auto"/>
            <w:tcBorders>
              <w:top w:val="nil"/>
              <w:left w:val="nil"/>
              <w:bottom w:val="nil"/>
              <w:right w:val="nil"/>
            </w:tcBorders>
            <w:shd w:val="clear" w:color="auto" w:fill="auto"/>
          </w:tcPr>
          <w:p w14:paraId="474734A9" w14:textId="77777777" w:rsidR="00F72CE9" w:rsidRPr="00EA1E02" w:rsidRDefault="00F72CE9" w:rsidP="008B76CD">
            <w:pPr>
              <w:spacing w:line="240" w:lineRule="auto"/>
              <w:rPr>
                <w:sz w:val="20"/>
                <w:szCs w:val="20"/>
              </w:rPr>
            </w:pPr>
            <w:r w:rsidRPr="00EA1E02">
              <w:rPr>
                <w:sz w:val="20"/>
                <w:szCs w:val="20"/>
              </w:rPr>
              <w:t>-</w:t>
            </w:r>
          </w:p>
        </w:tc>
        <w:tc>
          <w:tcPr>
            <w:tcW w:w="879" w:type="dxa"/>
            <w:tcBorders>
              <w:top w:val="nil"/>
              <w:left w:val="nil"/>
              <w:bottom w:val="nil"/>
              <w:right w:val="nil"/>
            </w:tcBorders>
            <w:shd w:val="clear" w:color="auto" w:fill="auto"/>
          </w:tcPr>
          <w:p w14:paraId="11BC0C11" w14:textId="77777777" w:rsidR="00F72CE9" w:rsidRPr="00EA1E02" w:rsidRDefault="00F72CE9" w:rsidP="008B76CD">
            <w:pPr>
              <w:spacing w:line="240" w:lineRule="auto"/>
              <w:rPr>
                <w:sz w:val="20"/>
                <w:szCs w:val="20"/>
              </w:rPr>
            </w:pPr>
            <w:r w:rsidRPr="00EA1E02">
              <w:rPr>
                <w:sz w:val="20"/>
                <w:szCs w:val="20"/>
              </w:rPr>
              <w:t>-</w:t>
            </w:r>
          </w:p>
        </w:tc>
        <w:tc>
          <w:tcPr>
            <w:tcW w:w="1260" w:type="dxa"/>
            <w:tcBorders>
              <w:top w:val="nil"/>
              <w:left w:val="nil"/>
              <w:bottom w:val="nil"/>
              <w:right w:val="nil"/>
            </w:tcBorders>
            <w:shd w:val="clear" w:color="auto" w:fill="auto"/>
          </w:tcPr>
          <w:p w14:paraId="7627A564" w14:textId="77777777" w:rsidR="00F72CE9" w:rsidRPr="00EA1E02" w:rsidRDefault="00F72CE9" w:rsidP="008B76CD">
            <w:pPr>
              <w:spacing w:line="240" w:lineRule="auto"/>
              <w:rPr>
                <w:sz w:val="20"/>
                <w:szCs w:val="20"/>
              </w:rPr>
            </w:pPr>
            <w:r w:rsidRPr="00EA1E02">
              <w:rPr>
                <w:sz w:val="20"/>
                <w:szCs w:val="20"/>
              </w:rPr>
              <w:t>-</w:t>
            </w:r>
          </w:p>
        </w:tc>
      </w:tr>
      <w:tr w:rsidR="00F72CE9" w:rsidRPr="00EA1E02" w14:paraId="64EF7C9F" w14:textId="77777777" w:rsidTr="008B76CD">
        <w:tc>
          <w:tcPr>
            <w:tcW w:w="0" w:type="auto"/>
            <w:tcBorders>
              <w:top w:val="nil"/>
              <w:left w:val="nil"/>
              <w:bottom w:val="nil"/>
              <w:right w:val="nil"/>
            </w:tcBorders>
            <w:shd w:val="clear" w:color="auto" w:fill="auto"/>
            <w:vAlign w:val="center"/>
          </w:tcPr>
          <w:p w14:paraId="3D32D3C8" w14:textId="77777777" w:rsidR="00F72CE9" w:rsidRPr="00EA1E02"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61F37838" w14:textId="77777777" w:rsidR="00F72CE9" w:rsidRPr="00EA1E02" w:rsidRDefault="00F72CE9" w:rsidP="008B76CD">
            <w:pPr>
              <w:spacing w:line="240" w:lineRule="auto"/>
              <w:rPr>
                <w:sz w:val="20"/>
                <w:szCs w:val="20"/>
              </w:rPr>
            </w:pPr>
          </w:p>
        </w:tc>
        <w:tc>
          <w:tcPr>
            <w:tcW w:w="0" w:type="auto"/>
            <w:tcBorders>
              <w:top w:val="nil"/>
              <w:left w:val="nil"/>
              <w:bottom w:val="nil"/>
              <w:right w:val="nil"/>
            </w:tcBorders>
            <w:shd w:val="clear" w:color="auto" w:fill="auto"/>
            <w:vAlign w:val="center"/>
          </w:tcPr>
          <w:p w14:paraId="5457F102" w14:textId="77777777" w:rsidR="00F72CE9" w:rsidRPr="00EA1E02" w:rsidRDefault="00F72CE9" w:rsidP="008B76CD">
            <w:pPr>
              <w:spacing w:line="240" w:lineRule="auto"/>
              <w:rPr>
                <w:sz w:val="20"/>
                <w:szCs w:val="20"/>
              </w:rPr>
            </w:pPr>
          </w:p>
        </w:tc>
        <w:tc>
          <w:tcPr>
            <w:tcW w:w="0" w:type="auto"/>
            <w:tcBorders>
              <w:top w:val="nil"/>
              <w:left w:val="nil"/>
              <w:bottom w:val="nil"/>
              <w:right w:val="nil"/>
            </w:tcBorders>
            <w:shd w:val="clear" w:color="auto" w:fill="auto"/>
            <w:vAlign w:val="center"/>
          </w:tcPr>
          <w:p w14:paraId="4CC5AC72" w14:textId="77777777" w:rsidR="00F72CE9" w:rsidRPr="00EA1E02" w:rsidRDefault="00F72CE9" w:rsidP="008B76CD">
            <w:pPr>
              <w:spacing w:line="240" w:lineRule="auto"/>
              <w:rPr>
                <w:sz w:val="20"/>
                <w:szCs w:val="20"/>
              </w:rPr>
            </w:pPr>
          </w:p>
        </w:tc>
        <w:tc>
          <w:tcPr>
            <w:tcW w:w="0" w:type="auto"/>
            <w:tcBorders>
              <w:top w:val="nil"/>
              <w:left w:val="nil"/>
              <w:bottom w:val="nil"/>
              <w:right w:val="nil"/>
            </w:tcBorders>
            <w:shd w:val="clear" w:color="auto" w:fill="auto"/>
            <w:vAlign w:val="center"/>
          </w:tcPr>
          <w:p w14:paraId="56757FA2" w14:textId="77777777" w:rsidR="00F72CE9" w:rsidRPr="00EA1E02"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74AE4B1B" w14:textId="77777777" w:rsidR="00F72CE9" w:rsidRPr="00EA1E02"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5D84422B" w14:textId="77777777" w:rsidR="00F72CE9" w:rsidRPr="00EA1E02" w:rsidRDefault="00F72CE9" w:rsidP="008B76CD">
            <w:pPr>
              <w:spacing w:line="240" w:lineRule="auto"/>
              <w:rPr>
                <w:sz w:val="20"/>
                <w:szCs w:val="20"/>
              </w:rPr>
            </w:pPr>
          </w:p>
        </w:tc>
        <w:tc>
          <w:tcPr>
            <w:tcW w:w="879" w:type="dxa"/>
            <w:tcBorders>
              <w:top w:val="nil"/>
              <w:left w:val="nil"/>
              <w:bottom w:val="nil"/>
              <w:right w:val="nil"/>
            </w:tcBorders>
            <w:shd w:val="clear" w:color="auto" w:fill="auto"/>
          </w:tcPr>
          <w:p w14:paraId="35EB5319" w14:textId="77777777" w:rsidR="00F72CE9" w:rsidRPr="00EA1E02" w:rsidRDefault="00F72CE9" w:rsidP="008B76CD">
            <w:pPr>
              <w:spacing w:line="240" w:lineRule="auto"/>
              <w:rPr>
                <w:sz w:val="20"/>
                <w:szCs w:val="20"/>
              </w:rPr>
            </w:pPr>
          </w:p>
        </w:tc>
        <w:tc>
          <w:tcPr>
            <w:tcW w:w="1260" w:type="dxa"/>
            <w:tcBorders>
              <w:top w:val="nil"/>
              <w:left w:val="nil"/>
              <w:bottom w:val="nil"/>
              <w:right w:val="nil"/>
            </w:tcBorders>
            <w:shd w:val="clear" w:color="auto" w:fill="auto"/>
          </w:tcPr>
          <w:p w14:paraId="1FDFBA01" w14:textId="77777777" w:rsidR="00F72CE9" w:rsidRPr="00EA1E02" w:rsidRDefault="00F72CE9" w:rsidP="008B76CD">
            <w:pPr>
              <w:spacing w:line="240" w:lineRule="auto"/>
              <w:rPr>
                <w:sz w:val="20"/>
                <w:szCs w:val="20"/>
              </w:rPr>
            </w:pPr>
          </w:p>
        </w:tc>
      </w:tr>
      <w:tr w:rsidR="00F72CE9" w:rsidRPr="00EA1E02" w14:paraId="4BB6157E" w14:textId="77777777" w:rsidTr="008B76CD">
        <w:tc>
          <w:tcPr>
            <w:tcW w:w="0" w:type="auto"/>
            <w:tcBorders>
              <w:top w:val="nil"/>
              <w:left w:val="nil"/>
              <w:bottom w:val="nil"/>
              <w:right w:val="nil"/>
            </w:tcBorders>
            <w:shd w:val="clear" w:color="auto" w:fill="auto"/>
            <w:vAlign w:val="center"/>
          </w:tcPr>
          <w:p w14:paraId="528CCBCF" w14:textId="77777777" w:rsidR="00F72CE9" w:rsidRPr="00EA1E02"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7E739B30" w14:textId="77777777" w:rsidR="00F72CE9" w:rsidRPr="00EA1E02" w:rsidRDefault="00F72CE9" w:rsidP="008B76CD">
            <w:pPr>
              <w:spacing w:line="240" w:lineRule="auto"/>
              <w:rPr>
                <w:sz w:val="20"/>
                <w:szCs w:val="20"/>
                <w:u w:val="single"/>
              </w:rPr>
            </w:pPr>
            <w:r w:rsidRPr="00EA1E02">
              <w:rPr>
                <w:sz w:val="20"/>
                <w:szCs w:val="20"/>
                <w:u w:val="single"/>
              </w:rPr>
              <w:t>Within Subjects</w:t>
            </w:r>
          </w:p>
          <w:p w14:paraId="34157C38" w14:textId="77777777" w:rsidR="00F72CE9" w:rsidRPr="00EA1E02" w:rsidRDefault="00F72CE9" w:rsidP="008B76CD">
            <w:pPr>
              <w:spacing w:line="240" w:lineRule="auto"/>
              <w:rPr>
                <w:sz w:val="20"/>
                <w:szCs w:val="20"/>
                <w:u w:val="single"/>
              </w:rPr>
            </w:pPr>
          </w:p>
        </w:tc>
        <w:tc>
          <w:tcPr>
            <w:tcW w:w="0" w:type="auto"/>
            <w:tcBorders>
              <w:top w:val="nil"/>
              <w:left w:val="nil"/>
              <w:bottom w:val="nil"/>
              <w:right w:val="nil"/>
            </w:tcBorders>
            <w:shd w:val="clear" w:color="auto" w:fill="auto"/>
            <w:vAlign w:val="center"/>
          </w:tcPr>
          <w:p w14:paraId="374B4CE2" w14:textId="77777777" w:rsidR="00F72CE9" w:rsidRPr="00EA1E02" w:rsidRDefault="00F72CE9" w:rsidP="008B76CD">
            <w:pPr>
              <w:spacing w:line="240" w:lineRule="auto"/>
              <w:rPr>
                <w:sz w:val="20"/>
                <w:szCs w:val="20"/>
              </w:rPr>
            </w:pPr>
          </w:p>
        </w:tc>
        <w:tc>
          <w:tcPr>
            <w:tcW w:w="0" w:type="auto"/>
            <w:tcBorders>
              <w:top w:val="nil"/>
              <w:left w:val="nil"/>
              <w:bottom w:val="nil"/>
              <w:right w:val="nil"/>
            </w:tcBorders>
            <w:shd w:val="clear" w:color="auto" w:fill="auto"/>
            <w:vAlign w:val="center"/>
          </w:tcPr>
          <w:p w14:paraId="5ED13A17" w14:textId="77777777" w:rsidR="00F72CE9" w:rsidRPr="00EA1E02" w:rsidRDefault="00F72CE9" w:rsidP="008B76CD">
            <w:pPr>
              <w:spacing w:line="240" w:lineRule="auto"/>
              <w:rPr>
                <w:sz w:val="20"/>
                <w:szCs w:val="20"/>
              </w:rPr>
            </w:pPr>
          </w:p>
        </w:tc>
        <w:tc>
          <w:tcPr>
            <w:tcW w:w="0" w:type="auto"/>
            <w:tcBorders>
              <w:top w:val="nil"/>
              <w:left w:val="nil"/>
              <w:bottom w:val="nil"/>
              <w:right w:val="nil"/>
            </w:tcBorders>
            <w:shd w:val="clear" w:color="auto" w:fill="auto"/>
            <w:vAlign w:val="center"/>
          </w:tcPr>
          <w:p w14:paraId="1BAE62D8" w14:textId="77777777" w:rsidR="00F72CE9" w:rsidRPr="00EA1E02"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0C12ADD2" w14:textId="77777777" w:rsidR="00F72CE9" w:rsidRPr="00EA1E02" w:rsidRDefault="00F72CE9" w:rsidP="008B76CD">
            <w:pPr>
              <w:spacing w:line="240" w:lineRule="auto"/>
              <w:rPr>
                <w:sz w:val="20"/>
                <w:szCs w:val="20"/>
              </w:rPr>
            </w:pPr>
          </w:p>
        </w:tc>
        <w:tc>
          <w:tcPr>
            <w:tcW w:w="0" w:type="auto"/>
            <w:tcBorders>
              <w:top w:val="nil"/>
              <w:left w:val="nil"/>
              <w:bottom w:val="nil"/>
              <w:right w:val="nil"/>
            </w:tcBorders>
            <w:shd w:val="clear" w:color="auto" w:fill="auto"/>
          </w:tcPr>
          <w:p w14:paraId="43A3115A" w14:textId="77777777" w:rsidR="00F72CE9" w:rsidRPr="00EA1E02" w:rsidRDefault="00F72CE9" w:rsidP="008B76CD">
            <w:pPr>
              <w:spacing w:line="240" w:lineRule="auto"/>
              <w:rPr>
                <w:sz w:val="20"/>
                <w:szCs w:val="20"/>
              </w:rPr>
            </w:pPr>
          </w:p>
        </w:tc>
        <w:tc>
          <w:tcPr>
            <w:tcW w:w="879" w:type="dxa"/>
            <w:tcBorders>
              <w:top w:val="nil"/>
              <w:left w:val="nil"/>
              <w:bottom w:val="nil"/>
              <w:right w:val="nil"/>
            </w:tcBorders>
            <w:shd w:val="clear" w:color="auto" w:fill="auto"/>
          </w:tcPr>
          <w:p w14:paraId="61DD8F25" w14:textId="77777777" w:rsidR="00F72CE9" w:rsidRPr="00EA1E02" w:rsidRDefault="00F72CE9" w:rsidP="008B76CD">
            <w:pPr>
              <w:spacing w:line="240" w:lineRule="auto"/>
              <w:rPr>
                <w:sz w:val="20"/>
                <w:szCs w:val="20"/>
              </w:rPr>
            </w:pPr>
          </w:p>
        </w:tc>
        <w:tc>
          <w:tcPr>
            <w:tcW w:w="1260" w:type="dxa"/>
            <w:tcBorders>
              <w:top w:val="nil"/>
              <w:left w:val="nil"/>
              <w:bottom w:val="nil"/>
              <w:right w:val="nil"/>
            </w:tcBorders>
            <w:shd w:val="clear" w:color="auto" w:fill="auto"/>
          </w:tcPr>
          <w:p w14:paraId="0BC97C66" w14:textId="77777777" w:rsidR="00F72CE9" w:rsidRPr="00EA1E02" w:rsidRDefault="00F72CE9" w:rsidP="008B76CD">
            <w:pPr>
              <w:spacing w:line="240" w:lineRule="auto"/>
              <w:rPr>
                <w:sz w:val="20"/>
                <w:szCs w:val="20"/>
              </w:rPr>
            </w:pPr>
          </w:p>
        </w:tc>
      </w:tr>
      <w:tr w:rsidR="00F72CE9" w:rsidRPr="00EA1E02" w14:paraId="691F8990" w14:textId="77777777" w:rsidTr="008B76CD">
        <w:tc>
          <w:tcPr>
            <w:tcW w:w="0" w:type="auto"/>
            <w:tcBorders>
              <w:top w:val="nil"/>
              <w:left w:val="nil"/>
              <w:bottom w:val="nil"/>
              <w:right w:val="nil"/>
            </w:tcBorders>
            <w:shd w:val="clear" w:color="auto" w:fill="auto"/>
            <w:vAlign w:val="center"/>
          </w:tcPr>
          <w:p w14:paraId="236364B5" w14:textId="77777777" w:rsidR="00F72CE9" w:rsidRPr="00EA1E02"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371B36BE" w14:textId="77777777" w:rsidR="00F72CE9" w:rsidRPr="00EA1E02" w:rsidRDefault="00F72CE9" w:rsidP="008B76CD">
            <w:pPr>
              <w:spacing w:line="240" w:lineRule="auto"/>
              <w:rPr>
                <w:sz w:val="20"/>
                <w:szCs w:val="20"/>
              </w:rPr>
            </w:pPr>
            <w:r w:rsidRPr="00EA1E02">
              <w:rPr>
                <w:sz w:val="20"/>
                <w:szCs w:val="20"/>
              </w:rPr>
              <w:t>Time</w:t>
            </w:r>
          </w:p>
        </w:tc>
        <w:tc>
          <w:tcPr>
            <w:tcW w:w="0" w:type="auto"/>
            <w:tcBorders>
              <w:top w:val="nil"/>
              <w:left w:val="nil"/>
              <w:bottom w:val="nil"/>
              <w:right w:val="nil"/>
            </w:tcBorders>
            <w:shd w:val="clear" w:color="auto" w:fill="auto"/>
            <w:vAlign w:val="center"/>
          </w:tcPr>
          <w:p w14:paraId="2A0FD956" w14:textId="77777777" w:rsidR="00F72CE9" w:rsidRPr="00EA1E02" w:rsidRDefault="00F72CE9" w:rsidP="008B76CD">
            <w:pPr>
              <w:spacing w:line="240" w:lineRule="auto"/>
              <w:rPr>
                <w:sz w:val="20"/>
                <w:szCs w:val="20"/>
              </w:rPr>
            </w:pPr>
            <w:r w:rsidRPr="00EA1E02">
              <w:rPr>
                <w:sz w:val="20"/>
                <w:szCs w:val="20"/>
              </w:rPr>
              <w:t>1</w:t>
            </w:r>
          </w:p>
        </w:tc>
        <w:tc>
          <w:tcPr>
            <w:tcW w:w="0" w:type="auto"/>
            <w:tcBorders>
              <w:top w:val="nil"/>
              <w:left w:val="nil"/>
              <w:bottom w:val="nil"/>
              <w:right w:val="nil"/>
            </w:tcBorders>
            <w:shd w:val="clear" w:color="auto" w:fill="auto"/>
            <w:vAlign w:val="center"/>
          </w:tcPr>
          <w:p w14:paraId="3D118891" w14:textId="77777777" w:rsidR="00F72CE9" w:rsidRPr="00EA1E02" w:rsidRDefault="00F72CE9" w:rsidP="008B76CD">
            <w:pPr>
              <w:spacing w:line="240" w:lineRule="auto"/>
              <w:rPr>
                <w:sz w:val="20"/>
                <w:szCs w:val="20"/>
              </w:rPr>
            </w:pPr>
            <w:r w:rsidRPr="00EA1E02">
              <w:rPr>
                <w:sz w:val="20"/>
                <w:szCs w:val="20"/>
              </w:rPr>
              <w:t>17.443</w:t>
            </w:r>
          </w:p>
        </w:tc>
        <w:tc>
          <w:tcPr>
            <w:tcW w:w="0" w:type="auto"/>
            <w:tcBorders>
              <w:top w:val="nil"/>
              <w:left w:val="nil"/>
              <w:bottom w:val="nil"/>
              <w:right w:val="nil"/>
            </w:tcBorders>
            <w:shd w:val="clear" w:color="auto" w:fill="auto"/>
            <w:vAlign w:val="center"/>
          </w:tcPr>
          <w:p w14:paraId="64B0F1B9" w14:textId="77777777" w:rsidR="00F72CE9" w:rsidRPr="00EA1E02" w:rsidRDefault="00F72CE9" w:rsidP="008B76CD">
            <w:pPr>
              <w:spacing w:line="240" w:lineRule="auto"/>
              <w:rPr>
                <w:sz w:val="20"/>
                <w:szCs w:val="20"/>
              </w:rPr>
            </w:pPr>
            <w:r w:rsidRPr="00EA1E02">
              <w:rPr>
                <w:sz w:val="20"/>
                <w:szCs w:val="20"/>
              </w:rPr>
              <w:t>17.443</w:t>
            </w:r>
          </w:p>
        </w:tc>
        <w:tc>
          <w:tcPr>
            <w:tcW w:w="0" w:type="auto"/>
            <w:tcBorders>
              <w:top w:val="nil"/>
              <w:left w:val="nil"/>
              <w:bottom w:val="nil"/>
              <w:right w:val="nil"/>
            </w:tcBorders>
            <w:shd w:val="clear" w:color="auto" w:fill="auto"/>
          </w:tcPr>
          <w:p w14:paraId="7336383F" w14:textId="77777777" w:rsidR="00F72CE9" w:rsidRPr="00EA1E02" w:rsidRDefault="00F72CE9" w:rsidP="008B76CD">
            <w:pPr>
              <w:spacing w:line="240" w:lineRule="auto"/>
              <w:rPr>
                <w:sz w:val="20"/>
                <w:szCs w:val="20"/>
              </w:rPr>
            </w:pPr>
            <w:r w:rsidRPr="00EA1E02">
              <w:rPr>
                <w:sz w:val="20"/>
                <w:szCs w:val="20"/>
              </w:rPr>
              <w:t>5.834</w:t>
            </w:r>
          </w:p>
        </w:tc>
        <w:tc>
          <w:tcPr>
            <w:tcW w:w="0" w:type="auto"/>
            <w:tcBorders>
              <w:top w:val="nil"/>
              <w:left w:val="nil"/>
              <w:bottom w:val="nil"/>
              <w:right w:val="nil"/>
            </w:tcBorders>
            <w:shd w:val="clear" w:color="auto" w:fill="auto"/>
          </w:tcPr>
          <w:p w14:paraId="0218B443" w14:textId="77777777" w:rsidR="00F72CE9" w:rsidRPr="00EA1E02" w:rsidRDefault="00F72CE9" w:rsidP="008B76CD">
            <w:pPr>
              <w:spacing w:line="240" w:lineRule="auto"/>
              <w:rPr>
                <w:sz w:val="20"/>
                <w:szCs w:val="20"/>
              </w:rPr>
            </w:pPr>
            <w:r w:rsidRPr="00EA1E02">
              <w:rPr>
                <w:sz w:val="20"/>
                <w:szCs w:val="20"/>
              </w:rPr>
              <w:t>0.033</w:t>
            </w:r>
          </w:p>
        </w:tc>
        <w:tc>
          <w:tcPr>
            <w:tcW w:w="879" w:type="dxa"/>
            <w:tcBorders>
              <w:top w:val="nil"/>
              <w:left w:val="nil"/>
              <w:bottom w:val="nil"/>
              <w:right w:val="nil"/>
            </w:tcBorders>
            <w:shd w:val="clear" w:color="auto" w:fill="auto"/>
          </w:tcPr>
          <w:p w14:paraId="08C82D0F" w14:textId="77777777" w:rsidR="00F72CE9" w:rsidRPr="00EA1E02" w:rsidRDefault="00F72CE9" w:rsidP="008B76CD">
            <w:pPr>
              <w:spacing w:line="240" w:lineRule="auto"/>
              <w:rPr>
                <w:sz w:val="20"/>
                <w:szCs w:val="20"/>
              </w:rPr>
            </w:pPr>
            <w:r w:rsidRPr="00EA1E02">
              <w:rPr>
                <w:sz w:val="20"/>
                <w:szCs w:val="20"/>
              </w:rPr>
              <w:t>0.603</w:t>
            </w:r>
          </w:p>
        </w:tc>
        <w:tc>
          <w:tcPr>
            <w:tcW w:w="1260" w:type="dxa"/>
            <w:tcBorders>
              <w:top w:val="nil"/>
              <w:left w:val="nil"/>
              <w:bottom w:val="nil"/>
              <w:right w:val="nil"/>
            </w:tcBorders>
            <w:shd w:val="clear" w:color="auto" w:fill="auto"/>
          </w:tcPr>
          <w:p w14:paraId="02754D35" w14:textId="77777777" w:rsidR="00F72CE9" w:rsidRPr="00EA1E02" w:rsidRDefault="00F72CE9" w:rsidP="008B76CD">
            <w:pPr>
              <w:spacing w:line="240" w:lineRule="auto"/>
              <w:rPr>
                <w:sz w:val="20"/>
                <w:szCs w:val="20"/>
              </w:rPr>
            </w:pPr>
            <w:r w:rsidRPr="00EA1E02">
              <w:rPr>
                <w:sz w:val="20"/>
                <w:szCs w:val="20"/>
              </w:rPr>
              <w:t>0.327</w:t>
            </w:r>
          </w:p>
        </w:tc>
      </w:tr>
      <w:tr w:rsidR="00F72CE9" w:rsidRPr="00EA1E02" w14:paraId="6C131656" w14:textId="77777777" w:rsidTr="008B76CD">
        <w:tc>
          <w:tcPr>
            <w:tcW w:w="0" w:type="auto"/>
            <w:tcBorders>
              <w:top w:val="nil"/>
              <w:left w:val="nil"/>
              <w:bottom w:val="nil"/>
              <w:right w:val="nil"/>
            </w:tcBorders>
            <w:shd w:val="clear" w:color="auto" w:fill="auto"/>
            <w:vAlign w:val="center"/>
          </w:tcPr>
          <w:p w14:paraId="79ED4769" w14:textId="77777777" w:rsidR="00F72CE9" w:rsidRPr="00EA1E02"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1ED978E3" w14:textId="77777777" w:rsidR="00F72CE9" w:rsidRPr="00EA1E02" w:rsidRDefault="00F72CE9" w:rsidP="008B76CD">
            <w:pPr>
              <w:spacing w:line="240" w:lineRule="auto"/>
              <w:rPr>
                <w:sz w:val="20"/>
                <w:szCs w:val="20"/>
              </w:rPr>
            </w:pPr>
            <w:r w:rsidRPr="00EA1E02">
              <w:rPr>
                <w:sz w:val="20"/>
                <w:szCs w:val="20"/>
              </w:rPr>
              <w:t>Time*Group</w:t>
            </w:r>
          </w:p>
        </w:tc>
        <w:tc>
          <w:tcPr>
            <w:tcW w:w="0" w:type="auto"/>
            <w:tcBorders>
              <w:top w:val="nil"/>
              <w:left w:val="nil"/>
              <w:bottom w:val="nil"/>
              <w:right w:val="nil"/>
            </w:tcBorders>
            <w:shd w:val="clear" w:color="auto" w:fill="auto"/>
            <w:vAlign w:val="center"/>
          </w:tcPr>
          <w:p w14:paraId="17FF6C1E" w14:textId="77777777" w:rsidR="00F72CE9" w:rsidRPr="00EA1E02" w:rsidRDefault="00F72CE9" w:rsidP="008B76CD">
            <w:pPr>
              <w:spacing w:line="240" w:lineRule="auto"/>
              <w:rPr>
                <w:sz w:val="20"/>
                <w:szCs w:val="20"/>
              </w:rPr>
            </w:pPr>
            <w:r w:rsidRPr="00EA1E02">
              <w:rPr>
                <w:sz w:val="20"/>
                <w:szCs w:val="20"/>
              </w:rPr>
              <w:t>1</w:t>
            </w:r>
          </w:p>
        </w:tc>
        <w:tc>
          <w:tcPr>
            <w:tcW w:w="0" w:type="auto"/>
            <w:tcBorders>
              <w:top w:val="nil"/>
              <w:left w:val="nil"/>
              <w:bottom w:val="nil"/>
              <w:right w:val="nil"/>
            </w:tcBorders>
            <w:shd w:val="clear" w:color="auto" w:fill="auto"/>
            <w:vAlign w:val="center"/>
          </w:tcPr>
          <w:p w14:paraId="3CE37199" w14:textId="77777777" w:rsidR="00F72CE9" w:rsidRPr="00EA1E02" w:rsidRDefault="00F72CE9" w:rsidP="008B76CD">
            <w:pPr>
              <w:spacing w:line="240" w:lineRule="auto"/>
              <w:rPr>
                <w:sz w:val="20"/>
                <w:szCs w:val="20"/>
              </w:rPr>
            </w:pPr>
            <w:r w:rsidRPr="00EA1E02">
              <w:rPr>
                <w:sz w:val="20"/>
                <w:szCs w:val="20"/>
              </w:rPr>
              <w:t>0.343</w:t>
            </w:r>
          </w:p>
        </w:tc>
        <w:tc>
          <w:tcPr>
            <w:tcW w:w="0" w:type="auto"/>
            <w:tcBorders>
              <w:top w:val="nil"/>
              <w:left w:val="nil"/>
              <w:bottom w:val="nil"/>
              <w:right w:val="nil"/>
            </w:tcBorders>
            <w:shd w:val="clear" w:color="auto" w:fill="auto"/>
            <w:vAlign w:val="center"/>
          </w:tcPr>
          <w:p w14:paraId="7C89C4FC" w14:textId="77777777" w:rsidR="00F72CE9" w:rsidRPr="00EA1E02" w:rsidRDefault="00F72CE9" w:rsidP="008B76CD">
            <w:pPr>
              <w:spacing w:line="240" w:lineRule="auto"/>
              <w:rPr>
                <w:sz w:val="20"/>
                <w:szCs w:val="20"/>
              </w:rPr>
            </w:pPr>
            <w:r w:rsidRPr="00EA1E02">
              <w:rPr>
                <w:sz w:val="20"/>
                <w:szCs w:val="20"/>
              </w:rPr>
              <w:t>0.343</w:t>
            </w:r>
          </w:p>
        </w:tc>
        <w:tc>
          <w:tcPr>
            <w:tcW w:w="0" w:type="auto"/>
            <w:tcBorders>
              <w:top w:val="nil"/>
              <w:left w:val="nil"/>
              <w:bottom w:val="nil"/>
              <w:right w:val="nil"/>
            </w:tcBorders>
            <w:shd w:val="clear" w:color="auto" w:fill="auto"/>
          </w:tcPr>
          <w:p w14:paraId="4C56DF8C" w14:textId="77777777" w:rsidR="00F72CE9" w:rsidRPr="00EA1E02" w:rsidRDefault="00F72CE9" w:rsidP="008B76CD">
            <w:pPr>
              <w:spacing w:line="240" w:lineRule="auto"/>
              <w:rPr>
                <w:sz w:val="20"/>
                <w:szCs w:val="20"/>
              </w:rPr>
            </w:pPr>
            <w:r w:rsidRPr="00EA1E02">
              <w:rPr>
                <w:sz w:val="20"/>
                <w:szCs w:val="20"/>
              </w:rPr>
              <w:t>0.115</w:t>
            </w:r>
          </w:p>
        </w:tc>
        <w:tc>
          <w:tcPr>
            <w:tcW w:w="0" w:type="auto"/>
            <w:tcBorders>
              <w:top w:val="nil"/>
              <w:left w:val="nil"/>
              <w:bottom w:val="nil"/>
              <w:right w:val="nil"/>
            </w:tcBorders>
            <w:shd w:val="clear" w:color="auto" w:fill="auto"/>
          </w:tcPr>
          <w:p w14:paraId="3BCADC32" w14:textId="77777777" w:rsidR="00F72CE9" w:rsidRPr="00EA1E02" w:rsidRDefault="00F72CE9" w:rsidP="008B76CD">
            <w:pPr>
              <w:spacing w:line="240" w:lineRule="auto"/>
              <w:rPr>
                <w:sz w:val="20"/>
                <w:szCs w:val="20"/>
              </w:rPr>
            </w:pPr>
            <w:r w:rsidRPr="00EA1E02">
              <w:rPr>
                <w:sz w:val="20"/>
                <w:szCs w:val="20"/>
              </w:rPr>
              <w:t>0.741</w:t>
            </w:r>
          </w:p>
        </w:tc>
        <w:tc>
          <w:tcPr>
            <w:tcW w:w="879" w:type="dxa"/>
            <w:tcBorders>
              <w:top w:val="nil"/>
              <w:left w:val="nil"/>
              <w:bottom w:val="nil"/>
              <w:right w:val="nil"/>
            </w:tcBorders>
            <w:shd w:val="clear" w:color="auto" w:fill="auto"/>
          </w:tcPr>
          <w:p w14:paraId="706E37F0" w14:textId="77777777" w:rsidR="00F72CE9" w:rsidRPr="00EA1E02" w:rsidRDefault="00F72CE9" w:rsidP="008B76CD">
            <w:pPr>
              <w:spacing w:line="240" w:lineRule="auto"/>
              <w:rPr>
                <w:sz w:val="20"/>
                <w:szCs w:val="20"/>
              </w:rPr>
            </w:pPr>
            <w:r w:rsidRPr="00EA1E02">
              <w:rPr>
                <w:sz w:val="20"/>
                <w:szCs w:val="20"/>
              </w:rPr>
              <w:t>0.061</w:t>
            </w:r>
          </w:p>
        </w:tc>
        <w:tc>
          <w:tcPr>
            <w:tcW w:w="1260" w:type="dxa"/>
            <w:tcBorders>
              <w:top w:val="nil"/>
              <w:left w:val="nil"/>
              <w:bottom w:val="nil"/>
              <w:right w:val="nil"/>
            </w:tcBorders>
            <w:shd w:val="clear" w:color="auto" w:fill="auto"/>
          </w:tcPr>
          <w:p w14:paraId="4F64E0DB" w14:textId="77777777" w:rsidR="00F72CE9" w:rsidRPr="00EA1E02" w:rsidRDefault="00F72CE9" w:rsidP="008B76CD">
            <w:pPr>
              <w:spacing w:line="240" w:lineRule="auto"/>
              <w:rPr>
                <w:sz w:val="20"/>
                <w:szCs w:val="20"/>
              </w:rPr>
            </w:pPr>
            <w:r w:rsidRPr="00EA1E02">
              <w:rPr>
                <w:sz w:val="20"/>
                <w:szCs w:val="20"/>
              </w:rPr>
              <w:t>0.009</w:t>
            </w:r>
          </w:p>
        </w:tc>
      </w:tr>
      <w:tr w:rsidR="00F72CE9" w:rsidRPr="00EA1E02" w14:paraId="4E206C70" w14:textId="77777777" w:rsidTr="008B76CD">
        <w:tc>
          <w:tcPr>
            <w:tcW w:w="0" w:type="auto"/>
            <w:tcBorders>
              <w:top w:val="nil"/>
              <w:left w:val="nil"/>
              <w:bottom w:val="nil"/>
              <w:right w:val="nil"/>
            </w:tcBorders>
            <w:shd w:val="clear" w:color="auto" w:fill="auto"/>
            <w:vAlign w:val="center"/>
          </w:tcPr>
          <w:p w14:paraId="334CC6D9" w14:textId="77777777" w:rsidR="00F72CE9" w:rsidRPr="00EA1E02" w:rsidRDefault="00F72CE9" w:rsidP="008B76CD">
            <w:pPr>
              <w:spacing w:line="240" w:lineRule="auto"/>
              <w:rPr>
                <w:b/>
                <w:sz w:val="20"/>
                <w:szCs w:val="20"/>
              </w:rPr>
            </w:pPr>
          </w:p>
        </w:tc>
        <w:tc>
          <w:tcPr>
            <w:tcW w:w="0" w:type="auto"/>
            <w:tcBorders>
              <w:top w:val="nil"/>
              <w:left w:val="nil"/>
              <w:bottom w:val="nil"/>
              <w:right w:val="nil"/>
            </w:tcBorders>
            <w:shd w:val="clear" w:color="auto" w:fill="auto"/>
            <w:vAlign w:val="center"/>
          </w:tcPr>
          <w:p w14:paraId="23753200" w14:textId="77777777" w:rsidR="00F72CE9" w:rsidRPr="00EA1E02" w:rsidRDefault="00F72CE9" w:rsidP="008B76CD">
            <w:pPr>
              <w:spacing w:line="240" w:lineRule="auto"/>
              <w:rPr>
                <w:sz w:val="20"/>
                <w:szCs w:val="20"/>
              </w:rPr>
            </w:pPr>
            <w:r w:rsidRPr="00EA1E02">
              <w:rPr>
                <w:sz w:val="20"/>
                <w:szCs w:val="20"/>
              </w:rPr>
              <w:t>Error</w:t>
            </w:r>
          </w:p>
        </w:tc>
        <w:tc>
          <w:tcPr>
            <w:tcW w:w="0" w:type="auto"/>
            <w:tcBorders>
              <w:top w:val="nil"/>
              <w:left w:val="nil"/>
              <w:bottom w:val="nil"/>
              <w:right w:val="nil"/>
            </w:tcBorders>
            <w:shd w:val="clear" w:color="auto" w:fill="auto"/>
            <w:vAlign w:val="center"/>
          </w:tcPr>
          <w:p w14:paraId="620BE232" w14:textId="77777777" w:rsidR="00F72CE9" w:rsidRPr="00EA1E02" w:rsidRDefault="00F72CE9" w:rsidP="008B76CD">
            <w:pPr>
              <w:spacing w:line="240" w:lineRule="auto"/>
              <w:rPr>
                <w:sz w:val="20"/>
                <w:szCs w:val="20"/>
              </w:rPr>
            </w:pPr>
            <w:r w:rsidRPr="00EA1E02">
              <w:rPr>
                <w:sz w:val="20"/>
                <w:szCs w:val="20"/>
              </w:rPr>
              <w:t>12</w:t>
            </w:r>
          </w:p>
        </w:tc>
        <w:tc>
          <w:tcPr>
            <w:tcW w:w="0" w:type="auto"/>
            <w:tcBorders>
              <w:top w:val="nil"/>
              <w:left w:val="nil"/>
              <w:bottom w:val="nil"/>
              <w:right w:val="nil"/>
            </w:tcBorders>
            <w:shd w:val="clear" w:color="auto" w:fill="auto"/>
            <w:vAlign w:val="center"/>
          </w:tcPr>
          <w:p w14:paraId="7CF17AD7" w14:textId="77777777" w:rsidR="00F72CE9" w:rsidRPr="00EA1E02" w:rsidRDefault="00F72CE9" w:rsidP="008B76CD">
            <w:pPr>
              <w:spacing w:line="240" w:lineRule="auto"/>
              <w:rPr>
                <w:sz w:val="20"/>
                <w:szCs w:val="20"/>
              </w:rPr>
            </w:pPr>
            <w:r w:rsidRPr="00EA1E02">
              <w:rPr>
                <w:sz w:val="20"/>
                <w:szCs w:val="20"/>
              </w:rPr>
              <w:t>35.879</w:t>
            </w:r>
          </w:p>
        </w:tc>
        <w:tc>
          <w:tcPr>
            <w:tcW w:w="0" w:type="auto"/>
            <w:tcBorders>
              <w:top w:val="nil"/>
              <w:left w:val="nil"/>
              <w:bottom w:val="nil"/>
              <w:right w:val="nil"/>
            </w:tcBorders>
            <w:shd w:val="clear" w:color="auto" w:fill="auto"/>
            <w:vAlign w:val="center"/>
          </w:tcPr>
          <w:p w14:paraId="570292C6" w14:textId="77777777" w:rsidR="00F72CE9" w:rsidRPr="00EA1E02" w:rsidRDefault="00F72CE9" w:rsidP="008B76CD">
            <w:pPr>
              <w:spacing w:line="240" w:lineRule="auto"/>
              <w:rPr>
                <w:sz w:val="20"/>
                <w:szCs w:val="20"/>
              </w:rPr>
            </w:pPr>
            <w:r w:rsidRPr="00EA1E02">
              <w:rPr>
                <w:sz w:val="20"/>
                <w:szCs w:val="20"/>
              </w:rPr>
              <w:t>2.990</w:t>
            </w:r>
          </w:p>
        </w:tc>
        <w:tc>
          <w:tcPr>
            <w:tcW w:w="0" w:type="auto"/>
            <w:tcBorders>
              <w:top w:val="nil"/>
              <w:left w:val="nil"/>
              <w:bottom w:val="nil"/>
              <w:right w:val="nil"/>
            </w:tcBorders>
            <w:shd w:val="clear" w:color="auto" w:fill="auto"/>
          </w:tcPr>
          <w:p w14:paraId="18C59BC3" w14:textId="77777777" w:rsidR="00F72CE9" w:rsidRPr="00EA1E02" w:rsidRDefault="00F72CE9" w:rsidP="008B76CD">
            <w:pPr>
              <w:spacing w:line="240" w:lineRule="auto"/>
              <w:rPr>
                <w:sz w:val="20"/>
                <w:szCs w:val="20"/>
              </w:rPr>
            </w:pPr>
            <w:r w:rsidRPr="00EA1E02">
              <w:rPr>
                <w:sz w:val="20"/>
                <w:szCs w:val="20"/>
              </w:rPr>
              <w:t>-</w:t>
            </w:r>
          </w:p>
        </w:tc>
        <w:tc>
          <w:tcPr>
            <w:tcW w:w="0" w:type="auto"/>
            <w:tcBorders>
              <w:top w:val="nil"/>
              <w:left w:val="nil"/>
              <w:bottom w:val="nil"/>
              <w:right w:val="nil"/>
            </w:tcBorders>
            <w:shd w:val="clear" w:color="auto" w:fill="auto"/>
          </w:tcPr>
          <w:p w14:paraId="6FF5358B" w14:textId="77777777" w:rsidR="00F72CE9" w:rsidRPr="00EA1E02" w:rsidRDefault="00F72CE9" w:rsidP="008B76CD">
            <w:pPr>
              <w:spacing w:line="240" w:lineRule="auto"/>
              <w:rPr>
                <w:sz w:val="20"/>
                <w:szCs w:val="20"/>
              </w:rPr>
            </w:pPr>
            <w:r w:rsidRPr="00EA1E02">
              <w:rPr>
                <w:sz w:val="20"/>
                <w:szCs w:val="20"/>
              </w:rPr>
              <w:t>-</w:t>
            </w:r>
          </w:p>
        </w:tc>
        <w:tc>
          <w:tcPr>
            <w:tcW w:w="879" w:type="dxa"/>
            <w:tcBorders>
              <w:top w:val="nil"/>
              <w:left w:val="nil"/>
              <w:bottom w:val="nil"/>
              <w:right w:val="nil"/>
            </w:tcBorders>
            <w:shd w:val="clear" w:color="auto" w:fill="auto"/>
          </w:tcPr>
          <w:p w14:paraId="2D140E0F" w14:textId="77777777" w:rsidR="00F72CE9" w:rsidRPr="00EA1E02" w:rsidRDefault="00F72CE9" w:rsidP="008B76CD">
            <w:pPr>
              <w:spacing w:line="240" w:lineRule="auto"/>
              <w:rPr>
                <w:sz w:val="20"/>
                <w:szCs w:val="20"/>
              </w:rPr>
            </w:pPr>
            <w:r w:rsidRPr="00EA1E02">
              <w:rPr>
                <w:sz w:val="20"/>
                <w:szCs w:val="20"/>
              </w:rPr>
              <w:t>-</w:t>
            </w:r>
          </w:p>
        </w:tc>
        <w:tc>
          <w:tcPr>
            <w:tcW w:w="1260" w:type="dxa"/>
            <w:tcBorders>
              <w:top w:val="nil"/>
              <w:left w:val="nil"/>
              <w:bottom w:val="nil"/>
              <w:right w:val="nil"/>
            </w:tcBorders>
            <w:shd w:val="clear" w:color="auto" w:fill="auto"/>
          </w:tcPr>
          <w:p w14:paraId="756C12F6" w14:textId="77777777" w:rsidR="00F72CE9" w:rsidRPr="00EA1E02" w:rsidRDefault="00F72CE9" w:rsidP="008B76CD">
            <w:pPr>
              <w:spacing w:line="240" w:lineRule="auto"/>
              <w:rPr>
                <w:sz w:val="20"/>
                <w:szCs w:val="20"/>
              </w:rPr>
            </w:pPr>
            <w:r w:rsidRPr="00EA1E02">
              <w:rPr>
                <w:sz w:val="20"/>
                <w:szCs w:val="20"/>
              </w:rPr>
              <w:t>-</w:t>
            </w:r>
          </w:p>
        </w:tc>
      </w:tr>
      <w:tr w:rsidR="00F72CE9" w:rsidRPr="00EA1E02" w14:paraId="7AF6F51E" w14:textId="77777777" w:rsidTr="008B76CD">
        <w:tc>
          <w:tcPr>
            <w:tcW w:w="0" w:type="auto"/>
            <w:tcBorders>
              <w:top w:val="nil"/>
              <w:left w:val="nil"/>
              <w:bottom w:val="single" w:sz="2" w:space="0" w:color="auto"/>
              <w:right w:val="nil"/>
            </w:tcBorders>
            <w:vAlign w:val="center"/>
          </w:tcPr>
          <w:p w14:paraId="4CECF54E" w14:textId="77777777" w:rsidR="00F72CE9" w:rsidRPr="00EA1E02" w:rsidRDefault="00F72CE9" w:rsidP="008B76CD">
            <w:pPr>
              <w:spacing w:line="240" w:lineRule="auto"/>
              <w:rPr>
                <w:b/>
                <w:sz w:val="20"/>
                <w:szCs w:val="20"/>
              </w:rPr>
            </w:pPr>
          </w:p>
        </w:tc>
        <w:tc>
          <w:tcPr>
            <w:tcW w:w="0" w:type="auto"/>
            <w:tcBorders>
              <w:top w:val="nil"/>
              <w:left w:val="nil"/>
              <w:bottom w:val="single" w:sz="2" w:space="0" w:color="auto"/>
              <w:right w:val="nil"/>
            </w:tcBorders>
            <w:vAlign w:val="center"/>
          </w:tcPr>
          <w:p w14:paraId="398B8B67" w14:textId="77777777" w:rsidR="00F72CE9" w:rsidRPr="00EA1E02" w:rsidRDefault="00F72CE9" w:rsidP="008B76CD">
            <w:pPr>
              <w:spacing w:line="240" w:lineRule="auto"/>
              <w:rPr>
                <w:sz w:val="20"/>
                <w:szCs w:val="20"/>
              </w:rPr>
            </w:pPr>
          </w:p>
        </w:tc>
        <w:tc>
          <w:tcPr>
            <w:tcW w:w="0" w:type="auto"/>
            <w:tcBorders>
              <w:top w:val="nil"/>
              <w:left w:val="nil"/>
              <w:bottom w:val="single" w:sz="2" w:space="0" w:color="auto"/>
              <w:right w:val="nil"/>
            </w:tcBorders>
            <w:vAlign w:val="center"/>
          </w:tcPr>
          <w:p w14:paraId="396FAEA2" w14:textId="77777777" w:rsidR="00F72CE9" w:rsidRPr="00EA1E02" w:rsidRDefault="00F72CE9" w:rsidP="008B76CD">
            <w:pPr>
              <w:spacing w:line="240" w:lineRule="auto"/>
              <w:rPr>
                <w:sz w:val="20"/>
                <w:szCs w:val="20"/>
              </w:rPr>
            </w:pPr>
          </w:p>
        </w:tc>
        <w:tc>
          <w:tcPr>
            <w:tcW w:w="0" w:type="auto"/>
            <w:tcBorders>
              <w:top w:val="nil"/>
              <w:left w:val="nil"/>
              <w:bottom w:val="single" w:sz="2" w:space="0" w:color="auto"/>
              <w:right w:val="nil"/>
            </w:tcBorders>
            <w:vAlign w:val="center"/>
          </w:tcPr>
          <w:p w14:paraId="0C8B49E2" w14:textId="77777777" w:rsidR="00F72CE9" w:rsidRPr="00EA1E02" w:rsidRDefault="00F72CE9" w:rsidP="008B76CD">
            <w:pPr>
              <w:spacing w:line="240" w:lineRule="auto"/>
              <w:rPr>
                <w:sz w:val="20"/>
                <w:szCs w:val="20"/>
              </w:rPr>
            </w:pPr>
          </w:p>
        </w:tc>
        <w:tc>
          <w:tcPr>
            <w:tcW w:w="0" w:type="auto"/>
            <w:tcBorders>
              <w:top w:val="nil"/>
              <w:left w:val="nil"/>
              <w:bottom w:val="single" w:sz="2" w:space="0" w:color="auto"/>
              <w:right w:val="nil"/>
            </w:tcBorders>
            <w:vAlign w:val="center"/>
          </w:tcPr>
          <w:p w14:paraId="569E0C16" w14:textId="77777777" w:rsidR="00F72CE9" w:rsidRPr="00EA1E02" w:rsidRDefault="00F72CE9" w:rsidP="008B76CD">
            <w:pPr>
              <w:spacing w:line="240" w:lineRule="auto"/>
              <w:rPr>
                <w:sz w:val="20"/>
                <w:szCs w:val="20"/>
              </w:rPr>
            </w:pPr>
          </w:p>
        </w:tc>
        <w:tc>
          <w:tcPr>
            <w:tcW w:w="0" w:type="auto"/>
            <w:tcBorders>
              <w:top w:val="nil"/>
              <w:left w:val="nil"/>
              <w:bottom w:val="single" w:sz="2" w:space="0" w:color="auto"/>
              <w:right w:val="nil"/>
            </w:tcBorders>
          </w:tcPr>
          <w:p w14:paraId="08428F8C" w14:textId="77777777" w:rsidR="00F72CE9" w:rsidRPr="00EA1E02" w:rsidRDefault="00F72CE9" w:rsidP="008B76CD">
            <w:pPr>
              <w:spacing w:line="240" w:lineRule="auto"/>
              <w:rPr>
                <w:sz w:val="20"/>
                <w:szCs w:val="20"/>
              </w:rPr>
            </w:pPr>
          </w:p>
        </w:tc>
        <w:tc>
          <w:tcPr>
            <w:tcW w:w="0" w:type="auto"/>
            <w:tcBorders>
              <w:top w:val="nil"/>
              <w:left w:val="nil"/>
              <w:bottom w:val="single" w:sz="2" w:space="0" w:color="auto"/>
              <w:right w:val="nil"/>
            </w:tcBorders>
          </w:tcPr>
          <w:p w14:paraId="7C89A261" w14:textId="77777777" w:rsidR="00F72CE9" w:rsidRPr="00EA1E02" w:rsidRDefault="00F72CE9" w:rsidP="008B76CD">
            <w:pPr>
              <w:spacing w:line="240" w:lineRule="auto"/>
              <w:rPr>
                <w:sz w:val="20"/>
                <w:szCs w:val="20"/>
              </w:rPr>
            </w:pPr>
          </w:p>
        </w:tc>
        <w:tc>
          <w:tcPr>
            <w:tcW w:w="879" w:type="dxa"/>
            <w:tcBorders>
              <w:top w:val="nil"/>
              <w:left w:val="nil"/>
              <w:bottom w:val="single" w:sz="2" w:space="0" w:color="auto"/>
              <w:right w:val="nil"/>
            </w:tcBorders>
          </w:tcPr>
          <w:p w14:paraId="4727701A" w14:textId="77777777" w:rsidR="00F72CE9" w:rsidRPr="00EA1E02" w:rsidRDefault="00F72CE9" w:rsidP="008B76CD">
            <w:pPr>
              <w:spacing w:line="240" w:lineRule="auto"/>
              <w:rPr>
                <w:sz w:val="20"/>
                <w:szCs w:val="20"/>
              </w:rPr>
            </w:pPr>
          </w:p>
        </w:tc>
        <w:tc>
          <w:tcPr>
            <w:tcW w:w="1260" w:type="dxa"/>
            <w:tcBorders>
              <w:top w:val="nil"/>
              <w:left w:val="nil"/>
              <w:bottom w:val="single" w:sz="2" w:space="0" w:color="auto"/>
              <w:right w:val="nil"/>
            </w:tcBorders>
          </w:tcPr>
          <w:p w14:paraId="4F0481DE" w14:textId="77777777" w:rsidR="00F72CE9" w:rsidRPr="00EA1E02" w:rsidRDefault="00F72CE9" w:rsidP="008B76CD">
            <w:pPr>
              <w:spacing w:line="240" w:lineRule="auto"/>
              <w:rPr>
                <w:sz w:val="20"/>
                <w:szCs w:val="20"/>
              </w:rPr>
            </w:pPr>
          </w:p>
        </w:tc>
      </w:tr>
    </w:tbl>
    <w:p w14:paraId="207EB846" w14:textId="77777777" w:rsidR="00F72CE9" w:rsidRDefault="00F72CE9" w:rsidP="00F72CE9">
      <w:pPr>
        <w:pStyle w:val="Caption"/>
        <w:keepNext/>
        <w:ind w:left="1080" w:hanging="1080"/>
      </w:pPr>
      <w:bookmarkStart w:id="110" w:name="_Toc387137736"/>
      <w:proofErr w:type="gramStart"/>
      <w:r>
        <w:t xml:space="preserve">Table </w:t>
      </w:r>
      <w:fldSimple w:instr=" SEQ Table \* ARABIC ">
        <w:r w:rsidR="0046468C">
          <w:rPr>
            <w:noProof/>
          </w:rPr>
          <w:t>14</w:t>
        </w:r>
      </w:fldSimple>
      <w:r>
        <w:t>.</w:t>
      </w:r>
      <w:proofErr w:type="gramEnd"/>
      <w:r w:rsidRPr="002A7CA6">
        <w:t xml:space="preserve"> </w:t>
      </w:r>
      <w:r>
        <w:tab/>
      </w:r>
      <w:r w:rsidRPr="002A7CA6">
        <w:t xml:space="preserve">Summary of </w:t>
      </w:r>
      <w:r>
        <w:t>F</w:t>
      </w:r>
      <w:r w:rsidRPr="002A7CA6">
        <w:t xml:space="preserve">inal </w:t>
      </w:r>
      <w:r>
        <w:t>ANOVA M</w:t>
      </w:r>
      <w:r w:rsidRPr="002A7CA6">
        <w:t xml:space="preserve">odel for Hemoglobin A1c by </w:t>
      </w:r>
      <w:r>
        <w:t>G</w:t>
      </w:r>
      <w:r w:rsidRPr="002A7CA6">
        <w:t>roup (Walking vs. Br</w:t>
      </w:r>
      <w:r>
        <w:t>eaks) and Time (pre and</w:t>
      </w:r>
      <w:r w:rsidRPr="002A7CA6">
        <w:t xml:space="preserve"> post)</w:t>
      </w:r>
      <w:bookmarkEnd w:id="110"/>
    </w:p>
    <w:p w14:paraId="2F657F6E" w14:textId="77777777" w:rsidR="00F72CE9" w:rsidRDefault="00F72CE9" w:rsidP="007D10DD">
      <w:pPr>
        <w:ind w:firstLine="720"/>
      </w:pPr>
    </w:p>
    <w:p w14:paraId="26D121E5" w14:textId="5AEBD824" w:rsidR="007D10DD" w:rsidRDefault="007D10DD" w:rsidP="007D10DD">
      <w:pPr>
        <w:ind w:firstLine="720"/>
      </w:pPr>
      <w:r w:rsidRPr="005E22FA">
        <w:t xml:space="preserve">Significant differences likely </w:t>
      </w:r>
      <w:r w:rsidR="00EB22DD">
        <w:t xml:space="preserve">were </w:t>
      </w:r>
      <w:r w:rsidR="00AE1845">
        <w:t>not</w:t>
      </w:r>
      <w:r w:rsidR="001544A4">
        <w:t xml:space="preserve"> </w:t>
      </w:r>
      <w:r w:rsidR="000B278F">
        <w:t xml:space="preserve">observed </w:t>
      </w:r>
      <w:r w:rsidR="001C3080">
        <w:t xml:space="preserve">for the interaction and group effect </w:t>
      </w:r>
      <w:r w:rsidRPr="005E22FA">
        <w:t xml:space="preserve">due to a small sample size </w:t>
      </w:r>
      <w:r w:rsidR="00EB22DD">
        <w:t>that resulted in</w:t>
      </w:r>
      <w:r w:rsidRPr="005E22FA">
        <w:t xml:space="preserve"> the study be</w:t>
      </w:r>
      <w:r w:rsidR="00EB22DD">
        <w:t>ing</w:t>
      </w:r>
      <w:r w:rsidRPr="005E22FA">
        <w:t xml:space="preserve"> underpowered (Power &lt; 0.8). The eff</w:t>
      </w:r>
      <w:r>
        <w:t>ect size for the time effect was</w:t>
      </w:r>
      <w:r w:rsidRPr="005E22FA">
        <w:t xml:space="preserve"> </w:t>
      </w:r>
      <w:r w:rsidR="001C3080">
        <w:t>large</w:t>
      </w:r>
      <w:r w:rsidRPr="005E22FA">
        <w:t xml:space="preserve"> (partial η</w:t>
      </w:r>
      <w:r w:rsidRPr="005E22FA">
        <w:rPr>
          <w:vertAlign w:val="superscript"/>
        </w:rPr>
        <w:t>2</w:t>
      </w:r>
      <w:r w:rsidRPr="005E22FA">
        <w:t xml:space="preserve"> &gt; </w:t>
      </w:r>
      <w:r>
        <w:t>0.</w:t>
      </w:r>
      <w:r w:rsidR="001C3080">
        <w:t>13</w:t>
      </w:r>
      <w:r w:rsidRPr="005E22FA">
        <w:t>)</w:t>
      </w:r>
      <w:r>
        <w:t>, while the</w:t>
      </w:r>
      <w:r w:rsidR="001C3080">
        <w:t xml:space="preserve"> effect size for group was moderate (</w:t>
      </w:r>
      <w:r w:rsidR="001C3080" w:rsidRPr="005E22FA">
        <w:t>partial η</w:t>
      </w:r>
      <w:r w:rsidR="001C3080" w:rsidRPr="005E22FA">
        <w:rPr>
          <w:vertAlign w:val="superscript"/>
        </w:rPr>
        <w:t>2</w:t>
      </w:r>
      <w:r w:rsidR="001C3080" w:rsidRPr="005E22FA">
        <w:t xml:space="preserve"> &gt; </w:t>
      </w:r>
      <w:r w:rsidR="001C3080">
        <w:t xml:space="preserve">0.06) and the </w:t>
      </w:r>
      <w:r>
        <w:t xml:space="preserve">time*group interaction </w:t>
      </w:r>
      <w:r w:rsidR="001C3080">
        <w:t>was</w:t>
      </w:r>
      <w:r>
        <w:t xml:space="preserve"> small (</w:t>
      </w:r>
      <w:r w:rsidRPr="005E22FA">
        <w:t>partial η</w:t>
      </w:r>
      <w:r w:rsidRPr="005E22FA">
        <w:rPr>
          <w:vertAlign w:val="superscript"/>
        </w:rPr>
        <w:t>2</w:t>
      </w:r>
      <w:r>
        <w:t xml:space="preserve"> = 0.</w:t>
      </w:r>
      <w:r w:rsidR="001C3080">
        <w:t>009</w:t>
      </w:r>
      <w:r w:rsidRPr="005E22FA">
        <w:t xml:space="preserve">). Mean values </w:t>
      </w:r>
      <w:r>
        <w:t xml:space="preserve">of </w:t>
      </w:r>
      <w:r w:rsidR="001C3080">
        <w:t>HbA1c</w:t>
      </w:r>
      <w:r>
        <w:t xml:space="preserve"> </w:t>
      </w:r>
      <w:r w:rsidRPr="005E22FA">
        <w:t xml:space="preserve">for </w:t>
      </w:r>
      <w:r>
        <w:t>both groups</w:t>
      </w:r>
      <w:r w:rsidRPr="005E22FA">
        <w:t xml:space="preserve"> </w:t>
      </w:r>
      <w:r>
        <w:t xml:space="preserve">decreased from </w:t>
      </w:r>
      <w:r>
        <w:lastRenderedPageBreak/>
        <w:t xml:space="preserve">baseline to post-test (WG: week 0 = </w:t>
      </w:r>
      <w:r w:rsidR="001C3080">
        <w:t>7.5%</w:t>
      </w:r>
      <w:r>
        <w:t xml:space="preserve">, week 12 = </w:t>
      </w:r>
      <w:r w:rsidR="001C3080">
        <w:t>6.2%</w:t>
      </w:r>
      <w:r>
        <w:t xml:space="preserve">; BG: week 0 = </w:t>
      </w:r>
      <w:r w:rsidR="001C3080">
        <w:t>8.8%</w:t>
      </w:r>
      <w:r>
        <w:t xml:space="preserve">, week 12 = </w:t>
      </w:r>
      <w:r w:rsidR="001C3080">
        <w:t>7.0%</w:t>
      </w:r>
      <w:r w:rsidR="000B278F">
        <w:t>)</w:t>
      </w:r>
      <w:r w:rsidRPr="005E22FA">
        <w:t>.</w:t>
      </w:r>
      <w:r w:rsidR="000B278F">
        <w:t xml:space="preserve"> </w:t>
      </w:r>
    </w:p>
    <w:p w14:paraId="400E039E" w14:textId="33BB954C" w:rsidR="00332DA4" w:rsidRDefault="00FC7045" w:rsidP="00055E7D">
      <w:r>
        <w:tab/>
      </w:r>
      <w:r w:rsidR="000B278F">
        <w:t xml:space="preserve">There was a significant decrease over time for </w:t>
      </w:r>
      <w:r w:rsidR="003217D2">
        <w:t>HbA1c</w:t>
      </w:r>
      <w:r w:rsidR="000B278F">
        <w:t xml:space="preserve"> for both groups combined. </w:t>
      </w:r>
      <w:r w:rsidR="00D9047D">
        <w:t>Individual results are difficult to interpret because some participants have drastic changes in HbA1c while others had smaller changes</w:t>
      </w:r>
      <w:r w:rsidR="00EB22DD">
        <w:t>,</w:t>
      </w:r>
      <w:r w:rsidR="00D9047D">
        <w:t xml:space="preserve"> which were not related to MVPA measured pre- and post- intervention. Participant 22 increased MVPA far beyond any other participant, yet </w:t>
      </w:r>
      <w:r w:rsidR="00EB22DD">
        <w:t xml:space="preserve">had an </w:t>
      </w:r>
      <w:r w:rsidR="00D9047D">
        <w:t xml:space="preserve">increase </w:t>
      </w:r>
      <w:r w:rsidR="00EB22DD">
        <w:t xml:space="preserve">in </w:t>
      </w:r>
      <w:r w:rsidR="00D9047D">
        <w:t xml:space="preserve">HbA1c </w:t>
      </w:r>
      <w:r w:rsidR="00EB22DD">
        <w:t xml:space="preserve">of </w:t>
      </w:r>
      <w:r w:rsidR="00D9047D">
        <w:t>1.5%</w:t>
      </w:r>
      <w:r w:rsidR="00EB22DD">
        <w:t>. However,</w:t>
      </w:r>
      <w:r w:rsidR="00D9047D">
        <w:t xml:space="preserve"> blood glucose dropped significantly </w:t>
      </w:r>
      <w:r w:rsidR="00EB22DD">
        <w:t xml:space="preserve">across </w:t>
      </w:r>
      <w:r w:rsidR="00D9047D">
        <w:t>the same measuring points</w:t>
      </w:r>
      <w:r w:rsidR="00BF5FD6">
        <w:t xml:space="preserve"> for the same participant</w:t>
      </w:r>
      <w:r w:rsidR="00D9047D">
        <w:t>. Another member of the WG (participant 21) who significantly increase</w:t>
      </w:r>
      <w:r w:rsidR="002A1063">
        <w:t>d</w:t>
      </w:r>
      <w:r w:rsidR="00D9047D">
        <w:t xml:space="preserve"> MVPA also </w:t>
      </w:r>
      <w:r w:rsidR="00BF5FD6">
        <w:t xml:space="preserve">had an </w:t>
      </w:r>
      <w:r w:rsidR="00D9047D">
        <w:t>increase</w:t>
      </w:r>
      <w:r w:rsidR="00BF5FD6">
        <w:t xml:space="preserve"> in</w:t>
      </w:r>
      <w:r w:rsidR="00D9047D">
        <w:t xml:space="preserve"> HbA1c </w:t>
      </w:r>
      <w:r w:rsidR="00BF5FD6">
        <w:t xml:space="preserve">of </w:t>
      </w:r>
      <w:r w:rsidR="00D9047D">
        <w:t>0.6%</w:t>
      </w:r>
      <w:r w:rsidR="00BF5FD6">
        <w:t>. The</w:t>
      </w:r>
      <w:r w:rsidR="00D9047D">
        <w:t xml:space="preserve"> blood glucose </w:t>
      </w:r>
      <w:r w:rsidR="00BF5FD6">
        <w:t xml:space="preserve">also </w:t>
      </w:r>
      <w:r w:rsidR="00D9047D">
        <w:t>increased slightly</w:t>
      </w:r>
      <w:r w:rsidR="00BF5FD6">
        <w:t xml:space="preserve"> for this participant</w:t>
      </w:r>
      <w:r w:rsidR="00D9047D">
        <w:t xml:space="preserve">. Participant 18 in the WG increased MVPA by </w:t>
      </w:r>
      <w:r w:rsidR="00BF5FD6">
        <w:t xml:space="preserve">only </w:t>
      </w:r>
      <w:r w:rsidR="00FE4E79">
        <w:t>four</w:t>
      </w:r>
      <w:r w:rsidR="00D9047D">
        <w:t xml:space="preserve"> minutes per day from pre- to post-</w:t>
      </w:r>
      <w:r w:rsidR="00BF5FD6">
        <w:t>intervention,</w:t>
      </w:r>
      <w:r w:rsidR="00D9047D">
        <w:t xml:space="preserve"> yet </w:t>
      </w:r>
      <w:r w:rsidR="00BF5FD6">
        <w:t xml:space="preserve">had </w:t>
      </w:r>
      <w:r w:rsidR="00D9047D">
        <w:t xml:space="preserve">a </w:t>
      </w:r>
      <w:r w:rsidR="00301FF9">
        <w:t xml:space="preserve">4.7% decrease in HbA1c. A participant in the BG (participant 17) </w:t>
      </w:r>
      <w:r w:rsidR="00332DA4">
        <w:t>recorded</w:t>
      </w:r>
      <w:r w:rsidR="00301FF9">
        <w:t xml:space="preserve"> a slight decrease in </w:t>
      </w:r>
      <w:r w:rsidR="00332DA4">
        <w:t>MVPA</w:t>
      </w:r>
      <w:r w:rsidR="00301FF9">
        <w:t xml:space="preserve"> </w:t>
      </w:r>
      <w:r w:rsidR="000C37EC">
        <w:t>following</w:t>
      </w:r>
      <w:r w:rsidR="00301FF9">
        <w:t xml:space="preserve"> the intervention, but </w:t>
      </w:r>
      <w:r w:rsidR="00332DA4">
        <w:t>showed</w:t>
      </w:r>
      <w:r w:rsidR="00301FF9">
        <w:t xml:space="preserve"> a</w:t>
      </w:r>
      <w:r w:rsidR="00332DA4">
        <w:t xml:space="preserve"> 4.2% decrease in HbA1c. The reliability and validity of the HbA1c measurement technique for this study has not been established and may not compare to </w:t>
      </w:r>
      <w:r w:rsidR="001544A4">
        <w:t>a</w:t>
      </w:r>
      <w:r w:rsidR="00332DA4">
        <w:t xml:space="preserve"> standard blood draw method.</w:t>
      </w:r>
    </w:p>
    <w:p w14:paraId="698876BC" w14:textId="770F8EEF" w:rsidR="009A5442" w:rsidRDefault="00332DA4" w:rsidP="003D079A">
      <w:pPr>
        <w:rPr>
          <w:rFonts w:asciiTheme="majorHAnsi" w:hAnsiTheme="majorHAnsi"/>
          <w:b/>
          <w:bCs/>
          <w:iCs/>
          <w:szCs w:val="28"/>
        </w:rPr>
      </w:pPr>
      <w:r>
        <w:tab/>
      </w:r>
      <w:r w:rsidR="00BE3BB2">
        <w:t>M</w:t>
      </w:r>
      <w:r>
        <w:t xml:space="preserve">ean </w:t>
      </w:r>
      <w:r w:rsidR="00275654">
        <w:t>changes</w:t>
      </w:r>
      <w:r>
        <w:t xml:space="preserve"> for HbA1c </w:t>
      </w:r>
      <w:r w:rsidR="00BE3BB2">
        <w:t xml:space="preserve">were similar to those in </w:t>
      </w:r>
      <w:r w:rsidR="00275654">
        <w:t xml:space="preserve">some </w:t>
      </w:r>
      <w:r>
        <w:t>pr</w:t>
      </w:r>
      <w:r w:rsidR="00BE3BB2">
        <w:t>evious</w:t>
      </w:r>
      <w:r>
        <w:t xml:space="preserve"> literature. </w:t>
      </w:r>
      <w:proofErr w:type="gramStart"/>
      <w:r w:rsidR="00BE3BB2">
        <w:t xml:space="preserve">Following </w:t>
      </w:r>
      <w:r w:rsidR="00ED2E5C">
        <w:t xml:space="preserve">one </w:t>
      </w:r>
      <w:r w:rsidR="00FE4E79">
        <w:t>three</w:t>
      </w:r>
      <w:r w:rsidR="00BE3BB2">
        <w:t>-month intervention, the combined total for HbA1c decreased by 1.6% from pre- to post-test.</w:t>
      </w:r>
      <w:proofErr w:type="gramEnd"/>
      <w:r w:rsidR="00BE3BB2">
        <w:t xml:space="preserve"> </w:t>
      </w:r>
      <w:r w:rsidR="00ED2E5C">
        <w:t>In another study, participation in a</w:t>
      </w:r>
      <w:r w:rsidR="00BE3BB2">
        <w:t xml:space="preserve"> </w:t>
      </w:r>
      <w:r w:rsidR="003732C2">
        <w:t xml:space="preserve">pedometer-based </w:t>
      </w:r>
      <w:r w:rsidR="00BE3BB2">
        <w:t xml:space="preserve">walking intervention </w:t>
      </w:r>
      <w:r w:rsidR="00ED2E5C">
        <w:t xml:space="preserve">was associated with </w:t>
      </w:r>
      <w:r w:rsidR="00BE3BB2">
        <w:t>a 1.6% decrease in HbA1c</w:t>
      </w:r>
      <w:r w:rsidR="00ED2E5C">
        <w:t>,</w:t>
      </w:r>
      <w:r w:rsidR="00BE3BB2">
        <w:t xml:space="preserve"> </w:t>
      </w:r>
      <w:r w:rsidR="003732C2">
        <w:t>which was statistically significant.</w:t>
      </w:r>
      <w:hyperlink w:anchor="_ENREF_19" w:tooltip="Diedrich, 2010 #569" w:history="1">
        <w:r w:rsidR="00C93C22">
          <w:fldChar w:fldCharType="begin">
            <w:fldData xml:space="preserve">PEVuZE5vdGU+PENpdGU+PEF1dGhvcj5EaWVkcmljaDwvQXV0aG9yPjxZZWFyPjIwMTA8L1llYXI+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</w:fldData>
          </w:fldChar>
        </w:r>
        <w:r w:rsidR="00C93C22">
          <w:instrText xml:space="preserve"> ADDIN EN.CITE </w:instrText>
        </w:r>
        <w:r w:rsidR="00C93C22">
          <w:fldChar w:fldCharType="begin">
            <w:fldData xml:space="preserve">PEVuZE5vdGU+PENpdGU+PEF1dGhvcj5EaWVkcmljaDwvQXV0aG9yPjxZZWFyPjIwMTA8L1llYXI+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</w:fldData>
          </w:fldChar>
        </w:r>
        <w:r w:rsidR="00C93C22">
          <w:instrText xml:space="preserve"> ADDIN EN.CITE.DATA </w:instrText>
        </w:r>
        <w:r w:rsidR="00C93C22">
          <w:fldChar w:fldCharType="end"/>
        </w:r>
        <w:r w:rsidR="00C93C22">
          <w:fldChar w:fldCharType="separate"/>
        </w:r>
        <w:r w:rsidR="00C93C22" w:rsidRPr="007A2D6F">
          <w:rPr>
            <w:noProof/>
            <w:vertAlign w:val="superscript"/>
          </w:rPr>
          <w:t>19</w:t>
        </w:r>
        <w:r w:rsidR="00C93C22">
          <w:fldChar w:fldCharType="end"/>
        </w:r>
      </w:hyperlink>
      <w:r w:rsidR="003732C2">
        <w:t xml:space="preserve"> </w:t>
      </w:r>
      <w:r w:rsidR="0063444A">
        <w:t xml:space="preserve">Another study found a 0.32% decrease in HbA1c following </w:t>
      </w:r>
      <w:r w:rsidR="00ED2E5C">
        <w:t xml:space="preserve">participation in </w:t>
      </w:r>
      <w:r w:rsidR="0063444A">
        <w:t xml:space="preserve">a 12-week </w:t>
      </w:r>
      <w:r w:rsidR="00ED2E5C">
        <w:t xml:space="preserve">pedometer-based walking program that included </w:t>
      </w:r>
      <w:r w:rsidR="0063444A">
        <w:t xml:space="preserve">individual consultation for patients with </w:t>
      </w:r>
      <w:r w:rsidR="003217D2">
        <w:t>T2DM</w:t>
      </w:r>
      <w:r w:rsidR="00ED2E5C">
        <w:t xml:space="preserve">. </w:t>
      </w:r>
      <w:r w:rsidR="002A1063">
        <w:t>However, t</w:t>
      </w:r>
      <w:r w:rsidR="00ED2E5C">
        <w:t xml:space="preserve">hese findings were not statistically </w:t>
      </w:r>
      <w:r w:rsidR="00ED2E5C">
        <w:lastRenderedPageBreak/>
        <w:t>significant</w:t>
      </w:r>
      <w:r w:rsidR="0063444A">
        <w:t>.</w:t>
      </w:r>
      <w:hyperlink w:anchor="_ENREF_20" w:tooltip="De Greef, 2011 #556" w:history="1">
        <w:r w:rsidR="00C93C22">
          <w:fldChar w:fldCharType="begin"/>
        </w:r>
        <w:r w:rsidR="00C93C22">
          <w:instrText xml:space="preserve"> ADDIN EN.CITE &lt;EndNote&gt;&lt;Cite&gt;&lt;Author&gt;De Greef&lt;/Author&gt;&lt;Year&gt;2011&lt;/Year&gt;&lt;RecNum&gt;556&lt;/RecNum&gt;&lt;DisplayText&gt;&lt;style face="superscript"&gt;20&lt;/style&gt;&lt;/DisplayText&gt;&lt;record&gt;&lt;rec-number&gt;556&lt;/rec-number&gt;&lt;foreign-keys&gt;&lt;key app="EN" db-id="fadzezt2j252fqes0zppx9fpe5ar5f9zrz50" timestamp="1336507757"&gt;556&lt;/key&gt;&lt;/foreign-keys&gt;&lt;ref-type name="Journal Article"&gt;17&lt;/ref-type&gt;&lt;contributors&gt;&lt;authors&gt;&lt;author&gt;De Greef, K.&lt;/author&gt;&lt;author&gt;Deforche, B.&lt;/author&gt;&lt;author&gt;Tudor-Locke, C.&lt;/author&gt;&lt;author&gt;De Bourdeaudhuij, I.&lt;/author&gt;&lt;/authors&gt;&lt;/contributors&gt;&lt;auth-address&gt;Department of Movement and Sports Sciences, Ghent University, Watersportlaan 2, 9000 Ghent, Belgium.&lt;/auth-address&gt;&lt;titles&gt;&lt;title&gt;Increasing physical activity in Belgian type 2 diabetes patients: a three-arm randomized controlled trial&lt;/title&gt;&lt;secondary-title&gt;International Journal of Behavioral Medicine&lt;/secondary-title&gt;&lt;/titles&gt;&lt;periodical&gt;&lt;full-title&gt;International Journal of Behavioral Medicine&lt;/full-title&gt;&lt;abbr-1&gt;Int J Behav Med&lt;/abbr-1&gt;&lt;/periodical&gt;&lt;pages&gt;188-98&lt;/pages&gt;&lt;volume&gt;18&lt;/volume&gt;&lt;number&gt;3&lt;/number&gt;&lt;edition&gt;2010/11/06&lt;/edition&gt;&lt;keywords&gt;&lt;keyword&gt;Aged&lt;/keyword&gt;&lt;keyword&gt;Body Composition&lt;/keyword&gt;&lt;keyword&gt;Counseling&lt;/keyword&gt;&lt;keyword&gt;Diabetes Mellitus, Type 2/*rehabilitation&lt;/keyword&gt;&lt;keyword&gt;*Exercise&lt;/keyword&gt;&lt;keyword&gt;*Exercise Therapy&lt;/keyword&gt;&lt;keyword&gt;Female&lt;/keyword&gt;&lt;keyword&gt;*Health Behavior&lt;/keyword&gt;&lt;keyword&gt;Humans&lt;/keyword&gt;&lt;keyword&gt;Life Style&lt;/keyword&gt;&lt;keyword&gt;Male&lt;/keyword&gt;&lt;keyword&gt;Middle Aged&lt;/keyword&gt;&lt;keyword&gt;*Motor Activity&lt;/keyword&gt;&lt;keyword&gt;Treatment Outcome&lt;/keyword&gt;&lt;/keywords&gt;&lt;dates&gt;&lt;year&gt;2011&lt;/year&gt;&lt;pub-dates&gt;&lt;date&gt;Sep&lt;/date&gt;&lt;/pub-dates&gt;&lt;/dates&gt;&lt;isbn&gt;1532-7558 (Electronic)&amp;#xD;1070-5503 (Linking)&lt;/isbn&gt;&lt;accession-num&gt;21052886&lt;/accession-num&gt;&lt;urls&gt;&lt;related-urls&gt;&lt;url&gt;http://www.ncbi.nlm.nih.gov/entrez/query.fcgi?cmd=Retrieve&amp;amp;db=PubMed&amp;amp;dopt=Citation&amp;amp;list_uids=21052886&lt;/url&gt;&lt;/related-urls&gt;&lt;/urls&gt;&lt;electronic-resource-num&gt;10.1007/s12529-010-9124-7&lt;/electronic-resource-num&gt;&lt;language&gt;eng&lt;/language&gt;&lt;/record&gt;&lt;/Cite&gt;&lt;/EndNote&gt;</w:instrText>
        </w:r>
        <w:r w:rsidR="00C93C22">
          <w:fldChar w:fldCharType="separate"/>
        </w:r>
        <w:r w:rsidR="00C93C22" w:rsidRPr="007A2D6F">
          <w:rPr>
            <w:noProof/>
            <w:vertAlign w:val="superscript"/>
          </w:rPr>
          <w:t>20</w:t>
        </w:r>
        <w:r w:rsidR="00C93C22">
          <w:fldChar w:fldCharType="end"/>
        </w:r>
      </w:hyperlink>
      <w:r w:rsidR="0063444A">
        <w:t xml:space="preserve"> </w:t>
      </w:r>
      <w:r w:rsidR="00ED2E5C">
        <w:t>Likewise,</w:t>
      </w:r>
      <w:r w:rsidR="002A2ABE">
        <w:t xml:space="preserve"> </w:t>
      </w:r>
      <w:r w:rsidR="00ED2E5C">
        <w:t xml:space="preserve">the </w:t>
      </w:r>
      <w:r w:rsidR="002A2ABE">
        <w:t xml:space="preserve">results from a </w:t>
      </w:r>
      <w:r w:rsidR="00ED2E5C">
        <w:t xml:space="preserve">12 week walking program that involved </w:t>
      </w:r>
      <w:r w:rsidR="002A2ABE">
        <w:t xml:space="preserve">health-coaching in older adults were not </w:t>
      </w:r>
      <w:r w:rsidR="002A1063">
        <w:t xml:space="preserve">found to be </w:t>
      </w:r>
      <w:r w:rsidR="002A2ABE">
        <w:t>significant.</w:t>
      </w:r>
      <w:hyperlink w:anchor="_ENREF_22" w:tooltip="Engel, 2006 #561" w:history="1">
        <w:r w:rsidR="00C93C22">
          <w:fldChar w:fldCharType="begin"/>
        </w:r>
        <w:r w:rsidR="00C93C22">
          <w:instrText xml:space="preserve"> ADDIN EN.CITE &lt;EndNote&gt;&lt;Cite&gt;&lt;Author&gt;Engel&lt;/Author&gt;&lt;Year&gt;2006&lt;/Year&gt;&lt;RecNum&gt;561&lt;/RecNum&gt;&lt;DisplayText&gt;&lt;style face="superscript"&gt;22&lt;/style&gt;&lt;/DisplayText&gt;&lt;record&gt;&lt;rec-number&gt;561&lt;/rec-number&gt;&lt;foreign-keys&gt;&lt;key app="EN" db-id="fadzezt2j252fqes0zppx9fpe5ar5f9zrz50" timestamp="1336507971"&gt;561&lt;/key&gt;&lt;/foreign-keys&gt;&lt;ref-type name="Journal Article"&gt;17&lt;/ref-type&gt;&lt;contributors&gt;&lt;authors&gt;&lt;author&gt;Engel, L.&lt;/author&gt;&lt;author&gt;Lindner, H.&lt;/author&gt;&lt;/authors&gt;&lt;/contributors&gt;&lt;auth-address&gt;Engel, L&amp;#xD;54 Fernhill Rd, Sandringham, Vic 3191, Australia&amp;#xD;54 Fernhill Rd, Sandringham, Vic 3191, Australia&amp;#xD;La Trobe Univ, Sch Psychol Sci, Bundoora, Vic, Australia&amp;#xD;Diabet Australia Victoria, Melbourne, Vic, Australia&lt;/auth-address&gt;&lt;titles&gt;&lt;title&gt;Impact of using a pedometer on time spent walking in older adults with type 2 diabetes&lt;/title&gt;&lt;secondary-title&gt;Diabetes Educator&lt;/secondary-title&gt;&lt;alt-title&gt;Diabetes Educator&lt;/alt-title&gt;&lt;/titles&gt;&lt;periodical&gt;&lt;full-title&gt;Diabetes Educator&lt;/full-title&gt;&lt;/periodical&gt;&lt;alt-periodical&gt;&lt;full-title&gt;Diabetes Educator&lt;/full-title&gt;&lt;/alt-periodical&gt;&lt;pages&gt;98-107&lt;/pages&gt;&lt;volume&gt;32&lt;/volume&gt;&lt;number&gt;1&lt;/number&gt;&lt;keywords&gt;&lt;keyword&gt;physical-activity&lt;/keyword&gt;&lt;keyword&gt;activity intervention&lt;/keyword&gt;&lt;keyword&gt;cardiovascular risk&lt;/keyword&gt;&lt;keyword&gt;individuals&lt;/keyword&gt;&lt;keyword&gt;behavior&lt;/keyword&gt;&lt;keyword&gt;health&lt;/keyword&gt;&lt;keyword&gt;women&lt;/keyword&gt;&lt;/keywords&gt;&lt;dates&gt;&lt;year&gt;2006&lt;/year&gt;&lt;pub-dates&gt;&lt;date&gt;Jan-Feb&lt;/date&gt;&lt;/pub-dates&gt;&lt;/dates&gt;&lt;isbn&gt;0145-7217&lt;/isbn&gt;&lt;accession-num&gt;ISI:000234844400007&lt;/accession-num&gt;&lt;urls&gt;&lt;related-urls&gt;&lt;url&gt;&amp;lt;Go to ISI&amp;gt;://000234844400007&lt;/url&gt;&lt;/related-urls&gt;&lt;/urls&gt;&lt;electronic-resource-num&gt;Doi 10.1177/0145721705284373&lt;/electronic-resource-num&gt;&lt;language&gt;English&lt;/language&gt;&lt;/record&gt;&lt;/Cite&gt;&lt;/EndNote&gt;</w:instrText>
        </w:r>
        <w:r w:rsidR="00C93C22">
          <w:fldChar w:fldCharType="separate"/>
        </w:r>
        <w:r w:rsidR="00C93C22" w:rsidRPr="007A2D6F">
          <w:rPr>
            <w:noProof/>
            <w:vertAlign w:val="superscript"/>
          </w:rPr>
          <w:t>22</w:t>
        </w:r>
        <w:r w:rsidR="00C93C22">
          <w:fldChar w:fldCharType="end"/>
        </w:r>
      </w:hyperlink>
      <w:r w:rsidR="0063444A">
        <w:t xml:space="preserve"> </w:t>
      </w:r>
    </w:p>
    <w:p w14:paraId="333FFB71" w14:textId="77777777" w:rsidR="00055E7D" w:rsidRDefault="00055E7D" w:rsidP="00C1083B">
      <w:pPr>
        <w:pStyle w:val="Heading2"/>
      </w:pPr>
      <w:bookmarkStart w:id="111" w:name="_Toc387137686"/>
      <w:r>
        <w:t>Other Measures</w:t>
      </w:r>
      <w:bookmarkEnd w:id="111"/>
    </w:p>
    <w:p w14:paraId="389DDC2B" w14:textId="77777777" w:rsidR="00055E7D" w:rsidRDefault="00055E7D" w:rsidP="008F20A7">
      <w:pPr>
        <w:pStyle w:val="Heading3"/>
      </w:pPr>
      <w:bookmarkStart w:id="112" w:name="_Toc387137687"/>
      <w:r>
        <w:t>Relationships between Predictors and Outcomes</w:t>
      </w:r>
      <w:bookmarkEnd w:id="112"/>
    </w:p>
    <w:p w14:paraId="1B14275A" w14:textId="19BCEB6B" w:rsidR="001656C6" w:rsidRPr="001656C6" w:rsidRDefault="001656C6" w:rsidP="001656C6">
      <w:pPr>
        <w:ind w:firstLine="720"/>
      </w:pPr>
      <w:r>
        <w:t xml:space="preserve">The relationship between predictor and outcome variables was not assessed due to </w:t>
      </w:r>
      <w:r w:rsidR="002A1063">
        <w:t xml:space="preserve">a </w:t>
      </w:r>
      <w:r>
        <w:t xml:space="preserve">failure to find significant changes in </w:t>
      </w:r>
      <w:r w:rsidR="00F86235">
        <w:t>either group of</w:t>
      </w:r>
      <w:r>
        <w:t xml:space="preserve"> variables. </w:t>
      </w:r>
    </w:p>
    <w:p w14:paraId="6F367757" w14:textId="77777777" w:rsidR="00055E7D" w:rsidRDefault="00055E7D" w:rsidP="008F20A7">
      <w:pPr>
        <w:pStyle w:val="Heading3"/>
      </w:pPr>
      <w:bookmarkStart w:id="113" w:name="_Toc387137688"/>
      <w:r>
        <w:t>Total to HDL Cholesterol Ratio</w:t>
      </w:r>
      <w:bookmarkEnd w:id="113"/>
    </w:p>
    <w:p w14:paraId="178D4808" w14:textId="0AA6946C" w:rsidR="007E4D36" w:rsidRDefault="007E4D36" w:rsidP="007E4D36">
      <w:pPr>
        <w:ind w:firstLine="720"/>
      </w:pPr>
      <w:r>
        <w:t>Avera</w:t>
      </w:r>
      <w:r w:rsidR="003217D2">
        <w:t>ge cholesterol ratios (Total/HDL</w:t>
      </w:r>
      <w:r>
        <w:t xml:space="preserve">) were compared between and within groups using a repeated measures ANOVA </w:t>
      </w:r>
      <w:r w:rsidR="00071131">
        <w:t xml:space="preserve">that </w:t>
      </w:r>
      <w:r>
        <w:t>includ</w:t>
      </w:r>
      <w:r w:rsidR="00071131">
        <w:t>ed</w:t>
      </w:r>
      <w:r>
        <w:t xml:space="preserve"> baseline and post-intervention (week 12) measures. Seven participants in the BG and </w:t>
      </w:r>
      <w:r w:rsidR="00FE4E79">
        <w:t>six</w:t>
      </w:r>
      <w:r>
        <w:t xml:space="preserve"> participants in the WG</w:t>
      </w:r>
      <w:r w:rsidR="00FE4E79">
        <w:t xml:space="preserve"> recorded measurements for the two</w:t>
      </w:r>
      <w:r>
        <w:t xml:space="preserve"> time points and were includ</w:t>
      </w:r>
      <w:r w:rsidR="004D5C0B">
        <w:t xml:space="preserve">ed in the analysis (See </w:t>
      </w:r>
      <w:r w:rsidR="00CC206E">
        <w:t>Appendix Y</w:t>
      </w:r>
      <w:r>
        <w:t xml:space="preserve">). </w:t>
      </w:r>
      <w:r w:rsidRPr="005E22FA">
        <w:t>There was no tim</w:t>
      </w:r>
      <w:r>
        <w:t>e-by-group interaction [F (1) = 0.043</w:t>
      </w:r>
      <w:r w:rsidRPr="005E22FA">
        <w:t>, p</w:t>
      </w:r>
      <w:r>
        <w:t xml:space="preserve"> = 0.840], time effect [F (1) = 3.115, p = 0.105</w:t>
      </w:r>
      <w:r w:rsidRPr="005E22FA">
        <w:t>]</w:t>
      </w:r>
      <w:r>
        <w:t>, or group effect [F (1) = 0.0</w:t>
      </w:r>
      <w:r w:rsidR="004D5C0B">
        <w:t xml:space="preserve">06, p = 0.938] (see Table </w:t>
      </w:r>
      <w:r w:rsidR="00B35983">
        <w:t>15</w:t>
      </w:r>
      <w:r w:rsidRPr="005E22FA">
        <w:t>).</w:t>
      </w:r>
    </w:p>
    <w:p w14:paraId="38DE9CD6" w14:textId="77777777" w:rsidR="00656403" w:rsidRDefault="00656403" w:rsidP="003D079A">
      <w:pPr>
        <w:pStyle w:val="Caption"/>
        <w:keepNext/>
        <w:ind w:left="1080" w:hanging="1080"/>
      </w:pPr>
    </w:p>
    <w:p w14:paraId="4F3390D6" w14:textId="77777777" w:rsidR="00656403" w:rsidRDefault="00656403" w:rsidP="003D079A">
      <w:pPr>
        <w:pStyle w:val="Caption"/>
        <w:keepNext/>
        <w:ind w:left="1080" w:hanging="1080"/>
      </w:pPr>
    </w:p>
    <w:p w14:paraId="08484C72" w14:textId="77777777" w:rsidR="00656403" w:rsidRDefault="00656403" w:rsidP="003D079A">
      <w:pPr>
        <w:pStyle w:val="Caption"/>
        <w:keepNext/>
        <w:ind w:left="1080" w:hanging="1080"/>
      </w:pPr>
    </w:p>
    <w:p w14:paraId="58A957B4" w14:textId="77777777" w:rsidR="00656403" w:rsidRDefault="00656403" w:rsidP="003D079A">
      <w:pPr>
        <w:pStyle w:val="Caption"/>
        <w:keepNext/>
        <w:ind w:left="1080" w:hanging="1080"/>
      </w:pPr>
    </w:p>
    <w:p w14:paraId="029159B1" w14:textId="77777777" w:rsidR="00656403" w:rsidRDefault="00656403" w:rsidP="00656403"/>
    <w:p w14:paraId="1D2A86FD" w14:textId="77777777" w:rsidR="00656403" w:rsidRDefault="00656403" w:rsidP="00656403"/>
    <w:p w14:paraId="0389476C" w14:textId="77777777" w:rsidR="00656403" w:rsidRDefault="00656403" w:rsidP="00656403"/>
    <w:p w14:paraId="4485A47E" w14:textId="77777777" w:rsidR="00656403" w:rsidRDefault="00656403" w:rsidP="00656403"/>
    <w:p w14:paraId="560460B2" w14:textId="77777777" w:rsidR="00656403" w:rsidRDefault="00656403" w:rsidP="00656403"/>
    <w:p w14:paraId="00FE6E3A" w14:textId="77777777" w:rsidR="00656403" w:rsidRPr="00656403" w:rsidRDefault="00656403" w:rsidP="00656403"/>
    <w:p w14:paraId="5F9C1C38" w14:textId="77777777" w:rsidR="00656403" w:rsidRDefault="00656403" w:rsidP="00656403">
      <w:pPr>
        <w:pStyle w:val="Caption"/>
        <w:keepNext/>
        <w:ind w:left="1080" w:hanging="1080"/>
      </w:pPr>
      <w:bookmarkStart w:id="114" w:name="_Toc387137737"/>
      <w:proofErr w:type="gramStart"/>
      <w:r>
        <w:lastRenderedPageBreak/>
        <w:t xml:space="preserve">Table </w:t>
      </w:r>
      <w:fldSimple w:instr=" SEQ Table \* ARABIC ">
        <w:r>
          <w:rPr>
            <w:noProof/>
          </w:rPr>
          <w:t>15</w:t>
        </w:r>
      </w:fldSimple>
      <w:r w:rsidRPr="00497462">
        <w:t>.</w:t>
      </w:r>
      <w:proofErr w:type="gramEnd"/>
      <w:r w:rsidRPr="00497462">
        <w:t xml:space="preserve"> </w:t>
      </w:r>
      <w:r>
        <w:tab/>
      </w:r>
      <w:r w:rsidRPr="00497462">
        <w:t xml:space="preserve">Summary of </w:t>
      </w:r>
      <w:r>
        <w:t>F</w:t>
      </w:r>
      <w:r w:rsidRPr="00497462">
        <w:t xml:space="preserve">inal </w:t>
      </w:r>
      <w:r>
        <w:t>ANOVA M</w:t>
      </w:r>
      <w:r w:rsidRPr="00497462">
        <w:t xml:space="preserve">odel for </w:t>
      </w:r>
      <w:r>
        <w:t>C</w:t>
      </w:r>
      <w:r w:rsidRPr="00497462">
        <w:t xml:space="preserve">holesterol </w:t>
      </w:r>
      <w:r>
        <w:t>R</w:t>
      </w:r>
      <w:r w:rsidRPr="00497462">
        <w:t xml:space="preserve">atio (Total/HDL) by </w:t>
      </w:r>
      <w:r>
        <w:t>G</w:t>
      </w:r>
      <w:r w:rsidRPr="00497462">
        <w:t>roup (Wa</w:t>
      </w:r>
      <w:r>
        <w:t>lking vs. Breaks) and Time (pre and</w:t>
      </w:r>
      <w:r w:rsidRPr="00497462">
        <w:t xml:space="preserve"> post)</w:t>
      </w:r>
      <w:bookmarkEnd w:id="114"/>
    </w:p>
    <w:tbl>
      <w:tblPr>
        <w:tblStyle w:val="TableGrid"/>
        <w:tblpPr w:leftFromText="180" w:rightFromText="180" w:vertAnchor="text" w:horzAnchor="margin" w:tblpY="70"/>
        <w:tblW w:w="0" w:type="auto"/>
        <w:tblLayout w:type="fixed"/>
        <w:tblLook w:val="04A0" w:firstRow="1" w:lastRow="0" w:firstColumn="1" w:lastColumn="0" w:noHBand="0" w:noVBand="1"/>
      </w:tblPr>
      <w:tblGrid>
        <w:gridCol w:w="1368"/>
        <w:gridCol w:w="1260"/>
        <w:gridCol w:w="450"/>
        <w:gridCol w:w="810"/>
        <w:gridCol w:w="720"/>
        <w:gridCol w:w="720"/>
        <w:gridCol w:w="900"/>
        <w:gridCol w:w="810"/>
        <w:gridCol w:w="1350"/>
      </w:tblGrid>
      <w:tr w:rsidR="00656403" w:rsidRPr="00EA1E02" w14:paraId="42A3666F" w14:textId="77777777" w:rsidTr="00656403">
        <w:tc>
          <w:tcPr>
            <w:tcW w:w="1368" w:type="dxa"/>
            <w:tcBorders>
              <w:left w:val="nil"/>
              <w:bottom w:val="single" w:sz="4" w:space="0" w:color="auto"/>
              <w:right w:val="nil"/>
            </w:tcBorders>
          </w:tcPr>
          <w:p w14:paraId="24642E6C" w14:textId="77777777" w:rsidR="00656403" w:rsidRPr="00EA1E02" w:rsidRDefault="00656403" w:rsidP="00656403">
            <w:pPr>
              <w:spacing w:line="240" w:lineRule="auto"/>
              <w:rPr>
                <w:b/>
                <w:sz w:val="20"/>
                <w:szCs w:val="20"/>
              </w:rPr>
            </w:pPr>
            <w:r w:rsidRPr="00EA1E02">
              <w:rPr>
                <w:b/>
                <w:sz w:val="20"/>
                <w:szCs w:val="20"/>
              </w:rPr>
              <w:t>Variable</w:t>
            </w:r>
          </w:p>
        </w:tc>
        <w:tc>
          <w:tcPr>
            <w:tcW w:w="1260" w:type="dxa"/>
            <w:tcBorders>
              <w:left w:val="nil"/>
              <w:bottom w:val="single" w:sz="4" w:space="0" w:color="auto"/>
              <w:right w:val="nil"/>
            </w:tcBorders>
          </w:tcPr>
          <w:p w14:paraId="3255AAD8" w14:textId="77777777" w:rsidR="00656403" w:rsidRPr="00EA1E02" w:rsidRDefault="00656403" w:rsidP="00656403">
            <w:pPr>
              <w:spacing w:line="240" w:lineRule="auto"/>
              <w:rPr>
                <w:b/>
                <w:sz w:val="20"/>
                <w:szCs w:val="20"/>
              </w:rPr>
            </w:pPr>
            <w:r w:rsidRPr="00EA1E02">
              <w:rPr>
                <w:b/>
                <w:sz w:val="20"/>
                <w:szCs w:val="20"/>
              </w:rPr>
              <w:t>Source</w:t>
            </w:r>
          </w:p>
        </w:tc>
        <w:tc>
          <w:tcPr>
            <w:tcW w:w="450" w:type="dxa"/>
            <w:tcBorders>
              <w:left w:val="nil"/>
              <w:bottom w:val="single" w:sz="4" w:space="0" w:color="auto"/>
              <w:right w:val="nil"/>
            </w:tcBorders>
          </w:tcPr>
          <w:p w14:paraId="1B87F07F" w14:textId="77777777" w:rsidR="00656403" w:rsidRPr="00EA1E02" w:rsidRDefault="00656403" w:rsidP="00656403">
            <w:pPr>
              <w:spacing w:line="240" w:lineRule="auto"/>
              <w:rPr>
                <w:b/>
                <w:sz w:val="20"/>
                <w:szCs w:val="20"/>
              </w:rPr>
            </w:pPr>
            <w:proofErr w:type="spellStart"/>
            <w:r w:rsidRPr="00EA1E02">
              <w:rPr>
                <w:b/>
                <w:sz w:val="20"/>
                <w:szCs w:val="20"/>
              </w:rPr>
              <w:t>Df</w:t>
            </w:r>
            <w:proofErr w:type="spellEnd"/>
          </w:p>
          <w:p w14:paraId="4921EB50" w14:textId="77777777" w:rsidR="00656403" w:rsidRPr="00EA1E02" w:rsidRDefault="00656403" w:rsidP="00656403">
            <w:pPr>
              <w:spacing w:line="240" w:lineRule="auto"/>
              <w:rPr>
                <w:b/>
                <w:sz w:val="20"/>
                <w:szCs w:val="20"/>
              </w:rPr>
            </w:pPr>
          </w:p>
        </w:tc>
        <w:tc>
          <w:tcPr>
            <w:tcW w:w="810" w:type="dxa"/>
            <w:tcBorders>
              <w:left w:val="nil"/>
              <w:bottom w:val="single" w:sz="4" w:space="0" w:color="auto"/>
              <w:right w:val="nil"/>
            </w:tcBorders>
          </w:tcPr>
          <w:p w14:paraId="354D383A" w14:textId="77777777" w:rsidR="00656403" w:rsidRPr="00EA1E02" w:rsidRDefault="00656403" w:rsidP="00656403">
            <w:pPr>
              <w:spacing w:line="240" w:lineRule="auto"/>
              <w:rPr>
                <w:b/>
                <w:sz w:val="20"/>
                <w:szCs w:val="20"/>
              </w:rPr>
            </w:pPr>
            <w:r w:rsidRPr="00EA1E02">
              <w:rPr>
                <w:b/>
                <w:sz w:val="20"/>
                <w:szCs w:val="20"/>
              </w:rPr>
              <w:t>SS</w:t>
            </w:r>
          </w:p>
        </w:tc>
        <w:tc>
          <w:tcPr>
            <w:tcW w:w="720" w:type="dxa"/>
            <w:tcBorders>
              <w:left w:val="nil"/>
              <w:bottom w:val="single" w:sz="4" w:space="0" w:color="auto"/>
              <w:right w:val="nil"/>
            </w:tcBorders>
          </w:tcPr>
          <w:p w14:paraId="6E72CC94" w14:textId="77777777" w:rsidR="00656403" w:rsidRPr="00EA1E02" w:rsidRDefault="00656403" w:rsidP="00656403">
            <w:pPr>
              <w:spacing w:line="240" w:lineRule="auto"/>
              <w:rPr>
                <w:b/>
                <w:sz w:val="20"/>
                <w:szCs w:val="20"/>
              </w:rPr>
            </w:pPr>
            <w:r w:rsidRPr="00EA1E02">
              <w:rPr>
                <w:b/>
                <w:sz w:val="20"/>
                <w:szCs w:val="20"/>
              </w:rPr>
              <w:t>MS</w:t>
            </w:r>
          </w:p>
        </w:tc>
        <w:tc>
          <w:tcPr>
            <w:tcW w:w="720" w:type="dxa"/>
            <w:tcBorders>
              <w:left w:val="nil"/>
              <w:bottom w:val="single" w:sz="4" w:space="0" w:color="auto"/>
              <w:right w:val="nil"/>
            </w:tcBorders>
          </w:tcPr>
          <w:p w14:paraId="451F3CDB" w14:textId="77777777" w:rsidR="00656403" w:rsidRPr="00EA1E02" w:rsidRDefault="00656403" w:rsidP="00656403">
            <w:pPr>
              <w:spacing w:line="240" w:lineRule="auto"/>
              <w:rPr>
                <w:b/>
                <w:sz w:val="20"/>
                <w:szCs w:val="20"/>
              </w:rPr>
            </w:pPr>
            <w:r w:rsidRPr="00EA1E02">
              <w:rPr>
                <w:b/>
                <w:sz w:val="20"/>
                <w:szCs w:val="20"/>
              </w:rPr>
              <w:t>F</w:t>
            </w:r>
          </w:p>
        </w:tc>
        <w:tc>
          <w:tcPr>
            <w:tcW w:w="900" w:type="dxa"/>
            <w:tcBorders>
              <w:left w:val="nil"/>
              <w:bottom w:val="single" w:sz="4" w:space="0" w:color="auto"/>
              <w:right w:val="nil"/>
            </w:tcBorders>
          </w:tcPr>
          <w:p w14:paraId="5A6E7765" w14:textId="77777777" w:rsidR="00656403" w:rsidRPr="00EA1E02" w:rsidRDefault="00656403" w:rsidP="00656403">
            <w:pPr>
              <w:spacing w:line="240" w:lineRule="auto"/>
              <w:rPr>
                <w:b/>
                <w:sz w:val="20"/>
                <w:szCs w:val="20"/>
              </w:rPr>
            </w:pPr>
            <w:r w:rsidRPr="00EA1E02">
              <w:rPr>
                <w:b/>
                <w:sz w:val="20"/>
                <w:szCs w:val="20"/>
              </w:rPr>
              <w:t>p-value</w:t>
            </w:r>
          </w:p>
        </w:tc>
        <w:tc>
          <w:tcPr>
            <w:tcW w:w="810" w:type="dxa"/>
            <w:tcBorders>
              <w:left w:val="nil"/>
              <w:bottom w:val="single" w:sz="4" w:space="0" w:color="auto"/>
              <w:right w:val="nil"/>
            </w:tcBorders>
          </w:tcPr>
          <w:p w14:paraId="5AE755BA" w14:textId="77777777" w:rsidR="00656403" w:rsidRPr="00EA1E02" w:rsidRDefault="00656403" w:rsidP="00656403">
            <w:pPr>
              <w:spacing w:line="240" w:lineRule="auto"/>
              <w:rPr>
                <w:b/>
                <w:sz w:val="20"/>
                <w:szCs w:val="20"/>
              </w:rPr>
            </w:pPr>
            <w:r w:rsidRPr="00EA1E02">
              <w:rPr>
                <w:b/>
                <w:sz w:val="20"/>
                <w:szCs w:val="20"/>
              </w:rPr>
              <w:t>Power</w:t>
            </w:r>
          </w:p>
          <w:p w14:paraId="77D099F5" w14:textId="77777777" w:rsidR="00656403" w:rsidRPr="00EA1E02" w:rsidRDefault="00656403" w:rsidP="00656403">
            <w:pPr>
              <w:spacing w:line="240" w:lineRule="auto"/>
              <w:rPr>
                <w:b/>
                <w:sz w:val="20"/>
                <w:szCs w:val="20"/>
              </w:rPr>
            </w:pPr>
            <w:r w:rsidRPr="00EA1E02">
              <w:rPr>
                <w:b/>
                <w:sz w:val="20"/>
                <w:szCs w:val="20"/>
              </w:rPr>
              <w:t>(1-β)</w:t>
            </w:r>
          </w:p>
        </w:tc>
        <w:tc>
          <w:tcPr>
            <w:tcW w:w="1350" w:type="dxa"/>
            <w:tcBorders>
              <w:left w:val="nil"/>
              <w:bottom w:val="single" w:sz="4" w:space="0" w:color="auto"/>
              <w:right w:val="nil"/>
            </w:tcBorders>
          </w:tcPr>
          <w:p w14:paraId="18AF4098" w14:textId="77777777" w:rsidR="00656403" w:rsidRPr="00EA1E02" w:rsidRDefault="00656403" w:rsidP="00656403">
            <w:pPr>
              <w:spacing w:line="240" w:lineRule="auto"/>
              <w:rPr>
                <w:b/>
                <w:sz w:val="20"/>
                <w:szCs w:val="20"/>
              </w:rPr>
            </w:pPr>
            <w:r w:rsidRPr="00EA1E02">
              <w:rPr>
                <w:b/>
                <w:sz w:val="20"/>
                <w:szCs w:val="20"/>
              </w:rPr>
              <w:t>Effect Size</w:t>
            </w:r>
          </w:p>
          <w:p w14:paraId="164DD2F9" w14:textId="77777777" w:rsidR="00656403" w:rsidRPr="00EA1E02" w:rsidRDefault="00656403" w:rsidP="00656403">
            <w:pPr>
              <w:spacing w:line="240" w:lineRule="auto"/>
              <w:rPr>
                <w:b/>
                <w:sz w:val="20"/>
                <w:szCs w:val="20"/>
              </w:rPr>
            </w:pPr>
            <w:r w:rsidRPr="00EA1E02">
              <w:rPr>
                <w:b/>
                <w:sz w:val="20"/>
                <w:szCs w:val="20"/>
              </w:rPr>
              <w:t>partial η</w:t>
            </w:r>
            <w:r w:rsidRPr="00EA1E02">
              <w:rPr>
                <w:b/>
                <w:sz w:val="20"/>
                <w:szCs w:val="20"/>
                <w:vertAlign w:val="superscript"/>
              </w:rPr>
              <w:t>2</w:t>
            </w:r>
            <w:r w:rsidRPr="00EA1E02">
              <w:rPr>
                <w:b/>
                <w:sz w:val="20"/>
                <w:szCs w:val="20"/>
              </w:rPr>
              <w:t xml:space="preserve">  </w:t>
            </w:r>
          </w:p>
        </w:tc>
      </w:tr>
      <w:tr w:rsidR="00656403" w:rsidRPr="00EA1E02" w14:paraId="6616CFDF" w14:textId="77777777" w:rsidTr="00656403">
        <w:tc>
          <w:tcPr>
            <w:tcW w:w="1368" w:type="dxa"/>
            <w:tcBorders>
              <w:top w:val="single" w:sz="4" w:space="0" w:color="auto"/>
              <w:left w:val="nil"/>
              <w:bottom w:val="nil"/>
              <w:right w:val="nil"/>
            </w:tcBorders>
            <w:shd w:val="clear" w:color="auto" w:fill="auto"/>
            <w:vAlign w:val="center"/>
          </w:tcPr>
          <w:p w14:paraId="119D9136" w14:textId="77777777" w:rsidR="00656403" w:rsidRPr="00EA1E02" w:rsidRDefault="00656403" w:rsidP="00656403">
            <w:pPr>
              <w:tabs>
                <w:tab w:val="right" w:pos="2772"/>
              </w:tabs>
              <w:spacing w:line="240" w:lineRule="auto"/>
              <w:rPr>
                <w:b/>
                <w:sz w:val="20"/>
                <w:szCs w:val="20"/>
              </w:rPr>
            </w:pPr>
            <w:r w:rsidRPr="00EA1E02">
              <w:rPr>
                <w:b/>
                <w:sz w:val="20"/>
                <w:szCs w:val="20"/>
              </w:rPr>
              <w:t>Cholesterol Ratio (Total/HDL)</w:t>
            </w:r>
          </w:p>
        </w:tc>
        <w:tc>
          <w:tcPr>
            <w:tcW w:w="1260" w:type="dxa"/>
            <w:tcBorders>
              <w:top w:val="single" w:sz="4" w:space="0" w:color="auto"/>
              <w:left w:val="nil"/>
              <w:bottom w:val="nil"/>
              <w:right w:val="nil"/>
            </w:tcBorders>
            <w:shd w:val="clear" w:color="auto" w:fill="auto"/>
            <w:vAlign w:val="center"/>
          </w:tcPr>
          <w:p w14:paraId="64D872C5" w14:textId="77777777" w:rsidR="00656403" w:rsidRPr="00EA1E02" w:rsidRDefault="00656403" w:rsidP="00656403">
            <w:pPr>
              <w:spacing w:line="240" w:lineRule="auto"/>
              <w:rPr>
                <w:sz w:val="20"/>
                <w:szCs w:val="20"/>
                <w:u w:val="single"/>
              </w:rPr>
            </w:pPr>
            <w:r w:rsidRPr="00EA1E02">
              <w:rPr>
                <w:sz w:val="20"/>
                <w:szCs w:val="20"/>
                <w:u w:val="single"/>
              </w:rPr>
              <w:t>Between Subjects</w:t>
            </w:r>
          </w:p>
        </w:tc>
        <w:tc>
          <w:tcPr>
            <w:tcW w:w="450" w:type="dxa"/>
            <w:tcBorders>
              <w:top w:val="single" w:sz="4" w:space="0" w:color="auto"/>
              <w:left w:val="nil"/>
              <w:bottom w:val="nil"/>
              <w:right w:val="nil"/>
            </w:tcBorders>
            <w:shd w:val="clear" w:color="auto" w:fill="auto"/>
            <w:vAlign w:val="center"/>
          </w:tcPr>
          <w:p w14:paraId="5EB7EB92" w14:textId="77777777" w:rsidR="00656403" w:rsidRPr="00EA1E02" w:rsidRDefault="00656403" w:rsidP="00656403">
            <w:pPr>
              <w:spacing w:line="240" w:lineRule="auto"/>
              <w:rPr>
                <w:sz w:val="20"/>
                <w:szCs w:val="20"/>
              </w:rPr>
            </w:pPr>
          </w:p>
        </w:tc>
        <w:tc>
          <w:tcPr>
            <w:tcW w:w="810" w:type="dxa"/>
            <w:tcBorders>
              <w:top w:val="single" w:sz="4" w:space="0" w:color="auto"/>
              <w:left w:val="nil"/>
              <w:bottom w:val="nil"/>
              <w:right w:val="nil"/>
            </w:tcBorders>
            <w:shd w:val="clear" w:color="auto" w:fill="auto"/>
            <w:vAlign w:val="center"/>
          </w:tcPr>
          <w:p w14:paraId="50D5317B" w14:textId="77777777" w:rsidR="00656403" w:rsidRPr="00EA1E02" w:rsidRDefault="00656403" w:rsidP="00656403">
            <w:pPr>
              <w:spacing w:line="240" w:lineRule="auto"/>
              <w:rPr>
                <w:color w:val="000000"/>
                <w:sz w:val="20"/>
                <w:szCs w:val="20"/>
              </w:rPr>
            </w:pPr>
          </w:p>
        </w:tc>
        <w:tc>
          <w:tcPr>
            <w:tcW w:w="720" w:type="dxa"/>
            <w:tcBorders>
              <w:top w:val="single" w:sz="4" w:space="0" w:color="auto"/>
              <w:left w:val="nil"/>
              <w:bottom w:val="nil"/>
              <w:right w:val="nil"/>
            </w:tcBorders>
            <w:shd w:val="clear" w:color="auto" w:fill="auto"/>
            <w:vAlign w:val="center"/>
          </w:tcPr>
          <w:p w14:paraId="1DD815AD" w14:textId="77777777" w:rsidR="00656403" w:rsidRPr="00EA1E02" w:rsidRDefault="00656403" w:rsidP="00656403">
            <w:pPr>
              <w:spacing w:line="240" w:lineRule="auto"/>
              <w:rPr>
                <w:color w:val="000000"/>
                <w:sz w:val="20"/>
                <w:szCs w:val="20"/>
              </w:rPr>
            </w:pPr>
          </w:p>
        </w:tc>
        <w:tc>
          <w:tcPr>
            <w:tcW w:w="720" w:type="dxa"/>
            <w:tcBorders>
              <w:top w:val="single" w:sz="4" w:space="0" w:color="auto"/>
              <w:left w:val="nil"/>
              <w:bottom w:val="nil"/>
              <w:right w:val="nil"/>
            </w:tcBorders>
            <w:shd w:val="clear" w:color="auto" w:fill="auto"/>
          </w:tcPr>
          <w:p w14:paraId="05C44719" w14:textId="77777777" w:rsidR="00656403" w:rsidRPr="00EA1E02" w:rsidRDefault="00656403" w:rsidP="00656403">
            <w:pPr>
              <w:spacing w:line="240" w:lineRule="auto"/>
              <w:rPr>
                <w:color w:val="000000"/>
                <w:sz w:val="20"/>
                <w:szCs w:val="20"/>
              </w:rPr>
            </w:pPr>
          </w:p>
        </w:tc>
        <w:tc>
          <w:tcPr>
            <w:tcW w:w="900" w:type="dxa"/>
            <w:tcBorders>
              <w:top w:val="single" w:sz="4" w:space="0" w:color="auto"/>
              <w:left w:val="nil"/>
              <w:bottom w:val="nil"/>
              <w:right w:val="nil"/>
            </w:tcBorders>
            <w:shd w:val="clear" w:color="auto" w:fill="auto"/>
          </w:tcPr>
          <w:p w14:paraId="55E834DD" w14:textId="77777777" w:rsidR="00656403" w:rsidRPr="00EA1E02" w:rsidRDefault="00656403" w:rsidP="00656403">
            <w:pPr>
              <w:spacing w:line="240" w:lineRule="auto"/>
              <w:rPr>
                <w:color w:val="000000"/>
                <w:sz w:val="20"/>
                <w:szCs w:val="20"/>
              </w:rPr>
            </w:pPr>
          </w:p>
        </w:tc>
        <w:tc>
          <w:tcPr>
            <w:tcW w:w="810" w:type="dxa"/>
            <w:tcBorders>
              <w:top w:val="single" w:sz="4" w:space="0" w:color="auto"/>
              <w:left w:val="nil"/>
              <w:bottom w:val="nil"/>
              <w:right w:val="nil"/>
            </w:tcBorders>
            <w:shd w:val="clear" w:color="auto" w:fill="auto"/>
          </w:tcPr>
          <w:p w14:paraId="4840F79F" w14:textId="77777777" w:rsidR="00656403" w:rsidRPr="00EA1E02" w:rsidRDefault="00656403" w:rsidP="00656403">
            <w:pPr>
              <w:spacing w:line="240" w:lineRule="auto"/>
              <w:rPr>
                <w:color w:val="000000"/>
                <w:sz w:val="20"/>
                <w:szCs w:val="20"/>
              </w:rPr>
            </w:pPr>
          </w:p>
        </w:tc>
        <w:tc>
          <w:tcPr>
            <w:tcW w:w="1350" w:type="dxa"/>
            <w:tcBorders>
              <w:top w:val="single" w:sz="4" w:space="0" w:color="auto"/>
              <w:left w:val="nil"/>
              <w:bottom w:val="nil"/>
              <w:right w:val="nil"/>
            </w:tcBorders>
            <w:shd w:val="clear" w:color="auto" w:fill="auto"/>
          </w:tcPr>
          <w:p w14:paraId="7F6879D5" w14:textId="77777777" w:rsidR="00656403" w:rsidRPr="00EA1E02" w:rsidRDefault="00656403" w:rsidP="00656403">
            <w:pPr>
              <w:spacing w:line="240" w:lineRule="auto"/>
              <w:rPr>
                <w:color w:val="000000"/>
                <w:sz w:val="20"/>
                <w:szCs w:val="20"/>
              </w:rPr>
            </w:pPr>
          </w:p>
        </w:tc>
      </w:tr>
      <w:tr w:rsidR="00656403" w:rsidRPr="00EA1E02" w14:paraId="1736B879" w14:textId="77777777" w:rsidTr="00656403">
        <w:tc>
          <w:tcPr>
            <w:tcW w:w="1368" w:type="dxa"/>
            <w:tcBorders>
              <w:top w:val="nil"/>
              <w:left w:val="nil"/>
              <w:bottom w:val="nil"/>
              <w:right w:val="nil"/>
            </w:tcBorders>
            <w:shd w:val="clear" w:color="auto" w:fill="auto"/>
            <w:vAlign w:val="center"/>
          </w:tcPr>
          <w:p w14:paraId="143182A5" w14:textId="77777777" w:rsidR="00656403" w:rsidRPr="00EA1E02" w:rsidRDefault="00656403"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4A6DA53E" w14:textId="77777777" w:rsidR="00656403" w:rsidRPr="00EA1E02" w:rsidRDefault="00656403" w:rsidP="00656403">
            <w:pPr>
              <w:spacing w:line="240" w:lineRule="auto"/>
              <w:rPr>
                <w:sz w:val="20"/>
                <w:szCs w:val="20"/>
              </w:rPr>
            </w:pPr>
            <w:r w:rsidRPr="00EA1E02">
              <w:rPr>
                <w:sz w:val="20"/>
                <w:szCs w:val="20"/>
              </w:rPr>
              <w:t>Group</w:t>
            </w:r>
          </w:p>
        </w:tc>
        <w:tc>
          <w:tcPr>
            <w:tcW w:w="450" w:type="dxa"/>
            <w:tcBorders>
              <w:top w:val="nil"/>
              <w:left w:val="nil"/>
              <w:bottom w:val="nil"/>
              <w:right w:val="nil"/>
            </w:tcBorders>
            <w:shd w:val="clear" w:color="auto" w:fill="auto"/>
            <w:vAlign w:val="center"/>
          </w:tcPr>
          <w:p w14:paraId="6B69294B" w14:textId="77777777" w:rsidR="00656403" w:rsidRPr="00EA1E02" w:rsidRDefault="00656403" w:rsidP="00656403">
            <w:pPr>
              <w:spacing w:line="240" w:lineRule="auto"/>
              <w:rPr>
                <w:sz w:val="20"/>
                <w:szCs w:val="20"/>
              </w:rPr>
            </w:pPr>
            <w:r w:rsidRPr="00EA1E02">
              <w:rPr>
                <w:sz w:val="20"/>
                <w:szCs w:val="20"/>
              </w:rPr>
              <w:t>1</w:t>
            </w:r>
          </w:p>
        </w:tc>
        <w:tc>
          <w:tcPr>
            <w:tcW w:w="810" w:type="dxa"/>
            <w:tcBorders>
              <w:top w:val="nil"/>
              <w:left w:val="nil"/>
              <w:bottom w:val="nil"/>
              <w:right w:val="nil"/>
            </w:tcBorders>
            <w:shd w:val="clear" w:color="auto" w:fill="auto"/>
            <w:vAlign w:val="center"/>
          </w:tcPr>
          <w:p w14:paraId="3C62000F" w14:textId="77777777" w:rsidR="00656403" w:rsidRPr="00EA1E02" w:rsidRDefault="00656403" w:rsidP="00656403">
            <w:pPr>
              <w:spacing w:line="240" w:lineRule="auto"/>
              <w:rPr>
                <w:sz w:val="20"/>
                <w:szCs w:val="20"/>
              </w:rPr>
            </w:pPr>
            <w:r w:rsidRPr="00EA1E02">
              <w:rPr>
                <w:sz w:val="20"/>
                <w:szCs w:val="20"/>
              </w:rPr>
              <w:t>0.011</w:t>
            </w:r>
          </w:p>
        </w:tc>
        <w:tc>
          <w:tcPr>
            <w:tcW w:w="720" w:type="dxa"/>
            <w:tcBorders>
              <w:top w:val="nil"/>
              <w:left w:val="nil"/>
              <w:bottom w:val="nil"/>
              <w:right w:val="nil"/>
            </w:tcBorders>
            <w:shd w:val="clear" w:color="auto" w:fill="auto"/>
            <w:vAlign w:val="center"/>
          </w:tcPr>
          <w:p w14:paraId="16A902D0" w14:textId="77777777" w:rsidR="00656403" w:rsidRPr="00EA1E02" w:rsidRDefault="00656403" w:rsidP="00656403">
            <w:pPr>
              <w:spacing w:line="240" w:lineRule="auto"/>
              <w:rPr>
                <w:sz w:val="20"/>
                <w:szCs w:val="20"/>
              </w:rPr>
            </w:pPr>
            <w:r w:rsidRPr="00EA1E02">
              <w:rPr>
                <w:sz w:val="20"/>
                <w:szCs w:val="20"/>
              </w:rPr>
              <w:t>0.011</w:t>
            </w:r>
          </w:p>
        </w:tc>
        <w:tc>
          <w:tcPr>
            <w:tcW w:w="720" w:type="dxa"/>
            <w:tcBorders>
              <w:top w:val="nil"/>
              <w:left w:val="nil"/>
              <w:bottom w:val="nil"/>
              <w:right w:val="nil"/>
            </w:tcBorders>
            <w:shd w:val="clear" w:color="auto" w:fill="auto"/>
          </w:tcPr>
          <w:p w14:paraId="6CDDA45A" w14:textId="77777777" w:rsidR="00656403" w:rsidRPr="00EA1E02" w:rsidRDefault="00656403" w:rsidP="00656403">
            <w:pPr>
              <w:spacing w:line="240" w:lineRule="auto"/>
              <w:rPr>
                <w:sz w:val="20"/>
                <w:szCs w:val="20"/>
              </w:rPr>
            </w:pPr>
            <w:r w:rsidRPr="00EA1E02">
              <w:rPr>
                <w:sz w:val="20"/>
                <w:szCs w:val="20"/>
              </w:rPr>
              <w:t>0.006</w:t>
            </w:r>
          </w:p>
        </w:tc>
        <w:tc>
          <w:tcPr>
            <w:tcW w:w="900" w:type="dxa"/>
            <w:tcBorders>
              <w:top w:val="nil"/>
              <w:left w:val="nil"/>
              <w:bottom w:val="nil"/>
              <w:right w:val="nil"/>
            </w:tcBorders>
            <w:shd w:val="clear" w:color="auto" w:fill="auto"/>
          </w:tcPr>
          <w:p w14:paraId="0DF6F2C8" w14:textId="77777777" w:rsidR="00656403" w:rsidRPr="00EA1E02" w:rsidRDefault="00656403" w:rsidP="00656403">
            <w:pPr>
              <w:spacing w:line="240" w:lineRule="auto"/>
              <w:rPr>
                <w:sz w:val="20"/>
                <w:szCs w:val="20"/>
              </w:rPr>
            </w:pPr>
            <w:r w:rsidRPr="00EA1E02">
              <w:rPr>
                <w:sz w:val="20"/>
                <w:szCs w:val="20"/>
              </w:rPr>
              <w:t>0.938</w:t>
            </w:r>
          </w:p>
        </w:tc>
        <w:tc>
          <w:tcPr>
            <w:tcW w:w="810" w:type="dxa"/>
            <w:tcBorders>
              <w:top w:val="nil"/>
              <w:left w:val="nil"/>
              <w:bottom w:val="nil"/>
              <w:right w:val="nil"/>
            </w:tcBorders>
            <w:shd w:val="clear" w:color="auto" w:fill="auto"/>
          </w:tcPr>
          <w:p w14:paraId="55CC8D4A" w14:textId="77777777" w:rsidR="00656403" w:rsidRPr="00EA1E02" w:rsidRDefault="00656403" w:rsidP="00656403">
            <w:pPr>
              <w:spacing w:line="240" w:lineRule="auto"/>
              <w:rPr>
                <w:sz w:val="20"/>
                <w:szCs w:val="20"/>
              </w:rPr>
            </w:pPr>
            <w:r w:rsidRPr="00EA1E02">
              <w:rPr>
                <w:sz w:val="20"/>
                <w:szCs w:val="20"/>
              </w:rPr>
              <w:t>0.051</w:t>
            </w:r>
          </w:p>
        </w:tc>
        <w:tc>
          <w:tcPr>
            <w:tcW w:w="1350" w:type="dxa"/>
            <w:tcBorders>
              <w:top w:val="nil"/>
              <w:left w:val="nil"/>
              <w:bottom w:val="nil"/>
              <w:right w:val="nil"/>
            </w:tcBorders>
            <w:shd w:val="clear" w:color="auto" w:fill="auto"/>
          </w:tcPr>
          <w:p w14:paraId="23553749" w14:textId="77777777" w:rsidR="00656403" w:rsidRPr="00EA1E02" w:rsidRDefault="00656403" w:rsidP="00656403">
            <w:pPr>
              <w:spacing w:line="240" w:lineRule="auto"/>
              <w:rPr>
                <w:sz w:val="20"/>
                <w:szCs w:val="20"/>
              </w:rPr>
            </w:pPr>
            <w:r w:rsidRPr="00EA1E02">
              <w:rPr>
                <w:sz w:val="20"/>
                <w:szCs w:val="20"/>
              </w:rPr>
              <w:t>0.001</w:t>
            </w:r>
          </w:p>
        </w:tc>
      </w:tr>
      <w:tr w:rsidR="00656403" w:rsidRPr="00EA1E02" w14:paraId="7EDD14B7" w14:textId="77777777" w:rsidTr="00656403">
        <w:tc>
          <w:tcPr>
            <w:tcW w:w="1368" w:type="dxa"/>
            <w:tcBorders>
              <w:top w:val="nil"/>
              <w:left w:val="nil"/>
              <w:bottom w:val="nil"/>
              <w:right w:val="nil"/>
            </w:tcBorders>
            <w:shd w:val="clear" w:color="auto" w:fill="auto"/>
            <w:vAlign w:val="center"/>
          </w:tcPr>
          <w:p w14:paraId="294FC257" w14:textId="77777777" w:rsidR="00656403" w:rsidRPr="00EA1E02" w:rsidRDefault="00656403"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73DF48E9" w14:textId="77777777" w:rsidR="00656403" w:rsidRPr="00EA1E02" w:rsidRDefault="00656403" w:rsidP="00656403">
            <w:pPr>
              <w:spacing w:line="240" w:lineRule="auto"/>
              <w:rPr>
                <w:sz w:val="20"/>
                <w:szCs w:val="20"/>
              </w:rPr>
            </w:pPr>
            <w:r w:rsidRPr="00EA1E02">
              <w:rPr>
                <w:sz w:val="20"/>
                <w:szCs w:val="20"/>
              </w:rPr>
              <w:t>Error</w:t>
            </w:r>
          </w:p>
        </w:tc>
        <w:tc>
          <w:tcPr>
            <w:tcW w:w="450" w:type="dxa"/>
            <w:tcBorders>
              <w:top w:val="nil"/>
              <w:left w:val="nil"/>
              <w:bottom w:val="nil"/>
              <w:right w:val="nil"/>
            </w:tcBorders>
            <w:shd w:val="clear" w:color="auto" w:fill="auto"/>
            <w:vAlign w:val="center"/>
          </w:tcPr>
          <w:p w14:paraId="57FD1385" w14:textId="77777777" w:rsidR="00656403" w:rsidRPr="00EA1E02" w:rsidRDefault="00656403" w:rsidP="00656403">
            <w:pPr>
              <w:spacing w:line="240" w:lineRule="auto"/>
              <w:rPr>
                <w:sz w:val="20"/>
                <w:szCs w:val="20"/>
              </w:rPr>
            </w:pPr>
            <w:r w:rsidRPr="00EA1E02">
              <w:rPr>
                <w:sz w:val="20"/>
                <w:szCs w:val="20"/>
              </w:rPr>
              <w:t>11</w:t>
            </w:r>
          </w:p>
        </w:tc>
        <w:tc>
          <w:tcPr>
            <w:tcW w:w="810" w:type="dxa"/>
            <w:tcBorders>
              <w:top w:val="nil"/>
              <w:left w:val="nil"/>
              <w:bottom w:val="nil"/>
              <w:right w:val="nil"/>
            </w:tcBorders>
            <w:shd w:val="clear" w:color="auto" w:fill="auto"/>
            <w:vAlign w:val="center"/>
          </w:tcPr>
          <w:p w14:paraId="22E2BF58" w14:textId="77777777" w:rsidR="00656403" w:rsidRPr="00EA1E02" w:rsidRDefault="00656403" w:rsidP="00656403">
            <w:pPr>
              <w:spacing w:line="240" w:lineRule="auto"/>
              <w:rPr>
                <w:sz w:val="20"/>
                <w:szCs w:val="20"/>
              </w:rPr>
            </w:pPr>
            <w:r w:rsidRPr="00EA1E02">
              <w:rPr>
                <w:sz w:val="20"/>
                <w:szCs w:val="20"/>
              </w:rPr>
              <w:t>19.324</w:t>
            </w:r>
          </w:p>
        </w:tc>
        <w:tc>
          <w:tcPr>
            <w:tcW w:w="720" w:type="dxa"/>
            <w:tcBorders>
              <w:top w:val="nil"/>
              <w:left w:val="nil"/>
              <w:bottom w:val="nil"/>
              <w:right w:val="nil"/>
            </w:tcBorders>
            <w:shd w:val="clear" w:color="auto" w:fill="auto"/>
            <w:vAlign w:val="center"/>
          </w:tcPr>
          <w:p w14:paraId="6FD34744" w14:textId="77777777" w:rsidR="00656403" w:rsidRPr="00EA1E02" w:rsidRDefault="00656403" w:rsidP="00656403">
            <w:pPr>
              <w:spacing w:line="240" w:lineRule="auto"/>
              <w:rPr>
                <w:sz w:val="20"/>
                <w:szCs w:val="20"/>
              </w:rPr>
            </w:pPr>
            <w:r w:rsidRPr="00EA1E02">
              <w:rPr>
                <w:sz w:val="20"/>
                <w:szCs w:val="20"/>
              </w:rPr>
              <w:t>1.757</w:t>
            </w:r>
          </w:p>
        </w:tc>
        <w:tc>
          <w:tcPr>
            <w:tcW w:w="720" w:type="dxa"/>
            <w:tcBorders>
              <w:top w:val="nil"/>
              <w:left w:val="nil"/>
              <w:bottom w:val="nil"/>
              <w:right w:val="nil"/>
            </w:tcBorders>
            <w:shd w:val="clear" w:color="auto" w:fill="auto"/>
          </w:tcPr>
          <w:p w14:paraId="1761F3AB" w14:textId="77777777" w:rsidR="00656403" w:rsidRPr="00EA1E02" w:rsidRDefault="00656403" w:rsidP="00656403">
            <w:pPr>
              <w:spacing w:line="240" w:lineRule="auto"/>
              <w:rPr>
                <w:sz w:val="20"/>
                <w:szCs w:val="20"/>
              </w:rPr>
            </w:pPr>
            <w:r w:rsidRPr="00EA1E02">
              <w:rPr>
                <w:sz w:val="20"/>
                <w:szCs w:val="20"/>
              </w:rPr>
              <w:t>-</w:t>
            </w:r>
          </w:p>
        </w:tc>
        <w:tc>
          <w:tcPr>
            <w:tcW w:w="900" w:type="dxa"/>
            <w:tcBorders>
              <w:top w:val="nil"/>
              <w:left w:val="nil"/>
              <w:bottom w:val="nil"/>
              <w:right w:val="nil"/>
            </w:tcBorders>
            <w:shd w:val="clear" w:color="auto" w:fill="auto"/>
          </w:tcPr>
          <w:p w14:paraId="23CD9342" w14:textId="77777777" w:rsidR="00656403" w:rsidRPr="00EA1E02" w:rsidRDefault="00656403" w:rsidP="00656403">
            <w:pPr>
              <w:spacing w:line="240" w:lineRule="auto"/>
              <w:rPr>
                <w:sz w:val="20"/>
                <w:szCs w:val="20"/>
              </w:rPr>
            </w:pPr>
            <w:r w:rsidRPr="00EA1E02">
              <w:rPr>
                <w:sz w:val="20"/>
                <w:szCs w:val="20"/>
              </w:rPr>
              <w:t>-</w:t>
            </w:r>
          </w:p>
        </w:tc>
        <w:tc>
          <w:tcPr>
            <w:tcW w:w="810" w:type="dxa"/>
            <w:tcBorders>
              <w:top w:val="nil"/>
              <w:left w:val="nil"/>
              <w:bottom w:val="nil"/>
              <w:right w:val="nil"/>
            </w:tcBorders>
            <w:shd w:val="clear" w:color="auto" w:fill="auto"/>
          </w:tcPr>
          <w:p w14:paraId="2096FDEE" w14:textId="77777777" w:rsidR="00656403" w:rsidRPr="00EA1E02" w:rsidRDefault="00656403" w:rsidP="00656403">
            <w:pPr>
              <w:spacing w:line="240" w:lineRule="auto"/>
              <w:rPr>
                <w:sz w:val="20"/>
                <w:szCs w:val="20"/>
              </w:rPr>
            </w:pPr>
            <w:r w:rsidRPr="00EA1E02">
              <w:rPr>
                <w:sz w:val="20"/>
                <w:szCs w:val="20"/>
              </w:rPr>
              <w:t>-</w:t>
            </w:r>
          </w:p>
        </w:tc>
        <w:tc>
          <w:tcPr>
            <w:tcW w:w="1350" w:type="dxa"/>
            <w:tcBorders>
              <w:top w:val="nil"/>
              <w:left w:val="nil"/>
              <w:bottom w:val="nil"/>
              <w:right w:val="nil"/>
            </w:tcBorders>
            <w:shd w:val="clear" w:color="auto" w:fill="auto"/>
          </w:tcPr>
          <w:p w14:paraId="5B985AB7" w14:textId="77777777" w:rsidR="00656403" w:rsidRPr="00EA1E02" w:rsidRDefault="00656403" w:rsidP="00656403">
            <w:pPr>
              <w:spacing w:line="240" w:lineRule="auto"/>
              <w:rPr>
                <w:sz w:val="20"/>
                <w:szCs w:val="20"/>
              </w:rPr>
            </w:pPr>
            <w:r w:rsidRPr="00EA1E02">
              <w:rPr>
                <w:sz w:val="20"/>
                <w:szCs w:val="20"/>
              </w:rPr>
              <w:t>-</w:t>
            </w:r>
          </w:p>
        </w:tc>
      </w:tr>
      <w:tr w:rsidR="00656403" w:rsidRPr="00EA1E02" w14:paraId="5D357EE7" w14:textId="77777777" w:rsidTr="00656403">
        <w:tc>
          <w:tcPr>
            <w:tcW w:w="1368" w:type="dxa"/>
            <w:tcBorders>
              <w:top w:val="nil"/>
              <w:left w:val="nil"/>
              <w:bottom w:val="nil"/>
              <w:right w:val="nil"/>
            </w:tcBorders>
            <w:shd w:val="clear" w:color="auto" w:fill="auto"/>
            <w:vAlign w:val="center"/>
          </w:tcPr>
          <w:p w14:paraId="0270A273" w14:textId="77777777" w:rsidR="00656403" w:rsidRPr="00EA1E02" w:rsidRDefault="00656403"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3614D3E5" w14:textId="77777777" w:rsidR="00656403" w:rsidRPr="00EA1E02" w:rsidRDefault="00656403" w:rsidP="00656403">
            <w:pPr>
              <w:spacing w:line="240" w:lineRule="auto"/>
              <w:rPr>
                <w:sz w:val="20"/>
                <w:szCs w:val="20"/>
              </w:rPr>
            </w:pPr>
          </w:p>
        </w:tc>
        <w:tc>
          <w:tcPr>
            <w:tcW w:w="450" w:type="dxa"/>
            <w:tcBorders>
              <w:top w:val="nil"/>
              <w:left w:val="nil"/>
              <w:bottom w:val="nil"/>
              <w:right w:val="nil"/>
            </w:tcBorders>
            <w:shd w:val="clear" w:color="auto" w:fill="auto"/>
            <w:vAlign w:val="center"/>
          </w:tcPr>
          <w:p w14:paraId="5811C1EC" w14:textId="77777777" w:rsidR="00656403" w:rsidRPr="00EA1E02" w:rsidRDefault="00656403" w:rsidP="00656403">
            <w:pPr>
              <w:spacing w:line="240" w:lineRule="auto"/>
              <w:rPr>
                <w:sz w:val="20"/>
                <w:szCs w:val="20"/>
              </w:rPr>
            </w:pPr>
          </w:p>
        </w:tc>
        <w:tc>
          <w:tcPr>
            <w:tcW w:w="810" w:type="dxa"/>
            <w:tcBorders>
              <w:top w:val="nil"/>
              <w:left w:val="nil"/>
              <w:bottom w:val="nil"/>
              <w:right w:val="nil"/>
            </w:tcBorders>
            <w:shd w:val="clear" w:color="auto" w:fill="auto"/>
            <w:vAlign w:val="center"/>
          </w:tcPr>
          <w:p w14:paraId="3C496163" w14:textId="77777777" w:rsidR="00656403" w:rsidRPr="00EA1E02" w:rsidRDefault="00656403" w:rsidP="00656403">
            <w:pPr>
              <w:spacing w:line="240" w:lineRule="auto"/>
              <w:rPr>
                <w:sz w:val="20"/>
                <w:szCs w:val="20"/>
              </w:rPr>
            </w:pPr>
          </w:p>
        </w:tc>
        <w:tc>
          <w:tcPr>
            <w:tcW w:w="720" w:type="dxa"/>
            <w:tcBorders>
              <w:top w:val="nil"/>
              <w:left w:val="nil"/>
              <w:bottom w:val="nil"/>
              <w:right w:val="nil"/>
            </w:tcBorders>
            <w:shd w:val="clear" w:color="auto" w:fill="auto"/>
            <w:vAlign w:val="center"/>
          </w:tcPr>
          <w:p w14:paraId="6629E6F5" w14:textId="77777777" w:rsidR="00656403" w:rsidRPr="00EA1E02" w:rsidRDefault="00656403" w:rsidP="00656403">
            <w:pPr>
              <w:spacing w:line="240" w:lineRule="auto"/>
              <w:rPr>
                <w:sz w:val="20"/>
                <w:szCs w:val="20"/>
              </w:rPr>
            </w:pPr>
          </w:p>
        </w:tc>
        <w:tc>
          <w:tcPr>
            <w:tcW w:w="720" w:type="dxa"/>
            <w:tcBorders>
              <w:top w:val="nil"/>
              <w:left w:val="nil"/>
              <w:bottom w:val="nil"/>
              <w:right w:val="nil"/>
            </w:tcBorders>
            <w:shd w:val="clear" w:color="auto" w:fill="auto"/>
          </w:tcPr>
          <w:p w14:paraId="708E3698" w14:textId="77777777" w:rsidR="00656403" w:rsidRPr="00EA1E02" w:rsidRDefault="00656403" w:rsidP="00656403">
            <w:pPr>
              <w:spacing w:line="240" w:lineRule="auto"/>
              <w:rPr>
                <w:sz w:val="20"/>
                <w:szCs w:val="20"/>
              </w:rPr>
            </w:pPr>
          </w:p>
        </w:tc>
        <w:tc>
          <w:tcPr>
            <w:tcW w:w="900" w:type="dxa"/>
            <w:tcBorders>
              <w:top w:val="nil"/>
              <w:left w:val="nil"/>
              <w:bottom w:val="nil"/>
              <w:right w:val="nil"/>
            </w:tcBorders>
            <w:shd w:val="clear" w:color="auto" w:fill="auto"/>
          </w:tcPr>
          <w:p w14:paraId="1AD14D26" w14:textId="77777777" w:rsidR="00656403" w:rsidRPr="00EA1E02" w:rsidRDefault="00656403" w:rsidP="00656403">
            <w:pPr>
              <w:spacing w:line="240" w:lineRule="auto"/>
              <w:rPr>
                <w:sz w:val="20"/>
                <w:szCs w:val="20"/>
              </w:rPr>
            </w:pPr>
          </w:p>
        </w:tc>
        <w:tc>
          <w:tcPr>
            <w:tcW w:w="810" w:type="dxa"/>
            <w:tcBorders>
              <w:top w:val="nil"/>
              <w:left w:val="nil"/>
              <w:bottom w:val="nil"/>
              <w:right w:val="nil"/>
            </w:tcBorders>
            <w:shd w:val="clear" w:color="auto" w:fill="auto"/>
          </w:tcPr>
          <w:p w14:paraId="6A895BE1" w14:textId="77777777" w:rsidR="00656403" w:rsidRPr="00EA1E02" w:rsidRDefault="00656403" w:rsidP="00656403">
            <w:pPr>
              <w:spacing w:line="240" w:lineRule="auto"/>
              <w:rPr>
                <w:sz w:val="20"/>
                <w:szCs w:val="20"/>
              </w:rPr>
            </w:pPr>
          </w:p>
        </w:tc>
        <w:tc>
          <w:tcPr>
            <w:tcW w:w="1350" w:type="dxa"/>
            <w:tcBorders>
              <w:top w:val="nil"/>
              <w:left w:val="nil"/>
              <w:bottom w:val="nil"/>
              <w:right w:val="nil"/>
            </w:tcBorders>
            <w:shd w:val="clear" w:color="auto" w:fill="auto"/>
          </w:tcPr>
          <w:p w14:paraId="3296C5F8" w14:textId="77777777" w:rsidR="00656403" w:rsidRPr="00EA1E02" w:rsidRDefault="00656403" w:rsidP="00656403">
            <w:pPr>
              <w:spacing w:line="240" w:lineRule="auto"/>
              <w:rPr>
                <w:sz w:val="20"/>
                <w:szCs w:val="20"/>
              </w:rPr>
            </w:pPr>
          </w:p>
        </w:tc>
      </w:tr>
      <w:tr w:rsidR="00656403" w:rsidRPr="00EA1E02" w14:paraId="3AB1439E" w14:textId="77777777" w:rsidTr="00656403">
        <w:tc>
          <w:tcPr>
            <w:tcW w:w="1368" w:type="dxa"/>
            <w:tcBorders>
              <w:top w:val="nil"/>
              <w:left w:val="nil"/>
              <w:bottom w:val="nil"/>
              <w:right w:val="nil"/>
            </w:tcBorders>
            <w:shd w:val="clear" w:color="auto" w:fill="auto"/>
            <w:vAlign w:val="center"/>
          </w:tcPr>
          <w:p w14:paraId="68524C84" w14:textId="77777777" w:rsidR="00656403" w:rsidRPr="00EA1E02" w:rsidRDefault="00656403"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384E53AC" w14:textId="77777777" w:rsidR="00656403" w:rsidRPr="00EA1E02" w:rsidRDefault="00656403" w:rsidP="00656403">
            <w:pPr>
              <w:spacing w:line="240" w:lineRule="auto"/>
              <w:rPr>
                <w:sz w:val="20"/>
                <w:szCs w:val="20"/>
                <w:u w:val="single"/>
              </w:rPr>
            </w:pPr>
            <w:r w:rsidRPr="00EA1E02">
              <w:rPr>
                <w:sz w:val="20"/>
                <w:szCs w:val="20"/>
                <w:u w:val="single"/>
              </w:rPr>
              <w:t>Within Subjects</w:t>
            </w:r>
          </w:p>
          <w:p w14:paraId="2FECC0A8" w14:textId="77777777" w:rsidR="00656403" w:rsidRPr="00EA1E02" w:rsidRDefault="00656403" w:rsidP="00656403">
            <w:pPr>
              <w:spacing w:line="240" w:lineRule="auto"/>
              <w:rPr>
                <w:sz w:val="20"/>
                <w:szCs w:val="20"/>
                <w:u w:val="single"/>
              </w:rPr>
            </w:pPr>
          </w:p>
        </w:tc>
        <w:tc>
          <w:tcPr>
            <w:tcW w:w="450" w:type="dxa"/>
            <w:tcBorders>
              <w:top w:val="nil"/>
              <w:left w:val="nil"/>
              <w:bottom w:val="nil"/>
              <w:right w:val="nil"/>
            </w:tcBorders>
            <w:shd w:val="clear" w:color="auto" w:fill="auto"/>
            <w:vAlign w:val="center"/>
          </w:tcPr>
          <w:p w14:paraId="28A7B856" w14:textId="77777777" w:rsidR="00656403" w:rsidRPr="00EA1E02" w:rsidRDefault="00656403" w:rsidP="00656403">
            <w:pPr>
              <w:spacing w:line="240" w:lineRule="auto"/>
              <w:rPr>
                <w:sz w:val="20"/>
                <w:szCs w:val="20"/>
              </w:rPr>
            </w:pPr>
          </w:p>
        </w:tc>
        <w:tc>
          <w:tcPr>
            <w:tcW w:w="810" w:type="dxa"/>
            <w:tcBorders>
              <w:top w:val="nil"/>
              <w:left w:val="nil"/>
              <w:bottom w:val="nil"/>
              <w:right w:val="nil"/>
            </w:tcBorders>
            <w:shd w:val="clear" w:color="auto" w:fill="auto"/>
            <w:vAlign w:val="center"/>
          </w:tcPr>
          <w:p w14:paraId="455783C6" w14:textId="77777777" w:rsidR="00656403" w:rsidRPr="00EA1E02" w:rsidRDefault="00656403" w:rsidP="00656403">
            <w:pPr>
              <w:spacing w:line="240" w:lineRule="auto"/>
              <w:rPr>
                <w:sz w:val="20"/>
                <w:szCs w:val="20"/>
              </w:rPr>
            </w:pPr>
          </w:p>
        </w:tc>
        <w:tc>
          <w:tcPr>
            <w:tcW w:w="720" w:type="dxa"/>
            <w:tcBorders>
              <w:top w:val="nil"/>
              <w:left w:val="nil"/>
              <w:bottom w:val="nil"/>
              <w:right w:val="nil"/>
            </w:tcBorders>
            <w:shd w:val="clear" w:color="auto" w:fill="auto"/>
            <w:vAlign w:val="center"/>
          </w:tcPr>
          <w:p w14:paraId="4967162D" w14:textId="77777777" w:rsidR="00656403" w:rsidRPr="00EA1E02" w:rsidRDefault="00656403" w:rsidP="00656403">
            <w:pPr>
              <w:spacing w:line="240" w:lineRule="auto"/>
              <w:rPr>
                <w:sz w:val="20"/>
                <w:szCs w:val="20"/>
              </w:rPr>
            </w:pPr>
          </w:p>
        </w:tc>
        <w:tc>
          <w:tcPr>
            <w:tcW w:w="720" w:type="dxa"/>
            <w:tcBorders>
              <w:top w:val="nil"/>
              <w:left w:val="nil"/>
              <w:bottom w:val="nil"/>
              <w:right w:val="nil"/>
            </w:tcBorders>
            <w:shd w:val="clear" w:color="auto" w:fill="auto"/>
          </w:tcPr>
          <w:p w14:paraId="12CA8E9F" w14:textId="77777777" w:rsidR="00656403" w:rsidRPr="00EA1E02" w:rsidRDefault="00656403" w:rsidP="00656403">
            <w:pPr>
              <w:spacing w:line="240" w:lineRule="auto"/>
              <w:rPr>
                <w:sz w:val="20"/>
                <w:szCs w:val="20"/>
              </w:rPr>
            </w:pPr>
          </w:p>
        </w:tc>
        <w:tc>
          <w:tcPr>
            <w:tcW w:w="900" w:type="dxa"/>
            <w:tcBorders>
              <w:top w:val="nil"/>
              <w:left w:val="nil"/>
              <w:bottom w:val="nil"/>
              <w:right w:val="nil"/>
            </w:tcBorders>
            <w:shd w:val="clear" w:color="auto" w:fill="auto"/>
          </w:tcPr>
          <w:p w14:paraId="7FCE2E2B" w14:textId="77777777" w:rsidR="00656403" w:rsidRPr="00EA1E02" w:rsidRDefault="00656403" w:rsidP="00656403">
            <w:pPr>
              <w:spacing w:line="240" w:lineRule="auto"/>
              <w:rPr>
                <w:sz w:val="20"/>
                <w:szCs w:val="20"/>
              </w:rPr>
            </w:pPr>
          </w:p>
        </w:tc>
        <w:tc>
          <w:tcPr>
            <w:tcW w:w="810" w:type="dxa"/>
            <w:tcBorders>
              <w:top w:val="nil"/>
              <w:left w:val="nil"/>
              <w:bottom w:val="nil"/>
              <w:right w:val="nil"/>
            </w:tcBorders>
            <w:shd w:val="clear" w:color="auto" w:fill="auto"/>
          </w:tcPr>
          <w:p w14:paraId="23CE219B" w14:textId="77777777" w:rsidR="00656403" w:rsidRPr="00EA1E02" w:rsidRDefault="00656403" w:rsidP="00656403">
            <w:pPr>
              <w:spacing w:line="240" w:lineRule="auto"/>
              <w:rPr>
                <w:sz w:val="20"/>
                <w:szCs w:val="20"/>
              </w:rPr>
            </w:pPr>
          </w:p>
        </w:tc>
        <w:tc>
          <w:tcPr>
            <w:tcW w:w="1350" w:type="dxa"/>
            <w:tcBorders>
              <w:top w:val="nil"/>
              <w:left w:val="nil"/>
              <w:bottom w:val="nil"/>
              <w:right w:val="nil"/>
            </w:tcBorders>
            <w:shd w:val="clear" w:color="auto" w:fill="auto"/>
          </w:tcPr>
          <w:p w14:paraId="35EC060F" w14:textId="77777777" w:rsidR="00656403" w:rsidRPr="00EA1E02" w:rsidRDefault="00656403" w:rsidP="00656403">
            <w:pPr>
              <w:spacing w:line="240" w:lineRule="auto"/>
              <w:rPr>
                <w:sz w:val="20"/>
                <w:szCs w:val="20"/>
              </w:rPr>
            </w:pPr>
          </w:p>
        </w:tc>
      </w:tr>
      <w:tr w:rsidR="00656403" w:rsidRPr="00EA1E02" w14:paraId="6F20C862" w14:textId="77777777" w:rsidTr="00656403">
        <w:tc>
          <w:tcPr>
            <w:tcW w:w="1368" w:type="dxa"/>
            <w:tcBorders>
              <w:top w:val="nil"/>
              <w:left w:val="nil"/>
              <w:bottom w:val="nil"/>
              <w:right w:val="nil"/>
            </w:tcBorders>
            <w:shd w:val="clear" w:color="auto" w:fill="auto"/>
            <w:vAlign w:val="center"/>
          </w:tcPr>
          <w:p w14:paraId="3D7BD9E4" w14:textId="77777777" w:rsidR="00656403" w:rsidRPr="00EA1E02" w:rsidRDefault="00656403"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5362E355" w14:textId="77777777" w:rsidR="00656403" w:rsidRPr="00EA1E02" w:rsidRDefault="00656403" w:rsidP="00656403">
            <w:pPr>
              <w:spacing w:line="240" w:lineRule="auto"/>
              <w:rPr>
                <w:sz w:val="20"/>
                <w:szCs w:val="20"/>
              </w:rPr>
            </w:pPr>
            <w:r w:rsidRPr="00EA1E02">
              <w:rPr>
                <w:sz w:val="20"/>
                <w:szCs w:val="20"/>
              </w:rPr>
              <w:t>Time</w:t>
            </w:r>
          </w:p>
        </w:tc>
        <w:tc>
          <w:tcPr>
            <w:tcW w:w="450" w:type="dxa"/>
            <w:tcBorders>
              <w:top w:val="nil"/>
              <w:left w:val="nil"/>
              <w:bottom w:val="nil"/>
              <w:right w:val="nil"/>
            </w:tcBorders>
            <w:shd w:val="clear" w:color="auto" w:fill="auto"/>
            <w:vAlign w:val="center"/>
          </w:tcPr>
          <w:p w14:paraId="13B8161D" w14:textId="77777777" w:rsidR="00656403" w:rsidRPr="00EA1E02" w:rsidRDefault="00656403" w:rsidP="00656403">
            <w:pPr>
              <w:spacing w:line="240" w:lineRule="auto"/>
              <w:rPr>
                <w:sz w:val="20"/>
                <w:szCs w:val="20"/>
              </w:rPr>
            </w:pPr>
            <w:r w:rsidRPr="00EA1E02">
              <w:rPr>
                <w:sz w:val="20"/>
                <w:szCs w:val="20"/>
              </w:rPr>
              <w:t>1</w:t>
            </w:r>
          </w:p>
        </w:tc>
        <w:tc>
          <w:tcPr>
            <w:tcW w:w="810" w:type="dxa"/>
            <w:tcBorders>
              <w:top w:val="nil"/>
              <w:left w:val="nil"/>
              <w:bottom w:val="nil"/>
              <w:right w:val="nil"/>
            </w:tcBorders>
            <w:shd w:val="clear" w:color="auto" w:fill="auto"/>
            <w:vAlign w:val="center"/>
          </w:tcPr>
          <w:p w14:paraId="18350F09" w14:textId="77777777" w:rsidR="00656403" w:rsidRPr="00EA1E02" w:rsidRDefault="00656403" w:rsidP="00656403">
            <w:pPr>
              <w:spacing w:line="240" w:lineRule="auto"/>
              <w:rPr>
                <w:sz w:val="20"/>
                <w:szCs w:val="20"/>
              </w:rPr>
            </w:pPr>
            <w:r w:rsidRPr="00EA1E02">
              <w:rPr>
                <w:sz w:val="20"/>
                <w:szCs w:val="20"/>
              </w:rPr>
              <w:t>1.015</w:t>
            </w:r>
          </w:p>
        </w:tc>
        <w:tc>
          <w:tcPr>
            <w:tcW w:w="720" w:type="dxa"/>
            <w:tcBorders>
              <w:top w:val="nil"/>
              <w:left w:val="nil"/>
              <w:bottom w:val="nil"/>
              <w:right w:val="nil"/>
            </w:tcBorders>
            <w:shd w:val="clear" w:color="auto" w:fill="auto"/>
            <w:vAlign w:val="center"/>
          </w:tcPr>
          <w:p w14:paraId="468E7E19" w14:textId="77777777" w:rsidR="00656403" w:rsidRPr="00EA1E02" w:rsidRDefault="00656403" w:rsidP="00656403">
            <w:pPr>
              <w:spacing w:line="240" w:lineRule="auto"/>
              <w:rPr>
                <w:sz w:val="20"/>
                <w:szCs w:val="20"/>
              </w:rPr>
            </w:pPr>
            <w:r w:rsidRPr="00EA1E02">
              <w:rPr>
                <w:sz w:val="20"/>
                <w:szCs w:val="20"/>
              </w:rPr>
              <w:t>1.015</w:t>
            </w:r>
          </w:p>
        </w:tc>
        <w:tc>
          <w:tcPr>
            <w:tcW w:w="720" w:type="dxa"/>
            <w:tcBorders>
              <w:top w:val="nil"/>
              <w:left w:val="nil"/>
              <w:bottom w:val="nil"/>
              <w:right w:val="nil"/>
            </w:tcBorders>
            <w:shd w:val="clear" w:color="auto" w:fill="auto"/>
          </w:tcPr>
          <w:p w14:paraId="638856E7" w14:textId="77777777" w:rsidR="00656403" w:rsidRPr="00EA1E02" w:rsidRDefault="00656403" w:rsidP="00656403">
            <w:pPr>
              <w:spacing w:line="240" w:lineRule="auto"/>
              <w:rPr>
                <w:sz w:val="20"/>
                <w:szCs w:val="20"/>
              </w:rPr>
            </w:pPr>
            <w:r w:rsidRPr="00EA1E02">
              <w:rPr>
                <w:sz w:val="20"/>
                <w:szCs w:val="20"/>
              </w:rPr>
              <w:t>3.115</w:t>
            </w:r>
          </w:p>
        </w:tc>
        <w:tc>
          <w:tcPr>
            <w:tcW w:w="900" w:type="dxa"/>
            <w:tcBorders>
              <w:top w:val="nil"/>
              <w:left w:val="nil"/>
              <w:bottom w:val="nil"/>
              <w:right w:val="nil"/>
            </w:tcBorders>
            <w:shd w:val="clear" w:color="auto" w:fill="auto"/>
          </w:tcPr>
          <w:p w14:paraId="007AC340" w14:textId="77777777" w:rsidR="00656403" w:rsidRPr="00EA1E02" w:rsidRDefault="00656403" w:rsidP="00656403">
            <w:pPr>
              <w:spacing w:line="240" w:lineRule="auto"/>
              <w:rPr>
                <w:sz w:val="20"/>
                <w:szCs w:val="20"/>
              </w:rPr>
            </w:pPr>
            <w:r w:rsidRPr="00EA1E02">
              <w:rPr>
                <w:sz w:val="20"/>
                <w:szCs w:val="20"/>
              </w:rPr>
              <w:t>0.105</w:t>
            </w:r>
          </w:p>
        </w:tc>
        <w:tc>
          <w:tcPr>
            <w:tcW w:w="810" w:type="dxa"/>
            <w:tcBorders>
              <w:top w:val="nil"/>
              <w:left w:val="nil"/>
              <w:bottom w:val="nil"/>
              <w:right w:val="nil"/>
            </w:tcBorders>
            <w:shd w:val="clear" w:color="auto" w:fill="auto"/>
          </w:tcPr>
          <w:p w14:paraId="00A10DE0" w14:textId="77777777" w:rsidR="00656403" w:rsidRPr="00EA1E02" w:rsidRDefault="00656403" w:rsidP="00656403">
            <w:pPr>
              <w:spacing w:line="240" w:lineRule="auto"/>
              <w:rPr>
                <w:sz w:val="20"/>
                <w:szCs w:val="20"/>
              </w:rPr>
            </w:pPr>
            <w:r w:rsidRPr="00EA1E02">
              <w:rPr>
                <w:sz w:val="20"/>
                <w:szCs w:val="20"/>
              </w:rPr>
              <w:t>0.364</w:t>
            </w:r>
          </w:p>
        </w:tc>
        <w:tc>
          <w:tcPr>
            <w:tcW w:w="1350" w:type="dxa"/>
            <w:tcBorders>
              <w:top w:val="nil"/>
              <w:left w:val="nil"/>
              <w:bottom w:val="nil"/>
              <w:right w:val="nil"/>
            </w:tcBorders>
            <w:shd w:val="clear" w:color="auto" w:fill="auto"/>
          </w:tcPr>
          <w:p w14:paraId="3D9DF084" w14:textId="77777777" w:rsidR="00656403" w:rsidRPr="00EA1E02" w:rsidRDefault="00656403" w:rsidP="00656403">
            <w:pPr>
              <w:spacing w:line="240" w:lineRule="auto"/>
              <w:rPr>
                <w:sz w:val="20"/>
                <w:szCs w:val="20"/>
              </w:rPr>
            </w:pPr>
            <w:r w:rsidRPr="00EA1E02">
              <w:rPr>
                <w:sz w:val="20"/>
                <w:szCs w:val="20"/>
              </w:rPr>
              <w:t>0.221</w:t>
            </w:r>
          </w:p>
        </w:tc>
      </w:tr>
      <w:tr w:rsidR="00656403" w:rsidRPr="00EA1E02" w14:paraId="3BFD6A0C" w14:textId="77777777" w:rsidTr="00656403">
        <w:tc>
          <w:tcPr>
            <w:tcW w:w="1368" w:type="dxa"/>
            <w:tcBorders>
              <w:top w:val="nil"/>
              <w:left w:val="nil"/>
              <w:bottom w:val="nil"/>
              <w:right w:val="nil"/>
            </w:tcBorders>
            <w:shd w:val="clear" w:color="auto" w:fill="auto"/>
            <w:vAlign w:val="center"/>
          </w:tcPr>
          <w:p w14:paraId="57B453AF" w14:textId="77777777" w:rsidR="00656403" w:rsidRPr="00EA1E02" w:rsidRDefault="00656403"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3BFB329F" w14:textId="77777777" w:rsidR="00656403" w:rsidRPr="00EA1E02" w:rsidRDefault="00656403" w:rsidP="00656403">
            <w:pPr>
              <w:spacing w:line="240" w:lineRule="auto"/>
              <w:rPr>
                <w:sz w:val="20"/>
                <w:szCs w:val="20"/>
              </w:rPr>
            </w:pPr>
            <w:r w:rsidRPr="00EA1E02">
              <w:rPr>
                <w:sz w:val="20"/>
                <w:szCs w:val="20"/>
              </w:rPr>
              <w:t>Time*Group</w:t>
            </w:r>
          </w:p>
        </w:tc>
        <w:tc>
          <w:tcPr>
            <w:tcW w:w="450" w:type="dxa"/>
            <w:tcBorders>
              <w:top w:val="nil"/>
              <w:left w:val="nil"/>
              <w:bottom w:val="nil"/>
              <w:right w:val="nil"/>
            </w:tcBorders>
            <w:shd w:val="clear" w:color="auto" w:fill="auto"/>
            <w:vAlign w:val="center"/>
          </w:tcPr>
          <w:p w14:paraId="2ED1D3A2" w14:textId="77777777" w:rsidR="00656403" w:rsidRPr="00EA1E02" w:rsidRDefault="00656403" w:rsidP="00656403">
            <w:pPr>
              <w:spacing w:line="240" w:lineRule="auto"/>
              <w:rPr>
                <w:sz w:val="20"/>
                <w:szCs w:val="20"/>
              </w:rPr>
            </w:pPr>
            <w:r w:rsidRPr="00EA1E02">
              <w:rPr>
                <w:sz w:val="20"/>
                <w:szCs w:val="20"/>
              </w:rPr>
              <w:t>1</w:t>
            </w:r>
          </w:p>
        </w:tc>
        <w:tc>
          <w:tcPr>
            <w:tcW w:w="810" w:type="dxa"/>
            <w:tcBorders>
              <w:top w:val="nil"/>
              <w:left w:val="nil"/>
              <w:bottom w:val="nil"/>
              <w:right w:val="nil"/>
            </w:tcBorders>
            <w:shd w:val="clear" w:color="auto" w:fill="auto"/>
            <w:vAlign w:val="center"/>
          </w:tcPr>
          <w:p w14:paraId="42B0A779" w14:textId="77777777" w:rsidR="00656403" w:rsidRPr="00EA1E02" w:rsidRDefault="00656403" w:rsidP="00656403">
            <w:pPr>
              <w:spacing w:line="240" w:lineRule="auto"/>
              <w:rPr>
                <w:sz w:val="20"/>
                <w:szCs w:val="20"/>
              </w:rPr>
            </w:pPr>
            <w:r w:rsidRPr="00EA1E02">
              <w:rPr>
                <w:sz w:val="20"/>
                <w:szCs w:val="20"/>
              </w:rPr>
              <w:t>0.014</w:t>
            </w:r>
          </w:p>
        </w:tc>
        <w:tc>
          <w:tcPr>
            <w:tcW w:w="720" w:type="dxa"/>
            <w:tcBorders>
              <w:top w:val="nil"/>
              <w:left w:val="nil"/>
              <w:bottom w:val="nil"/>
              <w:right w:val="nil"/>
            </w:tcBorders>
            <w:shd w:val="clear" w:color="auto" w:fill="auto"/>
            <w:vAlign w:val="center"/>
          </w:tcPr>
          <w:p w14:paraId="0E159A96" w14:textId="77777777" w:rsidR="00656403" w:rsidRPr="00EA1E02" w:rsidRDefault="00656403" w:rsidP="00656403">
            <w:pPr>
              <w:spacing w:line="240" w:lineRule="auto"/>
              <w:rPr>
                <w:sz w:val="20"/>
                <w:szCs w:val="20"/>
              </w:rPr>
            </w:pPr>
            <w:r w:rsidRPr="00EA1E02">
              <w:rPr>
                <w:sz w:val="20"/>
                <w:szCs w:val="20"/>
              </w:rPr>
              <w:t>0.014</w:t>
            </w:r>
          </w:p>
        </w:tc>
        <w:tc>
          <w:tcPr>
            <w:tcW w:w="720" w:type="dxa"/>
            <w:tcBorders>
              <w:top w:val="nil"/>
              <w:left w:val="nil"/>
              <w:bottom w:val="nil"/>
              <w:right w:val="nil"/>
            </w:tcBorders>
            <w:shd w:val="clear" w:color="auto" w:fill="auto"/>
          </w:tcPr>
          <w:p w14:paraId="6DD826DC" w14:textId="77777777" w:rsidR="00656403" w:rsidRPr="00EA1E02" w:rsidRDefault="00656403" w:rsidP="00656403">
            <w:pPr>
              <w:spacing w:line="240" w:lineRule="auto"/>
              <w:rPr>
                <w:sz w:val="20"/>
                <w:szCs w:val="20"/>
              </w:rPr>
            </w:pPr>
            <w:r w:rsidRPr="00EA1E02">
              <w:rPr>
                <w:sz w:val="20"/>
                <w:szCs w:val="20"/>
              </w:rPr>
              <w:t>0.043</w:t>
            </w:r>
          </w:p>
        </w:tc>
        <w:tc>
          <w:tcPr>
            <w:tcW w:w="900" w:type="dxa"/>
            <w:tcBorders>
              <w:top w:val="nil"/>
              <w:left w:val="nil"/>
              <w:bottom w:val="nil"/>
              <w:right w:val="nil"/>
            </w:tcBorders>
            <w:shd w:val="clear" w:color="auto" w:fill="auto"/>
          </w:tcPr>
          <w:p w14:paraId="1857B2DF" w14:textId="77777777" w:rsidR="00656403" w:rsidRPr="00EA1E02" w:rsidRDefault="00656403" w:rsidP="00656403">
            <w:pPr>
              <w:spacing w:line="240" w:lineRule="auto"/>
              <w:rPr>
                <w:sz w:val="20"/>
                <w:szCs w:val="20"/>
              </w:rPr>
            </w:pPr>
            <w:r w:rsidRPr="00EA1E02">
              <w:rPr>
                <w:sz w:val="20"/>
                <w:szCs w:val="20"/>
              </w:rPr>
              <w:t>0.840</w:t>
            </w:r>
          </w:p>
        </w:tc>
        <w:tc>
          <w:tcPr>
            <w:tcW w:w="810" w:type="dxa"/>
            <w:tcBorders>
              <w:top w:val="nil"/>
              <w:left w:val="nil"/>
              <w:bottom w:val="nil"/>
              <w:right w:val="nil"/>
            </w:tcBorders>
            <w:shd w:val="clear" w:color="auto" w:fill="auto"/>
          </w:tcPr>
          <w:p w14:paraId="7775CCAE" w14:textId="77777777" w:rsidR="00656403" w:rsidRPr="00EA1E02" w:rsidRDefault="00656403" w:rsidP="00656403">
            <w:pPr>
              <w:spacing w:line="240" w:lineRule="auto"/>
              <w:rPr>
                <w:sz w:val="20"/>
                <w:szCs w:val="20"/>
              </w:rPr>
            </w:pPr>
            <w:r w:rsidRPr="00EA1E02">
              <w:rPr>
                <w:sz w:val="20"/>
                <w:szCs w:val="20"/>
              </w:rPr>
              <w:t>0.054</w:t>
            </w:r>
          </w:p>
        </w:tc>
        <w:tc>
          <w:tcPr>
            <w:tcW w:w="1350" w:type="dxa"/>
            <w:tcBorders>
              <w:top w:val="nil"/>
              <w:left w:val="nil"/>
              <w:bottom w:val="nil"/>
              <w:right w:val="nil"/>
            </w:tcBorders>
            <w:shd w:val="clear" w:color="auto" w:fill="auto"/>
          </w:tcPr>
          <w:p w14:paraId="7D3A2DD6" w14:textId="77777777" w:rsidR="00656403" w:rsidRPr="00EA1E02" w:rsidRDefault="00656403" w:rsidP="00656403">
            <w:pPr>
              <w:spacing w:line="240" w:lineRule="auto"/>
              <w:rPr>
                <w:sz w:val="20"/>
                <w:szCs w:val="20"/>
              </w:rPr>
            </w:pPr>
            <w:r w:rsidRPr="00EA1E02">
              <w:rPr>
                <w:sz w:val="20"/>
                <w:szCs w:val="20"/>
              </w:rPr>
              <w:t>0.004</w:t>
            </w:r>
          </w:p>
        </w:tc>
      </w:tr>
      <w:tr w:rsidR="00656403" w:rsidRPr="00EA1E02" w14:paraId="4F3B7E7F" w14:textId="77777777" w:rsidTr="00656403">
        <w:tc>
          <w:tcPr>
            <w:tcW w:w="1368" w:type="dxa"/>
            <w:tcBorders>
              <w:top w:val="nil"/>
              <w:left w:val="nil"/>
              <w:bottom w:val="nil"/>
              <w:right w:val="nil"/>
            </w:tcBorders>
            <w:shd w:val="clear" w:color="auto" w:fill="auto"/>
            <w:vAlign w:val="center"/>
          </w:tcPr>
          <w:p w14:paraId="03DA1937" w14:textId="77777777" w:rsidR="00656403" w:rsidRPr="00EA1E02" w:rsidRDefault="00656403" w:rsidP="00656403">
            <w:pPr>
              <w:spacing w:line="240" w:lineRule="auto"/>
              <w:rPr>
                <w:b/>
                <w:sz w:val="20"/>
                <w:szCs w:val="20"/>
              </w:rPr>
            </w:pPr>
          </w:p>
        </w:tc>
        <w:tc>
          <w:tcPr>
            <w:tcW w:w="1260" w:type="dxa"/>
            <w:tcBorders>
              <w:top w:val="nil"/>
              <w:left w:val="nil"/>
              <w:bottom w:val="nil"/>
              <w:right w:val="nil"/>
            </w:tcBorders>
            <w:shd w:val="clear" w:color="auto" w:fill="auto"/>
            <w:vAlign w:val="center"/>
          </w:tcPr>
          <w:p w14:paraId="61061810" w14:textId="77777777" w:rsidR="00656403" w:rsidRPr="00EA1E02" w:rsidRDefault="00656403" w:rsidP="00656403">
            <w:pPr>
              <w:spacing w:line="240" w:lineRule="auto"/>
              <w:rPr>
                <w:sz w:val="20"/>
                <w:szCs w:val="20"/>
              </w:rPr>
            </w:pPr>
            <w:r w:rsidRPr="00EA1E02">
              <w:rPr>
                <w:sz w:val="20"/>
                <w:szCs w:val="20"/>
              </w:rPr>
              <w:t>Error</w:t>
            </w:r>
          </w:p>
        </w:tc>
        <w:tc>
          <w:tcPr>
            <w:tcW w:w="450" w:type="dxa"/>
            <w:tcBorders>
              <w:top w:val="nil"/>
              <w:left w:val="nil"/>
              <w:bottom w:val="nil"/>
              <w:right w:val="nil"/>
            </w:tcBorders>
            <w:shd w:val="clear" w:color="auto" w:fill="auto"/>
            <w:vAlign w:val="center"/>
          </w:tcPr>
          <w:p w14:paraId="41D609C9" w14:textId="77777777" w:rsidR="00656403" w:rsidRPr="00EA1E02" w:rsidRDefault="00656403" w:rsidP="00656403">
            <w:pPr>
              <w:spacing w:line="240" w:lineRule="auto"/>
              <w:rPr>
                <w:sz w:val="20"/>
                <w:szCs w:val="20"/>
              </w:rPr>
            </w:pPr>
            <w:r w:rsidRPr="00EA1E02">
              <w:rPr>
                <w:sz w:val="20"/>
                <w:szCs w:val="20"/>
              </w:rPr>
              <w:t>11</w:t>
            </w:r>
          </w:p>
        </w:tc>
        <w:tc>
          <w:tcPr>
            <w:tcW w:w="810" w:type="dxa"/>
            <w:tcBorders>
              <w:top w:val="nil"/>
              <w:left w:val="nil"/>
              <w:bottom w:val="nil"/>
              <w:right w:val="nil"/>
            </w:tcBorders>
            <w:shd w:val="clear" w:color="auto" w:fill="auto"/>
            <w:vAlign w:val="center"/>
          </w:tcPr>
          <w:p w14:paraId="4B42340B" w14:textId="77777777" w:rsidR="00656403" w:rsidRPr="00EA1E02" w:rsidRDefault="00656403" w:rsidP="00656403">
            <w:pPr>
              <w:spacing w:line="240" w:lineRule="auto"/>
              <w:rPr>
                <w:sz w:val="20"/>
                <w:szCs w:val="20"/>
              </w:rPr>
            </w:pPr>
            <w:r w:rsidRPr="00EA1E02">
              <w:rPr>
                <w:sz w:val="20"/>
                <w:szCs w:val="20"/>
              </w:rPr>
              <w:t>3.586</w:t>
            </w:r>
          </w:p>
        </w:tc>
        <w:tc>
          <w:tcPr>
            <w:tcW w:w="720" w:type="dxa"/>
            <w:tcBorders>
              <w:top w:val="nil"/>
              <w:left w:val="nil"/>
              <w:bottom w:val="nil"/>
              <w:right w:val="nil"/>
            </w:tcBorders>
            <w:shd w:val="clear" w:color="auto" w:fill="auto"/>
            <w:vAlign w:val="center"/>
          </w:tcPr>
          <w:p w14:paraId="45D36389" w14:textId="77777777" w:rsidR="00656403" w:rsidRPr="00EA1E02" w:rsidRDefault="00656403" w:rsidP="00656403">
            <w:pPr>
              <w:spacing w:line="240" w:lineRule="auto"/>
              <w:rPr>
                <w:sz w:val="20"/>
                <w:szCs w:val="20"/>
              </w:rPr>
            </w:pPr>
            <w:r w:rsidRPr="00EA1E02">
              <w:rPr>
                <w:sz w:val="20"/>
                <w:szCs w:val="20"/>
              </w:rPr>
              <w:t>0.326</w:t>
            </w:r>
          </w:p>
        </w:tc>
        <w:tc>
          <w:tcPr>
            <w:tcW w:w="720" w:type="dxa"/>
            <w:tcBorders>
              <w:top w:val="nil"/>
              <w:left w:val="nil"/>
              <w:bottom w:val="nil"/>
              <w:right w:val="nil"/>
            </w:tcBorders>
            <w:shd w:val="clear" w:color="auto" w:fill="auto"/>
          </w:tcPr>
          <w:p w14:paraId="599E5AEE" w14:textId="77777777" w:rsidR="00656403" w:rsidRPr="00EA1E02" w:rsidRDefault="00656403" w:rsidP="00656403">
            <w:pPr>
              <w:spacing w:line="240" w:lineRule="auto"/>
              <w:rPr>
                <w:sz w:val="20"/>
                <w:szCs w:val="20"/>
              </w:rPr>
            </w:pPr>
            <w:r w:rsidRPr="00EA1E02">
              <w:rPr>
                <w:sz w:val="20"/>
                <w:szCs w:val="20"/>
              </w:rPr>
              <w:t>-</w:t>
            </w:r>
          </w:p>
        </w:tc>
        <w:tc>
          <w:tcPr>
            <w:tcW w:w="900" w:type="dxa"/>
            <w:tcBorders>
              <w:top w:val="nil"/>
              <w:left w:val="nil"/>
              <w:bottom w:val="nil"/>
              <w:right w:val="nil"/>
            </w:tcBorders>
            <w:shd w:val="clear" w:color="auto" w:fill="auto"/>
          </w:tcPr>
          <w:p w14:paraId="2B134656" w14:textId="77777777" w:rsidR="00656403" w:rsidRPr="00EA1E02" w:rsidRDefault="00656403" w:rsidP="00656403">
            <w:pPr>
              <w:spacing w:line="240" w:lineRule="auto"/>
              <w:rPr>
                <w:sz w:val="20"/>
                <w:szCs w:val="20"/>
              </w:rPr>
            </w:pPr>
            <w:r w:rsidRPr="00EA1E02">
              <w:rPr>
                <w:sz w:val="20"/>
                <w:szCs w:val="20"/>
              </w:rPr>
              <w:t>-</w:t>
            </w:r>
          </w:p>
        </w:tc>
        <w:tc>
          <w:tcPr>
            <w:tcW w:w="810" w:type="dxa"/>
            <w:tcBorders>
              <w:top w:val="nil"/>
              <w:left w:val="nil"/>
              <w:bottom w:val="nil"/>
              <w:right w:val="nil"/>
            </w:tcBorders>
            <w:shd w:val="clear" w:color="auto" w:fill="auto"/>
          </w:tcPr>
          <w:p w14:paraId="1D7E1DF9" w14:textId="77777777" w:rsidR="00656403" w:rsidRPr="00EA1E02" w:rsidRDefault="00656403" w:rsidP="00656403">
            <w:pPr>
              <w:spacing w:line="240" w:lineRule="auto"/>
              <w:rPr>
                <w:sz w:val="20"/>
                <w:szCs w:val="20"/>
              </w:rPr>
            </w:pPr>
            <w:r w:rsidRPr="00EA1E02">
              <w:rPr>
                <w:sz w:val="20"/>
                <w:szCs w:val="20"/>
              </w:rPr>
              <w:t>-</w:t>
            </w:r>
          </w:p>
        </w:tc>
        <w:tc>
          <w:tcPr>
            <w:tcW w:w="1350" w:type="dxa"/>
            <w:tcBorders>
              <w:top w:val="nil"/>
              <w:left w:val="nil"/>
              <w:bottom w:val="nil"/>
              <w:right w:val="nil"/>
            </w:tcBorders>
            <w:shd w:val="clear" w:color="auto" w:fill="auto"/>
          </w:tcPr>
          <w:p w14:paraId="0A508CF0" w14:textId="77777777" w:rsidR="00656403" w:rsidRPr="00EA1E02" w:rsidRDefault="00656403" w:rsidP="00656403">
            <w:pPr>
              <w:spacing w:line="240" w:lineRule="auto"/>
              <w:rPr>
                <w:sz w:val="20"/>
                <w:szCs w:val="20"/>
              </w:rPr>
            </w:pPr>
            <w:r w:rsidRPr="00EA1E02">
              <w:rPr>
                <w:sz w:val="20"/>
                <w:szCs w:val="20"/>
              </w:rPr>
              <w:t>-</w:t>
            </w:r>
          </w:p>
        </w:tc>
      </w:tr>
      <w:tr w:rsidR="00656403" w:rsidRPr="00EA1E02" w14:paraId="37C084B5" w14:textId="77777777" w:rsidTr="00656403">
        <w:tc>
          <w:tcPr>
            <w:tcW w:w="1368" w:type="dxa"/>
            <w:tcBorders>
              <w:top w:val="nil"/>
              <w:left w:val="nil"/>
              <w:bottom w:val="single" w:sz="2" w:space="0" w:color="auto"/>
              <w:right w:val="nil"/>
            </w:tcBorders>
            <w:vAlign w:val="center"/>
          </w:tcPr>
          <w:p w14:paraId="3870A787" w14:textId="77777777" w:rsidR="00656403" w:rsidRPr="00EA1E02" w:rsidRDefault="00656403" w:rsidP="00656403">
            <w:pPr>
              <w:spacing w:line="240" w:lineRule="auto"/>
              <w:rPr>
                <w:b/>
                <w:sz w:val="20"/>
                <w:szCs w:val="20"/>
              </w:rPr>
            </w:pPr>
          </w:p>
        </w:tc>
        <w:tc>
          <w:tcPr>
            <w:tcW w:w="1260" w:type="dxa"/>
            <w:tcBorders>
              <w:top w:val="nil"/>
              <w:left w:val="nil"/>
              <w:bottom w:val="single" w:sz="2" w:space="0" w:color="auto"/>
              <w:right w:val="nil"/>
            </w:tcBorders>
            <w:vAlign w:val="center"/>
          </w:tcPr>
          <w:p w14:paraId="54D7B444" w14:textId="77777777" w:rsidR="00656403" w:rsidRPr="00EA1E02" w:rsidRDefault="00656403" w:rsidP="00656403">
            <w:pPr>
              <w:spacing w:line="240" w:lineRule="auto"/>
              <w:rPr>
                <w:sz w:val="20"/>
                <w:szCs w:val="20"/>
              </w:rPr>
            </w:pPr>
          </w:p>
        </w:tc>
        <w:tc>
          <w:tcPr>
            <w:tcW w:w="450" w:type="dxa"/>
            <w:tcBorders>
              <w:top w:val="nil"/>
              <w:left w:val="nil"/>
              <w:bottom w:val="single" w:sz="2" w:space="0" w:color="auto"/>
              <w:right w:val="nil"/>
            </w:tcBorders>
            <w:vAlign w:val="center"/>
          </w:tcPr>
          <w:p w14:paraId="722B86D1" w14:textId="77777777" w:rsidR="00656403" w:rsidRPr="00EA1E02" w:rsidRDefault="00656403" w:rsidP="00656403">
            <w:pPr>
              <w:spacing w:line="240" w:lineRule="auto"/>
              <w:rPr>
                <w:sz w:val="20"/>
                <w:szCs w:val="20"/>
              </w:rPr>
            </w:pPr>
          </w:p>
        </w:tc>
        <w:tc>
          <w:tcPr>
            <w:tcW w:w="810" w:type="dxa"/>
            <w:tcBorders>
              <w:top w:val="nil"/>
              <w:left w:val="nil"/>
              <w:bottom w:val="single" w:sz="2" w:space="0" w:color="auto"/>
              <w:right w:val="nil"/>
            </w:tcBorders>
            <w:vAlign w:val="center"/>
          </w:tcPr>
          <w:p w14:paraId="0ADFF245" w14:textId="77777777" w:rsidR="00656403" w:rsidRPr="00EA1E02" w:rsidRDefault="00656403" w:rsidP="00656403">
            <w:pPr>
              <w:spacing w:line="240" w:lineRule="auto"/>
              <w:rPr>
                <w:sz w:val="20"/>
                <w:szCs w:val="20"/>
              </w:rPr>
            </w:pPr>
          </w:p>
        </w:tc>
        <w:tc>
          <w:tcPr>
            <w:tcW w:w="720" w:type="dxa"/>
            <w:tcBorders>
              <w:top w:val="nil"/>
              <w:left w:val="nil"/>
              <w:bottom w:val="single" w:sz="2" w:space="0" w:color="auto"/>
              <w:right w:val="nil"/>
            </w:tcBorders>
            <w:vAlign w:val="center"/>
          </w:tcPr>
          <w:p w14:paraId="4C5DFBBC" w14:textId="77777777" w:rsidR="00656403" w:rsidRPr="00EA1E02" w:rsidRDefault="00656403" w:rsidP="00656403">
            <w:pPr>
              <w:spacing w:line="240" w:lineRule="auto"/>
              <w:rPr>
                <w:sz w:val="20"/>
                <w:szCs w:val="20"/>
              </w:rPr>
            </w:pPr>
          </w:p>
        </w:tc>
        <w:tc>
          <w:tcPr>
            <w:tcW w:w="720" w:type="dxa"/>
            <w:tcBorders>
              <w:top w:val="nil"/>
              <w:left w:val="nil"/>
              <w:bottom w:val="single" w:sz="2" w:space="0" w:color="auto"/>
              <w:right w:val="nil"/>
            </w:tcBorders>
          </w:tcPr>
          <w:p w14:paraId="4C8F3DC1" w14:textId="77777777" w:rsidR="00656403" w:rsidRPr="00EA1E02" w:rsidRDefault="00656403" w:rsidP="00656403">
            <w:pPr>
              <w:spacing w:line="240" w:lineRule="auto"/>
              <w:rPr>
                <w:sz w:val="20"/>
                <w:szCs w:val="20"/>
              </w:rPr>
            </w:pPr>
          </w:p>
        </w:tc>
        <w:tc>
          <w:tcPr>
            <w:tcW w:w="900" w:type="dxa"/>
            <w:tcBorders>
              <w:top w:val="nil"/>
              <w:left w:val="nil"/>
              <w:bottom w:val="single" w:sz="2" w:space="0" w:color="auto"/>
              <w:right w:val="nil"/>
            </w:tcBorders>
          </w:tcPr>
          <w:p w14:paraId="2E40E284" w14:textId="77777777" w:rsidR="00656403" w:rsidRPr="00EA1E02" w:rsidRDefault="00656403" w:rsidP="00656403">
            <w:pPr>
              <w:spacing w:line="240" w:lineRule="auto"/>
              <w:rPr>
                <w:sz w:val="20"/>
                <w:szCs w:val="20"/>
              </w:rPr>
            </w:pPr>
          </w:p>
        </w:tc>
        <w:tc>
          <w:tcPr>
            <w:tcW w:w="810" w:type="dxa"/>
            <w:tcBorders>
              <w:top w:val="nil"/>
              <w:left w:val="nil"/>
              <w:bottom w:val="single" w:sz="2" w:space="0" w:color="auto"/>
              <w:right w:val="nil"/>
            </w:tcBorders>
          </w:tcPr>
          <w:p w14:paraId="0A3EADC9" w14:textId="77777777" w:rsidR="00656403" w:rsidRPr="00EA1E02" w:rsidRDefault="00656403" w:rsidP="00656403">
            <w:pPr>
              <w:spacing w:line="240" w:lineRule="auto"/>
              <w:rPr>
                <w:sz w:val="20"/>
                <w:szCs w:val="20"/>
              </w:rPr>
            </w:pPr>
          </w:p>
        </w:tc>
        <w:tc>
          <w:tcPr>
            <w:tcW w:w="1350" w:type="dxa"/>
            <w:tcBorders>
              <w:top w:val="nil"/>
              <w:left w:val="nil"/>
              <w:bottom w:val="single" w:sz="2" w:space="0" w:color="auto"/>
              <w:right w:val="nil"/>
            </w:tcBorders>
          </w:tcPr>
          <w:p w14:paraId="219DA49B" w14:textId="77777777" w:rsidR="00656403" w:rsidRPr="00EA1E02" w:rsidRDefault="00656403" w:rsidP="00656403">
            <w:pPr>
              <w:spacing w:line="240" w:lineRule="auto"/>
              <w:rPr>
                <w:sz w:val="20"/>
                <w:szCs w:val="20"/>
              </w:rPr>
            </w:pPr>
          </w:p>
        </w:tc>
      </w:tr>
    </w:tbl>
    <w:p w14:paraId="73966742" w14:textId="77777777" w:rsidR="00656403" w:rsidRDefault="00656403" w:rsidP="003D079A">
      <w:pPr>
        <w:pStyle w:val="Caption"/>
        <w:keepNext/>
        <w:ind w:left="1080" w:hanging="1080"/>
      </w:pPr>
    </w:p>
    <w:p w14:paraId="6C044B21" w14:textId="77777777" w:rsidR="00656403" w:rsidRDefault="00656403" w:rsidP="003D079A">
      <w:pPr>
        <w:pStyle w:val="Caption"/>
        <w:keepNext/>
        <w:ind w:left="1080" w:hanging="1080"/>
      </w:pPr>
    </w:p>
    <w:p w14:paraId="2B23A988" w14:textId="765D7AD8" w:rsidR="002A7D6F" w:rsidRDefault="007E4D36" w:rsidP="003D079A">
      <w:pPr>
        <w:ind w:firstLine="720"/>
      </w:pPr>
      <w:r w:rsidRPr="005E22FA">
        <w:t xml:space="preserve">Significant differences likely </w:t>
      </w:r>
      <w:r w:rsidR="00071131">
        <w:t xml:space="preserve">were </w:t>
      </w:r>
      <w:r w:rsidRPr="005E22FA">
        <w:t xml:space="preserve">not seen due to a small sample size </w:t>
      </w:r>
      <w:r w:rsidR="00071131">
        <w:t>that resulted in</w:t>
      </w:r>
      <w:r w:rsidRPr="005E22FA">
        <w:t xml:space="preserve"> the study be</w:t>
      </w:r>
      <w:r w:rsidR="00071131">
        <w:t>ing</w:t>
      </w:r>
      <w:r w:rsidRPr="005E22FA">
        <w:t xml:space="preserve"> underpowered (Power &lt; 0.8). The eff</w:t>
      </w:r>
      <w:r>
        <w:t>ect size for the time effect was</w:t>
      </w:r>
      <w:r w:rsidRPr="005E22FA">
        <w:t xml:space="preserve"> </w:t>
      </w:r>
      <w:r>
        <w:t>large</w:t>
      </w:r>
      <w:r w:rsidRPr="005E22FA">
        <w:t xml:space="preserve"> (partial η</w:t>
      </w:r>
      <w:r w:rsidRPr="005E22FA">
        <w:rPr>
          <w:vertAlign w:val="superscript"/>
        </w:rPr>
        <w:t>2</w:t>
      </w:r>
      <w:r w:rsidRPr="005E22FA">
        <w:t xml:space="preserve"> &gt; </w:t>
      </w:r>
      <w:r>
        <w:t>0.13</w:t>
      </w:r>
      <w:r w:rsidRPr="005E22FA">
        <w:t>)</w:t>
      </w:r>
      <w:r>
        <w:t>, while the time*group interaction and group effects were small (</w:t>
      </w:r>
      <w:r w:rsidRPr="005E22FA">
        <w:t>partial η</w:t>
      </w:r>
      <w:r w:rsidRPr="005E22FA">
        <w:rPr>
          <w:vertAlign w:val="superscript"/>
        </w:rPr>
        <w:t>2</w:t>
      </w:r>
      <w:r>
        <w:t xml:space="preserve"> = 0.004 and 0.001, respectively</w:t>
      </w:r>
      <w:r w:rsidRPr="005E22FA">
        <w:t xml:space="preserve">). Mean values </w:t>
      </w:r>
      <w:r>
        <w:t xml:space="preserve">of cholesterol ratios </w:t>
      </w:r>
      <w:r w:rsidRPr="005E22FA">
        <w:t xml:space="preserve">for </w:t>
      </w:r>
      <w:r>
        <w:t>both groups</w:t>
      </w:r>
      <w:r w:rsidRPr="005E22FA">
        <w:t xml:space="preserve"> </w:t>
      </w:r>
      <w:r>
        <w:t>increased from baseline to post-test (WG: week 0 = 3.9, week 12 = 4.3; BG: week 0 = 3.8, week 12 = 4.3</w:t>
      </w:r>
      <w:r w:rsidR="00543409">
        <w:t>)</w:t>
      </w:r>
      <w:r w:rsidR="003C00F3">
        <w:t>, but</w:t>
      </w:r>
      <w:r w:rsidR="00543409">
        <w:t xml:space="preserve"> these increases were</w:t>
      </w:r>
      <w:r w:rsidR="003C00F3">
        <w:t xml:space="preserve"> not</w:t>
      </w:r>
      <w:r w:rsidR="00543409">
        <w:t xml:space="preserve"> statistically </w:t>
      </w:r>
      <w:r w:rsidR="003C00F3">
        <w:t>significantly</w:t>
      </w:r>
      <w:r>
        <w:t>.</w:t>
      </w:r>
    </w:p>
    <w:p w14:paraId="19C54C5C" w14:textId="410F2FE7" w:rsidR="004A0BB4" w:rsidRDefault="004A0BB4" w:rsidP="008F20A7">
      <w:pPr>
        <w:pStyle w:val="Heading3"/>
      </w:pPr>
      <w:bookmarkStart w:id="115" w:name="_Toc387137689"/>
      <w:r>
        <w:t>Summary of Results</w:t>
      </w:r>
      <w:bookmarkEnd w:id="115"/>
    </w:p>
    <w:p w14:paraId="7EAD7985" w14:textId="0E355F27" w:rsidR="004A0BB4" w:rsidRDefault="004A0BB4" w:rsidP="004A0BB4">
      <w:pPr>
        <w:rPr>
          <w:lang w:bidi="en-US"/>
        </w:rPr>
      </w:pPr>
      <w:r>
        <w:rPr>
          <w:lang w:bidi="en-US"/>
        </w:rPr>
        <w:tab/>
        <w:t>A summary of the quantitative results included in the statistical analysis is provided below (Table 16).</w:t>
      </w:r>
    </w:p>
    <w:p w14:paraId="6FAFE8A5" w14:textId="77777777" w:rsidR="00656403" w:rsidRDefault="00656403" w:rsidP="004A0BB4">
      <w:pPr>
        <w:rPr>
          <w:lang w:bidi="en-US"/>
        </w:rPr>
      </w:pPr>
    </w:p>
    <w:p w14:paraId="4A7CFA6D" w14:textId="77777777" w:rsidR="00656403" w:rsidRDefault="00656403" w:rsidP="004A0BB4">
      <w:pPr>
        <w:rPr>
          <w:lang w:bidi="en-US"/>
        </w:rPr>
      </w:pPr>
    </w:p>
    <w:p w14:paraId="37A0046F" w14:textId="77777777" w:rsidR="00656403" w:rsidRDefault="00656403" w:rsidP="004A0BB4">
      <w:pPr>
        <w:rPr>
          <w:lang w:bidi="en-US"/>
        </w:rPr>
      </w:pPr>
    </w:p>
    <w:p w14:paraId="44B83D85" w14:textId="77777777" w:rsidR="00EC04FD" w:rsidRDefault="00EC04FD" w:rsidP="004A0BB4">
      <w:pPr>
        <w:rPr>
          <w:lang w:bidi="en-US"/>
        </w:rPr>
      </w:pPr>
    </w:p>
    <w:p w14:paraId="6B1CEC82" w14:textId="77777777" w:rsidR="00EC04FD" w:rsidRDefault="00EC04FD" w:rsidP="004A0BB4">
      <w:pPr>
        <w:rPr>
          <w:lang w:bidi="en-US"/>
        </w:rPr>
      </w:pPr>
    </w:p>
    <w:p w14:paraId="2723653E" w14:textId="0EB699C2" w:rsidR="004A0BB4" w:rsidRDefault="004A0BB4" w:rsidP="004A0BB4">
      <w:pPr>
        <w:pStyle w:val="Caption"/>
        <w:keepNext/>
      </w:pPr>
      <w:bookmarkStart w:id="116" w:name="_Toc387137738"/>
      <w:proofErr w:type="gramStart"/>
      <w:r>
        <w:t xml:space="preserve">Table </w:t>
      </w:r>
      <w:fldSimple w:instr=" SEQ Table \* ARABIC ">
        <w:r w:rsidR="0046468C">
          <w:rPr>
            <w:noProof/>
          </w:rPr>
          <w:t>16</w:t>
        </w:r>
      </w:fldSimple>
      <w:r w:rsidRPr="00405B6B">
        <w:t>.</w:t>
      </w:r>
      <w:proofErr w:type="gramEnd"/>
      <w:r w:rsidRPr="00405B6B">
        <w:t xml:space="preserve"> Baseline Values for Study Variables</w:t>
      </w:r>
      <w:bookmarkEnd w:id="116"/>
    </w:p>
    <w:tbl>
      <w:tblPr>
        <w:tblStyle w:val="TableGrid"/>
        <w:tblW w:w="8298" w:type="dxa"/>
        <w:tblInd w:w="108" w:type="dxa"/>
        <w:tblLayout w:type="fixed"/>
        <w:tblLook w:val="04A0" w:firstRow="1" w:lastRow="0" w:firstColumn="1" w:lastColumn="0" w:noHBand="0" w:noVBand="1"/>
      </w:tblPr>
      <w:tblGrid>
        <w:gridCol w:w="2700"/>
        <w:gridCol w:w="1008"/>
        <w:gridCol w:w="360"/>
        <w:gridCol w:w="2160"/>
        <w:gridCol w:w="2070"/>
      </w:tblGrid>
      <w:tr w:rsidR="004A0BB4" w:rsidRPr="00A349E7" w14:paraId="1C5282F7" w14:textId="77777777" w:rsidTr="008B76CD">
        <w:tc>
          <w:tcPr>
            <w:tcW w:w="2700" w:type="dxa"/>
            <w:tcBorders>
              <w:left w:val="nil"/>
              <w:bottom w:val="single" w:sz="4" w:space="0" w:color="auto"/>
              <w:right w:val="nil"/>
            </w:tcBorders>
          </w:tcPr>
          <w:p w14:paraId="64B0BC96" w14:textId="77777777" w:rsidR="004A0BB4" w:rsidRPr="00A349E7" w:rsidRDefault="004A0BB4" w:rsidP="003D079A">
            <w:pPr>
              <w:spacing w:line="240" w:lineRule="auto"/>
              <w:jc w:val="center"/>
              <w:rPr>
                <w:b/>
              </w:rPr>
            </w:pPr>
            <w:r w:rsidRPr="00A349E7">
              <w:rPr>
                <w:b/>
              </w:rPr>
              <w:t>Variable</w:t>
            </w:r>
          </w:p>
        </w:tc>
        <w:tc>
          <w:tcPr>
            <w:tcW w:w="1008" w:type="dxa"/>
            <w:tcBorders>
              <w:left w:val="nil"/>
              <w:bottom w:val="single" w:sz="4" w:space="0" w:color="auto"/>
              <w:right w:val="nil"/>
            </w:tcBorders>
          </w:tcPr>
          <w:p w14:paraId="6B3FC08C" w14:textId="77777777" w:rsidR="004A0BB4" w:rsidRPr="00A349E7" w:rsidRDefault="004A0BB4" w:rsidP="003D079A">
            <w:pPr>
              <w:spacing w:line="240" w:lineRule="auto"/>
              <w:jc w:val="center"/>
              <w:rPr>
                <w:b/>
              </w:rPr>
            </w:pPr>
            <w:r w:rsidRPr="00A349E7">
              <w:rPr>
                <w:b/>
              </w:rPr>
              <w:t>Group</w:t>
            </w:r>
            <w:r w:rsidRPr="004A73A1">
              <w:rPr>
                <w:vertAlign w:val="superscript"/>
              </w:rPr>
              <w:t>1</w:t>
            </w:r>
          </w:p>
        </w:tc>
        <w:tc>
          <w:tcPr>
            <w:tcW w:w="360" w:type="dxa"/>
            <w:tcBorders>
              <w:left w:val="nil"/>
              <w:bottom w:val="single" w:sz="4" w:space="0" w:color="auto"/>
              <w:right w:val="nil"/>
            </w:tcBorders>
          </w:tcPr>
          <w:p w14:paraId="07CAB6F2" w14:textId="77777777" w:rsidR="004A0BB4" w:rsidRPr="00A349E7" w:rsidRDefault="004A0BB4" w:rsidP="003D079A">
            <w:pPr>
              <w:spacing w:line="240" w:lineRule="auto"/>
              <w:jc w:val="center"/>
              <w:rPr>
                <w:b/>
              </w:rPr>
            </w:pPr>
            <w:r>
              <w:rPr>
                <w:b/>
              </w:rPr>
              <w:t>n</w:t>
            </w:r>
          </w:p>
        </w:tc>
        <w:tc>
          <w:tcPr>
            <w:tcW w:w="2160" w:type="dxa"/>
            <w:tcBorders>
              <w:left w:val="nil"/>
              <w:bottom w:val="single" w:sz="4" w:space="0" w:color="auto"/>
              <w:right w:val="nil"/>
            </w:tcBorders>
          </w:tcPr>
          <w:p w14:paraId="06D90D9A" w14:textId="77777777" w:rsidR="004A0BB4" w:rsidRDefault="004A0BB4" w:rsidP="003D079A">
            <w:pPr>
              <w:spacing w:line="240" w:lineRule="auto"/>
              <w:jc w:val="center"/>
              <w:rPr>
                <w:b/>
              </w:rPr>
            </w:pPr>
            <w:r>
              <w:rPr>
                <w:b/>
              </w:rPr>
              <w:t xml:space="preserve">Pre </w:t>
            </w:r>
          </w:p>
          <w:p w14:paraId="4FEB7C73" w14:textId="77777777" w:rsidR="004A0BB4" w:rsidRPr="00A349E7" w:rsidRDefault="004A0BB4" w:rsidP="003D079A">
            <w:pPr>
              <w:spacing w:line="240" w:lineRule="auto"/>
              <w:jc w:val="center"/>
              <w:rPr>
                <w:b/>
              </w:rPr>
            </w:pPr>
            <w:r>
              <w:rPr>
                <w:b/>
              </w:rPr>
              <w:t>Mean (SD)</w:t>
            </w:r>
          </w:p>
        </w:tc>
        <w:tc>
          <w:tcPr>
            <w:tcW w:w="2070" w:type="dxa"/>
            <w:tcBorders>
              <w:left w:val="nil"/>
              <w:bottom w:val="single" w:sz="4" w:space="0" w:color="auto"/>
              <w:right w:val="nil"/>
            </w:tcBorders>
          </w:tcPr>
          <w:p w14:paraId="181227C3" w14:textId="77777777" w:rsidR="004A0BB4" w:rsidRDefault="004A0BB4" w:rsidP="003D079A">
            <w:pPr>
              <w:spacing w:line="240" w:lineRule="auto"/>
              <w:jc w:val="center"/>
              <w:rPr>
                <w:b/>
              </w:rPr>
            </w:pPr>
            <w:r>
              <w:rPr>
                <w:b/>
              </w:rPr>
              <w:t>Post</w:t>
            </w:r>
          </w:p>
          <w:p w14:paraId="0B8C3178" w14:textId="77777777" w:rsidR="004A0BB4" w:rsidRPr="00A349E7" w:rsidRDefault="004A0BB4" w:rsidP="003D079A">
            <w:pPr>
              <w:spacing w:line="240" w:lineRule="auto"/>
              <w:jc w:val="center"/>
              <w:rPr>
                <w:b/>
              </w:rPr>
            </w:pPr>
            <w:r>
              <w:rPr>
                <w:b/>
              </w:rPr>
              <w:t>Mean (SD)</w:t>
            </w:r>
          </w:p>
        </w:tc>
      </w:tr>
      <w:tr w:rsidR="004A0BB4" w:rsidRPr="00A349E7" w14:paraId="7D7ED436" w14:textId="77777777" w:rsidTr="008B76CD">
        <w:tc>
          <w:tcPr>
            <w:tcW w:w="2700" w:type="dxa"/>
            <w:tcBorders>
              <w:top w:val="single" w:sz="4" w:space="0" w:color="auto"/>
              <w:left w:val="nil"/>
              <w:bottom w:val="nil"/>
              <w:right w:val="nil"/>
            </w:tcBorders>
          </w:tcPr>
          <w:p w14:paraId="24770451" w14:textId="77777777" w:rsidR="004A0BB4" w:rsidRPr="00F64DFB" w:rsidRDefault="004A0BB4" w:rsidP="003D079A">
            <w:pPr>
              <w:spacing w:line="240" w:lineRule="auto"/>
              <w:rPr>
                <w:b/>
              </w:rPr>
            </w:pPr>
            <w:r w:rsidRPr="00F64DFB">
              <w:rPr>
                <w:b/>
              </w:rPr>
              <w:lastRenderedPageBreak/>
              <w:t>Physical Activity</w:t>
            </w:r>
          </w:p>
        </w:tc>
        <w:tc>
          <w:tcPr>
            <w:tcW w:w="1008" w:type="dxa"/>
            <w:tcBorders>
              <w:top w:val="single" w:sz="4" w:space="0" w:color="auto"/>
              <w:left w:val="nil"/>
              <w:bottom w:val="nil"/>
              <w:right w:val="nil"/>
            </w:tcBorders>
          </w:tcPr>
          <w:p w14:paraId="04ED4EF4" w14:textId="77777777" w:rsidR="004A0BB4" w:rsidRPr="00A349E7" w:rsidRDefault="004A0BB4" w:rsidP="003D079A">
            <w:pPr>
              <w:spacing w:line="240" w:lineRule="auto"/>
              <w:jc w:val="center"/>
            </w:pPr>
            <w:r w:rsidRPr="00A349E7">
              <w:t>W</w:t>
            </w:r>
            <w:r>
              <w:t>G</w:t>
            </w:r>
          </w:p>
        </w:tc>
        <w:tc>
          <w:tcPr>
            <w:tcW w:w="360" w:type="dxa"/>
            <w:tcBorders>
              <w:top w:val="single" w:sz="4" w:space="0" w:color="auto"/>
              <w:left w:val="nil"/>
              <w:bottom w:val="nil"/>
              <w:right w:val="nil"/>
            </w:tcBorders>
          </w:tcPr>
          <w:p w14:paraId="1EFA8A9C" w14:textId="77777777" w:rsidR="004A0BB4" w:rsidRPr="00A349E7" w:rsidRDefault="004A0BB4" w:rsidP="003D079A">
            <w:pPr>
              <w:spacing w:line="240" w:lineRule="auto"/>
              <w:jc w:val="center"/>
            </w:pPr>
            <w:r>
              <w:t>6</w:t>
            </w:r>
          </w:p>
        </w:tc>
        <w:tc>
          <w:tcPr>
            <w:tcW w:w="2160" w:type="dxa"/>
            <w:tcBorders>
              <w:top w:val="single" w:sz="4" w:space="0" w:color="auto"/>
              <w:left w:val="nil"/>
              <w:bottom w:val="nil"/>
              <w:right w:val="nil"/>
            </w:tcBorders>
          </w:tcPr>
          <w:p w14:paraId="0CA43D58" w14:textId="77777777" w:rsidR="004A0BB4" w:rsidRPr="002B6E21" w:rsidRDefault="004A0BB4" w:rsidP="003D079A">
            <w:pPr>
              <w:spacing w:line="240" w:lineRule="auto"/>
              <w:jc w:val="center"/>
            </w:pPr>
            <w:r>
              <w:rPr>
                <w:rFonts w:ascii="Calibri" w:hAnsi="Calibri"/>
              </w:rPr>
              <w:t>16.0 (8.3)</w:t>
            </w:r>
          </w:p>
        </w:tc>
        <w:tc>
          <w:tcPr>
            <w:tcW w:w="2070" w:type="dxa"/>
            <w:tcBorders>
              <w:top w:val="single" w:sz="4" w:space="0" w:color="auto"/>
              <w:left w:val="nil"/>
              <w:bottom w:val="nil"/>
              <w:right w:val="nil"/>
            </w:tcBorders>
          </w:tcPr>
          <w:p w14:paraId="13D21510" w14:textId="77777777" w:rsidR="004A0BB4" w:rsidRPr="000C788D" w:rsidRDefault="004A0BB4" w:rsidP="003D079A">
            <w:pPr>
              <w:spacing w:line="240" w:lineRule="auto"/>
              <w:jc w:val="center"/>
            </w:pPr>
            <w:r>
              <w:rPr>
                <w:rFonts w:ascii="Calibri" w:hAnsi="Calibri"/>
                <w:color w:val="000000"/>
              </w:rPr>
              <w:t>41.2 (37.8)</w:t>
            </w:r>
          </w:p>
        </w:tc>
      </w:tr>
      <w:tr w:rsidR="004A0BB4" w:rsidRPr="00A349E7" w14:paraId="7F0D0EE9" w14:textId="77777777" w:rsidTr="008B76CD">
        <w:tc>
          <w:tcPr>
            <w:tcW w:w="2700" w:type="dxa"/>
            <w:tcBorders>
              <w:top w:val="nil"/>
              <w:left w:val="nil"/>
              <w:bottom w:val="nil"/>
              <w:right w:val="nil"/>
            </w:tcBorders>
          </w:tcPr>
          <w:p w14:paraId="05A00DD0" w14:textId="77777777" w:rsidR="004A0BB4" w:rsidRPr="00837BE7" w:rsidRDefault="004A0BB4" w:rsidP="003D079A">
            <w:pPr>
              <w:spacing w:line="240" w:lineRule="auto"/>
            </w:pPr>
            <w:r>
              <w:t>(</w:t>
            </w:r>
            <w:proofErr w:type="spellStart"/>
            <w:proofErr w:type="gramStart"/>
            <w:r>
              <w:t>accel</w:t>
            </w:r>
            <w:proofErr w:type="spellEnd"/>
            <w:proofErr w:type="gramEnd"/>
            <w:r>
              <w:t xml:space="preserve">. </w:t>
            </w:r>
            <w:r w:rsidRPr="00552CA6">
              <w:t>MVPA minutes</w:t>
            </w:r>
            <w:r>
              <w:t>)</w:t>
            </w:r>
          </w:p>
        </w:tc>
        <w:tc>
          <w:tcPr>
            <w:tcW w:w="1008" w:type="dxa"/>
            <w:tcBorders>
              <w:top w:val="nil"/>
              <w:left w:val="nil"/>
              <w:bottom w:val="nil"/>
              <w:right w:val="nil"/>
            </w:tcBorders>
          </w:tcPr>
          <w:p w14:paraId="683E9125" w14:textId="77777777" w:rsidR="004A0BB4" w:rsidRPr="00A349E7" w:rsidRDefault="004A0BB4" w:rsidP="003D079A">
            <w:pPr>
              <w:spacing w:line="240" w:lineRule="auto"/>
              <w:jc w:val="center"/>
            </w:pPr>
            <w:r w:rsidRPr="00A349E7">
              <w:t>B</w:t>
            </w:r>
            <w:r>
              <w:t>G</w:t>
            </w:r>
          </w:p>
        </w:tc>
        <w:tc>
          <w:tcPr>
            <w:tcW w:w="360" w:type="dxa"/>
            <w:tcBorders>
              <w:top w:val="nil"/>
              <w:left w:val="nil"/>
              <w:bottom w:val="nil"/>
              <w:right w:val="nil"/>
            </w:tcBorders>
          </w:tcPr>
          <w:p w14:paraId="43531534" w14:textId="77777777" w:rsidR="004A0BB4" w:rsidRPr="00A349E7" w:rsidRDefault="004A0BB4" w:rsidP="003D079A">
            <w:pPr>
              <w:spacing w:line="240" w:lineRule="auto"/>
              <w:jc w:val="center"/>
            </w:pPr>
            <w:r>
              <w:t>6</w:t>
            </w:r>
          </w:p>
        </w:tc>
        <w:tc>
          <w:tcPr>
            <w:tcW w:w="2160" w:type="dxa"/>
            <w:tcBorders>
              <w:top w:val="nil"/>
              <w:left w:val="nil"/>
              <w:bottom w:val="nil"/>
              <w:right w:val="nil"/>
            </w:tcBorders>
          </w:tcPr>
          <w:p w14:paraId="656140C8" w14:textId="77777777" w:rsidR="004A0BB4" w:rsidRPr="002B6E21" w:rsidRDefault="004A0BB4" w:rsidP="003D079A">
            <w:pPr>
              <w:spacing w:line="240" w:lineRule="auto"/>
              <w:jc w:val="center"/>
            </w:pPr>
            <w:r>
              <w:rPr>
                <w:rFonts w:ascii="Calibri" w:hAnsi="Calibri"/>
              </w:rPr>
              <w:t>16.17 (13.1)</w:t>
            </w:r>
          </w:p>
        </w:tc>
        <w:tc>
          <w:tcPr>
            <w:tcW w:w="2070" w:type="dxa"/>
            <w:tcBorders>
              <w:top w:val="nil"/>
              <w:left w:val="nil"/>
              <w:bottom w:val="nil"/>
              <w:right w:val="nil"/>
            </w:tcBorders>
            <w:vAlign w:val="center"/>
          </w:tcPr>
          <w:p w14:paraId="5EFF3124" w14:textId="77777777" w:rsidR="004A0BB4" w:rsidRPr="00170DA8" w:rsidRDefault="004A0BB4" w:rsidP="003D079A">
            <w:pPr>
              <w:spacing w:line="240" w:lineRule="auto"/>
              <w:jc w:val="center"/>
              <w:rPr>
                <w:rFonts w:ascii="Calibri" w:hAnsi="Calibri"/>
              </w:rPr>
            </w:pPr>
            <w:r>
              <w:rPr>
                <w:rFonts w:ascii="Calibri" w:hAnsi="Calibri"/>
              </w:rPr>
              <w:t>24.3 (18.4)</w:t>
            </w:r>
          </w:p>
        </w:tc>
      </w:tr>
      <w:tr w:rsidR="004A0BB4" w:rsidRPr="00A349E7" w14:paraId="47EBAB0B" w14:textId="77777777" w:rsidTr="008B76CD">
        <w:tc>
          <w:tcPr>
            <w:tcW w:w="2700" w:type="dxa"/>
            <w:tcBorders>
              <w:top w:val="nil"/>
              <w:left w:val="nil"/>
              <w:bottom w:val="nil"/>
              <w:right w:val="nil"/>
            </w:tcBorders>
          </w:tcPr>
          <w:p w14:paraId="330202DF" w14:textId="77777777" w:rsidR="004A0BB4" w:rsidRPr="00F64DFB" w:rsidRDefault="004A0BB4" w:rsidP="003D079A">
            <w:pPr>
              <w:spacing w:line="240" w:lineRule="auto"/>
              <w:rPr>
                <w:b/>
              </w:rPr>
            </w:pPr>
            <w:r w:rsidRPr="00F64DFB">
              <w:rPr>
                <w:b/>
              </w:rPr>
              <w:t>Physical Activity</w:t>
            </w:r>
          </w:p>
        </w:tc>
        <w:tc>
          <w:tcPr>
            <w:tcW w:w="1008" w:type="dxa"/>
            <w:tcBorders>
              <w:top w:val="nil"/>
              <w:left w:val="nil"/>
              <w:bottom w:val="nil"/>
              <w:right w:val="nil"/>
            </w:tcBorders>
          </w:tcPr>
          <w:p w14:paraId="6F34F329" w14:textId="77777777" w:rsidR="004A0BB4" w:rsidRPr="00A349E7" w:rsidRDefault="004A0BB4" w:rsidP="003D079A">
            <w:pPr>
              <w:spacing w:line="240" w:lineRule="auto"/>
              <w:jc w:val="center"/>
            </w:pPr>
            <w:r w:rsidRPr="00A349E7">
              <w:t>W</w:t>
            </w:r>
            <w:r>
              <w:t>G</w:t>
            </w:r>
          </w:p>
        </w:tc>
        <w:tc>
          <w:tcPr>
            <w:tcW w:w="360" w:type="dxa"/>
            <w:tcBorders>
              <w:top w:val="nil"/>
              <w:left w:val="nil"/>
              <w:bottom w:val="nil"/>
              <w:right w:val="nil"/>
            </w:tcBorders>
          </w:tcPr>
          <w:p w14:paraId="5D61570A" w14:textId="77777777" w:rsidR="004A0BB4" w:rsidRPr="00A349E7" w:rsidRDefault="004A0BB4" w:rsidP="003D079A">
            <w:pPr>
              <w:spacing w:line="240" w:lineRule="auto"/>
              <w:jc w:val="center"/>
            </w:pPr>
            <w:r>
              <w:t>4</w:t>
            </w:r>
          </w:p>
        </w:tc>
        <w:tc>
          <w:tcPr>
            <w:tcW w:w="2160" w:type="dxa"/>
            <w:tcBorders>
              <w:top w:val="nil"/>
              <w:left w:val="nil"/>
              <w:bottom w:val="nil"/>
              <w:right w:val="nil"/>
            </w:tcBorders>
            <w:vAlign w:val="center"/>
          </w:tcPr>
          <w:p w14:paraId="7A55113E" w14:textId="77777777" w:rsidR="004A0BB4" w:rsidRDefault="004A0BB4" w:rsidP="003D079A">
            <w:pPr>
              <w:spacing w:line="240" w:lineRule="auto"/>
              <w:jc w:val="center"/>
              <w:rPr>
                <w:rFonts w:ascii="Calibri" w:hAnsi="Calibri"/>
                <w:color w:val="000000"/>
              </w:rPr>
            </w:pPr>
            <w:r>
              <w:rPr>
                <w:rFonts w:ascii="Calibri" w:hAnsi="Calibri"/>
                <w:color w:val="000000"/>
              </w:rPr>
              <w:t>3181.5 (1740.7)</w:t>
            </w:r>
          </w:p>
        </w:tc>
        <w:tc>
          <w:tcPr>
            <w:tcW w:w="2070" w:type="dxa"/>
            <w:tcBorders>
              <w:top w:val="nil"/>
              <w:left w:val="nil"/>
              <w:bottom w:val="nil"/>
              <w:right w:val="nil"/>
            </w:tcBorders>
            <w:vAlign w:val="center"/>
          </w:tcPr>
          <w:p w14:paraId="2C8365F8" w14:textId="77777777" w:rsidR="004A0BB4" w:rsidRDefault="004A0BB4" w:rsidP="003D079A">
            <w:pPr>
              <w:spacing w:line="240" w:lineRule="auto"/>
              <w:jc w:val="center"/>
              <w:rPr>
                <w:rFonts w:ascii="Calibri" w:hAnsi="Calibri"/>
                <w:color w:val="000000"/>
              </w:rPr>
            </w:pPr>
            <w:r>
              <w:rPr>
                <w:rFonts w:ascii="Calibri" w:hAnsi="Calibri"/>
                <w:color w:val="000000"/>
              </w:rPr>
              <w:t>6931.3 (7532.7)</w:t>
            </w:r>
          </w:p>
        </w:tc>
      </w:tr>
      <w:tr w:rsidR="004A0BB4" w:rsidRPr="00A349E7" w14:paraId="3251CF33" w14:textId="77777777" w:rsidTr="008B76CD">
        <w:tc>
          <w:tcPr>
            <w:tcW w:w="2700" w:type="dxa"/>
            <w:tcBorders>
              <w:top w:val="nil"/>
              <w:left w:val="nil"/>
              <w:bottom w:val="nil"/>
              <w:right w:val="nil"/>
            </w:tcBorders>
          </w:tcPr>
          <w:p w14:paraId="370D9791" w14:textId="77777777" w:rsidR="004A0BB4" w:rsidRPr="00837BE7" w:rsidRDefault="004A0BB4" w:rsidP="003D079A">
            <w:pPr>
              <w:spacing w:line="240" w:lineRule="auto"/>
            </w:pPr>
            <w:r>
              <w:t>(pedometer steps)</w:t>
            </w:r>
          </w:p>
        </w:tc>
        <w:tc>
          <w:tcPr>
            <w:tcW w:w="1008" w:type="dxa"/>
            <w:tcBorders>
              <w:top w:val="nil"/>
              <w:left w:val="nil"/>
              <w:bottom w:val="nil"/>
              <w:right w:val="nil"/>
            </w:tcBorders>
          </w:tcPr>
          <w:p w14:paraId="1F7C75F6" w14:textId="77777777" w:rsidR="004A0BB4" w:rsidRPr="00A349E7" w:rsidRDefault="004A0BB4" w:rsidP="003D079A">
            <w:pPr>
              <w:spacing w:line="240" w:lineRule="auto"/>
              <w:jc w:val="center"/>
            </w:pPr>
            <w:r w:rsidRPr="00A349E7">
              <w:t>B</w:t>
            </w:r>
            <w:r>
              <w:t>G</w:t>
            </w:r>
          </w:p>
        </w:tc>
        <w:tc>
          <w:tcPr>
            <w:tcW w:w="360" w:type="dxa"/>
            <w:tcBorders>
              <w:top w:val="nil"/>
              <w:left w:val="nil"/>
              <w:bottom w:val="nil"/>
              <w:right w:val="nil"/>
            </w:tcBorders>
          </w:tcPr>
          <w:p w14:paraId="04C62182" w14:textId="77777777" w:rsidR="004A0BB4" w:rsidRPr="00A349E7" w:rsidRDefault="004A0BB4" w:rsidP="003D079A">
            <w:pPr>
              <w:spacing w:line="240" w:lineRule="auto"/>
              <w:jc w:val="center"/>
            </w:pPr>
            <w:r>
              <w:t>7</w:t>
            </w:r>
          </w:p>
        </w:tc>
        <w:tc>
          <w:tcPr>
            <w:tcW w:w="2160" w:type="dxa"/>
            <w:tcBorders>
              <w:top w:val="nil"/>
              <w:left w:val="nil"/>
              <w:bottom w:val="nil"/>
              <w:right w:val="nil"/>
            </w:tcBorders>
            <w:vAlign w:val="center"/>
          </w:tcPr>
          <w:p w14:paraId="4000221D" w14:textId="77777777" w:rsidR="004A0BB4" w:rsidRDefault="004A0BB4" w:rsidP="003D079A">
            <w:pPr>
              <w:spacing w:line="240" w:lineRule="auto"/>
              <w:jc w:val="center"/>
              <w:rPr>
                <w:rFonts w:ascii="Calibri" w:hAnsi="Calibri"/>
                <w:color w:val="000000"/>
              </w:rPr>
            </w:pPr>
            <w:r>
              <w:rPr>
                <w:rFonts w:ascii="Calibri" w:hAnsi="Calibri"/>
                <w:color w:val="000000"/>
              </w:rPr>
              <w:t>4497.0 (1330.6)</w:t>
            </w:r>
          </w:p>
        </w:tc>
        <w:tc>
          <w:tcPr>
            <w:tcW w:w="2070" w:type="dxa"/>
            <w:tcBorders>
              <w:top w:val="nil"/>
              <w:left w:val="nil"/>
              <w:bottom w:val="nil"/>
              <w:right w:val="nil"/>
            </w:tcBorders>
            <w:vAlign w:val="center"/>
          </w:tcPr>
          <w:p w14:paraId="60297A9D" w14:textId="77777777" w:rsidR="004A0BB4" w:rsidRDefault="004A0BB4" w:rsidP="003D079A">
            <w:pPr>
              <w:spacing w:line="240" w:lineRule="auto"/>
              <w:jc w:val="center"/>
              <w:rPr>
                <w:rFonts w:ascii="Calibri" w:hAnsi="Calibri"/>
                <w:color w:val="000000"/>
              </w:rPr>
            </w:pPr>
            <w:r>
              <w:rPr>
                <w:rFonts w:ascii="Calibri" w:hAnsi="Calibri"/>
                <w:color w:val="000000"/>
              </w:rPr>
              <w:t>5404.1 (3518.5)</w:t>
            </w:r>
          </w:p>
        </w:tc>
      </w:tr>
      <w:tr w:rsidR="004A0BB4" w:rsidRPr="00A349E7" w14:paraId="222A1A61" w14:textId="77777777" w:rsidTr="008B76CD">
        <w:tc>
          <w:tcPr>
            <w:tcW w:w="2700" w:type="dxa"/>
            <w:tcBorders>
              <w:top w:val="nil"/>
              <w:left w:val="nil"/>
              <w:bottom w:val="nil"/>
              <w:right w:val="nil"/>
            </w:tcBorders>
          </w:tcPr>
          <w:p w14:paraId="07869C2A" w14:textId="77777777" w:rsidR="004A0BB4" w:rsidRPr="00F64DFB" w:rsidRDefault="004A0BB4" w:rsidP="003D079A">
            <w:pPr>
              <w:spacing w:line="240" w:lineRule="auto"/>
              <w:rPr>
                <w:b/>
              </w:rPr>
            </w:pPr>
            <w:r w:rsidRPr="00F64DFB">
              <w:rPr>
                <w:b/>
              </w:rPr>
              <w:t>Sedentary Hours</w:t>
            </w:r>
          </w:p>
        </w:tc>
        <w:tc>
          <w:tcPr>
            <w:tcW w:w="1008" w:type="dxa"/>
            <w:tcBorders>
              <w:top w:val="nil"/>
              <w:left w:val="nil"/>
              <w:bottom w:val="nil"/>
              <w:right w:val="nil"/>
            </w:tcBorders>
          </w:tcPr>
          <w:p w14:paraId="5221B96B" w14:textId="77777777" w:rsidR="004A0BB4" w:rsidRPr="00A349E7" w:rsidRDefault="004A0BB4" w:rsidP="003D079A">
            <w:pPr>
              <w:spacing w:line="240" w:lineRule="auto"/>
              <w:jc w:val="center"/>
            </w:pPr>
            <w:r w:rsidRPr="00A349E7">
              <w:t>W</w:t>
            </w:r>
            <w:r>
              <w:t>G</w:t>
            </w:r>
          </w:p>
        </w:tc>
        <w:tc>
          <w:tcPr>
            <w:tcW w:w="360" w:type="dxa"/>
            <w:tcBorders>
              <w:top w:val="nil"/>
              <w:left w:val="nil"/>
              <w:bottom w:val="nil"/>
              <w:right w:val="nil"/>
            </w:tcBorders>
          </w:tcPr>
          <w:p w14:paraId="72D3269E" w14:textId="77777777" w:rsidR="004A0BB4" w:rsidRPr="00A349E7" w:rsidRDefault="004A0BB4" w:rsidP="003D079A">
            <w:pPr>
              <w:spacing w:line="240" w:lineRule="auto"/>
              <w:jc w:val="center"/>
            </w:pPr>
            <w:r>
              <w:t>6</w:t>
            </w:r>
          </w:p>
        </w:tc>
        <w:tc>
          <w:tcPr>
            <w:tcW w:w="2160" w:type="dxa"/>
            <w:tcBorders>
              <w:top w:val="nil"/>
              <w:left w:val="nil"/>
              <w:bottom w:val="nil"/>
              <w:right w:val="nil"/>
            </w:tcBorders>
            <w:vAlign w:val="center"/>
          </w:tcPr>
          <w:p w14:paraId="297D790E" w14:textId="77777777" w:rsidR="004A0BB4" w:rsidRDefault="004A0BB4" w:rsidP="003D079A">
            <w:pPr>
              <w:spacing w:line="240" w:lineRule="auto"/>
              <w:jc w:val="center"/>
              <w:rPr>
                <w:rFonts w:ascii="Calibri" w:hAnsi="Calibri"/>
                <w:color w:val="000000"/>
              </w:rPr>
            </w:pPr>
            <w:r>
              <w:rPr>
                <w:rFonts w:ascii="Calibri" w:hAnsi="Calibri"/>
                <w:color w:val="000000"/>
              </w:rPr>
              <w:t>11.3 (1.2)</w:t>
            </w:r>
          </w:p>
        </w:tc>
        <w:tc>
          <w:tcPr>
            <w:tcW w:w="2070" w:type="dxa"/>
            <w:tcBorders>
              <w:top w:val="nil"/>
              <w:left w:val="nil"/>
              <w:bottom w:val="nil"/>
              <w:right w:val="nil"/>
            </w:tcBorders>
            <w:vAlign w:val="center"/>
          </w:tcPr>
          <w:p w14:paraId="4D99D917" w14:textId="77777777" w:rsidR="004A0BB4" w:rsidRDefault="004A0BB4" w:rsidP="003D079A">
            <w:pPr>
              <w:spacing w:line="240" w:lineRule="auto"/>
              <w:jc w:val="center"/>
              <w:rPr>
                <w:rFonts w:ascii="Calibri" w:hAnsi="Calibri"/>
                <w:color w:val="000000"/>
              </w:rPr>
            </w:pPr>
            <w:r>
              <w:rPr>
                <w:rFonts w:ascii="Calibri" w:hAnsi="Calibri"/>
                <w:color w:val="000000"/>
              </w:rPr>
              <w:t>10.6 (1.6)</w:t>
            </w:r>
          </w:p>
        </w:tc>
      </w:tr>
      <w:tr w:rsidR="004A0BB4" w:rsidRPr="00A349E7" w14:paraId="13829813" w14:textId="77777777" w:rsidTr="008B76CD">
        <w:tc>
          <w:tcPr>
            <w:tcW w:w="2700" w:type="dxa"/>
            <w:tcBorders>
              <w:top w:val="nil"/>
              <w:left w:val="nil"/>
              <w:bottom w:val="nil"/>
              <w:right w:val="nil"/>
            </w:tcBorders>
          </w:tcPr>
          <w:p w14:paraId="4442B89B" w14:textId="77777777" w:rsidR="004A0BB4" w:rsidRPr="00837BE7" w:rsidRDefault="004A0BB4" w:rsidP="003D079A">
            <w:pPr>
              <w:spacing w:line="240" w:lineRule="auto"/>
            </w:pPr>
            <w:r>
              <w:t>(accelerometer)</w:t>
            </w:r>
          </w:p>
        </w:tc>
        <w:tc>
          <w:tcPr>
            <w:tcW w:w="1008" w:type="dxa"/>
            <w:tcBorders>
              <w:top w:val="nil"/>
              <w:left w:val="nil"/>
              <w:bottom w:val="nil"/>
              <w:right w:val="nil"/>
            </w:tcBorders>
          </w:tcPr>
          <w:p w14:paraId="4EB0E315" w14:textId="77777777" w:rsidR="004A0BB4" w:rsidRPr="00A349E7" w:rsidRDefault="004A0BB4" w:rsidP="003D079A">
            <w:pPr>
              <w:spacing w:line="240" w:lineRule="auto"/>
              <w:jc w:val="center"/>
            </w:pPr>
            <w:r w:rsidRPr="00A349E7">
              <w:t>B</w:t>
            </w:r>
            <w:r>
              <w:t>G</w:t>
            </w:r>
          </w:p>
        </w:tc>
        <w:tc>
          <w:tcPr>
            <w:tcW w:w="360" w:type="dxa"/>
            <w:tcBorders>
              <w:top w:val="nil"/>
              <w:left w:val="nil"/>
              <w:bottom w:val="nil"/>
              <w:right w:val="nil"/>
            </w:tcBorders>
          </w:tcPr>
          <w:p w14:paraId="73046F1F" w14:textId="77777777" w:rsidR="004A0BB4" w:rsidRPr="00A349E7" w:rsidRDefault="004A0BB4" w:rsidP="003D079A">
            <w:pPr>
              <w:spacing w:line="240" w:lineRule="auto"/>
              <w:jc w:val="center"/>
            </w:pPr>
            <w:r>
              <w:t>6</w:t>
            </w:r>
          </w:p>
        </w:tc>
        <w:tc>
          <w:tcPr>
            <w:tcW w:w="2160" w:type="dxa"/>
            <w:tcBorders>
              <w:top w:val="nil"/>
              <w:left w:val="nil"/>
              <w:bottom w:val="nil"/>
              <w:right w:val="nil"/>
            </w:tcBorders>
            <w:vAlign w:val="center"/>
          </w:tcPr>
          <w:p w14:paraId="0C27F7F1" w14:textId="77777777" w:rsidR="004A0BB4" w:rsidRDefault="004A0BB4" w:rsidP="003D079A">
            <w:pPr>
              <w:spacing w:line="240" w:lineRule="auto"/>
              <w:jc w:val="center"/>
              <w:rPr>
                <w:rFonts w:ascii="Calibri" w:hAnsi="Calibri"/>
                <w:color w:val="000000"/>
              </w:rPr>
            </w:pPr>
            <w:r>
              <w:rPr>
                <w:rFonts w:ascii="Calibri" w:hAnsi="Calibri"/>
                <w:color w:val="000000"/>
              </w:rPr>
              <w:t>11.9 (1.1)</w:t>
            </w:r>
          </w:p>
        </w:tc>
        <w:tc>
          <w:tcPr>
            <w:tcW w:w="2070" w:type="dxa"/>
            <w:tcBorders>
              <w:top w:val="nil"/>
              <w:left w:val="nil"/>
              <w:bottom w:val="nil"/>
              <w:right w:val="nil"/>
            </w:tcBorders>
            <w:vAlign w:val="center"/>
          </w:tcPr>
          <w:p w14:paraId="745F9FCE" w14:textId="77777777" w:rsidR="004A0BB4" w:rsidRDefault="004A0BB4" w:rsidP="003D079A">
            <w:pPr>
              <w:spacing w:line="240" w:lineRule="auto"/>
              <w:jc w:val="center"/>
              <w:rPr>
                <w:rFonts w:ascii="Calibri" w:hAnsi="Calibri"/>
                <w:color w:val="000000"/>
              </w:rPr>
            </w:pPr>
            <w:r>
              <w:rPr>
                <w:rFonts w:ascii="Calibri" w:hAnsi="Calibri"/>
                <w:color w:val="000000"/>
              </w:rPr>
              <w:t>11.6 (0.76)</w:t>
            </w:r>
          </w:p>
        </w:tc>
      </w:tr>
      <w:tr w:rsidR="004A0BB4" w:rsidRPr="00A349E7" w14:paraId="7D73AC7D" w14:textId="77777777" w:rsidTr="008B76CD">
        <w:tc>
          <w:tcPr>
            <w:tcW w:w="2700" w:type="dxa"/>
            <w:tcBorders>
              <w:top w:val="nil"/>
              <w:left w:val="nil"/>
              <w:bottom w:val="nil"/>
              <w:right w:val="nil"/>
            </w:tcBorders>
          </w:tcPr>
          <w:p w14:paraId="1410DCA8" w14:textId="77777777" w:rsidR="004A0BB4" w:rsidRPr="00F64DFB" w:rsidRDefault="004A0BB4" w:rsidP="003D079A">
            <w:pPr>
              <w:spacing w:line="240" w:lineRule="auto"/>
              <w:rPr>
                <w:b/>
              </w:rPr>
            </w:pPr>
            <w:r w:rsidRPr="00F64DFB">
              <w:rPr>
                <w:b/>
              </w:rPr>
              <w:t>Sedentary Time Breaks</w:t>
            </w:r>
          </w:p>
        </w:tc>
        <w:tc>
          <w:tcPr>
            <w:tcW w:w="1008" w:type="dxa"/>
            <w:tcBorders>
              <w:top w:val="nil"/>
              <w:left w:val="nil"/>
              <w:bottom w:val="nil"/>
              <w:right w:val="nil"/>
            </w:tcBorders>
          </w:tcPr>
          <w:p w14:paraId="65EDE502" w14:textId="77777777" w:rsidR="004A0BB4" w:rsidRPr="00A349E7" w:rsidRDefault="004A0BB4" w:rsidP="003D079A">
            <w:pPr>
              <w:spacing w:line="240" w:lineRule="auto"/>
              <w:jc w:val="center"/>
            </w:pPr>
            <w:r w:rsidRPr="00A349E7">
              <w:t>W</w:t>
            </w:r>
            <w:r>
              <w:t>G</w:t>
            </w:r>
          </w:p>
        </w:tc>
        <w:tc>
          <w:tcPr>
            <w:tcW w:w="360" w:type="dxa"/>
            <w:tcBorders>
              <w:top w:val="nil"/>
              <w:left w:val="nil"/>
              <w:bottom w:val="nil"/>
              <w:right w:val="nil"/>
            </w:tcBorders>
          </w:tcPr>
          <w:p w14:paraId="72775E9B" w14:textId="77777777" w:rsidR="004A0BB4" w:rsidRPr="00A349E7" w:rsidRDefault="004A0BB4" w:rsidP="003D079A">
            <w:pPr>
              <w:spacing w:line="240" w:lineRule="auto"/>
              <w:jc w:val="center"/>
            </w:pPr>
            <w:r>
              <w:t>6</w:t>
            </w:r>
          </w:p>
        </w:tc>
        <w:tc>
          <w:tcPr>
            <w:tcW w:w="2160" w:type="dxa"/>
            <w:tcBorders>
              <w:top w:val="nil"/>
              <w:left w:val="nil"/>
              <w:bottom w:val="nil"/>
              <w:right w:val="nil"/>
            </w:tcBorders>
            <w:vAlign w:val="center"/>
          </w:tcPr>
          <w:p w14:paraId="68755B30" w14:textId="77777777" w:rsidR="004A0BB4" w:rsidRDefault="004A0BB4" w:rsidP="003D079A">
            <w:pPr>
              <w:spacing w:line="240" w:lineRule="auto"/>
              <w:jc w:val="center"/>
              <w:rPr>
                <w:rFonts w:ascii="Calibri" w:hAnsi="Calibri"/>
                <w:color w:val="000000"/>
              </w:rPr>
            </w:pPr>
            <w:r>
              <w:rPr>
                <w:rFonts w:ascii="Calibri" w:hAnsi="Calibri"/>
                <w:color w:val="000000"/>
              </w:rPr>
              <w:t>5.0 (2.1)</w:t>
            </w:r>
          </w:p>
        </w:tc>
        <w:tc>
          <w:tcPr>
            <w:tcW w:w="2070" w:type="dxa"/>
            <w:tcBorders>
              <w:top w:val="nil"/>
              <w:left w:val="nil"/>
              <w:bottom w:val="nil"/>
              <w:right w:val="nil"/>
            </w:tcBorders>
            <w:vAlign w:val="center"/>
          </w:tcPr>
          <w:p w14:paraId="79383C71" w14:textId="77777777" w:rsidR="004A0BB4" w:rsidRDefault="004A0BB4" w:rsidP="003D079A">
            <w:pPr>
              <w:spacing w:line="240" w:lineRule="auto"/>
              <w:jc w:val="center"/>
              <w:rPr>
                <w:rFonts w:ascii="Calibri" w:hAnsi="Calibri"/>
                <w:color w:val="000000"/>
              </w:rPr>
            </w:pPr>
            <w:r>
              <w:rPr>
                <w:rFonts w:ascii="Calibri" w:hAnsi="Calibri"/>
                <w:color w:val="000000"/>
              </w:rPr>
              <w:t>4.3 (1.4)</w:t>
            </w:r>
          </w:p>
        </w:tc>
      </w:tr>
      <w:tr w:rsidR="004A0BB4" w:rsidRPr="00A349E7" w14:paraId="697FA058" w14:textId="77777777" w:rsidTr="008B76CD">
        <w:tc>
          <w:tcPr>
            <w:tcW w:w="2700" w:type="dxa"/>
            <w:tcBorders>
              <w:top w:val="nil"/>
              <w:left w:val="nil"/>
              <w:bottom w:val="nil"/>
              <w:right w:val="nil"/>
            </w:tcBorders>
          </w:tcPr>
          <w:p w14:paraId="59AD37E9" w14:textId="77777777" w:rsidR="004A0BB4" w:rsidRPr="00837BE7" w:rsidRDefault="004A0BB4" w:rsidP="003D079A">
            <w:pPr>
              <w:spacing w:line="240" w:lineRule="auto"/>
            </w:pPr>
            <w:r>
              <w:t>(accelerometer)</w:t>
            </w:r>
          </w:p>
        </w:tc>
        <w:tc>
          <w:tcPr>
            <w:tcW w:w="1008" w:type="dxa"/>
            <w:tcBorders>
              <w:top w:val="nil"/>
              <w:left w:val="nil"/>
              <w:bottom w:val="nil"/>
              <w:right w:val="nil"/>
            </w:tcBorders>
          </w:tcPr>
          <w:p w14:paraId="6546D343" w14:textId="77777777" w:rsidR="004A0BB4" w:rsidRPr="00A349E7" w:rsidRDefault="004A0BB4" w:rsidP="003D079A">
            <w:pPr>
              <w:spacing w:line="240" w:lineRule="auto"/>
              <w:jc w:val="center"/>
            </w:pPr>
            <w:r w:rsidRPr="00A349E7">
              <w:t>B</w:t>
            </w:r>
            <w:r>
              <w:t>G</w:t>
            </w:r>
          </w:p>
        </w:tc>
        <w:tc>
          <w:tcPr>
            <w:tcW w:w="360" w:type="dxa"/>
            <w:tcBorders>
              <w:top w:val="nil"/>
              <w:left w:val="nil"/>
              <w:bottom w:val="nil"/>
              <w:right w:val="nil"/>
            </w:tcBorders>
          </w:tcPr>
          <w:p w14:paraId="6923A793" w14:textId="77777777" w:rsidR="004A0BB4" w:rsidRPr="00A349E7" w:rsidRDefault="004A0BB4" w:rsidP="003D079A">
            <w:pPr>
              <w:spacing w:line="240" w:lineRule="auto"/>
              <w:jc w:val="center"/>
            </w:pPr>
            <w:r>
              <w:t>6</w:t>
            </w:r>
          </w:p>
        </w:tc>
        <w:tc>
          <w:tcPr>
            <w:tcW w:w="2160" w:type="dxa"/>
            <w:tcBorders>
              <w:top w:val="nil"/>
              <w:left w:val="nil"/>
              <w:bottom w:val="nil"/>
              <w:right w:val="nil"/>
            </w:tcBorders>
            <w:vAlign w:val="center"/>
          </w:tcPr>
          <w:p w14:paraId="17E0A45F" w14:textId="77777777" w:rsidR="004A0BB4" w:rsidRDefault="004A0BB4" w:rsidP="003D079A">
            <w:pPr>
              <w:spacing w:line="240" w:lineRule="auto"/>
              <w:jc w:val="center"/>
              <w:rPr>
                <w:rFonts w:ascii="Calibri" w:hAnsi="Calibri"/>
                <w:color w:val="000000"/>
              </w:rPr>
            </w:pPr>
            <w:r>
              <w:rPr>
                <w:rFonts w:ascii="Calibri" w:hAnsi="Calibri"/>
                <w:color w:val="000000"/>
              </w:rPr>
              <w:t>6.5 (1.8)</w:t>
            </w:r>
          </w:p>
        </w:tc>
        <w:tc>
          <w:tcPr>
            <w:tcW w:w="2070" w:type="dxa"/>
            <w:tcBorders>
              <w:top w:val="nil"/>
              <w:left w:val="nil"/>
              <w:bottom w:val="nil"/>
              <w:right w:val="nil"/>
            </w:tcBorders>
            <w:vAlign w:val="center"/>
          </w:tcPr>
          <w:p w14:paraId="200E8E8E" w14:textId="77777777" w:rsidR="004A0BB4" w:rsidRDefault="004A0BB4" w:rsidP="003D079A">
            <w:pPr>
              <w:spacing w:line="240" w:lineRule="auto"/>
              <w:jc w:val="center"/>
              <w:rPr>
                <w:rFonts w:ascii="Calibri" w:hAnsi="Calibri"/>
                <w:color w:val="000000"/>
              </w:rPr>
            </w:pPr>
            <w:r>
              <w:rPr>
                <w:rFonts w:ascii="Calibri" w:hAnsi="Calibri"/>
                <w:color w:val="000000"/>
              </w:rPr>
              <w:t>6.0 (0.63)</w:t>
            </w:r>
          </w:p>
        </w:tc>
      </w:tr>
      <w:tr w:rsidR="004A0BB4" w:rsidRPr="00A349E7" w14:paraId="51013230" w14:textId="77777777" w:rsidTr="008B76CD">
        <w:tc>
          <w:tcPr>
            <w:tcW w:w="2700" w:type="dxa"/>
            <w:tcBorders>
              <w:top w:val="nil"/>
              <w:left w:val="nil"/>
              <w:bottom w:val="nil"/>
              <w:right w:val="nil"/>
            </w:tcBorders>
          </w:tcPr>
          <w:p w14:paraId="60374A1A" w14:textId="77777777" w:rsidR="004A0BB4" w:rsidRPr="00F64DFB" w:rsidRDefault="004A0BB4" w:rsidP="003D079A">
            <w:pPr>
              <w:spacing w:line="240" w:lineRule="auto"/>
              <w:rPr>
                <w:b/>
              </w:rPr>
            </w:pPr>
            <w:r w:rsidRPr="00F64DFB">
              <w:rPr>
                <w:b/>
              </w:rPr>
              <w:t>Exercise Self-Efficacy</w:t>
            </w:r>
          </w:p>
        </w:tc>
        <w:tc>
          <w:tcPr>
            <w:tcW w:w="1008" w:type="dxa"/>
            <w:tcBorders>
              <w:top w:val="nil"/>
              <w:left w:val="nil"/>
              <w:bottom w:val="nil"/>
              <w:right w:val="nil"/>
            </w:tcBorders>
          </w:tcPr>
          <w:p w14:paraId="4422A422" w14:textId="77777777" w:rsidR="004A0BB4" w:rsidRPr="00A349E7" w:rsidRDefault="004A0BB4" w:rsidP="003D079A">
            <w:pPr>
              <w:spacing w:line="240" w:lineRule="auto"/>
              <w:jc w:val="center"/>
            </w:pPr>
            <w:r w:rsidRPr="00A349E7">
              <w:t>W</w:t>
            </w:r>
            <w:r>
              <w:t>G</w:t>
            </w:r>
          </w:p>
        </w:tc>
        <w:tc>
          <w:tcPr>
            <w:tcW w:w="360" w:type="dxa"/>
            <w:tcBorders>
              <w:top w:val="nil"/>
              <w:left w:val="nil"/>
              <w:bottom w:val="nil"/>
              <w:right w:val="nil"/>
            </w:tcBorders>
          </w:tcPr>
          <w:p w14:paraId="7FFF7A46" w14:textId="77777777" w:rsidR="004A0BB4" w:rsidRPr="00A349E7" w:rsidRDefault="004A0BB4" w:rsidP="003D079A">
            <w:pPr>
              <w:spacing w:line="240" w:lineRule="auto"/>
              <w:jc w:val="center"/>
            </w:pPr>
            <w:r>
              <w:t>5</w:t>
            </w:r>
          </w:p>
        </w:tc>
        <w:tc>
          <w:tcPr>
            <w:tcW w:w="2160" w:type="dxa"/>
            <w:tcBorders>
              <w:top w:val="nil"/>
              <w:left w:val="nil"/>
              <w:bottom w:val="nil"/>
              <w:right w:val="nil"/>
            </w:tcBorders>
            <w:vAlign w:val="center"/>
          </w:tcPr>
          <w:p w14:paraId="0702CC0A" w14:textId="77777777" w:rsidR="004A0BB4" w:rsidRDefault="004A0BB4" w:rsidP="003D079A">
            <w:pPr>
              <w:spacing w:line="240" w:lineRule="auto"/>
              <w:jc w:val="center"/>
              <w:rPr>
                <w:rFonts w:ascii="Calibri" w:hAnsi="Calibri"/>
                <w:color w:val="000000"/>
              </w:rPr>
            </w:pPr>
            <w:r>
              <w:rPr>
                <w:rFonts w:ascii="Calibri" w:hAnsi="Calibri"/>
                <w:color w:val="000000"/>
              </w:rPr>
              <w:t>4.4 (0.43)</w:t>
            </w:r>
          </w:p>
        </w:tc>
        <w:tc>
          <w:tcPr>
            <w:tcW w:w="2070" w:type="dxa"/>
            <w:tcBorders>
              <w:top w:val="nil"/>
              <w:left w:val="nil"/>
              <w:bottom w:val="nil"/>
              <w:right w:val="nil"/>
            </w:tcBorders>
            <w:vAlign w:val="center"/>
          </w:tcPr>
          <w:p w14:paraId="115A51CF" w14:textId="77777777" w:rsidR="004A0BB4" w:rsidRDefault="004A0BB4" w:rsidP="003D079A">
            <w:pPr>
              <w:spacing w:line="240" w:lineRule="auto"/>
              <w:jc w:val="center"/>
              <w:rPr>
                <w:rFonts w:ascii="Calibri" w:hAnsi="Calibri"/>
                <w:color w:val="000000"/>
              </w:rPr>
            </w:pPr>
            <w:r>
              <w:rPr>
                <w:rFonts w:ascii="Calibri" w:hAnsi="Calibri"/>
                <w:color w:val="000000"/>
              </w:rPr>
              <w:t>4.3 (0.86)</w:t>
            </w:r>
          </w:p>
        </w:tc>
      </w:tr>
      <w:tr w:rsidR="004A0BB4" w:rsidRPr="00A349E7" w14:paraId="3CF69FEF" w14:textId="77777777" w:rsidTr="008B76CD">
        <w:tc>
          <w:tcPr>
            <w:tcW w:w="2700" w:type="dxa"/>
            <w:tcBorders>
              <w:top w:val="nil"/>
              <w:left w:val="nil"/>
              <w:bottom w:val="nil"/>
              <w:right w:val="nil"/>
            </w:tcBorders>
          </w:tcPr>
          <w:p w14:paraId="35EF39EC" w14:textId="77777777" w:rsidR="004A0BB4" w:rsidRPr="00837BE7" w:rsidRDefault="004A0BB4" w:rsidP="003D079A">
            <w:pPr>
              <w:spacing w:line="240" w:lineRule="auto"/>
            </w:pPr>
          </w:p>
        </w:tc>
        <w:tc>
          <w:tcPr>
            <w:tcW w:w="1008" w:type="dxa"/>
            <w:tcBorders>
              <w:top w:val="nil"/>
              <w:left w:val="nil"/>
              <w:bottom w:val="nil"/>
              <w:right w:val="nil"/>
            </w:tcBorders>
          </w:tcPr>
          <w:p w14:paraId="358DEE73" w14:textId="77777777" w:rsidR="004A0BB4" w:rsidRPr="00A349E7" w:rsidRDefault="004A0BB4" w:rsidP="003D079A">
            <w:pPr>
              <w:spacing w:line="240" w:lineRule="auto"/>
              <w:jc w:val="center"/>
            </w:pPr>
            <w:r w:rsidRPr="00A349E7">
              <w:t>B</w:t>
            </w:r>
            <w:r>
              <w:t>G</w:t>
            </w:r>
          </w:p>
        </w:tc>
        <w:tc>
          <w:tcPr>
            <w:tcW w:w="360" w:type="dxa"/>
            <w:tcBorders>
              <w:top w:val="nil"/>
              <w:left w:val="nil"/>
              <w:bottom w:val="nil"/>
              <w:right w:val="nil"/>
            </w:tcBorders>
          </w:tcPr>
          <w:p w14:paraId="210171D8" w14:textId="77777777" w:rsidR="004A0BB4" w:rsidRPr="00A349E7" w:rsidRDefault="004A0BB4" w:rsidP="003D079A">
            <w:pPr>
              <w:spacing w:line="240" w:lineRule="auto"/>
              <w:jc w:val="center"/>
            </w:pPr>
            <w:r>
              <w:t>4</w:t>
            </w:r>
          </w:p>
        </w:tc>
        <w:tc>
          <w:tcPr>
            <w:tcW w:w="2160" w:type="dxa"/>
            <w:tcBorders>
              <w:top w:val="nil"/>
              <w:left w:val="nil"/>
              <w:bottom w:val="nil"/>
              <w:right w:val="nil"/>
            </w:tcBorders>
            <w:vAlign w:val="center"/>
          </w:tcPr>
          <w:p w14:paraId="4F792A8F" w14:textId="77777777" w:rsidR="004A0BB4" w:rsidRDefault="004A0BB4" w:rsidP="003D079A">
            <w:pPr>
              <w:spacing w:line="240" w:lineRule="auto"/>
              <w:jc w:val="center"/>
              <w:rPr>
                <w:rFonts w:ascii="Calibri" w:hAnsi="Calibri"/>
                <w:color w:val="000000"/>
              </w:rPr>
            </w:pPr>
            <w:r>
              <w:rPr>
                <w:rFonts w:ascii="Calibri" w:hAnsi="Calibri"/>
                <w:color w:val="000000"/>
              </w:rPr>
              <w:t>4.9 (0.14)</w:t>
            </w:r>
          </w:p>
        </w:tc>
        <w:tc>
          <w:tcPr>
            <w:tcW w:w="2070" w:type="dxa"/>
            <w:tcBorders>
              <w:top w:val="nil"/>
              <w:left w:val="nil"/>
              <w:bottom w:val="nil"/>
              <w:right w:val="nil"/>
            </w:tcBorders>
            <w:vAlign w:val="center"/>
          </w:tcPr>
          <w:p w14:paraId="7662878A" w14:textId="77777777" w:rsidR="004A0BB4" w:rsidRDefault="004A0BB4" w:rsidP="003D079A">
            <w:pPr>
              <w:spacing w:line="240" w:lineRule="auto"/>
              <w:jc w:val="center"/>
              <w:rPr>
                <w:rFonts w:ascii="Calibri" w:hAnsi="Calibri"/>
                <w:color w:val="000000"/>
              </w:rPr>
            </w:pPr>
            <w:r>
              <w:rPr>
                <w:rFonts w:ascii="Calibri" w:hAnsi="Calibri"/>
                <w:color w:val="000000"/>
              </w:rPr>
              <w:t>4.1 (0.89)</w:t>
            </w:r>
          </w:p>
        </w:tc>
      </w:tr>
      <w:tr w:rsidR="004A0BB4" w:rsidRPr="00A349E7" w14:paraId="6BB48D48" w14:textId="77777777" w:rsidTr="008B76CD">
        <w:tc>
          <w:tcPr>
            <w:tcW w:w="2700" w:type="dxa"/>
            <w:tcBorders>
              <w:top w:val="nil"/>
              <w:left w:val="nil"/>
              <w:bottom w:val="nil"/>
              <w:right w:val="nil"/>
            </w:tcBorders>
          </w:tcPr>
          <w:p w14:paraId="5C6275C1" w14:textId="77777777" w:rsidR="004A0BB4" w:rsidRPr="00F64DFB" w:rsidRDefault="004A0BB4" w:rsidP="003D079A">
            <w:pPr>
              <w:spacing w:line="240" w:lineRule="auto"/>
              <w:rPr>
                <w:b/>
              </w:rPr>
            </w:pPr>
            <w:r w:rsidRPr="00F64DFB">
              <w:rPr>
                <w:b/>
              </w:rPr>
              <w:t>Walking Self-Efficacy</w:t>
            </w:r>
          </w:p>
        </w:tc>
        <w:tc>
          <w:tcPr>
            <w:tcW w:w="1008" w:type="dxa"/>
            <w:tcBorders>
              <w:top w:val="nil"/>
              <w:left w:val="nil"/>
              <w:bottom w:val="nil"/>
              <w:right w:val="nil"/>
            </w:tcBorders>
          </w:tcPr>
          <w:p w14:paraId="484C5676" w14:textId="77777777" w:rsidR="004A0BB4" w:rsidRPr="00A349E7" w:rsidRDefault="004A0BB4" w:rsidP="003D079A">
            <w:pPr>
              <w:spacing w:line="240" w:lineRule="auto"/>
              <w:jc w:val="center"/>
            </w:pPr>
            <w:r w:rsidRPr="00A349E7">
              <w:t>W</w:t>
            </w:r>
            <w:r>
              <w:t>G</w:t>
            </w:r>
          </w:p>
        </w:tc>
        <w:tc>
          <w:tcPr>
            <w:tcW w:w="360" w:type="dxa"/>
            <w:tcBorders>
              <w:top w:val="nil"/>
              <w:left w:val="nil"/>
              <w:bottom w:val="nil"/>
              <w:right w:val="nil"/>
            </w:tcBorders>
          </w:tcPr>
          <w:p w14:paraId="339DD58B" w14:textId="77777777" w:rsidR="004A0BB4" w:rsidRPr="00A349E7" w:rsidRDefault="004A0BB4" w:rsidP="003D079A">
            <w:pPr>
              <w:spacing w:line="240" w:lineRule="auto"/>
              <w:jc w:val="center"/>
            </w:pPr>
            <w:r>
              <w:t>6</w:t>
            </w:r>
          </w:p>
        </w:tc>
        <w:tc>
          <w:tcPr>
            <w:tcW w:w="2160" w:type="dxa"/>
            <w:tcBorders>
              <w:top w:val="nil"/>
              <w:left w:val="nil"/>
              <w:bottom w:val="nil"/>
              <w:right w:val="nil"/>
            </w:tcBorders>
            <w:vAlign w:val="center"/>
          </w:tcPr>
          <w:p w14:paraId="491605D2" w14:textId="77777777" w:rsidR="004A0BB4" w:rsidRDefault="004A0BB4" w:rsidP="003D079A">
            <w:pPr>
              <w:spacing w:line="240" w:lineRule="auto"/>
              <w:jc w:val="center"/>
              <w:rPr>
                <w:rFonts w:ascii="Calibri" w:hAnsi="Calibri"/>
                <w:color w:val="000000"/>
              </w:rPr>
            </w:pPr>
            <w:r>
              <w:rPr>
                <w:rFonts w:ascii="Calibri" w:hAnsi="Calibri"/>
                <w:color w:val="000000"/>
              </w:rPr>
              <w:t>4.4 (0.39)</w:t>
            </w:r>
          </w:p>
        </w:tc>
        <w:tc>
          <w:tcPr>
            <w:tcW w:w="2070" w:type="dxa"/>
            <w:tcBorders>
              <w:top w:val="nil"/>
              <w:left w:val="nil"/>
              <w:bottom w:val="nil"/>
              <w:right w:val="nil"/>
            </w:tcBorders>
            <w:vAlign w:val="center"/>
          </w:tcPr>
          <w:p w14:paraId="6CEA1856" w14:textId="77777777" w:rsidR="004A0BB4" w:rsidRDefault="004A0BB4" w:rsidP="003D079A">
            <w:pPr>
              <w:spacing w:line="240" w:lineRule="auto"/>
              <w:jc w:val="center"/>
              <w:rPr>
                <w:rFonts w:ascii="Calibri" w:hAnsi="Calibri"/>
                <w:color w:val="000000"/>
              </w:rPr>
            </w:pPr>
            <w:r>
              <w:rPr>
                <w:rFonts w:ascii="Calibri" w:hAnsi="Calibri"/>
                <w:color w:val="000000"/>
              </w:rPr>
              <w:t>3.8 (0.85)</w:t>
            </w:r>
          </w:p>
        </w:tc>
      </w:tr>
      <w:tr w:rsidR="004A0BB4" w:rsidRPr="00A349E7" w14:paraId="421B363D" w14:textId="77777777" w:rsidTr="008B76CD">
        <w:tc>
          <w:tcPr>
            <w:tcW w:w="2700" w:type="dxa"/>
            <w:tcBorders>
              <w:top w:val="nil"/>
              <w:left w:val="nil"/>
              <w:bottom w:val="nil"/>
              <w:right w:val="nil"/>
            </w:tcBorders>
          </w:tcPr>
          <w:p w14:paraId="089CEEAF" w14:textId="77777777" w:rsidR="004A0BB4" w:rsidRPr="00837BE7" w:rsidRDefault="004A0BB4" w:rsidP="003D079A">
            <w:pPr>
              <w:spacing w:line="240" w:lineRule="auto"/>
            </w:pPr>
          </w:p>
        </w:tc>
        <w:tc>
          <w:tcPr>
            <w:tcW w:w="1008" w:type="dxa"/>
            <w:tcBorders>
              <w:top w:val="nil"/>
              <w:left w:val="nil"/>
              <w:bottom w:val="nil"/>
              <w:right w:val="nil"/>
            </w:tcBorders>
          </w:tcPr>
          <w:p w14:paraId="077D55DE" w14:textId="77777777" w:rsidR="004A0BB4" w:rsidRPr="00A349E7" w:rsidRDefault="004A0BB4" w:rsidP="003D079A">
            <w:pPr>
              <w:spacing w:line="240" w:lineRule="auto"/>
              <w:jc w:val="center"/>
            </w:pPr>
            <w:r w:rsidRPr="00A349E7">
              <w:t>B</w:t>
            </w:r>
            <w:r>
              <w:t>G</w:t>
            </w:r>
          </w:p>
        </w:tc>
        <w:tc>
          <w:tcPr>
            <w:tcW w:w="360" w:type="dxa"/>
            <w:tcBorders>
              <w:top w:val="nil"/>
              <w:left w:val="nil"/>
              <w:bottom w:val="nil"/>
              <w:right w:val="nil"/>
            </w:tcBorders>
          </w:tcPr>
          <w:p w14:paraId="6E53D227" w14:textId="77777777" w:rsidR="004A0BB4" w:rsidRPr="00A349E7" w:rsidRDefault="004A0BB4" w:rsidP="003D079A">
            <w:pPr>
              <w:spacing w:line="240" w:lineRule="auto"/>
              <w:jc w:val="center"/>
            </w:pPr>
            <w:r>
              <w:t>4</w:t>
            </w:r>
          </w:p>
        </w:tc>
        <w:tc>
          <w:tcPr>
            <w:tcW w:w="2160" w:type="dxa"/>
            <w:tcBorders>
              <w:top w:val="nil"/>
              <w:left w:val="nil"/>
              <w:bottom w:val="nil"/>
              <w:right w:val="nil"/>
            </w:tcBorders>
            <w:vAlign w:val="center"/>
          </w:tcPr>
          <w:p w14:paraId="20B21E54" w14:textId="77777777" w:rsidR="004A0BB4" w:rsidRDefault="004A0BB4" w:rsidP="003D079A">
            <w:pPr>
              <w:spacing w:line="240" w:lineRule="auto"/>
              <w:jc w:val="center"/>
              <w:rPr>
                <w:rFonts w:ascii="Calibri" w:hAnsi="Calibri"/>
                <w:color w:val="000000"/>
              </w:rPr>
            </w:pPr>
            <w:r>
              <w:rPr>
                <w:rFonts w:ascii="Calibri" w:hAnsi="Calibri"/>
                <w:color w:val="000000"/>
              </w:rPr>
              <w:t>4.7 (0.29)</w:t>
            </w:r>
          </w:p>
        </w:tc>
        <w:tc>
          <w:tcPr>
            <w:tcW w:w="2070" w:type="dxa"/>
            <w:tcBorders>
              <w:top w:val="nil"/>
              <w:left w:val="nil"/>
              <w:bottom w:val="nil"/>
              <w:right w:val="nil"/>
            </w:tcBorders>
            <w:vAlign w:val="center"/>
          </w:tcPr>
          <w:p w14:paraId="6C422F3D" w14:textId="77777777" w:rsidR="004A0BB4" w:rsidRDefault="004A0BB4" w:rsidP="003D079A">
            <w:pPr>
              <w:spacing w:line="240" w:lineRule="auto"/>
              <w:jc w:val="center"/>
              <w:rPr>
                <w:rFonts w:ascii="Calibri" w:hAnsi="Calibri"/>
                <w:color w:val="000000"/>
              </w:rPr>
            </w:pPr>
            <w:r>
              <w:rPr>
                <w:rFonts w:ascii="Calibri" w:hAnsi="Calibri"/>
                <w:color w:val="000000"/>
              </w:rPr>
              <w:t>3.9 (0.54)</w:t>
            </w:r>
          </w:p>
        </w:tc>
      </w:tr>
      <w:tr w:rsidR="004A0BB4" w:rsidRPr="00A349E7" w14:paraId="54D727E7" w14:textId="77777777" w:rsidTr="008B76CD">
        <w:tc>
          <w:tcPr>
            <w:tcW w:w="2700" w:type="dxa"/>
            <w:tcBorders>
              <w:top w:val="nil"/>
              <w:left w:val="nil"/>
              <w:bottom w:val="nil"/>
              <w:right w:val="nil"/>
            </w:tcBorders>
          </w:tcPr>
          <w:p w14:paraId="28FC9E66" w14:textId="77777777" w:rsidR="004A0BB4" w:rsidRPr="00F64DFB" w:rsidRDefault="004A0BB4" w:rsidP="003D079A">
            <w:pPr>
              <w:spacing w:line="240" w:lineRule="auto"/>
              <w:rPr>
                <w:b/>
              </w:rPr>
            </w:pPr>
            <w:r w:rsidRPr="00F64DFB">
              <w:rPr>
                <w:b/>
              </w:rPr>
              <w:t>Sedentary Self-Efficacy</w:t>
            </w:r>
          </w:p>
        </w:tc>
        <w:tc>
          <w:tcPr>
            <w:tcW w:w="1008" w:type="dxa"/>
            <w:tcBorders>
              <w:top w:val="nil"/>
              <w:left w:val="nil"/>
              <w:bottom w:val="nil"/>
              <w:right w:val="nil"/>
            </w:tcBorders>
          </w:tcPr>
          <w:p w14:paraId="7E557988" w14:textId="77777777" w:rsidR="004A0BB4" w:rsidRPr="00A349E7" w:rsidRDefault="004A0BB4" w:rsidP="003D079A">
            <w:pPr>
              <w:spacing w:line="240" w:lineRule="auto"/>
              <w:jc w:val="center"/>
            </w:pPr>
            <w:r w:rsidRPr="00A349E7">
              <w:t>W</w:t>
            </w:r>
            <w:r>
              <w:t>G</w:t>
            </w:r>
          </w:p>
        </w:tc>
        <w:tc>
          <w:tcPr>
            <w:tcW w:w="360" w:type="dxa"/>
            <w:tcBorders>
              <w:top w:val="nil"/>
              <w:left w:val="nil"/>
              <w:bottom w:val="nil"/>
              <w:right w:val="nil"/>
            </w:tcBorders>
          </w:tcPr>
          <w:p w14:paraId="30244560" w14:textId="77777777" w:rsidR="004A0BB4" w:rsidRPr="00A349E7" w:rsidRDefault="004A0BB4" w:rsidP="003D079A">
            <w:pPr>
              <w:spacing w:line="240" w:lineRule="auto"/>
              <w:jc w:val="center"/>
            </w:pPr>
            <w:r>
              <w:t>6</w:t>
            </w:r>
          </w:p>
        </w:tc>
        <w:tc>
          <w:tcPr>
            <w:tcW w:w="2160" w:type="dxa"/>
            <w:tcBorders>
              <w:top w:val="nil"/>
              <w:left w:val="nil"/>
              <w:bottom w:val="nil"/>
              <w:right w:val="nil"/>
            </w:tcBorders>
            <w:vAlign w:val="center"/>
          </w:tcPr>
          <w:p w14:paraId="7A864E29" w14:textId="77777777" w:rsidR="004A0BB4" w:rsidRDefault="004A0BB4" w:rsidP="003D079A">
            <w:pPr>
              <w:spacing w:line="240" w:lineRule="auto"/>
              <w:jc w:val="center"/>
              <w:rPr>
                <w:rFonts w:ascii="Calibri" w:hAnsi="Calibri"/>
                <w:color w:val="000000"/>
              </w:rPr>
            </w:pPr>
            <w:r>
              <w:rPr>
                <w:rFonts w:ascii="Calibri" w:hAnsi="Calibri"/>
                <w:color w:val="000000"/>
              </w:rPr>
              <w:t>4.4 (0.52)</w:t>
            </w:r>
          </w:p>
        </w:tc>
        <w:tc>
          <w:tcPr>
            <w:tcW w:w="2070" w:type="dxa"/>
            <w:tcBorders>
              <w:top w:val="nil"/>
              <w:left w:val="nil"/>
              <w:bottom w:val="nil"/>
              <w:right w:val="nil"/>
            </w:tcBorders>
            <w:vAlign w:val="center"/>
          </w:tcPr>
          <w:p w14:paraId="0D717661" w14:textId="77777777" w:rsidR="004A0BB4" w:rsidRDefault="004A0BB4" w:rsidP="003D079A">
            <w:pPr>
              <w:spacing w:line="240" w:lineRule="auto"/>
              <w:jc w:val="center"/>
              <w:rPr>
                <w:rFonts w:ascii="Calibri" w:hAnsi="Calibri"/>
                <w:color w:val="000000"/>
              </w:rPr>
            </w:pPr>
            <w:r>
              <w:rPr>
                <w:rFonts w:ascii="Calibri" w:hAnsi="Calibri"/>
                <w:color w:val="000000"/>
              </w:rPr>
              <w:t>3.8 (0.56)</w:t>
            </w:r>
          </w:p>
        </w:tc>
      </w:tr>
      <w:tr w:rsidR="004A0BB4" w:rsidRPr="00A349E7" w14:paraId="0DE06F4E" w14:textId="77777777" w:rsidTr="008B76CD">
        <w:tc>
          <w:tcPr>
            <w:tcW w:w="2700" w:type="dxa"/>
            <w:tcBorders>
              <w:top w:val="nil"/>
              <w:left w:val="nil"/>
              <w:bottom w:val="nil"/>
              <w:right w:val="nil"/>
            </w:tcBorders>
          </w:tcPr>
          <w:p w14:paraId="5D229964" w14:textId="77777777" w:rsidR="004A0BB4" w:rsidRPr="00837BE7" w:rsidRDefault="004A0BB4" w:rsidP="003D079A">
            <w:pPr>
              <w:spacing w:line="240" w:lineRule="auto"/>
            </w:pPr>
          </w:p>
        </w:tc>
        <w:tc>
          <w:tcPr>
            <w:tcW w:w="1008" w:type="dxa"/>
            <w:tcBorders>
              <w:top w:val="nil"/>
              <w:left w:val="nil"/>
              <w:bottom w:val="nil"/>
              <w:right w:val="nil"/>
            </w:tcBorders>
          </w:tcPr>
          <w:p w14:paraId="13636E51" w14:textId="77777777" w:rsidR="004A0BB4" w:rsidRPr="00A349E7" w:rsidRDefault="004A0BB4" w:rsidP="003D079A">
            <w:pPr>
              <w:spacing w:line="240" w:lineRule="auto"/>
              <w:jc w:val="center"/>
            </w:pPr>
            <w:r w:rsidRPr="00A349E7">
              <w:t>B</w:t>
            </w:r>
            <w:r>
              <w:t>G</w:t>
            </w:r>
          </w:p>
        </w:tc>
        <w:tc>
          <w:tcPr>
            <w:tcW w:w="360" w:type="dxa"/>
            <w:tcBorders>
              <w:top w:val="nil"/>
              <w:left w:val="nil"/>
              <w:bottom w:val="nil"/>
              <w:right w:val="nil"/>
            </w:tcBorders>
          </w:tcPr>
          <w:p w14:paraId="688BDCDC" w14:textId="77777777" w:rsidR="004A0BB4" w:rsidRPr="00A349E7" w:rsidRDefault="004A0BB4" w:rsidP="003D079A">
            <w:pPr>
              <w:spacing w:line="240" w:lineRule="auto"/>
              <w:jc w:val="center"/>
            </w:pPr>
            <w:r>
              <w:t>5</w:t>
            </w:r>
          </w:p>
        </w:tc>
        <w:tc>
          <w:tcPr>
            <w:tcW w:w="2160" w:type="dxa"/>
            <w:tcBorders>
              <w:top w:val="nil"/>
              <w:left w:val="nil"/>
              <w:bottom w:val="nil"/>
              <w:right w:val="nil"/>
            </w:tcBorders>
            <w:vAlign w:val="center"/>
          </w:tcPr>
          <w:p w14:paraId="58A4D00B" w14:textId="77777777" w:rsidR="004A0BB4" w:rsidRDefault="004A0BB4" w:rsidP="003D079A">
            <w:pPr>
              <w:spacing w:line="240" w:lineRule="auto"/>
              <w:jc w:val="center"/>
              <w:rPr>
                <w:rFonts w:ascii="Calibri" w:hAnsi="Calibri"/>
                <w:color w:val="000000"/>
              </w:rPr>
            </w:pPr>
            <w:r>
              <w:rPr>
                <w:rFonts w:ascii="Calibri" w:hAnsi="Calibri"/>
                <w:color w:val="000000"/>
              </w:rPr>
              <w:t>4.9 (0.08)</w:t>
            </w:r>
          </w:p>
        </w:tc>
        <w:tc>
          <w:tcPr>
            <w:tcW w:w="2070" w:type="dxa"/>
            <w:tcBorders>
              <w:top w:val="nil"/>
              <w:left w:val="nil"/>
              <w:bottom w:val="nil"/>
              <w:right w:val="nil"/>
            </w:tcBorders>
            <w:vAlign w:val="center"/>
          </w:tcPr>
          <w:p w14:paraId="45CE13F5" w14:textId="77777777" w:rsidR="004A0BB4" w:rsidRDefault="004A0BB4" w:rsidP="003D079A">
            <w:pPr>
              <w:spacing w:line="240" w:lineRule="auto"/>
              <w:jc w:val="center"/>
              <w:rPr>
                <w:rFonts w:ascii="Calibri" w:hAnsi="Calibri"/>
                <w:color w:val="000000"/>
              </w:rPr>
            </w:pPr>
            <w:r>
              <w:rPr>
                <w:rFonts w:ascii="Calibri" w:hAnsi="Calibri"/>
                <w:color w:val="000000"/>
              </w:rPr>
              <w:t>4.2 (0.56)</w:t>
            </w:r>
          </w:p>
        </w:tc>
      </w:tr>
      <w:tr w:rsidR="004A0BB4" w:rsidRPr="00A349E7" w14:paraId="6DAB64F9" w14:textId="77777777" w:rsidTr="008B76CD">
        <w:tc>
          <w:tcPr>
            <w:tcW w:w="2700" w:type="dxa"/>
            <w:tcBorders>
              <w:top w:val="nil"/>
              <w:left w:val="nil"/>
              <w:bottom w:val="nil"/>
              <w:right w:val="nil"/>
            </w:tcBorders>
          </w:tcPr>
          <w:p w14:paraId="761AB9E1" w14:textId="77777777" w:rsidR="004A0BB4" w:rsidRPr="00F64DFB" w:rsidRDefault="004A0BB4" w:rsidP="003D079A">
            <w:pPr>
              <w:spacing w:line="240" w:lineRule="auto"/>
              <w:rPr>
                <w:b/>
              </w:rPr>
            </w:pPr>
            <w:r w:rsidRPr="00F64DFB">
              <w:rPr>
                <w:b/>
              </w:rPr>
              <w:t>Fasting blood Glucose</w:t>
            </w:r>
          </w:p>
        </w:tc>
        <w:tc>
          <w:tcPr>
            <w:tcW w:w="1008" w:type="dxa"/>
            <w:tcBorders>
              <w:top w:val="nil"/>
              <w:left w:val="nil"/>
              <w:bottom w:val="nil"/>
              <w:right w:val="nil"/>
            </w:tcBorders>
          </w:tcPr>
          <w:p w14:paraId="7A59F5EE" w14:textId="77777777" w:rsidR="004A0BB4" w:rsidRPr="00A349E7" w:rsidRDefault="004A0BB4" w:rsidP="003D079A">
            <w:pPr>
              <w:spacing w:line="240" w:lineRule="auto"/>
              <w:jc w:val="center"/>
            </w:pPr>
            <w:r w:rsidRPr="00A349E7">
              <w:t>W</w:t>
            </w:r>
            <w:r>
              <w:t>G</w:t>
            </w:r>
          </w:p>
        </w:tc>
        <w:tc>
          <w:tcPr>
            <w:tcW w:w="360" w:type="dxa"/>
            <w:tcBorders>
              <w:top w:val="nil"/>
              <w:left w:val="nil"/>
              <w:bottom w:val="nil"/>
              <w:right w:val="nil"/>
            </w:tcBorders>
          </w:tcPr>
          <w:p w14:paraId="683C9BC7" w14:textId="77777777" w:rsidR="004A0BB4" w:rsidRPr="00A349E7" w:rsidRDefault="004A0BB4" w:rsidP="003D079A">
            <w:pPr>
              <w:spacing w:line="240" w:lineRule="auto"/>
              <w:jc w:val="center"/>
            </w:pPr>
            <w:r>
              <w:t>6</w:t>
            </w:r>
          </w:p>
        </w:tc>
        <w:tc>
          <w:tcPr>
            <w:tcW w:w="2160" w:type="dxa"/>
            <w:tcBorders>
              <w:top w:val="nil"/>
              <w:left w:val="nil"/>
              <w:bottom w:val="nil"/>
              <w:right w:val="nil"/>
            </w:tcBorders>
            <w:vAlign w:val="center"/>
          </w:tcPr>
          <w:p w14:paraId="783105EB" w14:textId="77777777" w:rsidR="004A0BB4" w:rsidRDefault="004A0BB4" w:rsidP="003D079A">
            <w:pPr>
              <w:spacing w:line="240" w:lineRule="auto"/>
              <w:jc w:val="center"/>
              <w:rPr>
                <w:rFonts w:ascii="Calibri" w:hAnsi="Calibri"/>
                <w:color w:val="000000"/>
              </w:rPr>
            </w:pPr>
            <w:r>
              <w:rPr>
                <w:rFonts w:ascii="Calibri" w:hAnsi="Calibri"/>
                <w:color w:val="000000"/>
              </w:rPr>
              <w:t>129.7 (37.9)</w:t>
            </w:r>
          </w:p>
        </w:tc>
        <w:tc>
          <w:tcPr>
            <w:tcW w:w="2070" w:type="dxa"/>
            <w:tcBorders>
              <w:top w:val="nil"/>
              <w:left w:val="nil"/>
              <w:bottom w:val="nil"/>
              <w:right w:val="nil"/>
            </w:tcBorders>
            <w:vAlign w:val="center"/>
          </w:tcPr>
          <w:p w14:paraId="0BBD0667" w14:textId="77777777" w:rsidR="004A0BB4" w:rsidRDefault="004A0BB4" w:rsidP="003D079A">
            <w:pPr>
              <w:spacing w:line="240" w:lineRule="auto"/>
              <w:jc w:val="center"/>
              <w:rPr>
                <w:rFonts w:ascii="Calibri" w:hAnsi="Calibri"/>
                <w:color w:val="000000"/>
              </w:rPr>
            </w:pPr>
            <w:r>
              <w:rPr>
                <w:rFonts w:ascii="Calibri" w:hAnsi="Calibri"/>
                <w:color w:val="000000"/>
              </w:rPr>
              <w:t>124.5 (22.0)</w:t>
            </w:r>
          </w:p>
        </w:tc>
      </w:tr>
      <w:tr w:rsidR="004A0BB4" w:rsidRPr="00A349E7" w14:paraId="7D3BD6BD" w14:textId="77777777" w:rsidTr="008B76CD">
        <w:tc>
          <w:tcPr>
            <w:tcW w:w="2700" w:type="dxa"/>
            <w:tcBorders>
              <w:top w:val="nil"/>
              <w:left w:val="nil"/>
              <w:bottom w:val="nil"/>
              <w:right w:val="nil"/>
            </w:tcBorders>
          </w:tcPr>
          <w:p w14:paraId="634D9034" w14:textId="77777777" w:rsidR="004A0BB4" w:rsidRPr="00837BE7" w:rsidRDefault="004A0BB4" w:rsidP="003D079A">
            <w:pPr>
              <w:spacing w:line="240" w:lineRule="auto"/>
            </w:pPr>
          </w:p>
        </w:tc>
        <w:tc>
          <w:tcPr>
            <w:tcW w:w="1008" w:type="dxa"/>
            <w:tcBorders>
              <w:top w:val="nil"/>
              <w:left w:val="nil"/>
              <w:bottom w:val="nil"/>
              <w:right w:val="nil"/>
            </w:tcBorders>
          </w:tcPr>
          <w:p w14:paraId="31A1FC86" w14:textId="77777777" w:rsidR="004A0BB4" w:rsidRPr="00A349E7" w:rsidRDefault="004A0BB4" w:rsidP="003D079A">
            <w:pPr>
              <w:spacing w:line="240" w:lineRule="auto"/>
              <w:jc w:val="center"/>
            </w:pPr>
            <w:r w:rsidRPr="00A349E7">
              <w:t>B</w:t>
            </w:r>
            <w:r>
              <w:t>G</w:t>
            </w:r>
          </w:p>
        </w:tc>
        <w:tc>
          <w:tcPr>
            <w:tcW w:w="360" w:type="dxa"/>
            <w:tcBorders>
              <w:top w:val="nil"/>
              <w:left w:val="nil"/>
              <w:bottom w:val="nil"/>
              <w:right w:val="nil"/>
            </w:tcBorders>
          </w:tcPr>
          <w:p w14:paraId="2E616E28" w14:textId="77777777" w:rsidR="004A0BB4" w:rsidRPr="00A349E7" w:rsidRDefault="004A0BB4" w:rsidP="003D079A">
            <w:pPr>
              <w:spacing w:line="240" w:lineRule="auto"/>
              <w:jc w:val="center"/>
            </w:pPr>
            <w:r>
              <w:t>7</w:t>
            </w:r>
          </w:p>
        </w:tc>
        <w:tc>
          <w:tcPr>
            <w:tcW w:w="2160" w:type="dxa"/>
            <w:tcBorders>
              <w:top w:val="nil"/>
              <w:left w:val="nil"/>
              <w:bottom w:val="nil"/>
              <w:right w:val="nil"/>
            </w:tcBorders>
            <w:vAlign w:val="center"/>
          </w:tcPr>
          <w:p w14:paraId="6ACBC753" w14:textId="77777777" w:rsidR="004A0BB4" w:rsidRDefault="004A0BB4" w:rsidP="003D079A">
            <w:pPr>
              <w:spacing w:line="240" w:lineRule="auto"/>
              <w:jc w:val="center"/>
              <w:rPr>
                <w:rFonts w:ascii="Calibri" w:hAnsi="Calibri"/>
                <w:color w:val="000000"/>
              </w:rPr>
            </w:pPr>
            <w:r>
              <w:rPr>
                <w:rFonts w:ascii="Calibri" w:hAnsi="Calibri"/>
                <w:color w:val="000000"/>
              </w:rPr>
              <w:t>154.7 (63.7)</w:t>
            </w:r>
          </w:p>
        </w:tc>
        <w:tc>
          <w:tcPr>
            <w:tcW w:w="2070" w:type="dxa"/>
            <w:tcBorders>
              <w:top w:val="nil"/>
              <w:left w:val="nil"/>
              <w:bottom w:val="nil"/>
              <w:right w:val="nil"/>
            </w:tcBorders>
            <w:vAlign w:val="center"/>
          </w:tcPr>
          <w:p w14:paraId="26AAB058" w14:textId="77777777" w:rsidR="004A0BB4" w:rsidRDefault="004A0BB4" w:rsidP="003D079A">
            <w:pPr>
              <w:spacing w:line="240" w:lineRule="auto"/>
              <w:jc w:val="center"/>
              <w:rPr>
                <w:rFonts w:ascii="Calibri" w:hAnsi="Calibri"/>
                <w:color w:val="000000"/>
              </w:rPr>
            </w:pPr>
            <w:r>
              <w:rPr>
                <w:rFonts w:ascii="Calibri" w:hAnsi="Calibri"/>
                <w:color w:val="000000"/>
              </w:rPr>
              <w:t>152.1 (60.0)</w:t>
            </w:r>
          </w:p>
        </w:tc>
      </w:tr>
      <w:tr w:rsidR="004A0BB4" w:rsidRPr="00A349E7" w14:paraId="6CD0541D" w14:textId="77777777" w:rsidTr="008B76CD">
        <w:tc>
          <w:tcPr>
            <w:tcW w:w="2700" w:type="dxa"/>
            <w:tcBorders>
              <w:top w:val="nil"/>
              <w:left w:val="nil"/>
              <w:bottom w:val="nil"/>
              <w:right w:val="nil"/>
            </w:tcBorders>
          </w:tcPr>
          <w:p w14:paraId="7BAA0864" w14:textId="77777777" w:rsidR="004A0BB4" w:rsidRPr="00F64DFB" w:rsidRDefault="004A0BB4" w:rsidP="003D079A">
            <w:pPr>
              <w:spacing w:line="240" w:lineRule="auto"/>
              <w:rPr>
                <w:b/>
              </w:rPr>
            </w:pPr>
            <w:r w:rsidRPr="00F64DFB">
              <w:rPr>
                <w:b/>
              </w:rPr>
              <w:t>Hemoglobin A1c</w:t>
            </w:r>
          </w:p>
        </w:tc>
        <w:tc>
          <w:tcPr>
            <w:tcW w:w="1008" w:type="dxa"/>
            <w:tcBorders>
              <w:top w:val="nil"/>
              <w:left w:val="nil"/>
              <w:bottom w:val="nil"/>
              <w:right w:val="nil"/>
            </w:tcBorders>
          </w:tcPr>
          <w:p w14:paraId="4510EEB8" w14:textId="77777777" w:rsidR="004A0BB4" w:rsidRPr="00A349E7" w:rsidRDefault="004A0BB4" w:rsidP="003D079A">
            <w:pPr>
              <w:spacing w:line="240" w:lineRule="auto"/>
              <w:jc w:val="center"/>
            </w:pPr>
            <w:r w:rsidRPr="00A349E7">
              <w:t>W</w:t>
            </w:r>
            <w:r>
              <w:t>G</w:t>
            </w:r>
          </w:p>
        </w:tc>
        <w:tc>
          <w:tcPr>
            <w:tcW w:w="360" w:type="dxa"/>
            <w:tcBorders>
              <w:top w:val="nil"/>
              <w:left w:val="nil"/>
              <w:bottom w:val="nil"/>
              <w:right w:val="nil"/>
            </w:tcBorders>
          </w:tcPr>
          <w:p w14:paraId="35A2F591" w14:textId="77777777" w:rsidR="004A0BB4" w:rsidRPr="00A349E7" w:rsidRDefault="004A0BB4" w:rsidP="003D079A">
            <w:pPr>
              <w:spacing w:line="240" w:lineRule="auto"/>
              <w:jc w:val="center"/>
            </w:pPr>
            <w:r>
              <w:t>7</w:t>
            </w:r>
          </w:p>
        </w:tc>
        <w:tc>
          <w:tcPr>
            <w:tcW w:w="2160" w:type="dxa"/>
            <w:tcBorders>
              <w:top w:val="nil"/>
              <w:left w:val="nil"/>
              <w:bottom w:val="nil"/>
              <w:right w:val="nil"/>
            </w:tcBorders>
            <w:vAlign w:val="center"/>
          </w:tcPr>
          <w:p w14:paraId="47B384A8" w14:textId="77777777" w:rsidR="004A0BB4" w:rsidRDefault="004A0BB4" w:rsidP="003D079A">
            <w:pPr>
              <w:spacing w:line="240" w:lineRule="auto"/>
              <w:jc w:val="center"/>
              <w:rPr>
                <w:rFonts w:ascii="Calibri" w:hAnsi="Calibri"/>
                <w:color w:val="000000"/>
              </w:rPr>
            </w:pPr>
            <w:r>
              <w:rPr>
                <w:rFonts w:ascii="Calibri" w:hAnsi="Calibri"/>
                <w:color w:val="000000"/>
              </w:rPr>
              <w:t>7.5 (1.8)</w:t>
            </w:r>
          </w:p>
        </w:tc>
        <w:tc>
          <w:tcPr>
            <w:tcW w:w="2070" w:type="dxa"/>
            <w:tcBorders>
              <w:top w:val="nil"/>
              <w:left w:val="nil"/>
              <w:bottom w:val="nil"/>
              <w:right w:val="nil"/>
            </w:tcBorders>
            <w:vAlign w:val="center"/>
          </w:tcPr>
          <w:p w14:paraId="4CF4F7B9" w14:textId="77777777" w:rsidR="004A0BB4" w:rsidRDefault="004A0BB4" w:rsidP="003D079A">
            <w:pPr>
              <w:spacing w:line="240" w:lineRule="auto"/>
              <w:jc w:val="center"/>
              <w:rPr>
                <w:rFonts w:ascii="Calibri" w:hAnsi="Calibri"/>
                <w:color w:val="000000"/>
              </w:rPr>
            </w:pPr>
            <w:r>
              <w:rPr>
                <w:rFonts w:ascii="Calibri" w:hAnsi="Calibri"/>
                <w:color w:val="000000"/>
              </w:rPr>
              <w:t>6.2 (2.1)</w:t>
            </w:r>
          </w:p>
        </w:tc>
      </w:tr>
      <w:tr w:rsidR="004A0BB4" w:rsidRPr="00A349E7" w14:paraId="20020B4D" w14:textId="77777777" w:rsidTr="008B76CD">
        <w:tc>
          <w:tcPr>
            <w:tcW w:w="2700" w:type="dxa"/>
            <w:tcBorders>
              <w:top w:val="nil"/>
              <w:left w:val="nil"/>
              <w:bottom w:val="nil"/>
              <w:right w:val="nil"/>
            </w:tcBorders>
          </w:tcPr>
          <w:p w14:paraId="0F37C98F" w14:textId="77777777" w:rsidR="004A0BB4" w:rsidRPr="00837BE7" w:rsidRDefault="004A0BB4" w:rsidP="003D079A">
            <w:pPr>
              <w:spacing w:line="240" w:lineRule="auto"/>
            </w:pPr>
          </w:p>
        </w:tc>
        <w:tc>
          <w:tcPr>
            <w:tcW w:w="1008" w:type="dxa"/>
            <w:tcBorders>
              <w:top w:val="nil"/>
              <w:left w:val="nil"/>
              <w:bottom w:val="nil"/>
              <w:right w:val="nil"/>
            </w:tcBorders>
          </w:tcPr>
          <w:p w14:paraId="6A3C3183" w14:textId="77777777" w:rsidR="004A0BB4" w:rsidRPr="00A349E7" w:rsidRDefault="004A0BB4" w:rsidP="003D079A">
            <w:pPr>
              <w:spacing w:line="240" w:lineRule="auto"/>
              <w:jc w:val="center"/>
            </w:pPr>
            <w:r w:rsidRPr="00A349E7">
              <w:t>B</w:t>
            </w:r>
            <w:r>
              <w:t>G</w:t>
            </w:r>
          </w:p>
        </w:tc>
        <w:tc>
          <w:tcPr>
            <w:tcW w:w="360" w:type="dxa"/>
            <w:tcBorders>
              <w:top w:val="nil"/>
              <w:left w:val="nil"/>
              <w:bottom w:val="nil"/>
              <w:right w:val="nil"/>
            </w:tcBorders>
          </w:tcPr>
          <w:p w14:paraId="22446222" w14:textId="77777777" w:rsidR="004A0BB4" w:rsidRPr="00A349E7" w:rsidRDefault="004A0BB4" w:rsidP="003D079A">
            <w:pPr>
              <w:spacing w:line="240" w:lineRule="auto"/>
              <w:jc w:val="center"/>
            </w:pPr>
            <w:r>
              <w:t>7</w:t>
            </w:r>
          </w:p>
        </w:tc>
        <w:tc>
          <w:tcPr>
            <w:tcW w:w="2160" w:type="dxa"/>
            <w:tcBorders>
              <w:top w:val="nil"/>
              <w:left w:val="nil"/>
              <w:bottom w:val="nil"/>
              <w:right w:val="nil"/>
            </w:tcBorders>
            <w:vAlign w:val="center"/>
          </w:tcPr>
          <w:p w14:paraId="34756946" w14:textId="77777777" w:rsidR="004A0BB4" w:rsidRDefault="004A0BB4" w:rsidP="003D079A">
            <w:pPr>
              <w:spacing w:line="240" w:lineRule="auto"/>
              <w:jc w:val="center"/>
              <w:rPr>
                <w:rFonts w:ascii="Calibri" w:hAnsi="Calibri"/>
                <w:color w:val="000000"/>
              </w:rPr>
            </w:pPr>
            <w:r>
              <w:rPr>
                <w:rFonts w:ascii="Calibri" w:hAnsi="Calibri"/>
                <w:color w:val="000000"/>
              </w:rPr>
              <w:t>8.8 (2.8)</w:t>
            </w:r>
          </w:p>
        </w:tc>
        <w:tc>
          <w:tcPr>
            <w:tcW w:w="2070" w:type="dxa"/>
            <w:tcBorders>
              <w:top w:val="nil"/>
              <w:left w:val="nil"/>
              <w:bottom w:val="nil"/>
              <w:right w:val="nil"/>
            </w:tcBorders>
            <w:vAlign w:val="center"/>
          </w:tcPr>
          <w:p w14:paraId="175481BE" w14:textId="77777777" w:rsidR="004A0BB4" w:rsidRDefault="004A0BB4" w:rsidP="003D079A">
            <w:pPr>
              <w:spacing w:line="240" w:lineRule="auto"/>
              <w:jc w:val="center"/>
              <w:rPr>
                <w:rFonts w:ascii="Calibri" w:hAnsi="Calibri"/>
                <w:color w:val="000000"/>
              </w:rPr>
            </w:pPr>
            <w:r>
              <w:rPr>
                <w:rFonts w:ascii="Calibri" w:hAnsi="Calibri"/>
                <w:color w:val="000000"/>
              </w:rPr>
              <w:t>7.0 (1.8)</w:t>
            </w:r>
          </w:p>
        </w:tc>
      </w:tr>
      <w:tr w:rsidR="004A0BB4" w:rsidRPr="00A349E7" w14:paraId="6D2FF973" w14:textId="77777777" w:rsidTr="008B76CD">
        <w:tc>
          <w:tcPr>
            <w:tcW w:w="2700" w:type="dxa"/>
            <w:tcBorders>
              <w:top w:val="nil"/>
              <w:left w:val="nil"/>
              <w:bottom w:val="nil"/>
              <w:right w:val="nil"/>
            </w:tcBorders>
          </w:tcPr>
          <w:p w14:paraId="09784212" w14:textId="77777777" w:rsidR="004A0BB4" w:rsidRPr="00F64DFB" w:rsidRDefault="004A0BB4" w:rsidP="003D079A">
            <w:pPr>
              <w:spacing w:line="240" w:lineRule="auto"/>
              <w:rPr>
                <w:b/>
              </w:rPr>
            </w:pPr>
            <w:r w:rsidRPr="00F64DFB">
              <w:rPr>
                <w:b/>
              </w:rPr>
              <w:t>Total/HDL Cholesterol</w:t>
            </w:r>
          </w:p>
        </w:tc>
        <w:tc>
          <w:tcPr>
            <w:tcW w:w="1008" w:type="dxa"/>
            <w:tcBorders>
              <w:top w:val="nil"/>
              <w:left w:val="nil"/>
              <w:bottom w:val="nil"/>
              <w:right w:val="nil"/>
            </w:tcBorders>
          </w:tcPr>
          <w:p w14:paraId="658B6FBF" w14:textId="77777777" w:rsidR="004A0BB4" w:rsidRPr="00A349E7" w:rsidRDefault="004A0BB4" w:rsidP="003D079A">
            <w:pPr>
              <w:spacing w:line="240" w:lineRule="auto"/>
              <w:jc w:val="center"/>
            </w:pPr>
            <w:r w:rsidRPr="00A349E7">
              <w:t>W</w:t>
            </w:r>
            <w:r>
              <w:t>G</w:t>
            </w:r>
          </w:p>
        </w:tc>
        <w:tc>
          <w:tcPr>
            <w:tcW w:w="360" w:type="dxa"/>
            <w:tcBorders>
              <w:top w:val="nil"/>
              <w:left w:val="nil"/>
              <w:bottom w:val="nil"/>
              <w:right w:val="nil"/>
            </w:tcBorders>
          </w:tcPr>
          <w:p w14:paraId="314AEFF8" w14:textId="77777777" w:rsidR="004A0BB4" w:rsidRPr="00A349E7" w:rsidRDefault="004A0BB4" w:rsidP="003D079A">
            <w:pPr>
              <w:spacing w:line="240" w:lineRule="auto"/>
              <w:jc w:val="center"/>
            </w:pPr>
            <w:r>
              <w:t>6</w:t>
            </w:r>
          </w:p>
        </w:tc>
        <w:tc>
          <w:tcPr>
            <w:tcW w:w="2160" w:type="dxa"/>
            <w:tcBorders>
              <w:top w:val="nil"/>
              <w:left w:val="nil"/>
              <w:bottom w:val="nil"/>
              <w:right w:val="nil"/>
            </w:tcBorders>
            <w:vAlign w:val="center"/>
          </w:tcPr>
          <w:p w14:paraId="22E4C10E" w14:textId="77777777" w:rsidR="004A0BB4" w:rsidRDefault="004A0BB4" w:rsidP="003D079A">
            <w:pPr>
              <w:spacing w:line="240" w:lineRule="auto"/>
              <w:jc w:val="center"/>
              <w:rPr>
                <w:rFonts w:ascii="Calibri" w:hAnsi="Calibri"/>
                <w:color w:val="000000"/>
              </w:rPr>
            </w:pPr>
            <w:r>
              <w:rPr>
                <w:rFonts w:ascii="Calibri" w:hAnsi="Calibri"/>
                <w:color w:val="000000"/>
              </w:rPr>
              <w:t>3.9 (0.67)</w:t>
            </w:r>
          </w:p>
        </w:tc>
        <w:tc>
          <w:tcPr>
            <w:tcW w:w="2070" w:type="dxa"/>
            <w:tcBorders>
              <w:top w:val="nil"/>
              <w:left w:val="nil"/>
              <w:bottom w:val="nil"/>
              <w:right w:val="nil"/>
            </w:tcBorders>
            <w:vAlign w:val="center"/>
          </w:tcPr>
          <w:p w14:paraId="3CCF0642" w14:textId="77777777" w:rsidR="004A0BB4" w:rsidRDefault="004A0BB4" w:rsidP="003D079A">
            <w:pPr>
              <w:spacing w:line="240" w:lineRule="auto"/>
              <w:jc w:val="center"/>
              <w:rPr>
                <w:rFonts w:ascii="Calibri" w:hAnsi="Calibri"/>
                <w:color w:val="000000"/>
              </w:rPr>
            </w:pPr>
            <w:r>
              <w:rPr>
                <w:rFonts w:ascii="Calibri" w:hAnsi="Calibri"/>
                <w:color w:val="000000"/>
              </w:rPr>
              <w:t>4.3 (1.1)</w:t>
            </w:r>
          </w:p>
        </w:tc>
      </w:tr>
      <w:tr w:rsidR="004A0BB4" w:rsidRPr="00A349E7" w14:paraId="55707BC4" w14:textId="77777777" w:rsidTr="008B76CD">
        <w:tc>
          <w:tcPr>
            <w:tcW w:w="2700" w:type="dxa"/>
            <w:tcBorders>
              <w:top w:val="nil"/>
              <w:left w:val="nil"/>
              <w:right w:val="nil"/>
            </w:tcBorders>
          </w:tcPr>
          <w:p w14:paraId="6481AB0F" w14:textId="77777777" w:rsidR="004A0BB4" w:rsidRPr="00837BE7" w:rsidRDefault="004A0BB4" w:rsidP="003D079A">
            <w:pPr>
              <w:spacing w:line="240" w:lineRule="auto"/>
            </w:pPr>
          </w:p>
        </w:tc>
        <w:tc>
          <w:tcPr>
            <w:tcW w:w="1008" w:type="dxa"/>
            <w:tcBorders>
              <w:top w:val="nil"/>
              <w:left w:val="nil"/>
              <w:right w:val="nil"/>
            </w:tcBorders>
          </w:tcPr>
          <w:p w14:paraId="5D8C4912" w14:textId="77777777" w:rsidR="004A0BB4" w:rsidRPr="00A349E7" w:rsidRDefault="004A0BB4" w:rsidP="003D079A">
            <w:pPr>
              <w:spacing w:line="240" w:lineRule="auto"/>
              <w:jc w:val="center"/>
            </w:pPr>
            <w:r w:rsidRPr="00A349E7">
              <w:t>B</w:t>
            </w:r>
            <w:r>
              <w:t>G</w:t>
            </w:r>
          </w:p>
        </w:tc>
        <w:tc>
          <w:tcPr>
            <w:tcW w:w="360" w:type="dxa"/>
            <w:tcBorders>
              <w:top w:val="nil"/>
              <w:left w:val="nil"/>
              <w:right w:val="nil"/>
            </w:tcBorders>
          </w:tcPr>
          <w:p w14:paraId="69DC2395" w14:textId="77777777" w:rsidR="004A0BB4" w:rsidRPr="00A349E7" w:rsidRDefault="004A0BB4" w:rsidP="003D079A">
            <w:pPr>
              <w:spacing w:line="240" w:lineRule="auto"/>
              <w:jc w:val="center"/>
            </w:pPr>
            <w:r>
              <w:t>7</w:t>
            </w:r>
          </w:p>
        </w:tc>
        <w:tc>
          <w:tcPr>
            <w:tcW w:w="2160" w:type="dxa"/>
            <w:tcBorders>
              <w:top w:val="nil"/>
              <w:left w:val="nil"/>
              <w:right w:val="nil"/>
            </w:tcBorders>
            <w:vAlign w:val="center"/>
          </w:tcPr>
          <w:p w14:paraId="3D4E087C" w14:textId="77777777" w:rsidR="004A0BB4" w:rsidRDefault="004A0BB4" w:rsidP="003D079A">
            <w:pPr>
              <w:spacing w:line="240" w:lineRule="auto"/>
              <w:jc w:val="center"/>
              <w:rPr>
                <w:rFonts w:ascii="Calibri" w:hAnsi="Calibri"/>
                <w:color w:val="000000"/>
              </w:rPr>
            </w:pPr>
            <w:r>
              <w:rPr>
                <w:rFonts w:ascii="Calibri" w:hAnsi="Calibri"/>
                <w:color w:val="000000"/>
              </w:rPr>
              <w:t>3.8 (0.96)</w:t>
            </w:r>
          </w:p>
        </w:tc>
        <w:tc>
          <w:tcPr>
            <w:tcW w:w="2070" w:type="dxa"/>
            <w:tcBorders>
              <w:top w:val="nil"/>
              <w:left w:val="nil"/>
              <w:right w:val="nil"/>
            </w:tcBorders>
            <w:vAlign w:val="center"/>
          </w:tcPr>
          <w:p w14:paraId="75A85276" w14:textId="77777777" w:rsidR="004A0BB4" w:rsidRDefault="004A0BB4" w:rsidP="003D079A">
            <w:pPr>
              <w:spacing w:line="240" w:lineRule="auto"/>
              <w:jc w:val="center"/>
              <w:rPr>
                <w:rFonts w:ascii="Calibri" w:hAnsi="Calibri"/>
                <w:color w:val="000000"/>
              </w:rPr>
            </w:pPr>
            <w:r>
              <w:rPr>
                <w:rFonts w:ascii="Calibri" w:hAnsi="Calibri"/>
                <w:color w:val="000000"/>
              </w:rPr>
              <w:t>4.3 (1.2)</w:t>
            </w:r>
          </w:p>
        </w:tc>
      </w:tr>
    </w:tbl>
    <w:p w14:paraId="1BE7C621" w14:textId="2F2B6CEE" w:rsidR="004A0BB4" w:rsidRDefault="00BF17FB">
      <w:pPr>
        <w:spacing w:line="240" w:lineRule="auto"/>
      </w:pPr>
      <w:r>
        <w:rPr>
          <w:vertAlign w:val="superscript"/>
        </w:rPr>
        <w:t xml:space="preserve">1 </w:t>
      </w:r>
      <w:r>
        <w:t>WG – Walking Group, BG – Breaks Group</w:t>
      </w:r>
    </w:p>
    <w:p w14:paraId="2115E971" w14:textId="77777777" w:rsidR="00656403" w:rsidRDefault="00656403">
      <w:pPr>
        <w:spacing w:line="240" w:lineRule="auto"/>
        <w:rPr>
          <w:rFonts w:asciiTheme="majorHAnsi" w:hAnsiTheme="majorHAnsi"/>
          <w:bCs/>
          <w:i/>
          <w:szCs w:val="24"/>
          <w:lang w:bidi="en-US"/>
        </w:rPr>
      </w:pPr>
    </w:p>
    <w:p w14:paraId="78883689" w14:textId="53952636" w:rsidR="00055E7D" w:rsidRDefault="00055E7D" w:rsidP="008F20A7">
      <w:pPr>
        <w:pStyle w:val="Heading3"/>
      </w:pPr>
      <w:bookmarkStart w:id="117" w:name="_Toc387137690"/>
      <w:r>
        <w:t>Process Evaluation</w:t>
      </w:r>
      <w:bookmarkEnd w:id="117"/>
    </w:p>
    <w:p w14:paraId="1CA126A6" w14:textId="49E7FA90" w:rsidR="00F1549E" w:rsidRDefault="00BD474E" w:rsidP="00595786">
      <w:r>
        <w:tab/>
        <w:t xml:space="preserve">Detailed records were kept through the duration of the study to evaluate the effectiveness of how the intervention was implemented. </w:t>
      </w:r>
      <w:r w:rsidR="00F1549E">
        <w:t>During the pretest visit, a checklist was made and kept for each visit for all participants. Important items of instruction and</w:t>
      </w:r>
      <w:r w:rsidR="00DA4652">
        <w:t xml:space="preserve"> distribution of</w:t>
      </w:r>
      <w:r w:rsidR="00F1549E">
        <w:t xml:space="preserve"> </w:t>
      </w:r>
      <w:r w:rsidR="004B2F7C">
        <w:t xml:space="preserve">pedometers, accelerometers, and activity logs </w:t>
      </w:r>
      <w:r w:rsidR="00F1549E">
        <w:t>were tracked directly following each pretest visit. All participants received all materials and instruction as intended, and if any instructional points were missed, they were emailed to the participant later that same day. Emails were tracked with a time and date for each participant for each intervention point and reminder. Weekly motivatio</w:t>
      </w:r>
      <w:r w:rsidR="004B2F7C">
        <w:t>nal emails were tracked to e</w:t>
      </w:r>
      <w:r w:rsidR="00F1549E">
        <w:t xml:space="preserve">nsure delivery and </w:t>
      </w:r>
      <w:r w:rsidR="00DA4652">
        <w:t xml:space="preserve">to determine whether </w:t>
      </w:r>
      <w:r w:rsidR="00F1549E">
        <w:t xml:space="preserve">participants read </w:t>
      </w:r>
      <w:r w:rsidR="004B2F7C">
        <w:t>each</w:t>
      </w:r>
      <w:r w:rsidR="00F1549E">
        <w:t xml:space="preserve"> email</w:t>
      </w:r>
      <w:r w:rsidR="00DA4652">
        <w:t>.</w:t>
      </w:r>
      <w:r w:rsidR="004B2F7C">
        <w:t xml:space="preserve"> </w:t>
      </w:r>
      <w:r w:rsidR="001B71E8">
        <w:t xml:space="preserve">All emails were confirmed to be delivered and a majority of them were confirmed </w:t>
      </w:r>
      <w:r w:rsidR="00275654">
        <w:t xml:space="preserve">as “read” </w:t>
      </w:r>
      <w:r w:rsidR="001B71E8">
        <w:t xml:space="preserve">by participants. The number </w:t>
      </w:r>
      <w:r w:rsidR="00275654">
        <w:t xml:space="preserve">of participants confirming that they read the emails </w:t>
      </w:r>
      <w:r w:rsidR="001B71E8">
        <w:t xml:space="preserve">tapered </w:t>
      </w:r>
      <w:r w:rsidR="001B71E8">
        <w:lastRenderedPageBreak/>
        <w:t>off as the pro</w:t>
      </w:r>
      <w:r w:rsidR="00FE4E79">
        <w:t>gram progressed and only about two to three</w:t>
      </w:r>
      <w:r w:rsidR="001B71E8">
        <w:t xml:space="preserve"> participants </w:t>
      </w:r>
      <w:r w:rsidR="004B2F7C">
        <w:t xml:space="preserve">consistently </w:t>
      </w:r>
      <w:r w:rsidR="001B71E8">
        <w:t xml:space="preserve">responded </w:t>
      </w:r>
      <w:r w:rsidR="004B2F7C">
        <w:t xml:space="preserve">throughout the intervention </w:t>
      </w:r>
      <w:r w:rsidR="001B71E8">
        <w:t>to questions asked in the emails about self-efficacy and goals for improvement</w:t>
      </w:r>
      <w:r w:rsidR="00275654">
        <w:t>.</w:t>
      </w:r>
    </w:p>
    <w:p w14:paraId="6D5471F6" w14:textId="63845056" w:rsidR="001B71E8" w:rsidRDefault="001B71E8" w:rsidP="00595786">
      <w:r>
        <w:tab/>
      </w:r>
      <w:r w:rsidR="004B2F7C">
        <w:t xml:space="preserve">Accelerometers and pedometers </w:t>
      </w:r>
      <w:r w:rsidR="00F77EC5">
        <w:t xml:space="preserve">were collected by the researcher or dropped off at the lab by participants. Most devices were received on the day appointed for collection after each measurement period. Two participants were required to wear the devices again during pre- and mid-testing due to insufficient wear-time or </w:t>
      </w:r>
      <w:r w:rsidR="00FE4E79">
        <w:t>invalid data. At post-testing, three</w:t>
      </w:r>
      <w:r w:rsidR="00F77EC5">
        <w:t xml:space="preserve"> participants turned in measurement</w:t>
      </w:r>
      <w:r w:rsidR="00192380">
        <w:t xml:space="preserve"> devices a month or more following measurement </w:t>
      </w:r>
      <w:r w:rsidR="003C00F3">
        <w:t>because of</w:t>
      </w:r>
      <w:r w:rsidR="00192380">
        <w:t xml:space="preserve"> environmental and</w:t>
      </w:r>
      <w:r w:rsidR="003C00F3">
        <w:t>/or</w:t>
      </w:r>
      <w:r w:rsidR="00192380">
        <w:t xml:space="preserve"> personal circumstances. </w:t>
      </w:r>
    </w:p>
    <w:p w14:paraId="5BA4EB64" w14:textId="660ACDE7" w:rsidR="00D47B0F" w:rsidRDefault="00192380" w:rsidP="00595786">
      <w:r>
        <w:tab/>
        <w:t xml:space="preserve">It appeared to be a difficult task for participants to turn in the walk and break logs throughout the study. There was a linear decrease in </w:t>
      </w:r>
      <w:r w:rsidR="003C00F3">
        <w:t xml:space="preserve">the </w:t>
      </w:r>
      <w:r>
        <w:t xml:space="preserve">number of participants who turned in walk logs over the duration of the study. </w:t>
      </w:r>
      <w:r w:rsidR="00D47B0F">
        <w:t xml:space="preserve">This </w:t>
      </w:r>
      <w:r w:rsidR="00C20C5D">
        <w:t>may have been</w:t>
      </w:r>
      <w:r w:rsidR="00D47B0F">
        <w:t xml:space="preserve"> due to the amount of effort required to write down total steps and breaks taken throughout the day and to email this log each week to the researchers. A more efficient tracking system </w:t>
      </w:r>
      <w:r w:rsidR="00260B68">
        <w:t xml:space="preserve">that </w:t>
      </w:r>
      <w:r w:rsidR="00D47B0F">
        <w:t>automatically track</w:t>
      </w:r>
      <w:r w:rsidR="00260B68">
        <w:t>s</w:t>
      </w:r>
      <w:r w:rsidR="00D47B0F">
        <w:t xml:space="preserve"> and transmit</w:t>
      </w:r>
      <w:r w:rsidR="00260B68">
        <w:t>s</w:t>
      </w:r>
      <w:r w:rsidR="00D47B0F">
        <w:t xml:space="preserve"> PA levels</w:t>
      </w:r>
      <w:r w:rsidR="00260B68">
        <w:t xml:space="preserve"> may address this issue in future studies</w:t>
      </w:r>
      <w:r w:rsidR="00D47B0F">
        <w:t xml:space="preserve">. </w:t>
      </w:r>
    </w:p>
    <w:p w14:paraId="60E75370" w14:textId="35B270E7" w:rsidR="00595786" w:rsidRDefault="00D47B0F" w:rsidP="00595786">
      <w:r>
        <w:tab/>
        <w:t xml:space="preserve">Phone calls were made every other week during the intervention and interviews were </w:t>
      </w:r>
      <w:r w:rsidR="00260B68">
        <w:t xml:space="preserve">conducted </w:t>
      </w:r>
      <w:r>
        <w:t>at the conclusion</w:t>
      </w:r>
      <w:r w:rsidR="00C20C5D">
        <w:t xml:space="preserve"> of the study</w:t>
      </w:r>
      <w:r>
        <w:t xml:space="preserve">. </w:t>
      </w:r>
      <w:r w:rsidR="005C0020">
        <w:t>Of the 16 participants remaining a</w:t>
      </w:r>
      <w:r w:rsidR="00FE4E79">
        <w:t>t the conclusion of the study, six</w:t>
      </w:r>
      <w:r w:rsidR="005C0020">
        <w:t xml:space="preserve"> turned in the exit interview survey and comments were very brief. It appeared </w:t>
      </w:r>
      <w:r w:rsidR="00C20C5D">
        <w:t>that throughout</w:t>
      </w:r>
      <w:r w:rsidR="005C0020">
        <w:t xml:space="preserve"> this intervention, the use of emails and online surveys </w:t>
      </w:r>
      <w:r w:rsidR="00C20C5D">
        <w:t xml:space="preserve">were </w:t>
      </w:r>
      <w:r w:rsidR="005C0020">
        <w:t xml:space="preserve">less effective than in-person </w:t>
      </w:r>
      <w:r w:rsidR="00260B68">
        <w:t>contacts</w:t>
      </w:r>
      <w:r w:rsidR="005C0020">
        <w:t>. It would take more time to administer surveys and interviews in person, but when participants in this study were allowed to complete them on their own time</w:t>
      </w:r>
      <w:r w:rsidR="00C20C5D">
        <w:t>,</w:t>
      </w:r>
      <w:r w:rsidR="005C0020">
        <w:t xml:space="preserve"> the quality and completion rates were significantly lower than </w:t>
      </w:r>
      <w:r w:rsidR="00275654">
        <w:t>rates obtained during pilot testing</w:t>
      </w:r>
      <w:r w:rsidR="005C0020">
        <w:t>.</w:t>
      </w:r>
    </w:p>
    <w:p w14:paraId="2578D00C" w14:textId="4616C82F" w:rsidR="005C0020" w:rsidRDefault="005C0020" w:rsidP="00595786">
      <w:r>
        <w:lastRenderedPageBreak/>
        <w:tab/>
        <w:t xml:space="preserve">Participants were generally satisfied with the intervention, but stated that it was hard to make time to </w:t>
      </w:r>
      <w:r w:rsidR="00260B68">
        <w:t xml:space="preserve">meet the recommendations for </w:t>
      </w:r>
      <w:r>
        <w:t xml:space="preserve">the total amount of steps and breaks every day. Twenty-two participants volunteered and were eligible for the intervention. Six participants dropped out of the program due to non-compliance, personal injury, or inability to complete the entire program. </w:t>
      </w:r>
      <w:r w:rsidR="00DE5C89">
        <w:t xml:space="preserve">During post-testing, inclement weather </w:t>
      </w:r>
      <w:r w:rsidR="00260B68">
        <w:t xml:space="preserve">prevented </w:t>
      </w:r>
      <w:r w:rsidR="00FE4E79">
        <w:t>three</w:t>
      </w:r>
      <w:r w:rsidR="00DE5C89">
        <w:t xml:space="preserve"> participants </w:t>
      </w:r>
      <w:r w:rsidR="00260B68">
        <w:t xml:space="preserve">from </w:t>
      </w:r>
      <w:r w:rsidR="00DE5C89">
        <w:t>complet</w:t>
      </w:r>
      <w:r w:rsidR="00260B68">
        <w:t>ing</w:t>
      </w:r>
      <w:r w:rsidR="00DE5C89">
        <w:t xml:space="preserve"> post-test measures. Also, as the study began early in the year, it was cold and participants </w:t>
      </w:r>
      <w:r w:rsidR="00260B68">
        <w:t>commented that it was difficult</w:t>
      </w:r>
      <w:r w:rsidR="00DE5C89">
        <w:t xml:space="preserve"> to walk outside</w:t>
      </w:r>
      <w:r w:rsidR="00260B68">
        <w:t xml:space="preserve"> because of the temperature</w:t>
      </w:r>
      <w:r w:rsidR="00DE5C89">
        <w:t xml:space="preserve">. As the weather improved during the study, participants seemed more </w:t>
      </w:r>
      <w:r w:rsidR="00275654">
        <w:t>excited</w:t>
      </w:r>
      <w:r w:rsidR="00DE5C89">
        <w:t xml:space="preserve"> to get out and be active.</w:t>
      </w:r>
    </w:p>
    <w:p w14:paraId="26D22677" w14:textId="77777777" w:rsidR="00582DBB" w:rsidRDefault="00582DBB" w:rsidP="00595786">
      <w:pPr>
        <w:spacing w:line="240" w:lineRule="auto"/>
        <w:rPr>
          <w:rFonts w:asciiTheme="majorHAnsi" w:hAnsiTheme="majorHAnsi"/>
          <w:b/>
          <w:bCs/>
          <w:sz w:val="28"/>
          <w:szCs w:val="32"/>
        </w:rPr>
      </w:pPr>
      <w:r>
        <w:br w:type="page"/>
      </w:r>
    </w:p>
    <w:p w14:paraId="671A6F5B" w14:textId="77777777" w:rsidR="007B2193" w:rsidRDefault="007B2193" w:rsidP="00F0699D">
      <w:pPr>
        <w:pStyle w:val="Heading1"/>
      </w:pPr>
      <w:bookmarkStart w:id="118" w:name="_Toc387137691"/>
      <w:r w:rsidRPr="000F56FF">
        <w:lastRenderedPageBreak/>
        <w:t xml:space="preserve">Chapter </w:t>
      </w:r>
      <w:r>
        <w:t>V</w:t>
      </w:r>
      <w:r w:rsidRPr="000F56FF">
        <w:t xml:space="preserve">: </w:t>
      </w:r>
      <w:r>
        <w:t>Conclusions</w:t>
      </w:r>
      <w:bookmarkEnd w:id="118"/>
    </w:p>
    <w:p w14:paraId="7C2EE4E0" w14:textId="77777777" w:rsidR="007B2193" w:rsidRPr="00DE5C89" w:rsidRDefault="007B2193" w:rsidP="00C1083B">
      <w:pPr>
        <w:pStyle w:val="Heading2"/>
      </w:pPr>
      <w:bookmarkStart w:id="119" w:name="_Toc387137692"/>
      <w:r w:rsidRPr="00DE5C89">
        <w:t>Hypotheses</w:t>
      </w:r>
      <w:bookmarkEnd w:id="119"/>
    </w:p>
    <w:p w14:paraId="2FC31BD3" w14:textId="429905DE" w:rsidR="00C20C5D" w:rsidRDefault="004774F5" w:rsidP="004774F5">
      <w:r>
        <w:tab/>
      </w:r>
      <w:r w:rsidR="00C20C5D">
        <w:t>The Research Hypotheses included:</w:t>
      </w:r>
    </w:p>
    <w:p w14:paraId="594B2B43" w14:textId="5A5EE1F0" w:rsidR="001C1A5A" w:rsidRDefault="001C1A5A" w:rsidP="001C1A5A">
      <w:pPr>
        <w:tabs>
          <w:tab w:val="left" w:pos="1080"/>
        </w:tabs>
        <w:ind w:left="1080" w:hanging="720"/>
      </w:pPr>
      <w:r w:rsidRPr="00135C08">
        <w:t>H</w:t>
      </w:r>
      <w:r w:rsidRPr="00135C08">
        <w:rPr>
          <w:vertAlign w:val="subscript"/>
        </w:rPr>
        <w:t>R</w:t>
      </w:r>
      <w:r w:rsidRPr="00135C08">
        <w:t>1:</w:t>
      </w:r>
      <w:r>
        <w:tab/>
        <w:t>P</w:t>
      </w:r>
      <w:r w:rsidRPr="00135C08">
        <w:t xml:space="preserve">articipation in a </w:t>
      </w:r>
      <w:r>
        <w:t>12-</w:t>
      </w:r>
      <w:r w:rsidRPr="00135C08">
        <w:t xml:space="preserve">week minimal contact walking program for </w:t>
      </w:r>
      <w:r>
        <w:t>12</w:t>
      </w:r>
      <w:r w:rsidRPr="00135C08">
        <w:t xml:space="preserve"> weeks </w:t>
      </w:r>
      <w:r>
        <w:t xml:space="preserve">will result in a </w:t>
      </w:r>
      <w:r w:rsidRPr="00135C08">
        <w:t xml:space="preserve">significantly </w:t>
      </w:r>
      <w:r>
        <w:t>greater increase in measures of self-</w:t>
      </w:r>
      <w:r w:rsidRPr="00135C08">
        <w:t>efficacy</w:t>
      </w:r>
      <w:r>
        <w:t xml:space="preserve"> (exercise and walking) pre- to post-intervention</w:t>
      </w:r>
      <w:r w:rsidRPr="00697D68">
        <w:t xml:space="preserve"> </w:t>
      </w:r>
      <w:r>
        <w:t>as compared to a 12-week breaks only intervention</w:t>
      </w:r>
      <w:r w:rsidRPr="00135C08">
        <w:t xml:space="preserve"> in </w:t>
      </w:r>
      <w:r>
        <w:t xml:space="preserve">inactive T2DM patients, while participation in a breaks only intervention will significantly increase measures of sedentary </w:t>
      </w:r>
      <w:r w:rsidR="009F5A7E">
        <w:t xml:space="preserve">break </w:t>
      </w:r>
      <w:r>
        <w:t>self-efficacy pre- to post-intervention compared to a 12-week minimal contact walking program in inactive T2DM patients.</w:t>
      </w:r>
    </w:p>
    <w:p w14:paraId="33C77C36" w14:textId="77777777" w:rsidR="001C1A5A" w:rsidRPr="00135C08" w:rsidRDefault="001C1A5A" w:rsidP="001C1A5A">
      <w:pPr>
        <w:tabs>
          <w:tab w:val="left" w:pos="1080"/>
        </w:tabs>
        <w:ind w:left="1080" w:hanging="720"/>
      </w:pPr>
      <w:r w:rsidRPr="00135C08">
        <w:t>H</w:t>
      </w:r>
      <w:r w:rsidRPr="00135C08">
        <w:rPr>
          <w:vertAlign w:val="subscript"/>
        </w:rPr>
        <w:t>R</w:t>
      </w:r>
      <w:r>
        <w:t>2:</w:t>
      </w:r>
      <w:r>
        <w:tab/>
        <w:t>P</w:t>
      </w:r>
      <w:r w:rsidRPr="00135C08">
        <w:t xml:space="preserve">articipation in a </w:t>
      </w:r>
      <w:r>
        <w:t>12-</w:t>
      </w:r>
      <w:r w:rsidRPr="00135C08">
        <w:t>week minima</w:t>
      </w:r>
      <w:r>
        <w:t>l contact walking program will result in a significantly greater increase in the number of steps/day, minutes in moderate and vigorous intensity PA,</w:t>
      </w:r>
      <w:r w:rsidRPr="00135C08">
        <w:t xml:space="preserve"> MET minutes associated with PA</w:t>
      </w:r>
      <w:r>
        <w:t xml:space="preserve"> compared to a 12-week breaks only intervention</w:t>
      </w:r>
      <w:r w:rsidRPr="00135C08">
        <w:t xml:space="preserve"> in </w:t>
      </w:r>
      <w:r>
        <w:t>inactive</w:t>
      </w:r>
      <w:r w:rsidRPr="00135C08">
        <w:t xml:space="preserve"> T2DM patients</w:t>
      </w:r>
      <w:r>
        <w:t>, while participation in a breaks only intervention will significantly decrease sedentary time pre- to post-intervention</w:t>
      </w:r>
      <w:r w:rsidRPr="00697D68">
        <w:t xml:space="preserve"> </w:t>
      </w:r>
      <w:r>
        <w:t>compared to a 12-week minimal contact walking program in inactive T2DM patients.</w:t>
      </w:r>
    </w:p>
    <w:p w14:paraId="06F4F96A" w14:textId="77777777" w:rsidR="001C1A5A" w:rsidRPr="00135C08" w:rsidRDefault="001C1A5A" w:rsidP="001C1A5A">
      <w:pPr>
        <w:tabs>
          <w:tab w:val="left" w:pos="1080"/>
        </w:tabs>
        <w:ind w:left="1080" w:hanging="720"/>
      </w:pPr>
      <w:r w:rsidRPr="00135C08">
        <w:t>H</w:t>
      </w:r>
      <w:r w:rsidRPr="00135C08">
        <w:rPr>
          <w:vertAlign w:val="subscript"/>
        </w:rPr>
        <w:t>R</w:t>
      </w:r>
      <w:r>
        <w:t>3:</w:t>
      </w:r>
      <w:r>
        <w:tab/>
        <w:t>P</w:t>
      </w:r>
      <w:r w:rsidRPr="00135C08">
        <w:t xml:space="preserve">articipation in a </w:t>
      </w:r>
      <w:r>
        <w:t>12-</w:t>
      </w:r>
      <w:r w:rsidRPr="00135C08">
        <w:t xml:space="preserve">week minimal contact walking program </w:t>
      </w:r>
      <w:r>
        <w:t xml:space="preserve">will result in a </w:t>
      </w:r>
      <w:r w:rsidRPr="00135C08">
        <w:t xml:space="preserve">significantly </w:t>
      </w:r>
      <w:r>
        <w:t>greater decrease</w:t>
      </w:r>
      <w:r w:rsidRPr="00135C08">
        <w:t xml:space="preserve"> fasting blood glucose</w:t>
      </w:r>
      <w:r>
        <w:t>, HbA1c, fasting blood lipids (Total/HDL)</w:t>
      </w:r>
      <w:r w:rsidRPr="00EF0F16">
        <w:t xml:space="preserve"> </w:t>
      </w:r>
      <w:r>
        <w:t>pre- to post-intervention</w:t>
      </w:r>
      <w:r w:rsidRPr="00697D68">
        <w:t xml:space="preserve"> </w:t>
      </w:r>
      <w:r>
        <w:t>as compared to a 12-week breaks only intervention</w:t>
      </w:r>
      <w:r w:rsidRPr="00135C08">
        <w:t xml:space="preserve"> in </w:t>
      </w:r>
      <w:r>
        <w:t>inactive T2DM patients.</w:t>
      </w:r>
    </w:p>
    <w:p w14:paraId="430B264B" w14:textId="77777777" w:rsidR="000D0CBF" w:rsidRDefault="001C1A5A" w:rsidP="000D0CBF">
      <w:pPr>
        <w:tabs>
          <w:tab w:val="left" w:pos="1080"/>
        </w:tabs>
        <w:ind w:left="1080" w:hanging="720"/>
      </w:pPr>
      <w:r w:rsidRPr="00135C08">
        <w:lastRenderedPageBreak/>
        <w:t>H</w:t>
      </w:r>
      <w:r w:rsidRPr="00135C08">
        <w:rPr>
          <w:vertAlign w:val="subscript"/>
        </w:rPr>
        <w:t>R</w:t>
      </w:r>
      <w:r>
        <w:t>4:</w:t>
      </w:r>
      <w:r>
        <w:tab/>
        <w:t>If there is a significant change in PA and sedentary time from pre-to post-intervention, exercise and walking self-efficacy will predict changes in PA level and sedentary self-efficacy will predict changes in sedentary time.</w:t>
      </w:r>
    </w:p>
    <w:p w14:paraId="3D0C858E" w14:textId="77777777" w:rsidR="000D0CBF" w:rsidRDefault="000D0CBF" w:rsidP="000D0CBF">
      <w:pPr>
        <w:tabs>
          <w:tab w:val="left" w:pos="1080"/>
        </w:tabs>
        <w:ind w:left="1080" w:hanging="720"/>
      </w:pPr>
    </w:p>
    <w:p w14:paraId="502CB845" w14:textId="0382EB4C" w:rsidR="000D0CBF" w:rsidRDefault="000D0CBF" w:rsidP="000D0CBF">
      <w:r>
        <w:tab/>
        <w:t xml:space="preserve">The null hypothesis was retained for all research questions except for </w:t>
      </w:r>
      <w:r w:rsidR="009C72F8">
        <w:t xml:space="preserve">changes in </w:t>
      </w:r>
      <w:r>
        <w:t xml:space="preserve">MVPA measured by accelerometer (time), sedentary break self-efficacy (time), and Hemoglobin A1c (time). </w:t>
      </w:r>
      <w:r w:rsidRPr="00100559">
        <w:t xml:space="preserve">Physical activity measured by accelerometer, combined across groups, increased following both interventions while pedometer and survey measured PA did not change. Sedentary break self-efficacy was significantly decreased for both groups combined, while the exercise and walking self-efficacy did not change. Hemoglobin A1c was significantly decreased across both groups combined following both interventions, while fasting glucose and </w:t>
      </w:r>
      <w:proofErr w:type="spellStart"/>
      <w:r w:rsidRPr="00100559">
        <w:t>total</w:t>
      </w:r>
      <w:proofErr w:type="gramStart"/>
      <w:r w:rsidRPr="00100559">
        <w:t>:HDL</w:t>
      </w:r>
      <w:proofErr w:type="spellEnd"/>
      <w:proofErr w:type="gramEnd"/>
      <w:r w:rsidRPr="00100559">
        <w:t xml:space="preserve"> cholesterol did not change.  </w:t>
      </w:r>
      <w:r w:rsidR="009C72F8" w:rsidRPr="00100559">
        <w:t>Failure to identify s</w:t>
      </w:r>
      <w:r w:rsidRPr="00100559">
        <w:t>ignificant differences between groups could have been due to an insufficient sample size, possible lack of adherence to all study protocols, and failure to complete all testing requirements.</w:t>
      </w:r>
    </w:p>
    <w:p w14:paraId="78EF8544" w14:textId="5EA61C76" w:rsidR="007B2193" w:rsidRDefault="007B2193" w:rsidP="00C1083B">
      <w:pPr>
        <w:pStyle w:val="Heading2"/>
      </w:pPr>
      <w:bookmarkStart w:id="120" w:name="_Toc387137693"/>
      <w:r>
        <w:t>Strengths and Limitations</w:t>
      </w:r>
      <w:bookmarkEnd w:id="120"/>
    </w:p>
    <w:p w14:paraId="17D88189" w14:textId="5E5BEFDD" w:rsidR="00DE5C89" w:rsidRDefault="00DE5C89" w:rsidP="007B2193">
      <w:r>
        <w:tab/>
        <w:t xml:space="preserve">There were many strong points to this 12-week walking intervention. </w:t>
      </w:r>
      <w:r w:rsidR="00D866B6">
        <w:t xml:space="preserve">A study that included the two intervention </w:t>
      </w:r>
      <w:r w:rsidR="00C93C22">
        <w:t>groups</w:t>
      </w:r>
      <w:r w:rsidR="00D866B6">
        <w:t xml:space="preserve"> used in this study </w:t>
      </w:r>
      <w:r>
        <w:t xml:space="preserve">had not been attempted </w:t>
      </w:r>
      <w:r w:rsidR="00D866B6">
        <w:t xml:space="preserve">previously </w:t>
      </w:r>
      <w:r>
        <w:t xml:space="preserve">in participants with </w:t>
      </w:r>
      <w:r w:rsidR="003217D2">
        <w:t>T2DM</w:t>
      </w:r>
      <w:r w:rsidR="00D866B6">
        <w:t>. Because of this, study results</w:t>
      </w:r>
      <w:r>
        <w:t xml:space="preserve"> could be useful in understanding </w:t>
      </w:r>
      <w:r w:rsidR="00DA155D">
        <w:t>alternative methods of intervention to improve glycemic control. This minimal contact program did not require an extensive staff to administer the program</w:t>
      </w:r>
      <w:r w:rsidR="00D866B6">
        <w:t>,</w:t>
      </w:r>
      <w:r w:rsidR="00DA155D">
        <w:t xml:space="preserve"> which is important for reducing time and costs in treating large numbers of patients. The design was community-based and could easily be replicated in a workplace or </w:t>
      </w:r>
      <w:r w:rsidR="00DA155D">
        <w:lastRenderedPageBreak/>
        <w:t xml:space="preserve">hospital setting. </w:t>
      </w:r>
      <w:r w:rsidR="00CF08CF">
        <w:t>The design also allowed for all participants to part</w:t>
      </w:r>
      <w:r w:rsidR="00D866B6">
        <w:t>icipate</w:t>
      </w:r>
      <w:r w:rsidR="00CF08CF">
        <w:t xml:space="preserve"> in a</w:t>
      </w:r>
      <w:r w:rsidR="00D866B6">
        <w:t xml:space="preserve">n </w:t>
      </w:r>
      <w:r w:rsidR="00CF08CF">
        <w:t xml:space="preserve">intervention </w:t>
      </w:r>
      <w:r w:rsidR="00C20C5D">
        <w:t xml:space="preserve">group </w:t>
      </w:r>
      <w:r w:rsidR="00CF08CF">
        <w:t xml:space="preserve">as opposed to </w:t>
      </w:r>
      <w:r w:rsidR="00D866B6">
        <w:t xml:space="preserve">being randomized to </w:t>
      </w:r>
      <w:r w:rsidR="00CF08CF">
        <w:t>a no-intervention</w:t>
      </w:r>
      <w:r w:rsidR="00C20C5D">
        <w:t>,</w:t>
      </w:r>
      <w:r w:rsidR="00CF08CF">
        <w:t xml:space="preserve"> control</w:t>
      </w:r>
      <w:r w:rsidR="00C20C5D">
        <w:t xml:space="preserve"> group</w:t>
      </w:r>
      <w:r w:rsidR="00D866B6">
        <w:t xml:space="preserve"> condition</w:t>
      </w:r>
      <w:r w:rsidR="00CF08CF">
        <w:t>.</w:t>
      </w:r>
    </w:p>
    <w:p w14:paraId="67EE13BF" w14:textId="64C6EB65" w:rsidR="00DE5C89" w:rsidRDefault="00DA155D" w:rsidP="007B2193">
      <w:r>
        <w:tab/>
        <w:t xml:space="preserve">There were several limitations to this study </w:t>
      </w:r>
      <w:r w:rsidR="00D866B6">
        <w:t xml:space="preserve">that </w:t>
      </w:r>
      <w:r>
        <w:t xml:space="preserve">should be considered when planning future interventions. The </w:t>
      </w:r>
      <w:r w:rsidR="00FE4E79">
        <w:t>three</w:t>
      </w:r>
      <w:r>
        <w:t>-month follow-up measure occurred on the first week of the fall semester</w:t>
      </w:r>
      <w:r w:rsidR="000D0CBF">
        <w:t>, when</w:t>
      </w:r>
      <w:r>
        <w:t xml:space="preserve"> many of the participants </w:t>
      </w:r>
      <w:r w:rsidR="000D0CBF">
        <w:t xml:space="preserve">were </w:t>
      </w:r>
      <w:r>
        <w:t>highly involved in the academic environment</w:t>
      </w:r>
      <w:r w:rsidR="00D866B6">
        <w:t>. Because of that,</w:t>
      </w:r>
      <w:r>
        <w:t xml:space="preserve"> </w:t>
      </w:r>
      <w:r w:rsidR="00D866B6">
        <w:t>data collected at</w:t>
      </w:r>
      <w:r>
        <w:t xml:space="preserve"> that time point may not represent a normal lifestyle. Seasonal changes such as cold temperatures and tornadoes cannot be controlled, but did influence measurements and participation in the program. </w:t>
      </w:r>
      <w:r w:rsidR="00D47706">
        <w:t xml:space="preserve">On the first day of post-testing a tornado in a neighboring city </w:t>
      </w:r>
      <w:r w:rsidR="000D0CBF">
        <w:t xml:space="preserve">prevented </w:t>
      </w:r>
      <w:r w:rsidR="00FE4E79">
        <w:t>two</w:t>
      </w:r>
      <w:r w:rsidR="00D47706">
        <w:t xml:space="preserve"> participants from being able to </w:t>
      </w:r>
      <w:r w:rsidR="000D0CBF">
        <w:t xml:space="preserve">obtain </w:t>
      </w:r>
      <w:r w:rsidR="00D47706">
        <w:t xml:space="preserve">their </w:t>
      </w:r>
      <w:r w:rsidR="000D0CBF">
        <w:t xml:space="preserve">post-intervention </w:t>
      </w:r>
      <w:r w:rsidR="00D47706">
        <w:t xml:space="preserve">measurements.  </w:t>
      </w:r>
      <w:r>
        <w:t>Additionally, having some form of incentive could have allowed for a higher number of participants and increased retention and program adherence. A</w:t>
      </w:r>
      <w:r w:rsidR="00D866B6">
        <w:t>ccess to a</w:t>
      </w:r>
      <w:r>
        <w:t xml:space="preserve">dditional participants </w:t>
      </w:r>
      <w:r w:rsidR="000D0CBF">
        <w:t>may</w:t>
      </w:r>
      <w:r>
        <w:t xml:space="preserve"> have allowed for </w:t>
      </w:r>
      <w:r w:rsidR="000D0CBF">
        <w:t xml:space="preserve">inclusion of </w:t>
      </w:r>
      <w:r>
        <w:t>a no-intervention control group.</w:t>
      </w:r>
      <w:r w:rsidR="00D47706">
        <w:t xml:space="preserve"> This was difficult because the blood draws were sponsored</w:t>
      </w:r>
      <w:r w:rsidR="000D0CBF">
        <w:t xml:space="preserve"> and paid for</w:t>
      </w:r>
      <w:r w:rsidR="00D47706">
        <w:t xml:space="preserve"> by the Healthy Sooners program and were </w:t>
      </w:r>
      <w:r w:rsidR="000D0CBF">
        <w:t>therefore</w:t>
      </w:r>
      <w:r w:rsidR="00D47706">
        <w:t xml:space="preserve"> used to support OU faculty and staff and </w:t>
      </w:r>
      <w:proofErr w:type="spellStart"/>
      <w:r w:rsidR="00D47706">
        <w:t>not</w:t>
      </w:r>
      <w:proofErr w:type="spellEnd"/>
      <w:r w:rsidR="00D47706">
        <w:t xml:space="preserve"> </w:t>
      </w:r>
      <w:r w:rsidR="000D0CBF">
        <w:t xml:space="preserve">other surrounding </w:t>
      </w:r>
      <w:r w:rsidR="00D47706">
        <w:t>community members</w:t>
      </w:r>
      <w:r w:rsidR="000D0CBF">
        <w:t>.</w:t>
      </w:r>
      <w:r w:rsidR="00000160">
        <w:t xml:space="preserve"> </w:t>
      </w:r>
      <w:r w:rsidR="000D0CBF" w:rsidRPr="00100559">
        <w:t xml:space="preserve">This also </w:t>
      </w:r>
      <w:r w:rsidR="00C93C22">
        <w:t>required that blood draws were</w:t>
      </w:r>
      <w:r w:rsidR="009C72F8" w:rsidRPr="00100559">
        <w:t xml:space="preserve"> </w:t>
      </w:r>
      <w:r w:rsidR="00000160" w:rsidRPr="00100559">
        <w:t>taken on pre-determined days</w:t>
      </w:r>
      <w:r w:rsidR="009C72F8" w:rsidRPr="00100559">
        <w:t>,</w:t>
      </w:r>
      <w:r w:rsidR="00000160" w:rsidRPr="00100559">
        <w:t xml:space="preserve"> which prevented a rolling enrollment</w:t>
      </w:r>
      <w:r w:rsidR="00D47706" w:rsidRPr="00100559">
        <w:t>.</w:t>
      </w:r>
    </w:p>
    <w:p w14:paraId="33788252" w14:textId="60E7B043" w:rsidR="007B2193" w:rsidRDefault="007B2193" w:rsidP="00C1083B">
      <w:pPr>
        <w:pStyle w:val="Heading2"/>
      </w:pPr>
      <w:bookmarkStart w:id="121" w:name="_Toc387137694"/>
      <w:r>
        <w:t>Significance</w:t>
      </w:r>
      <w:r w:rsidR="006F5647">
        <w:t xml:space="preserve"> of Study</w:t>
      </w:r>
      <w:bookmarkEnd w:id="121"/>
    </w:p>
    <w:p w14:paraId="312C47E6" w14:textId="7B5E3E5D" w:rsidR="00582DBB" w:rsidRPr="00582DBB" w:rsidRDefault="009A13A6" w:rsidP="00582DBB">
      <w:r>
        <w:tab/>
        <w:t xml:space="preserve">This study was </w:t>
      </w:r>
      <w:r w:rsidR="00000160" w:rsidRPr="00C1083B">
        <w:t>meaningful</w:t>
      </w:r>
      <w:r>
        <w:t xml:space="preserve"> because it was the first to </w:t>
      </w:r>
      <w:r w:rsidR="00D866B6">
        <w:t xml:space="preserve">test the </w:t>
      </w:r>
      <w:r w:rsidR="00D97F32">
        <w:t xml:space="preserve">possible </w:t>
      </w:r>
      <w:r w:rsidR="00D866B6">
        <w:t>effect of an</w:t>
      </w:r>
      <w:r>
        <w:t xml:space="preserve"> intervention </w:t>
      </w:r>
      <w:r w:rsidR="00D866B6">
        <w:t xml:space="preserve">that was </w:t>
      </w:r>
      <w:r>
        <w:t>designed to break up sedenta</w:t>
      </w:r>
      <w:r w:rsidR="000C37EC">
        <w:t xml:space="preserve">ry time in patients with </w:t>
      </w:r>
      <w:r w:rsidR="003217D2">
        <w:t>T2DM</w:t>
      </w:r>
      <w:r w:rsidR="006C62AA">
        <w:t xml:space="preserve"> compared to a “standard care” intervention</w:t>
      </w:r>
      <w:r w:rsidR="00D97F32">
        <w:t xml:space="preserve"> (i.e. walking)</w:t>
      </w:r>
      <w:r>
        <w:t xml:space="preserve">. </w:t>
      </w:r>
      <w:r w:rsidR="00B015E0">
        <w:t xml:space="preserve">A </w:t>
      </w:r>
      <w:r w:rsidR="00FE4E79">
        <w:t>one</w:t>
      </w:r>
      <w:r w:rsidR="00B015E0">
        <w:t>-week feasibility study has been conducted to increase breaks in sedentary time, but this study assess</w:t>
      </w:r>
      <w:r w:rsidR="00FE4E79">
        <w:t xml:space="preserve">ed </w:t>
      </w:r>
      <w:r w:rsidR="00FE4E79">
        <w:lastRenderedPageBreak/>
        <w:t>feasibility and impact of a three</w:t>
      </w:r>
      <w:r w:rsidR="00B015E0">
        <w:t xml:space="preserve">-month intervention with breaks assigned throughout the entire day for all sedentary time. </w:t>
      </w:r>
      <w:r>
        <w:t xml:space="preserve">Implications from this study could help guide future interventions </w:t>
      </w:r>
      <w:r w:rsidR="006F5647">
        <w:t>focused on</w:t>
      </w:r>
      <w:r w:rsidR="00B015E0">
        <w:t xml:space="preserve"> decreasing sedentary time in a manner more suitable to participants </w:t>
      </w:r>
      <w:r>
        <w:t>and</w:t>
      </w:r>
      <w:r w:rsidR="006F5647">
        <w:t>/or</w:t>
      </w:r>
      <w:r>
        <w:t xml:space="preserve"> allow</w:t>
      </w:r>
      <w:r w:rsidR="006F5647">
        <w:t>ing</w:t>
      </w:r>
      <w:r>
        <w:t xml:space="preserve"> for additional options to intervene beyond a standard walking program.</w:t>
      </w:r>
    </w:p>
    <w:p w14:paraId="0ACF20AB" w14:textId="698B64D4" w:rsidR="007B2193" w:rsidRDefault="006F5647" w:rsidP="00C1083B">
      <w:pPr>
        <w:pStyle w:val="Heading2"/>
      </w:pPr>
      <w:bookmarkStart w:id="122" w:name="_Toc387137695"/>
      <w:r>
        <w:t>Recommendations</w:t>
      </w:r>
      <w:bookmarkEnd w:id="122"/>
    </w:p>
    <w:p w14:paraId="4724F8FE" w14:textId="62AEB9A9" w:rsidR="002335F5" w:rsidRDefault="00A5773D" w:rsidP="00582DBB">
      <w:r>
        <w:tab/>
        <w:t xml:space="preserve">Results from this 12-week walking intervention provide useful </w:t>
      </w:r>
      <w:r w:rsidR="00430AB5">
        <w:t xml:space="preserve">insights that can be applied in future programs. Physical activity as measured </w:t>
      </w:r>
      <w:r w:rsidR="00FB7601">
        <w:t>using</w:t>
      </w:r>
      <w:r w:rsidR="00430AB5">
        <w:t xml:space="preserve"> multiple methods can be increased with a minimal c</w:t>
      </w:r>
      <w:r w:rsidR="002335F5">
        <w:t xml:space="preserve">ontact walking program, but finding methods to </w:t>
      </w:r>
      <w:r w:rsidR="00D866B6">
        <w:t xml:space="preserve">facilitate </w:t>
      </w:r>
      <w:r w:rsidR="002335F5">
        <w:t>maint</w:t>
      </w:r>
      <w:r w:rsidR="00D866B6">
        <w:t>enance of</w:t>
      </w:r>
      <w:r w:rsidR="002335F5">
        <w:t xml:space="preserve"> activity consistently through</w:t>
      </w:r>
      <w:r w:rsidR="00D866B6">
        <w:t>out</w:t>
      </w:r>
      <w:r w:rsidR="002335F5">
        <w:t xml:space="preserve"> the entire program is essential. Methods of tracking behavior should be improved to minimize workload on participants and to allow for </w:t>
      </w:r>
      <w:r w:rsidR="00D866B6">
        <w:t xml:space="preserve">provision of </w:t>
      </w:r>
      <w:r w:rsidR="002335F5">
        <w:t xml:space="preserve">more individualized feedback and motivation. </w:t>
      </w:r>
      <w:r w:rsidR="009E4764">
        <w:t>Sending the same messages to everyone through emails did not appear to be effective</w:t>
      </w:r>
      <w:r w:rsidR="00000160">
        <w:t xml:space="preserve"> </w:t>
      </w:r>
      <w:r w:rsidR="00000160" w:rsidRPr="00100559">
        <w:t>because many of the participants said they became monotonous and they did not choose to look at them anymore</w:t>
      </w:r>
      <w:r w:rsidR="009E4764" w:rsidRPr="00100559">
        <w:t>.</w:t>
      </w:r>
    </w:p>
    <w:p w14:paraId="7070FCF1" w14:textId="73E9120C" w:rsidR="00582DBB" w:rsidRDefault="00023A87" w:rsidP="002335F5">
      <w:pPr>
        <w:ind w:firstLine="720"/>
      </w:pPr>
      <w:r>
        <w:t>Decreasing sedentary time may be less effective in impacting clinical outcomes tha</w:t>
      </w:r>
      <w:r w:rsidR="00EA07BA">
        <w:t>n</w:t>
      </w:r>
      <w:r>
        <w:t xml:space="preserve"> increasing PA. </w:t>
      </w:r>
      <w:r w:rsidR="002335F5">
        <w:t xml:space="preserve">Many of the participants worked for a majority of the day at jobs </w:t>
      </w:r>
      <w:r w:rsidR="004D2A5E">
        <w:t xml:space="preserve">in which </w:t>
      </w:r>
      <w:r w:rsidR="002335F5">
        <w:t xml:space="preserve">taking many breaks to walk was not feasible. </w:t>
      </w:r>
      <w:r w:rsidR="009C72F8">
        <w:t>In phone conversations and interviews</w:t>
      </w:r>
      <w:r w:rsidR="00100559">
        <w:t>,</w:t>
      </w:r>
      <w:r w:rsidR="009C72F8">
        <w:t xml:space="preserve"> </w:t>
      </w:r>
      <w:r w:rsidR="00100559">
        <w:t>t</w:t>
      </w:r>
      <w:r w:rsidR="009E4764">
        <w:t xml:space="preserve">hey spoke about </w:t>
      </w:r>
      <w:r w:rsidR="004D2A5E">
        <w:t xml:space="preserve">the </w:t>
      </w:r>
      <w:r w:rsidR="009E4764">
        <w:t xml:space="preserve">stress of always thinking about </w:t>
      </w:r>
      <w:r w:rsidR="004D2A5E">
        <w:t>the</w:t>
      </w:r>
      <w:r w:rsidR="009E4764">
        <w:t xml:space="preserve"> tim</w:t>
      </w:r>
      <w:r w:rsidR="004D2A5E">
        <w:t xml:space="preserve">ing of their next </w:t>
      </w:r>
      <w:r w:rsidR="009E4764">
        <w:t>break</w:t>
      </w:r>
      <w:r w:rsidR="004D2A5E">
        <w:t xml:space="preserve">, which </w:t>
      </w:r>
      <w:r w:rsidR="00EA07BA">
        <w:t xml:space="preserve">turned out to be a </w:t>
      </w:r>
      <w:r w:rsidR="004D2A5E">
        <w:t>distracti</w:t>
      </w:r>
      <w:r w:rsidR="00EA07BA">
        <w:t>on</w:t>
      </w:r>
      <w:r w:rsidR="009E4764">
        <w:t xml:space="preserve">. An alternative method may be needed to increase breaks </w:t>
      </w:r>
      <w:r w:rsidR="00EA07BA">
        <w:t>during</w:t>
      </w:r>
      <w:r w:rsidR="009E4764">
        <w:t xml:space="preserve"> sedentary time. </w:t>
      </w:r>
    </w:p>
    <w:p w14:paraId="39A48D22" w14:textId="469D2C66" w:rsidR="009E4764" w:rsidRPr="00582DBB" w:rsidRDefault="009E4764" w:rsidP="002335F5">
      <w:pPr>
        <w:ind w:firstLine="720"/>
      </w:pPr>
      <w:r>
        <w:t>By making the program more effective</w:t>
      </w:r>
      <w:r w:rsidR="00EA07BA">
        <w:t>,</w:t>
      </w:r>
      <w:r>
        <w:t xml:space="preserve"> the clinical and psychosocial variable</w:t>
      </w:r>
      <w:r w:rsidR="00FB7601">
        <w:t>s</w:t>
      </w:r>
      <w:r>
        <w:t xml:space="preserve"> would </w:t>
      </w:r>
      <w:r w:rsidR="00EA07BA">
        <w:t xml:space="preserve">be more </w:t>
      </w:r>
      <w:r>
        <w:t>likely</w:t>
      </w:r>
      <w:r w:rsidR="00EA07BA">
        <w:t xml:space="preserve"> to</w:t>
      </w:r>
      <w:r>
        <w:t xml:space="preserve"> improve significant</w:t>
      </w:r>
      <w:r w:rsidR="00EA07BA">
        <w:t>ly</w:t>
      </w:r>
      <w:r>
        <w:t>. If participants are able to consistently</w:t>
      </w:r>
      <w:r w:rsidR="004D2A5E">
        <w:t xml:space="preserve"> </w:t>
      </w:r>
      <w:r w:rsidR="004D2A5E">
        <w:lastRenderedPageBreak/>
        <w:t xml:space="preserve">meet their intervention’s recommendations </w:t>
      </w:r>
      <w:r w:rsidR="00EA07BA">
        <w:t xml:space="preserve">and protocols </w:t>
      </w:r>
      <w:r w:rsidR="004D2A5E">
        <w:t>(either increase PA or decrease sedentary time)</w:t>
      </w:r>
      <w:r w:rsidR="00EA07BA">
        <w:t>,</w:t>
      </w:r>
      <w:r w:rsidR="004D2A5E">
        <w:t xml:space="preserve"> </w:t>
      </w:r>
      <w:r w:rsidR="000C37EC">
        <w:t>th</w:t>
      </w:r>
      <w:r>
        <w:t xml:space="preserve">ey would </w:t>
      </w:r>
      <w:r w:rsidR="00EA07BA">
        <w:t xml:space="preserve">be more </w:t>
      </w:r>
      <w:r>
        <w:t xml:space="preserve">likely </w:t>
      </w:r>
      <w:r w:rsidR="00EA07BA">
        <w:t xml:space="preserve">to </w:t>
      </w:r>
      <w:r>
        <w:t xml:space="preserve">be able to improve their blood glucose </w:t>
      </w:r>
      <w:r w:rsidR="00F61168">
        <w:t xml:space="preserve">and </w:t>
      </w:r>
      <w:r w:rsidR="00F61168" w:rsidRPr="00F61168">
        <w:t>HbA</w:t>
      </w:r>
      <w:r w:rsidR="003217D2">
        <w:t>1c</w:t>
      </w:r>
      <w:r w:rsidR="00F61168">
        <w:t xml:space="preserve"> </w:t>
      </w:r>
      <w:r w:rsidRPr="00F61168">
        <w:t>levels</w:t>
      </w:r>
      <w:r>
        <w:t xml:space="preserve">. </w:t>
      </w:r>
      <w:r w:rsidR="00F61168">
        <w:t xml:space="preserve">These study participants </w:t>
      </w:r>
      <w:r>
        <w:t xml:space="preserve">with </w:t>
      </w:r>
      <w:r w:rsidR="00EA07BA">
        <w:t>T2DM</w:t>
      </w:r>
      <w:r w:rsidR="00FB7601">
        <w:t xml:space="preserve"> </w:t>
      </w:r>
      <w:r w:rsidR="00F61168">
        <w:t>we</w:t>
      </w:r>
      <w:r w:rsidR="00FB7601">
        <w:t>re willing and excited to</w:t>
      </w:r>
      <w:r>
        <w:t xml:space="preserve"> participate in </w:t>
      </w:r>
      <w:r w:rsidR="00F61168">
        <w:t xml:space="preserve">this </w:t>
      </w:r>
      <w:r>
        <w:t>intervention and want</w:t>
      </w:r>
      <w:r w:rsidR="00F61168">
        <w:t>ed</w:t>
      </w:r>
      <w:r>
        <w:t xml:space="preserve"> to improve their health</w:t>
      </w:r>
      <w:r w:rsidR="00F61168">
        <w:t xml:space="preserve">. Taking their suggestions and concerns into account when redesigning the intervention for future implementation and testing </w:t>
      </w:r>
      <w:r w:rsidR="00EA07BA">
        <w:t>may</w:t>
      </w:r>
      <w:r w:rsidR="001C2A9B">
        <w:t xml:space="preserve"> produce more effective results. </w:t>
      </w:r>
    </w:p>
    <w:p w14:paraId="78C71442" w14:textId="77777777" w:rsidR="007B2193" w:rsidRDefault="00582DBB" w:rsidP="00C1083B">
      <w:pPr>
        <w:pStyle w:val="Heading2"/>
      </w:pPr>
      <w:bookmarkStart w:id="123" w:name="_Toc387137696"/>
      <w:r>
        <w:t>Future Research Directions</w:t>
      </w:r>
      <w:bookmarkEnd w:id="123"/>
    </w:p>
    <w:p w14:paraId="37349EB2" w14:textId="43B2D161" w:rsidR="00BE34A9" w:rsidRDefault="009A13A6" w:rsidP="00BE34A9">
      <w:r>
        <w:tab/>
        <w:t xml:space="preserve">Conclusions </w:t>
      </w:r>
      <w:r w:rsidR="00BE34A9">
        <w:t xml:space="preserve">and recommendations </w:t>
      </w:r>
      <w:r>
        <w:t xml:space="preserve">from this study </w:t>
      </w:r>
      <w:r w:rsidR="00BE34A9">
        <w:t xml:space="preserve">may </w:t>
      </w:r>
      <w:r>
        <w:t xml:space="preserve">help guide future research </w:t>
      </w:r>
      <w:r w:rsidR="00F61168">
        <w:t>involving intervention</w:t>
      </w:r>
      <w:r w:rsidR="00BE34A9">
        <w:t>s</w:t>
      </w:r>
      <w:r w:rsidR="00F61168">
        <w:t xml:space="preserve"> designed to increase </w:t>
      </w:r>
      <w:r>
        <w:t xml:space="preserve">PA </w:t>
      </w:r>
      <w:r w:rsidR="00F61168">
        <w:t>and/or decrease sedentary time in individuals</w:t>
      </w:r>
      <w:r>
        <w:t xml:space="preserve"> with </w:t>
      </w:r>
      <w:r w:rsidR="003217D2">
        <w:t>T2DM</w:t>
      </w:r>
      <w:r>
        <w:t xml:space="preserve">. Future interventions should </w:t>
      </w:r>
      <w:r w:rsidR="00F61168">
        <w:t>be designed so that record keeping and behavioral tracking require</w:t>
      </w:r>
      <w:r>
        <w:t xml:space="preserve"> less work</w:t>
      </w:r>
      <w:r w:rsidR="00BE34A9">
        <w:t xml:space="preserve"> on the part of the participants</w:t>
      </w:r>
      <w:r w:rsidR="00F61168">
        <w:t xml:space="preserve">. This </w:t>
      </w:r>
      <w:r w:rsidR="00BE34A9">
        <w:t xml:space="preserve">may </w:t>
      </w:r>
      <w:r w:rsidR="00F61168">
        <w:t xml:space="preserve">result </w:t>
      </w:r>
      <w:r>
        <w:t xml:space="preserve">in </w:t>
      </w:r>
      <w:r w:rsidR="00F61168">
        <w:t>better</w:t>
      </w:r>
      <w:r>
        <w:t xml:space="preserve"> adherence. </w:t>
      </w:r>
      <w:r w:rsidR="00BE34A9">
        <w:t xml:space="preserve">These changes </w:t>
      </w:r>
      <w:r>
        <w:t xml:space="preserve">could include the use of technology to track and transmit data from participants to a central database where </w:t>
      </w:r>
      <w:r w:rsidR="00BE34A9">
        <w:t>that data</w:t>
      </w:r>
      <w:r w:rsidR="00F61168">
        <w:t xml:space="preserve"> </w:t>
      </w:r>
      <w:r>
        <w:t xml:space="preserve">could </w:t>
      </w:r>
      <w:r w:rsidR="00F61168">
        <w:t xml:space="preserve">be </w:t>
      </w:r>
      <w:r>
        <w:t>view</w:t>
      </w:r>
      <w:r w:rsidR="00F61168">
        <w:t>ed in</w:t>
      </w:r>
      <w:r>
        <w:t xml:space="preserve"> real-time </w:t>
      </w:r>
      <w:r w:rsidR="00F61168">
        <w:t>by the participant and the</w:t>
      </w:r>
      <w:r>
        <w:t xml:space="preserve"> intervention</w:t>
      </w:r>
      <w:r w:rsidR="00BE34A9">
        <w:t>/program</w:t>
      </w:r>
      <w:r>
        <w:t xml:space="preserve"> staff. </w:t>
      </w:r>
      <w:r w:rsidR="00F61168">
        <w:t xml:space="preserve">For example, devices such as the Jawbone UP25 and </w:t>
      </w:r>
      <w:proofErr w:type="spellStart"/>
      <w:r w:rsidR="00F61168">
        <w:t>fitbit</w:t>
      </w:r>
      <w:proofErr w:type="spellEnd"/>
      <w:r w:rsidR="00F61168">
        <w:t xml:space="preserve"> automatically tran</w:t>
      </w:r>
      <w:r w:rsidR="00584044">
        <w:t>s</w:t>
      </w:r>
      <w:r w:rsidR="00F61168">
        <w:t>mit activity data</w:t>
      </w:r>
      <w:r w:rsidR="00584044">
        <w:t xml:space="preserve"> via a smart phone to a central data site. Th</w:t>
      </w:r>
      <w:r w:rsidR="00BE34A9">
        <w:t>ese</w:t>
      </w:r>
      <w:r w:rsidR="00584044">
        <w:t xml:space="preserve"> data can be viewed by the person wearing the device and may be shared with others. </w:t>
      </w:r>
      <w:r>
        <w:t>Future studies should provide compensation for participants in order to add incentive to</w:t>
      </w:r>
      <w:r w:rsidR="00BE34A9">
        <w:t xml:space="preserve"> both</w:t>
      </w:r>
      <w:r>
        <w:t xml:space="preserve"> join</w:t>
      </w:r>
      <w:r w:rsidR="00BE34A9">
        <w:t>ing</w:t>
      </w:r>
      <w:r>
        <w:t xml:space="preserve"> and remain</w:t>
      </w:r>
      <w:r w:rsidR="00BE34A9">
        <w:t>ing</w:t>
      </w:r>
      <w:r>
        <w:t xml:space="preserve"> in the study </w:t>
      </w:r>
      <w:r w:rsidR="00584044">
        <w:t>so that an</w:t>
      </w:r>
      <w:r>
        <w:t xml:space="preserve"> adequate sample size</w:t>
      </w:r>
      <w:r w:rsidR="00584044">
        <w:t xml:space="preserve"> can be </w:t>
      </w:r>
      <w:r w:rsidR="00BE34A9">
        <w:t>established</w:t>
      </w:r>
      <w:r>
        <w:t xml:space="preserve">. </w:t>
      </w:r>
    </w:p>
    <w:p w14:paraId="4B4F634C" w14:textId="20FA4ED6" w:rsidR="00BE34A9" w:rsidRDefault="009A13A6" w:rsidP="00100559">
      <w:pPr>
        <w:ind w:firstLine="720"/>
      </w:pPr>
      <w:r>
        <w:t xml:space="preserve">Giving </w:t>
      </w:r>
      <w:r w:rsidR="00584044">
        <w:t xml:space="preserve">members of the BG </w:t>
      </w:r>
      <w:r>
        <w:t xml:space="preserve">a specific goal </w:t>
      </w:r>
      <w:r w:rsidR="00584044">
        <w:t>in terms of number of breaks/day and the length of breaks instead of just a recommendation to take breaks every hour of sitting time</w:t>
      </w:r>
      <w:r w:rsidR="00584044" w:rsidDel="00584044">
        <w:t xml:space="preserve"> </w:t>
      </w:r>
      <w:r w:rsidR="00584044">
        <w:t>may</w:t>
      </w:r>
      <w:r w:rsidR="00BE34A9">
        <w:t xml:space="preserve"> also</w:t>
      </w:r>
      <w:r w:rsidR="00584044">
        <w:t xml:space="preserve"> </w:t>
      </w:r>
      <w:r>
        <w:t xml:space="preserve">increase compliance. Taking breaks during sedentary time after work (i.e. watching television, computer time, etc.) may be easier to </w:t>
      </w:r>
      <w:r w:rsidR="00584044">
        <w:t xml:space="preserve">manage than taking </w:t>
      </w:r>
      <w:r w:rsidR="00584044">
        <w:lastRenderedPageBreak/>
        <w:t>breaks during</w:t>
      </w:r>
      <w:r>
        <w:t xml:space="preserve"> the bus</w:t>
      </w:r>
      <w:r w:rsidR="00BE34A9">
        <w:t>iest</w:t>
      </w:r>
      <w:r>
        <w:t xml:space="preserve"> times wh</w:t>
      </w:r>
      <w:r w:rsidR="00FB7601">
        <w:t xml:space="preserve">en people are at their jobs. </w:t>
      </w:r>
      <w:r w:rsidR="00BE34A9">
        <w:t>Specifically,</w:t>
      </w:r>
      <w:r w:rsidR="00584044">
        <w:t xml:space="preserve"> the intervention could be modified to recommend fewer but longer breaks during the working day. </w:t>
      </w:r>
    </w:p>
    <w:p w14:paraId="0861300D" w14:textId="3FA1331A" w:rsidR="00A9665D" w:rsidRPr="00F0699D" w:rsidRDefault="000B0C7C" w:rsidP="00100559">
      <w:pPr>
        <w:ind w:firstLine="720"/>
      </w:pPr>
      <w:r>
        <w:t xml:space="preserve">Including participants in a pre-intervention focus group may also allow for increased adherence by allowing participants to suggest specific strategies that they would be willing to follow. Continued research will lead to more time and cost effective strategies to improve health and quality of life outcomes for patients with </w:t>
      </w:r>
      <w:r w:rsidR="003217D2">
        <w:t>T2DM</w:t>
      </w:r>
      <w:r>
        <w:t>.</w:t>
      </w:r>
      <w:r w:rsidR="00A0094B">
        <w:br w:type="page"/>
      </w:r>
      <w:bookmarkStart w:id="124" w:name="_Toc310579474"/>
    </w:p>
    <w:p w14:paraId="137D10CE" w14:textId="77777777" w:rsidR="00AA0B13" w:rsidRPr="00F0699D" w:rsidRDefault="00AA0B13" w:rsidP="00F0699D">
      <w:pPr>
        <w:pStyle w:val="Heading1"/>
      </w:pPr>
      <w:bookmarkStart w:id="125" w:name="_Toc387137697"/>
      <w:r w:rsidRPr="00F0699D">
        <w:lastRenderedPageBreak/>
        <w:t>References</w:t>
      </w:r>
      <w:bookmarkEnd w:id="124"/>
      <w:bookmarkEnd w:id="125"/>
    </w:p>
    <w:p w14:paraId="1A841ECA" w14:textId="15E93E42" w:rsidR="00C93C22" w:rsidRPr="00C93C22" w:rsidRDefault="00F0699D" w:rsidP="00C93C22">
      <w:pPr>
        <w:pStyle w:val="EndNoteBibliography"/>
        <w:spacing w:after="0"/>
        <w:ind w:left="720" w:hanging="720"/>
      </w:pPr>
      <w:r w:rsidRPr="00F0699D">
        <w:rPr>
          <w:rFonts w:asciiTheme="minorHAnsi" w:hAnsiTheme="minorHAnsi" w:cstheme="minorHAnsi"/>
          <w:szCs w:val="24"/>
        </w:rPr>
        <w:fldChar w:fldCharType="begin"/>
      </w:r>
      <w:r w:rsidRPr="00F0699D">
        <w:rPr>
          <w:rFonts w:asciiTheme="minorHAnsi" w:hAnsiTheme="minorHAnsi" w:cstheme="minorHAnsi"/>
          <w:szCs w:val="24"/>
        </w:rPr>
        <w:instrText xml:space="preserve"> ADDIN EN.REFLIST </w:instrText>
      </w:r>
      <w:r w:rsidRPr="00F0699D">
        <w:rPr>
          <w:rFonts w:asciiTheme="minorHAnsi" w:hAnsiTheme="minorHAnsi" w:cstheme="minorHAnsi"/>
          <w:szCs w:val="24"/>
        </w:rPr>
        <w:fldChar w:fldCharType="separate"/>
      </w:r>
      <w:bookmarkStart w:id="126" w:name="_ENREF_1"/>
      <w:r w:rsidR="00C93C22" w:rsidRPr="00C93C22">
        <w:t>1.</w:t>
      </w:r>
      <w:r w:rsidR="00C93C22" w:rsidRPr="00C93C22">
        <w:tab/>
        <w:t xml:space="preserve">American Diabetes Association.  </w:t>
      </w:r>
      <w:hyperlink r:id="rId13" w:history="1">
        <w:r w:rsidR="00C93C22" w:rsidRPr="00C93C22">
          <w:rPr>
            <w:rStyle w:val="Hyperlink"/>
          </w:rPr>
          <w:t>http://www.diabetes.org/</w:t>
        </w:r>
      </w:hyperlink>
      <w:r w:rsidR="00C93C22" w:rsidRPr="00C93C22">
        <w:t>. Accessed May 28, 1012.</w:t>
      </w:r>
      <w:bookmarkEnd w:id="126"/>
    </w:p>
    <w:p w14:paraId="1AF3D325" w14:textId="77777777" w:rsidR="00C93C22" w:rsidRPr="00C93C22" w:rsidRDefault="00C93C22" w:rsidP="00C93C22">
      <w:pPr>
        <w:pStyle w:val="EndNoteBibliography"/>
        <w:spacing w:after="0"/>
        <w:ind w:left="720" w:hanging="720"/>
      </w:pPr>
      <w:bookmarkStart w:id="127" w:name="_ENREF_2"/>
      <w:r w:rsidRPr="00C93C22">
        <w:t>2.</w:t>
      </w:r>
      <w:r w:rsidRPr="00C93C22">
        <w:tab/>
        <w:t xml:space="preserve">National Diabetes Fact Sheet, 2011. </w:t>
      </w:r>
      <w:r w:rsidRPr="00C93C22">
        <w:rPr>
          <w:i/>
        </w:rPr>
        <w:t xml:space="preserve">2011 National Diabetes Fact Sheet. </w:t>
      </w:r>
      <w:r w:rsidRPr="00C93C22">
        <w:t>2011:1.</w:t>
      </w:r>
      <w:bookmarkEnd w:id="127"/>
    </w:p>
    <w:p w14:paraId="6A9AD97C" w14:textId="77777777" w:rsidR="00C93C22" w:rsidRPr="00C93C22" w:rsidRDefault="00C93C22" w:rsidP="00C93C22">
      <w:pPr>
        <w:pStyle w:val="EndNoteBibliography"/>
        <w:spacing w:after="0"/>
        <w:ind w:left="720" w:hanging="720"/>
      </w:pPr>
      <w:bookmarkStart w:id="128" w:name="_ENREF_3"/>
      <w:r w:rsidRPr="00C93C22">
        <w:t>3.</w:t>
      </w:r>
      <w:r w:rsidRPr="00C93C22">
        <w:tab/>
        <w:t xml:space="preserve">Winnick JJ, Sherman WM, Habash DL, et al. Short-term aerobic exercise training in obese humans with type 2 diabetes mellitus improves whole-body insulin sensitivity through gains in peripheral, not hepatic insulin sensitivity. </w:t>
      </w:r>
      <w:r w:rsidRPr="00C93C22">
        <w:rPr>
          <w:i/>
        </w:rPr>
        <w:t xml:space="preserve">J Clin Endocrinol Metab. </w:t>
      </w:r>
      <w:r w:rsidRPr="00C93C22">
        <w:t>Mar 2008;93(3):771-778.</w:t>
      </w:r>
      <w:bookmarkEnd w:id="128"/>
    </w:p>
    <w:p w14:paraId="1721F48A" w14:textId="77777777" w:rsidR="00C93C22" w:rsidRPr="00C93C22" w:rsidRDefault="00C93C22" w:rsidP="00C93C22">
      <w:pPr>
        <w:pStyle w:val="EndNoteBibliography"/>
        <w:spacing w:after="0"/>
        <w:ind w:left="720" w:hanging="720"/>
      </w:pPr>
      <w:bookmarkStart w:id="129" w:name="_ENREF_4"/>
      <w:r w:rsidRPr="00C93C22">
        <w:t>4.</w:t>
      </w:r>
      <w:r w:rsidRPr="00C93C22">
        <w:tab/>
        <w:t xml:space="preserve">Rogers MA. Acute effects of exercise on glucose tolerance in non-insulin-dependent diabetes. </w:t>
      </w:r>
      <w:r w:rsidRPr="00C93C22">
        <w:rPr>
          <w:i/>
        </w:rPr>
        <w:t xml:space="preserve">Med Sci Sports Exerc. </w:t>
      </w:r>
      <w:r w:rsidRPr="00C93C22">
        <w:t>Aug 1989;21(4):362-368.</w:t>
      </w:r>
      <w:bookmarkEnd w:id="129"/>
    </w:p>
    <w:p w14:paraId="3FAF046C" w14:textId="77777777" w:rsidR="00C93C22" w:rsidRPr="00C93C22" w:rsidRDefault="00C93C22" w:rsidP="00C93C22">
      <w:pPr>
        <w:pStyle w:val="EndNoteBibliography"/>
        <w:spacing w:after="0"/>
        <w:ind w:left="720" w:hanging="720"/>
      </w:pPr>
      <w:bookmarkStart w:id="130" w:name="_ENREF_5"/>
      <w:r w:rsidRPr="00C93C22">
        <w:t>5.</w:t>
      </w:r>
      <w:r w:rsidRPr="00C93C22">
        <w:tab/>
        <w:t xml:space="preserve">Devlin JT, Hirshman M, Horton ED, Horton ES. Enhanced peripheral and splanchnic insulin sensitivity in NIDDM men after single bout of exercise. </w:t>
      </w:r>
      <w:r w:rsidRPr="00C93C22">
        <w:rPr>
          <w:i/>
        </w:rPr>
        <w:t xml:space="preserve">Diabetes. </w:t>
      </w:r>
      <w:r w:rsidRPr="00C93C22">
        <w:t>Apr 1987;36(4):434-439.</w:t>
      </w:r>
      <w:bookmarkEnd w:id="130"/>
    </w:p>
    <w:p w14:paraId="7697F057" w14:textId="77777777" w:rsidR="00C93C22" w:rsidRPr="00C93C22" w:rsidRDefault="00C93C22" w:rsidP="00C93C22">
      <w:pPr>
        <w:pStyle w:val="EndNoteBibliography"/>
        <w:spacing w:after="0"/>
        <w:ind w:left="720" w:hanging="720"/>
      </w:pPr>
      <w:bookmarkStart w:id="131" w:name="_ENREF_6"/>
      <w:r w:rsidRPr="00C93C22">
        <w:t>6.</w:t>
      </w:r>
      <w:r w:rsidRPr="00C93C22">
        <w:tab/>
        <w:t xml:space="preserve">Rogers MA, Yamamoto C, King DS, Hagberg JM, Ehsani AA, Holloszy JO. Improvement in glucose tolerance after 1 wk of exercise in patients with mild NIDDM. </w:t>
      </w:r>
      <w:r w:rsidRPr="00C93C22">
        <w:rPr>
          <w:i/>
        </w:rPr>
        <w:t xml:space="preserve">Diabetes Care. </w:t>
      </w:r>
      <w:r w:rsidRPr="00C93C22">
        <w:t>Sep 1988;11(8):613-618.</w:t>
      </w:r>
      <w:bookmarkEnd w:id="131"/>
    </w:p>
    <w:p w14:paraId="3F40D82D" w14:textId="77777777" w:rsidR="00C93C22" w:rsidRPr="00C93C22" w:rsidRDefault="00C93C22" w:rsidP="00C93C22">
      <w:pPr>
        <w:pStyle w:val="EndNoteBibliography"/>
        <w:spacing w:after="0"/>
        <w:ind w:left="720" w:hanging="720"/>
      </w:pPr>
      <w:bookmarkStart w:id="132" w:name="_ENREF_7"/>
      <w:r w:rsidRPr="00C93C22">
        <w:t>7.</w:t>
      </w:r>
      <w:r w:rsidRPr="00C93C22">
        <w:tab/>
        <w:t xml:space="preserve">Paternostro-Bayles M, Wing RR, Robertson RJ. Effect of life-style activity of varying duration on glycemic control in type II diabetic women. </w:t>
      </w:r>
      <w:r w:rsidRPr="00C93C22">
        <w:rPr>
          <w:i/>
        </w:rPr>
        <w:t xml:space="preserve">Diabetes Care. </w:t>
      </w:r>
      <w:r w:rsidRPr="00C93C22">
        <w:t>Jan 1989;12(1):34-37.</w:t>
      </w:r>
      <w:bookmarkEnd w:id="132"/>
    </w:p>
    <w:p w14:paraId="1BD9DEC8" w14:textId="77777777" w:rsidR="00C93C22" w:rsidRPr="00C93C22" w:rsidRDefault="00C93C22" w:rsidP="00C93C22">
      <w:pPr>
        <w:pStyle w:val="EndNoteBibliography"/>
        <w:spacing w:after="0"/>
        <w:ind w:left="720" w:hanging="720"/>
      </w:pPr>
      <w:bookmarkStart w:id="133" w:name="_ENREF_8"/>
      <w:r w:rsidRPr="00C93C22">
        <w:t>8.</w:t>
      </w:r>
      <w:r w:rsidRPr="00C93C22">
        <w:tab/>
        <w:t xml:space="preserve">Boule NG, Haddad E, Kenny GP, Wells GA, Sigal RJ. Effects of exercise on glycemic control and body mass in type 2 diabetes mellitus: a meta-analysis of controlled clinical trials. </w:t>
      </w:r>
      <w:r w:rsidRPr="00C93C22">
        <w:rPr>
          <w:i/>
        </w:rPr>
        <w:t xml:space="preserve">JAMA. </w:t>
      </w:r>
      <w:r w:rsidRPr="00C93C22">
        <w:t>Sep 12 2001;286(10):1218-1227.</w:t>
      </w:r>
      <w:bookmarkEnd w:id="133"/>
    </w:p>
    <w:p w14:paraId="2BF52726" w14:textId="77777777" w:rsidR="00C93C22" w:rsidRPr="00C93C22" w:rsidRDefault="00C93C22" w:rsidP="00C93C22">
      <w:pPr>
        <w:pStyle w:val="EndNoteBibliography"/>
        <w:spacing w:after="0"/>
        <w:ind w:left="720" w:hanging="720"/>
      </w:pPr>
      <w:bookmarkStart w:id="134" w:name="_ENREF_9"/>
      <w:r w:rsidRPr="00C93C22">
        <w:lastRenderedPageBreak/>
        <w:t>9.</w:t>
      </w:r>
      <w:r w:rsidRPr="00C93C22">
        <w:tab/>
        <w:t xml:space="preserve">Swartz AM, Strath SJ, Bassett DR, et al. Increasing daily walking improves glucose tolerance in overweight women. </w:t>
      </w:r>
      <w:r w:rsidRPr="00C93C22">
        <w:rPr>
          <w:i/>
        </w:rPr>
        <w:t xml:space="preserve">Prev Med. </w:t>
      </w:r>
      <w:r w:rsidRPr="00C93C22">
        <w:t>Oct 2003;37(4):356-362.</w:t>
      </w:r>
      <w:bookmarkEnd w:id="134"/>
    </w:p>
    <w:p w14:paraId="666AF792" w14:textId="77777777" w:rsidR="00C93C22" w:rsidRPr="00C93C22" w:rsidRDefault="00C93C22" w:rsidP="00C93C22">
      <w:pPr>
        <w:pStyle w:val="EndNoteBibliography"/>
        <w:spacing w:after="0"/>
        <w:ind w:left="720" w:hanging="720"/>
      </w:pPr>
      <w:bookmarkStart w:id="135" w:name="_ENREF_10"/>
      <w:r w:rsidRPr="00C93C22">
        <w:t>10.</w:t>
      </w:r>
      <w:r w:rsidRPr="00C93C22">
        <w:tab/>
        <w:t xml:space="preserve">Miyatake N, Nishikawa H, Morishita A, et al. Daily walking reduces visceral adipose tissue areas and improves insulin resistance in Japanese obese subjects. </w:t>
      </w:r>
      <w:r w:rsidRPr="00C93C22">
        <w:rPr>
          <w:i/>
        </w:rPr>
        <w:t xml:space="preserve">Diabetes Res Clin Pract. </w:t>
      </w:r>
      <w:r w:rsidRPr="00C93C22">
        <w:t>Nov 2002;58(2):101-107.</w:t>
      </w:r>
      <w:bookmarkEnd w:id="135"/>
    </w:p>
    <w:p w14:paraId="096F1CB8" w14:textId="77777777" w:rsidR="00C93C22" w:rsidRPr="00C93C22" w:rsidRDefault="00C93C22" w:rsidP="00C93C22">
      <w:pPr>
        <w:pStyle w:val="EndNoteBibliography"/>
        <w:spacing w:after="0"/>
        <w:ind w:left="720" w:hanging="720"/>
      </w:pPr>
      <w:bookmarkStart w:id="136" w:name="_ENREF_11"/>
      <w:r w:rsidRPr="00C93C22">
        <w:t>11.</w:t>
      </w:r>
      <w:r w:rsidRPr="00C93C22">
        <w:tab/>
        <w:t xml:space="preserve">Mshunqane N, Cohen D, Kalk JK. Effects of an exercise programme on non-insulin dependant diabetes mellitus. </w:t>
      </w:r>
      <w:r w:rsidRPr="00C93C22">
        <w:rPr>
          <w:i/>
        </w:rPr>
        <w:t xml:space="preserve">South African Journal of Physiotherapy. </w:t>
      </w:r>
      <w:r w:rsidRPr="00C93C22">
        <w:t>2004;60(4):26.</w:t>
      </w:r>
      <w:bookmarkEnd w:id="136"/>
    </w:p>
    <w:p w14:paraId="127DA612" w14:textId="77777777" w:rsidR="00C93C22" w:rsidRPr="00C93C22" w:rsidRDefault="00C93C22" w:rsidP="00C93C22">
      <w:pPr>
        <w:pStyle w:val="EndNoteBibliography"/>
        <w:spacing w:after="0"/>
        <w:ind w:left="720" w:hanging="720"/>
      </w:pPr>
      <w:bookmarkStart w:id="137" w:name="_ENREF_12"/>
      <w:r w:rsidRPr="00C93C22">
        <w:t>12.</w:t>
      </w:r>
      <w:r w:rsidRPr="00C93C22">
        <w:tab/>
        <w:t xml:space="preserve">Shenoy S, Guglani R, Sandhu JS. Effectiveness of an aerobic walking program using heart rate monitor and pedometer on the parameters of diabetes control in Asian Indians with type 2 diabetes. </w:t>
      </w:r>
      <w:r w:rsidRPr="00C93C22">
        <w:rPr>
          <w:i/>
        </w:rPr>
        <w:t xml:space="preserve">Prim Care Diabetes. </w:t>
      </w:r>
      <w:r w:rsidRPr="00C93C22">
        <w:t>Apr 2010;4(1):41-45.</w:t>
      </w:r>
      <w:bookmarkEnd w:id="137"/>
    </w:p>
    <w:p w14:paraId="5C889D68" w14:textId="77777777" w:rsidR="00C93C22" w:rsidRPr="00C93C22" w:rsidRDefault="00C93C22" w:rsidP="00C93C22">
      <w:pPr>
        <w:pStyle w:val="EndNoteBibliography"/>
        <w:spacing w:after="0"/>
        <w:ind w:left="720" w:hanging="720"/>
      </w:pPr>
      <w:bookmarkStart w:id="138" w:name="_ENREF_13"/>
      <w:r w:rsidRPr="00C93C22">
        <w:t>13.</w:t>
      </w:r>
      <w:r w:rsidRPr="00C93C22">
        <w:tab/>
        <w:t xml:space="preserve">Albright A, Franz M, Hornsby G, et al. Exercise and type 2 diabetes. </w:t>
      </w:r>
      <w:r w:rsidRPr="00C93C22">
        <w:rPr>
          <w:i/>
        </w:rPr>
        <w:t xml:space="preserve">Medicine &amp; Science in Sports &amp; Exercise. </w:t>
      </w:r>
      <w:r w:rsidRPr="00C93C22">
        <w:t>2000;32(7):1345-1360.</w:t>
      </w:r>
      <w:bookmarkEnd w:id="138"/>
    </w:p>
    <w:p w14:paraId="3F068D69" w14:textId="77777777" w:rsidR="00C93C22" w:rsidRPr="00C93C22" w:rsidRDefault="00C93C22" w:rsidP="00C93C22">
      <w:pPr>
        <w:pStyle w:val="EndNoteBibliography"/>
        <w:spacing w:after="0"/>
        <w:ind w:left="720" w:hanging="720"/>
      </w:pPr>
      <w:bookmarkStart w:id="139" w:name="_ENREF_14"/>
      <w:r w:rsidRPr="00C93C22">
        <w:t>14.</w:t>
      </w:r>
      <w:r w:rsidRPr="00C93C22">
        <w:tab/>
        <w:t xml:space="preserve">Hordern MD, Dunstan DW, Prins JB, Baker MK, Singh MA, Coombes JS. Exercise prescription for patients with type 2 diabetes and pre-diabetes: a position statement from Exercise and Sport Science Australia. </w:t>
      </w:r>
      <w:r w:rsidRPr="00C93C22">
        <w:rPr>
          <w:i/>
        </w:rPr>
        <w:t xml:space="preserve">J Sci Med Sport. </w:t>
      </w:r>
      <w:r w:rsidRPr="00C93C22">
        <w:t>Jan 2012;15(1):25-31.</w:t>
      </w:r>
      <w:bookmarkEnd w:id="139"/>
    </w:p>
    <w:p w14:paraId="2D9D4348" w14:textId="77777777" w:rsidR="00C93C22" w:rsidRPr="00C93C22" w:rsidRDefault="00C93C22" w:rsidP="00C93C22">
      <w:pPr>
        <w:pStyle w:val="EndNoteBibliography"/>
        <w:spacing w:after="0"/>
        <w:ind w:left="720" w:hanging="720"/>
      </w:pPr>
      <w:bookmarkStart w:id="140" w:name="_ENREF_15"/>
      <w:r w:rsidRPr="00C93C22">
        <w:t>15.</w:t>
      </w:r>
      <w:r w:rsidRPr="00C93C22">
        <w:tab/>
        <w:t xml:space="preserve">Funk M, Taylor EL. Pedometer-based walking interventions for free-living adults with type 2 diabetes: a systematic review. </w:t>
      </w:r>
      <w:r w:rsidRPr="00C93C22">
        <w:rPr>
          <w:i/>
        </w:rPr>
        <w:t xml:space="preserve">Current Diabetes Reviews. </w:t>
      </w:r>
      <w:r w:rsidRPr="00C93C22">
        <w:t>2013;9(6):462-471.</w:t>
      </w:r>
      <w:bookmarkEnd w:id="140"/>
    </w:p>
    <w:p w14:paraId="221C554B" w14:textId="77777777" w:rsidR="00C93C22" w:rsidRPr="00C93C22" w:rsidRDefault="00C93C22" w:rsidP="00C93C22">
      <w:pPr>
        <w:pStyle w:val="EndNoteBibliography"/>
        <w:spacing w:after="0"/>
        <w:ind w:left="720" w:hanging="720"/>
      </w:pPr>
      <w:bookmarkStart w:id="141" w:name="_ENREF_16"/>
      <w:r w:rsidRPr="00C93C22">
        <w:t>16.</w:t>
      </w:r>
      <w:r w:rsidRPr="00C93C22">
        <w:tab/>
        <w:t xml:space="preserve">Tudor-Locke C, Bell RC, Myers AM, et al. Controlled outcome evaluation of the First Step Program: a daily physical activity intervention for individuals with type II diabetes. </w:t>
      </w:r>
      <w:r w:rsidRPr="00C93C22">
        <w:rPr>
          <w:i/>
        </w:rPr>
        <w:t xml:space="preserve">Int J Obesity. </w:t>
      </w:r>
      <w:r w:rsidRPr="00C93C22">
        <w:t>Jan 2004;28(1):113-119.</w:t>
      </w:r>
      <w:bookmarkEnd w:id="141"/>
    </w:p>
    <w:p w14:paraId="7266B71B" w14:textId="77777777" w:rsidR="00C93C22" w:rsidRPr="00C93C22" w:rsidRDefault="00C93C22" w:rsidP="00C93C22">
      <w:pPr>
        <w:pStyle w:val="EndNoteBibliography"/>
        <w:spacing w:after="0"/>
        <w:ind w:left="720" w:hanging="720"/>
      </w:pPr>
      <w:bookmarkStart w:id="142" w:name="_ENREF_17"/>
      <w:r w:rsidRPr="00C93C22">
        <w:lastRenderedPageBreak/>
        <w:t>17.</w:t>
      </w:r>
      <w:r w:rsidRPr="00C93C22">
        <w:tab/>
        <w:t xml:space="preserve">Vincent D. Culturally tailored education to promote lifestyle change in Mexican Americans with type 2 diabetes. </w:t>
      </w:r>
      <w:r w:rsidRPr="00C93C22">
        <w:rPr>
          <w:i/>
        </w:rPr>
        <w:t xml:space="preserve">J Am Acad Nurse Pract. </w:t>
      </w:r>
      <w:r w:rsidRPr="00C93C22">
        <w:t>Sep 2009;21(9):520-527.</w:t>
      </w:r>
      <w:bookmarkEnd w:id="142"/>
    </w:p>
    <w:p w14:paraId="26BF0752" w14:textId="77777777" w:rsidR="00C93C22" w:rsidRPr="00C93C22" w:rsidRDefault="00C93C22" w:rsidP="00C93C22">
      <w:pPr>
        <w:pStyle w:val="EndNoteBibliography"/>
        <w:spacing w:after="0"/>
        <w:ind w:left="720" w:hanging="720"/>
      </w:pPr>
      <w:bookmarkStart w:id="143" w:name="_ENREF_18"/>
      <w:r w:rsidRPr="00C93C22">
        <w:t>18.</w:t>
      </w:r>
      <w:r w:rsidRPr="00C93C22">
        <w:tab/>
        <w:t xml:space="preserve">Johnson ST, Bell GJ, McCargar LJ, Welsh RS, Bell RC. Improved cardiovascular health following a progressive walking and dietary intervention for type 2 diabetes. </w:t>
      </w:r>
      <w:r w:rsidRPr="00C93C22">
        <w:rPr>
          <w:i/>
        </w:rPr>
        <w:t xml:space="preserve">Diabetes Obes Metab. </w:t>
      </w:r>
      <w:r w:rsidRPr="00C93C22">
        <w:t>Sep 2009;11(9):836-843.</w:t>
      </w:r>
      <w:bookmarkEnd w:id="143"/>
    </w:p>
    <w:p w14:paraId="6F5017C3" w14:textId="77777777" w:rsidR="00C93C22" w:rsidRPr="00C93C22" w:rsidRDefault="00C93C22" w:rsidP="00C93C22">
      <w:pPr>
        <w:pStyle w:val="EndNoteBibliography"/>
        <w:spacing w:after="0"/>
        <w:ind w:left="720" w:hanging="720"/>
      </w:pPr>
      <w:bookmarkStart w:id="144" w:name="_ENREF_19"/>
      <w:r w:rsidRPr="00C93C22">
        <w:t>19.</w:t>
      </w:r>
      <w:r w:rsidRPr="00C93C22">
        <w:tab/>
        <w:t xml:space="preserve">Diedrich A, Munroe DJ, Romano M. Promoting physical activity for persons with diabetes. </w:t>
      </w:r>
      <w:r w:rsidRPr="00C93C22">
        <w:rPr>
          <w:i/>
        </w:rPr>
        <w:t xml:space="preserve">Diabetes Educ. </w:t>
      </w:r>
      <w:r w:rsidRPr="00C93C22">
        <w:t>Jan-Feb 2010;36(1):132-140.</w:t>
      </w:r>
      <w:bookmarkEnd w:id="144"/>
    </w:p>
    <w:p w14:paraId="71A34AD2" w14:textId="77777777" w:rsidR="00C93C22" w:rsidRPr="00C93C22" w:rsidRDefault="00C93C22" w:rsidP="00C93C22">
      <w:pPr>
        <w:pStyle w:val="EndNoteBibliography"/>
        <w:spacing w:after="0"/>
        <w:ind w:left="720" w:hanging="720"/>
      </w:pPr>
      <w:bookmarkStart w:id="145" w:name="_ENREF_20"/>
      <w:r w:rsidRPr="00C93C22">
        <w:t>20.</w:t>
      </w:r>
      <w:r w:rsidRPr="00C93C22">
        <w:tab/>
        <w:t xml:space="preserve">De Greef K, Deforche B, Tudor-Locke C, De Bourdeaudhuij I. Increasing physical activity in Belgian type 2 diabetes patients: a three-arm randomized controlled trial. </w:t>
      </w:r>
      <w:r w:rsidRPr="00C93C22">
        <w:rPr>
          <w:i/>
        </w:rPr>
        <w:t xml:space="preserve">Int J Behav Med. </w:t>
      </w:r>
      <w:r w:rsidRPr="00C93C22">
        <w:t>Sep 2011;18(3):188-198.</w:t>
      </w:r>
      <w:bookmarkEnd w:id="145"/>
    </w:p>
    <w:p w14:paraId="6F6DA03D" w14:textId="77777777" w:rsidR="00C93C22" w:rsidRPr="00C93C22" w:rsidRDefault="00C93C22" w:rsidP="00C93C22">
      <w:pPr>
        <w:pStyle w:val="EndNoteBibliography"/>
        <w:spacing w:after="0"/>
        <w:ind w:left="720" w:hanging="720"/>
      </w:pPr>
      <w:bookmarkStart w:id="146" w:name="_ENREF_21"/>
      <w:r w:rsidRPr="00C93C22">
        <w:t>21.</w:t>
      </w:r>
      <w:r w:rsidRPr="00C93C22">
        <w:tab/>
        <w:t xml:space="preserve">De Greef KP, Deforche BI, Ruige JB, et al. The effects of a pedometer-based behavioral modification program with telephone support on physical activity and sedentary behavior in type 2 diabetes patients. </w:t>
      </w:r>
      <w:r w:rsidRPr="00C93C22">
        <w:rPr>
          <w:i/>
        </w:rPr>
        <w:t xml:space="preserve">Patient Educ Couns. </w:t>
      </w:r>
      <w:r w:rsidRPr="00C93C22">
        <w:t>Aug 2011;84(2):275-279.</w:t>
      </w:r>
      <w:bookmarkEnd w:id="146"/>
    </w:p>
    <w:p w14:paraId="036666F0" w14:textId="77777777" w:rsidR="00C93C22" w:rsidRPr="00C93C22" w:rsidRDefault="00C93C22" w:rsidP="00C93C22">
      <w:pPr>
        <w:pStyle w:val="EndNoteBibliography"/>
        <w:spacing w:after="0"/>
        <w:ind w:left="720" w:hanging="720"/>
      </w:pPr>
      <w:bookmarkStart w:id="147" w:name="_ENREF_22"/>
      <w:r w:rsidRPr="00C93C22">
        <w:t>22.</w:t>
      </w:r>
      <w:r w:rsidRPr="00C93C22">
        <w:tab/>
        <w:t xml:space="preserve">Engel L, Lindner H. Impact of using a pedometer on time spent walking in older adults with type 2 diabetes. </w:t>
      </w:r>
      <w:r w:rsidRPr="00C93C22">
        <w:rPr>
          <w:i/>
        </w:rPr>
        <w:t xml:space="preserve">Diabetes Educator. </w:t>
      </w:r>
      <w:r w:rsidRPr="00C93C22">
        <w:t>Jan-Feb 2006;32(1):98-107.</w:t>
      </w:r>
      <w:bookmarkEnd w:id="147"/>
    </w:p>
    <w:p w14:paraId="21717ADF" w14:textId="77777777" w:rsidR="00C93C22" w:rsidRPr="00C93C22" w:rsidRDefault="00C93C22" w:rsidP="00C93C22">
      <w:pPr>
        <w:pStyle w:val="EndNoteBibliography"/>
        <w:spacing w:after="0"/>
        <w:ind w:left="720" w:hanging="720"/>
      </w:pPr>
      <w:bookmarkStart w:id="148" w:name="_ENREF_23"/>
      <w:r w:rsidRPr="00C93C22">
        <w:t>23.</w:t>
      </w:r>
      <w:r w:rsidRPr="00C93C22">
        <w:tab/>
        <w:t xml:space="preserve">Bjorgaas MR, Vik JT, Stolen T, Lydersen S, Grill V. Regular use of pedometer does not enhance beneficial outcomes in a physical activity intervention study in type 2 diabetes mellitus. </w:t>
      </w:r>
      <w:r w:rsidRPr="00C93C22">
        <w:rPr>
          <w:i/>
        </w:rPr>
        <w:t xml:space="preserve">Metabolism-Clinical and Experimental. </w:t>
      </w:r>
      <w:r w:rsidRPr="00C93C22">
        <w:t>May 2008;57(5):605-611.</w:t>
      </w:r>
      <w:bookmarkEnd w:id="148"/>
    </w:p>
    <w:p w14:paraId="281C3391" w14:textId="77777777" w:rsidR="00C93C22" w:rsidRPr="00C93C22" w:rsidRDefault="00C93C22" w:rsidP="00C93C22">
      <w:pPr>
        <w:pStyle w:val="EndNoteBibliography"/>
        <w:spacing w:after="0"/>
        <w:ind w:left="720" w:hanging="720"/>
      </w:pPr>
      <w:bookmarkStart w:id="149" w:name="_ENREF_24"/>
      <w:r w:rsidRPr="00C93C22">
        <w:t>24.</w:t>
      </w:r>
      <w:r w:rsidRPr="00C93C22">
        <w:tab/>
        <w:t xml:space="preserve">Katzmarzyk PT. Physical activity, sedentary behavior, and health: paradigm paralysis or paradigm shift? </w:t>
      </w:r>
      <w:r w:rsidRPr="00C93C22">
        <w:rPr>
          <w:i/>
        </w:rPr>
        <w:t xml:space="preserve">Diabetes. </w:t>
      </w:r>
      <w:r w:rsidRPr="00C93C22">
        <w:t>2010;59(11):2717-2725.</w:t>
      </w:r>
      <w:bookmarkEnd w:id="149"/>
    </w:p>
    <w:p w14:paraId="5869981C" w14:textId="77777777" w:rsidR="00C93C22" w:rsidRPr="00C93C22" w:rsidRDefault="00C93C22" w:rsidP="00C93C22">
      <w:pPr>
        <w:pStyle w:val="EndNoteBibliography"/>
        <w:spacing w:after="0"/>
        <w:ind w:left="720" w:hanging="720"/>
      </w:pPr>
      <w:bookmarkStart w:id="150" w:name="_ENREF_25"/>
      <w:r w:rsidRPr="00C93C22">
        <w:lastRenderedPageBreak/>
        <w:t>25.</w:t>
      </w:r>
      <w:r w:rsidRPr="00C93C22">
        <w:tab/>
        <w:t xml:space="preserve">Ainsworth BE, Haskell WL, Whitt MC, et al. Compendium of physical activities: an update of activity codes and MET intensities. </w:t>
      </w:r>
      <w:r w:rsidRPr="00C93C22">
        <w:rPr>
          <w:i/>
        </w:rPr>
        <w:t xml:space="preserve">Med Sci Sports Exerc. </w:t>
      </w:r>
      <w:r w:rsidRPr="00C93C22">
        <w:t>Sep 2000;32(9 Suppl):S498-504.</w:t>
      </w:r>
      <w:bookmarkEnd w:id="150"/>
    </w:p>
    <w:p w14:paraId="4196E835" w14:textId="77777777" w:rsidR="00C93C22" w:rsidRPr="00C93C22" w:rsidRDefault="00C93C22" w:rsidP="00C93C22">
      <w:pPr>
        <w:pStyle w:val="EndNoteBibliography"/>
        <w:spacing w:after="0"/>
        <w:ind w:left="720" w:hanging="720"/>
      </w:pPr>
      <w:bookmarkStart w:id="151" w:name="_ENREF_26"/>
      <w:r w:rsidRPr="00C93C22">
        <w:t>26.</w:t>
      </w:r>
      <w:r w:rsidRPr="00C93C22">
        <w:tab/>
        <w:t xml:space="preserve">Owen N, Sugiyama T, Eakin EE, Gardiner PA, Tremblay MS, Sallis JF. Theme: The science of sedentary behavior: Adults' Sedentary Behavior. Determinants and Interventions. </w:t>
      </w:r>
      <w:r w:rsidRPr="00C93C22">
        <w:rPr>
          <w:i/>
        </w:rPr>
        <w:t xml:space="preserve">American Journal of Preventive Medicine. </w:t>
      </w:r>
      <w:r w:rsidRPr="00C93C22">
        <w:t>2011;41:189-196.</w:t>
      </w:r>
      <w:bookmarkEnd w:id="151"/>
    </w:p>
    <w:p w14:paraId="64C1B960" w14:textId="77777777" w:rsidR="00C93C22" w:rsidRPr="00C93C22" w:rsidRDefault="00C93C22" w:rsidP="00C93C22">
      <w:pPr>
        <w:pStyle w:val="EndNoteBibliography"/>
        <w:spacing w:after="0"/>
        <w:ind w:left="720" w:hanging="720"/>
      </w:pPr>
      <w:bookmarkStart w:id="152" w:name="_ENREF_27"/>
      <w:r w:rsidRPr="00C93C22">
        <w:t>27.</w:t>
      </w:r>
      <w:r w:rsidRPr="00C93C22">
        <w:tab/>
        <w:t xml:space="preserve">Gardiner PA, Eakin EG, Healy GN, Owen N. Feasibility of reducing older adults' sedentary time. </w:t>
      </w:r>
      <w:r w:rsidRPr="00C93C22">
        <w:rPr>
          <w:i/>
        </w:rPr>
        <w:t xml:space="preserve">Am J Prev Med. </w:t>
      </w:r>
      <w:r w:rsidRPr="00C93C22">
        <w:t>Aug 2011;41(2):174-177.</w:t>
      </w:r>
      <w:bookmarkEnd w:id="152"/>
    </w:p>
    <w:p w14:paraId="640A24E2" w14:textId="77777777" w:rsidR="00C93C22" w:rsidRPr="00C93C22" w:rsidRDefault="00C93C22" w:rsidP="00C93C22">
      <w:pPr>
        <w:pStyle w:val="EndNoteBibliography"/>
        <w:spacing w:after="0"/>
        <w:ind w:left="720" w:hanging="720"/>
      </w:pPr>
      <w:bookmarkStart w:id="153" w:name="_ENREF_28"/>
      <w:r w:rsidRPr="00C93C22">
        <w:t>28.</w:t>
      </w:r>
      <w:r w:rsidRPr="00C93C22">
        <w:tab/>
        <w:t xml:space="preserve">De Greef KP, Deforche BI, Ruige JB, et al. The effects of a pedometer-based behavioral modification program with telephone support on physical activity and sedentary behavior in type 2 diabetes patients. </w:t>
      </w:r>
      <w:r w:rsidRPr="00C93C22">
        <w:rPr>
          <w:i/>
        </w:rPr>
        <w:t xml:space="preserve">Patient Education &amp; Counseling. </w:t>
      </w:r>
      <w:r w:rsidRPr="00C93C22">
        <w:t>2011;84(2):275-279.</w:t>
      </w:r>
      <w:bookmarkEnd w:id="153"/>
    </w:p>
    <w:p w14:paraId="3CD3DA22" w14:textId="77777777" w:rsidR="00C93C22" w:rsidRPr="00C93C22" w:rsidRDefault="00C93C22" w:rsidP="00C93C22">
      <w:pPr>
        <w:pStyle w:val="EndNoteBibliography"/>
        <w:spacing w:after="0"/>
        <w:ind w:left="720" w:hanging="720"/>
      </w:pPr>
      <w:bookmarkStart w:id="154" w:name="_ENREF_29"/>
      <w:r w:rsidRPr="00C93C22">
        <w:t>29.</w:t>
      </w:r>
      <w:r w:rsidRPr="00C93C22">
        <w:tab/>
        <w:t xml:space="preserve">Chen KY, Bassett DR, Jr. The technology of accelerometry-based activity monitors: current and future. </w:t>
      </w:r>
      <w:r w:rsidRPr="00C93C22">
        <w:rPr>
          <w:i/>
        </w:rPr>
        <w:t xml:space="preserve">Med Sci Sports Exerc. </w:t>
      </w:r>
      <w:r w:rsidRPr="00C93C22">
        <w:t>Nov 2005;37(11 Suppl):S490-500.</w:t>
      </w:r>
      <w:bookmarkEnd w:id="154"/>
    </w:p>
    <w:p w14:paraId="67DEFF39" w14:textId="77777777" w:rsidR="00C93C22" w:rsidRPr="00C93C22" w:rsidRDefault="00C93C22" w:rsidP="00C93C22">
      <w:pPr>
        <w:pStyle w:val="EndNoteBibliography"/>
        <w:spacing w:after="0"/>
        <w:ind w:left="720" w:hanging="720"/>
      </w:pPr>
      <w:bookmarkStart w:id="155" w:name="_ENREF_30"/>
      <w:r w:rsidRPr="00C93C22">
        <w:t>30.</w:t>
      </w:r>
      <w:r w:rsidRPr="00C93C22">
        <w:tab/>
        <w:t xml:space="preserve">Caspersen CJ, Powell KE, Christenson GM. Physical activity, exercise, and physical fitness: definitions and distinctions for health-related research. </w:t>
      </w:r>
      <w:r w:rsidRPr="00C93C22">
        <w:rPr>
          <w:i/>
        </w:rPr>
        <w:t xml:space="preserve">Public Health Rep. </w:t>
      </w:r>
      <w:r w:rsidRPr="00C93C22">
        <w:t>Mar-Apr 1985;100(2):126-131.</w:t>
      </w:r>
      <w:bookmarkEnd w:id="155"/>
    </w:p>
    <w:p w14:paraId="3749FE78" w14:textId="77777777" w:rsidR="00C93C22" w:rsidRPr="00C93C22" w:rsidRDefault="00C93C22" w:rsidP="00C93C22">
      <w:pPr>
        <w:pStyle w:val="EndNoteBibliography"/>
        <w:spacing w:after="0"/>
        <w:ind w:left="720" w:hanging="720"/>
      </w:pPr>
      <w:bookmarkStart w:id="156" w:name="_ENREF_31"/>
      <w:r w:rsidRPr="00C93C22">
        <w:t>31.</w:t>
      </w:r>
      <w:r w:rsidRPr="00C93C22">
        <w:tab/>
        <w:t xml:space="preserve">Bassett DR, Jr., Ainsworth BE, Leggett SR, et al. Accuracy of five electronic pedometers for measuring distance walked. </w:t>
      </w:r>
      <w:r w:rsidRPr="00C93C22">
        <w:rPr>
          <w:i/>
        </w:rPr>
        <w:t xml:space="preserve">Med Sci Sports Exerc. </w:t>
      </w:r>
      <w:r w:rsidRPr="00C93C22">
        <w:t>Aug 1996;28(8):1071-1077.</w:t>
      </w:r>
      <w:bookmarkEnd w:id="156"/>
    </w:p>
    <w:p w14:paraId="552347B2" w14:textId="77777777" w:rsidR="00C93C22" w:rsidRPr="00C93C22" w:rsidRDefault="00C93C22" w:rsidP="00C93C22">
      <w:pPr>
        <w:pStyle w:val="EndNoteBibliography"/>
        <w:spacing w:after="0"/>
        <w:ind w:left="720" w:hanging="720"/>
      </w:pPr>
      <w:bookmarkStart w:id="157" w:name="_ENREF_32"/>
      <w:r w:rsidRPr="00C93C22">
        <w:lastRenderedPageBreak/>
        <w:t>32.</w:t>
      </w:r>
      <w:r w:rsidRPr="00C93C22">
        <w:tab/>
        <w:t xml:space="preserve">Katzmarzyk PT, Church TS, Craig CL, Bouchard C. Sitting time and mortality from all causes, cardiovascular disease, and cancer. </w:t>
      </w:r>
      <w:r w:rsidRPr="00C93C22">
        <w:rPr>
          <w:i/>
        </w:rPr>
        <w:t xml:space="preserve">Med Sci Sports Exerc. </w:t>
      </w:r>
      <w:r w:rsidRPr="00C93C22">
        <w:t>May 2009;41(5):998-1005.</w:t>
      </w:r>
      <w:bookmarkEnd w:id="157"/>
    </w:p>
    <w:p w14:paraId="37AAE36D" w14:textId="77777777" w:rsidR="00C93C22" w:rsidRPr="00C93C22" w:rsidRDefault="00C93C22" w:rsidP="00C93C22">
      <w:pPr>
        <w:pStyle w:val="EndNoteBibliography"/>
        <w:spacing w:after="0"/>
        <w:ind w:left="720" w:hanging="720"/>
      </w:pPr>
      <w:bookmarkStart w:id="158" w:name="_ENREF_33"/>
      <w:r w:rsidRPr="00C93C22">
        <w:t>33.</w:t>
      </w:r>
      <w:r w:rsidRPr="00C93C22">
        <w:tab/>
        <w:t xml:space="preserve">Bandura A. Self-efficacy: toward a unifying theory of behavioral change. </w:t>
      </w:r>
      <w:r w:rsidRPr="00C93C22">
        <w:rPr>
          <w:i/>
        </w:rPr>
        <w:t xml:space="preserve">Psychological Review. </w:t>
      </w:r>
      <w:r w:rsidRPr="00C93C22">
        <w:t>1977;84:191-215.</w:t>
      </w:r>
      <w:bookmarkEnd w:id="158"/>
    </w:p>
    <w:p w14:paraId="78DCB547" w14:textId="77777777" w:rsidR="00C93C22" w:rsidRPr="00C93C22" w:rsidRDefault="00C93C22" w:rsidP="00C93C22">
      <w:pPr>
        <w:pStyle w:val="EndNoteBibliography"/>
        <w:spacing w:after="0"/>
        <w:ind w:left="720" w:hanging="720"/>
      </w:pPr>
      <w:bookmarkStart w:id="159" w:name="_ENREF_34"/>
      <w:r w:rsidRPr="00C93C22">
        <w:t>34.</w:t>
      </w:r>
      <w:r w:rsidRPr="00C93C22">
        <w:tab/>
        <w:t xml:space="preserve">Wild S, Roglic G, Green A, Sicree R, King H. Global prevalence of diabetes: estimates for the year 2000 and projections for 2030. </w:t>
      </w:r>
      <w:r w:rsidRPr="00C93C22">
        <w:rPr>
          <w:i/>
        </w:rPr>
        <w:t xml:space="preserve">Diabetes Care. </w:t>
      </w:r>
      <w:r w:rsidRPr="00C93C22">
        <w:t>2004;27(5):1047-1053.</w:t>
      </w:r>
      <w:bookmarkEnd w:id="159"/>
    </w:p>
    <w:p w14:paraId="4114B320" w14:textId="77777777" w:rsidR="00C93C22" w:rsidRPr="00C93C22" w:rsidRDefault="00C93C22" w:rsidP="00C93C22">
      <w:pPr>
        <w:pStyle w:val="EndNoteBibliography"/>
        <w:spacing w:after="0"/>
        <w:ind w:left="720" w:hanging="720"/>
      </w:pPr>
      <w:bookmarkStart w:id="160" w:name="_ENREF_35"/>
      <w:r w:rsidRPr="00C93C22">
        <w:t>35.</w:t>
      </w:r>
      <w:r w:rsidRPr="00C93C22">
        <w:tab/>
        <w:t xml:space="preserve">King H, Aubert RE, Herman WH. Global burden of diabetes, 1995-2025: prevalence, numerical estimates, and projections. </w:t>
      </w:r>
      <w:r w:rsidRPr="00C93C22">
        <w:rPr>
          <w:i/>
        </w:rPr>
        <w:t xml:space="preserve">Diabetes Care. </w:t>
      </w:r>
      <w:r w:rsidRPr="00C93C22">
        <w:t>1998;21(9):1414-1431.</w:t>
      </w:r>
      <w:bookmarkEnd w:id="160"/>
    </w:p>
    <w:p w14:paraId="7B6D79EB" w14:textId="77777777" w:rsidR="00C93C22" w:rsidRPr="00C93C22" w:rsidRDefault="00C93C22" w:rsidP="00C93C22">
      <w:pPr>
        <w:pStyle w:val="EndNoteBibliography"/>
        <w:spacing w:after="0"/>
        <w:ind w:left="720" w:hanging="720"/>
      </w:pPr>
      <w:bookmarkStart w:id="161" w:name="_ENREF_36"/>
      <w:r w:rsidRPr="00C93C22">
        <w:t>36.</w:t>
      </w:r>
      <w:r w:rsidRPr="00C93C22">
        <w:tab/>
        <w:t xml:space="preserve">Economic costs of diabetes in the U.S. in 2012. </w:t>
      </w:r>
      <w:r w:rsidRPr="00C93C22">
        <w:rPr>
          <w:i/>
        </w:rPr>
        <w:t xml:space="preserve">Diabetes Care. </w:t>
      </w:r>
      <w:r w:rsidRPr="00C93C22">
        <w:t>2013;36(4):1033-1046.</w:t>
      </w:r>
      <w:bookmarkEnd w:id="161"/>
    </w:p>
    <w:p w14:paraId="677A1D0A" w14:textId="77777777" w:rsidR="00C93C22" w:rsidRPr="00C93C22" w:rsidRDefault="00C93C22" w:rsidP="00C93C22">
      <w:pPr>
        <w:pStyle w:val="EndNoteBibliography"/>
        <w:spacing w:after="0"/>
        <w:ind w:left="720" w:hanging="720"/>
      </w:pPr>
      <w:bookmarkStart w:id="162" w:name="_ENREF_37"/>
      <w:r w:rsidRPr="00C93C22">
        <w:t>37.</w:t>
      </w:r>
      <w:r w:rsidRPr="00C93C22">
        <w:tab/>
        <w:t xml:space="preserve">Nyenwe EA, Jerkins TW, Umpierrez GE, Kitabchi AE. Management of type 2 diabetes: evolving strategies for the treatment of patients with type 2 diabetes. </w:t>
      </w:r>
      <w:r w:rsidRPr="00C93C22">
        <w:rPr>
          <w:i/>
        </w:rPr>
        <w:t xml:space="preserve">Metabolism. </w:t>
      </w:r>
      <w:r w:rsidRPr="00C93C22">
        <w:t>2011;60:1-23.</w:t>
      </w:r>
      <w:bookmarkEnd w:id="162"/>
    </w:p>
    <w:p w14:paraId="44B9A739" w14:textId="77777777" w:rsidR="00C93C22" w:rsidRPr="00C93C22" w:rsidRDefault="00C93C22" w:rsidP="00C93C22">
      <w:pPr>
        <w:pStyle w:val="EndNoteBibliography"/>
        <w:spacing w:after="0"/>
        <w:ind w:left="720" w:hanging="720"/>
      </w:pPr>
      <w:bookmarkStart w:id="163" w:name="_ENREF_38"/>
      <w:r w:rsidRPr="00C93C22">
        <w:t>38.</w:t>
      </w:r>
      <w:r w:rsidRPr="00C93C22">
        <w:tab/>
        <w:t xml:space="preserve">Inzucchi SE, Bergenstal RM, Buse JB, et al. Management of Hyperglycemia in Type 2 Diabetes: A Patient-Centered Approach: Position Statement of the American Diabetes Association (ADA) and the European Association for the Study of Diabetes (EASD). </w:t>
      </w:r>
      <w:r w:rsidRPr="00C93C22">
        <w:rPr>
          <w:i/>
        </w:rPr>
        <w:t xml:space="preserve">Diabetes Care. </w:t>
      </w:r>
      <w:r w:rsidRPr="00C93C22">
        <w:t>2012;35(6):1364-1379.</w:t>
      </w:r>
      <w:bookmarkEnd w:id="163"/>
    </w:p>
    <w:p w14:paraId="3FFEC650" w14:textId="77777777" w:rsidR="00C93C22" w:rsidRPr="00C93C22" w:rsidRDefault="00C93C22" w:rsidP="00C93C22">
      <w:pPr>
        <w:pStyle w:val="EndNoteBibliography"/>
        <w:spacing w:after="0"/>
        <w:ind w:left="720" w:hanging="720"/>
      </w:pPr>
      <w:bookmarkStart w:id="164" w:name="_ENREF_39"/>
      <w:r w:rsidRPr="00C93C22">
        <w:t>39.</w:t>
      </w:r>
      <w:r w:rsidRPr="00C93C22">
        <w:tab/>
        <w:t xml:space="preserve">Funnell MM, Brown TL, Childs BP, et al. National Standards for diabetes self-management education. </w:t>
      </w:r>
      <w:r w:rsidRPr="00C93C22">
        <w:rPr>
          <w:i/>
        </w:rPr>
        <w:t xml:space="preserve">Diabetes Care. </w:t>
      </w:r>
      <w:r w:rsidRPr="00C93C22">
        <w:t>2011;34:S89-96.</w:t>
      </w:r>
      <w:bookmarkEnd w:id="164"/>
    </w:p>
    <w:p w14:paraId="54C760F3" w14:textId="77777777" w:rsidR="00C93C22" w:rsidRPr="00C93C22" w:rsidRDefault="00C93C22" w:rsidP="00C93C22">
      <w:pPr>
        <w:pStyle w:val="EndNoteBibliography"/>
        <w:spacing w:after="0"/>
        <w:ind w:left="720" w:hanging="720"/>
      </w:pPr>
      <w:bookmarkStart w:id="165" w:name="_ENREF_40"/>
      <w:r w:rsidRPr="00C93C22">
        <w:lastRenderedPageBreak/>
        <w:t>40.</w:t>
      </w:r>
      <w:r w:rsidRPr="00C93C22">
        <w:tab/>
        <w:t xml:space="preserve">Cheong SH, McCargar LJ, Paty BW, Tudor-Locke C, Bell RC. The First Step First Bite Program: Guidance to Increase Physical Activity and Daily Intake of Low–Glycemic Index Foods. </w:t>
      </w:r>
      <w:r w:rsidRPr="00C93C22">
        <w:rPr>
          <w:i/>
        </w:rPr>
        <w:t xml:space="preserve">Journal of the American Dietetic Association. </w:t>
      </w:r>
      <w:r w:rsidRPr="00C93C22">
        <w:t>2009;109(8):1411-1416.</w:t>
      </w:r>
      <w:bookmarkEnd w:id="165"/>
    </w:p>
    <w:p w14:paraId="78535FE4" w14:textId="77777777" w:rsidR="00C93C22" w:rsidRPr="00C93C22" w:rsidRDefault="00C93C22" w:rsidP="00C93C22">
      <w:pPr>
        <w:pStyle w:val="EndNoteBibliography"/>
        <w:spacing w:after="0"/>
        <w:ind w:left="720" w:hanging="720"/>
      </w:pPr>
      <w:bookmarkStart w:id="166" w:name="_ENREF_41"/>
      <w:r w:rsidRPr="00C93C22">
        <w:t>41.</w:t>
      </w:r>
      <w:r w:rsidRPr="00C93C22">
        <w:tab/>
        <w:t xml:space="preserve">Goldhaber-Fiebert JD, Goldhaber-Fiebert SN, Tristan ML, Nathan DM. Randomized controlled community-based nutrition and exercise intervention improves glycemia and cardiovascular risk factors in type 2 diabetic patients in rural Costa Rica. </w:t>
      </w:r>
      <w:r w:rsidRPr="00C93C22">
        <w:rPr>
          <w:i/>
        </w:rPr>
        <w:t xml:space="preserve">Diabetes Care. </w:t>
      </w:r>
      <w:r w:rsidRPr="00C93C22">
        <w:t>Jan 2003;26(1):24-29.</w:t>
      </w:r>
      <w:bookmarkEnd w:id="166"/>
    </w:p>
    <w:p w14:paraId="23E71B33" w14:textId="77777777" w:rsidR="00C93C22" w:rsidRPr="00C93C22" w:rsidRDefault="00C93C22" w:rsidP="00C93C22">
      <w:pPr>
        <w:pStyle w:val="EndNoteBibliography"/>
        <w:spacing w:after="0"/>
        <w:ind w:left="720" w:hanging="720"/>
      </w:pPr>
      <w:bookmarkStart w:id="167" w:name="_ENREF_42"/>
      <w:r w:rsidRPr="00C93C22">
        <w:t>42.</w:t>
      </w:r>
      <w:r w:rsidRPr="00C93C22">
        <w:tab/>
        <w:t xml:space="preserve">Van Rooijen AJ, Christa MV, Piet JB. A daily physical activity and diet intervention for individuals with type 2 diabetes mellitus: a randomized controlled trial. </w:t>
      </w:r>
      <w:r w:rsidRPr="00C93C22">
        <w:rPr>
          <w:i/>
        </w:rPr>
        <w:t xml:space="preserve">South African Journal of Physiotherapy. </w:t>
      </w:r>
      <w:r w:rsidRPr="00C93C22">
        <w:t>2010;66(2):9-16.</w:t>
      </w:r>
      <w:bookmarkEnd w:id="167"/>
    </w:p>
    <w:p w14:paraId="1B649824" w14:textId="77777777" w:rsidR="00C93C22" w:rsidRPr="00C93C22" w:rsidRDefault="00C93C22" w:rsidP="00C93C22">
      <w:pPr>
        <w:pStyle w:val="EndNoteBibliography"/>
        <w:spacing w:after="0"/>
        <w:ind w:left="720" w:hanging="720"/>
      </w:pPr>
      <w:bookmarkStart w:id="168" w:name="_ENREF_43"/>
      <w:r w:rsidRPr="00C93C22">
        <w:t>43.</w:t>
      </w:r>
      <w:r w:rsidRPr="00C93C22">
        <w:tab/>
        <w:t xml:space="preserve">Yamanouchi K, Shinozaki T, Chikada K, et al. Daily walking combined with diet therapy is a useful means for obese NIDDM patients not only to reduce body weight but also to improve insulin sensitivity. </w:t>
      </w:r>
      <w:r w:rsidRPr="00C93C22">
        <w:rPr>
          <w:i/>
        </w:rPr>
        <w:t xml:space="preserve">Diabetes Care. </w:t>
      </w:r>
      <w:r w:rsidRPr="00C93C22">
        <w:t>1995;18(6):775-778.</w:t>
      </w:r>
      <w:bookmarkEnd w:id="168"/>
    </w:p>
    <w:p w14:paraId="0A22C7B7" w14:textId="77777777" w:rsidR="00C93C22" w:rsidRPr="00C93C22" w:rsidRDefault="00C93C22" w:rsidP="00C93C22">
      <w:pPr>
        <w:pStyle w:val="EndNoteBibliography"/>
        <w:spacing w:after="0"/>
        <w:ind w:left="720" w:hanging="720"/>
      </w:pPr>
      <w:bookmarkStart w:id="169" w:name="_ENREF_44"/>
      <w:r w:rsidRPr="00C93C22">
        <w:t>44.</w:t>
      </w:r>
      <w:r w:rsidRPr="00C93C22">
        <w:tab/>
        <w:t xml:space="preserve">Mokdad AH, Marks JS, Stroup DF, Gerberding JL. Actual causes of death in the United States, 2000. </w:t>
      </w:r>
      <w:r w:rsidRPr="00C93C22">
        <w:rPr>
          <w:i/>
        </w:rPr>
        <w:t xml:space="preserve">JAMA: Journal of the American Medical Association. </w:t>
      </w:r>
      <w:r w:rsidRPr="00C93C22">
        <w:t>2004;291(10):1238-1245.</w:t>
      </w:r>
      <w:bookmarkEnd w:id="169"/>
    </w:p>
    <w:p w14:paraId="014964DC" w14:textId="77777777" w:rsidR="00C93C22" w:rsidRPr="00C93C22" w:rsidRDefault="00C93C22" w:rsidP="00C93C22">
      <w:pPr>
        <w:pStyle w:val="EndNoteBibliography"/>
        <w:spacing w:after="0"/>
        <w:ind w:left="720" w:hanging="720"/>
      </w:pPr>
      <w:bookmarkStart w:id="170" w:name="_ENREF_45"/>
      <w:r w:rsidRPr="00C93C22">
        <w:t>45.</w:t>
      </w:r>
      <w:r w:rsidRPr="00C93C22">
        <w:tab/>
      </w:r>
      <w:r w:rsidRPr="00C93C22">
        <w:rPr>
          <w:i/>
        </w:rPr>
        <w:t>Physical activity and health : a report of the Surgeon General.</w:t>
      </w:r>
      <w:r w:rsidRPr="00C93C22">
        <w:t xml:space="preserve"> Atlanta, Georgia, U.S. Dept. of Health and Human Services, Centers for Disease Control and Prevention, National Center for Chronic Disease Prevention and Health Promotion : President's Council on Physical Fitness and Sports ; Pittsburgh, PA.; 1996.</w:t>
      </w:r>
      <w:bookmarkEnd w:id="170"/>
    </w:p>
    <w:p w14:paraId="6EC07F14" w14:textId="1FA2D857" w:rsidR="00C93C22" w:rsidRPr="00C93C22" w:rsidRDefault="00C93C22" w:rsidP="00C93C22">
      <w:pPr>
        <w:pStyle w:val="EndNoteBibliography"/>
        <w:spacing w:after="0"/>
        <w:ind w:left="720" w:hanging="720"/>
      </w:pPr>
      <w:bookmarkStart w:id="171" w:name="_ENREF_46"/>
      <w:r w:rsidRPr="00C93C22">
        <w:lastRenderedPageBreak/>
        <w:t>46.</w:t>
      </w:r>
      <w:r w:rsidRPr="00C93C22">
        <w:tab/>
        <w:t xml:space="preserve">Centers for Disease Control and Prevention.  </w:t>
      </w:r>
      <w:hyperlink r:id="rId14" w:history="1">
        <w:r w:rsidRPr="00C93C22">
          <w:rPr>
            <w:rStyle w:val="Hyperlink"/>
          </w:rPr>
          <w:t>http://apps.nccd.cdc.gov/brfss/index.asp</w:t>
        </w:r>
      </w:hyperlink>
      <w:r w:rsidRPr="00C93C22">
        <w:t>. Accessed June 8, 2012.</w:t>
      </w:r>
      <w:bookmarkEnd w:id="171"/>
    </w:p>
    <w:p w14:paraId="224217B1" w14:textId="77777777" w:rsidR="00C93C22" w:rsidRPr="00C93C22" w:rsidRDefault="00C93C22" w:rsidP="00C93C22">
      <w:pPr>
        <w:pStyle w:val="EndNoteBibliography"/>
        <w:spacing w:after="0"/>
        <w:ind w:left="720" w:hanging="720"/>
      </w:pPr>
      <w:bookmarkStart w:id="172" w:name="_ENREF_47"/>
      <w:r w:rsidRPr="00C93C22">
        <w:t>47.</w:t>
      </w:r>
      <w:r w:rsidRPr="00C93C22">
        <w:tab/>
        <w:t xml:space="preserve">Pratt M, Macera CA, Wang G. Higher direct medical costs associated with physical inactivity. </w:t>
      </w:r>
      <w:r w:rsidRPr="00C93C22">
        <w:rPr>
          <w:i/>
        </w:rPr>
        <w:t xml:space="preserve">Physician &amp; Sportsmedicine. </w:t>
      </w:r>
      <w:r w:rsidRPr="00C93C22">
        <w:t>2000;28(10):63.</w:t>
      </w:r>
      <w:bookmarkEnd w:id="172"/>
    </w:p>
    <w:p w14:paraId="00DBE2CF" w14:textId="77777777" w:rsidR="00C93C22" w:rsidRPr="00C93C22" w:rsidRDefault="00C93C22" w:rsidP="00C93C22">
      <w:pPr>
        <w:pStyle w:val="EndNoteBibliography"/>
        <w:spacing w:after="0"/>
        <w:ind w:left="720" w:hanging="720"/>
      </w:pPr>
      <w:bookmarkStart w:id="173" w:name="_ENREF_48"/>
      <w:r w:rsidRPr="00C93C22">
        <w:t>48.</w:t>
      </w:r>
      <w:r w:rsidRPr="00C93C22">
        <w:tab/>
        <w:t xml:space="preserve">Morris JN, Heady JA, Raffle PA, Roberts CG, Parks JW. Coronary heart-disease and physical activity of work. </w:t>
      </w:r>
      <w:r w:rsidRPr="00C93C22">
        <w:rPr>
          <w:i/>
        </w:rPr>
        <w:t xml:space="preserve">Lancet. </w:t>
      </w:r>
      <w:r w:rsidRPr="00C93C22">
        <w:t>1953;265(6795):1053-1057.</w:t>
      </w:r>
      <w:bookmarkEnd w:id="173"/>
    </w:p>
    <w:p w14:paraId="16FC925A" w14:textId="77777777" w:rsidR="00C93C22" w:rsidRPr="00C93C22" w:rsidRDefault="00C93C22" w:rsidP="00C93C22">
      <w:pPr>
        <w:pStyle w:val="EndNoteBibliography"/>
        <w:spacing w:after="0"/>
        <w:ind w:left="720" w:hanging="720"/>
      </w:pPr>
      <w:bookmarkStart w:id="174" w:name="_ENREF_49"/>
      <w:r w:rsidRPr="00C93C22">
        <w:t>49.</w:t>
      </w:r>
      <w:r w:rsidRPr="00C93C22">
        <w:tab/>
        <w:t xml:space="preserve">Paffenbarger RS, Wing AL, Hyde RT. Physical activity as an index of heart attack risk in college alumni. </w:t>
      </w:r>
      <w:r w:rsidRPr="00C93C22">
        <w:rPr>
          <w:i/>
        </w:rPr>
        <w:t xml:space="preserve">American Journal of Epidemiology. </w:t>
      </w:r>
      <w:r w:rsidRPr="00C93C22">
        <w:t>1978;108(3):161-175.</w:t>
      </w:r>
      <w:bookmarkEnd w:id="174"/>
    </w:p>
    <w:p w14:paraId="13747726" w14:textId="77777777" w:rsidR="00C93C22" w:rsidRPr="00C93C22" w:rsidRDefault="00C93C22" w:rsidP="00C93C22">
      <w:pPr>
        <w:pStyle w:val="EndNoteBibliography"/>
        <w:spacing w:after="0"/>
        <w:ind w:left="720" w:hanging="720"/>
      </w:pPr>
      <w:bookmarkStart w:id="175" w:name="_ENREF_50"/>
      <w:r w:rsidRPr="00C93C22">
        <w:t>50.</w:t>
      </w:r>
      <w:r w:rsidRPr="00C93C22">
        <w:tab/>
        <w:t>2008 Physical Activity Guidelines for Americans. U.S. Department of Health and Human Services. Washingon DC, U.S.: Government Printing Office; 2008.</w:t>
      </w:r>
      <w:bookmarkEnd w:id="175"/>
    </w:p>
    <w:p w14:paraId="234CC8C2" w14:textId="77777777" w:rsidR="00C93C22" w:rsidRPr="00C93C22" w:rsidRDefault="00C93C22" w:rsidP="00C93C22">
      <w:pPr>
        <w:pStyle w:val="EndNoteBibliography"/>
        <w:spacing w:after="0"/>
        <w:ind w:left="720" w:hanging="720"/>
      </w:pPr>
      <w:bookmarkStart w:id="176" w:name="_ENREF_51"/>
      <w:r w:rsidRPr="00C93C22">
        <w:t>51.</w:t>
      </w:r>
      <w:r w:rsidRPr="00C93C22">
        <w:tab/>
        <w:t xml:space="preserve">Haskell WL, Lee IM, Pate RR, et al. Physical activity and public health: updated recommendation for adults from the American College of Sports Medicine and the American Heart Association. </w:t>
      </w:r>
      <w:r w:rsidRPr="00C93C22">
        <w:rPr>
          <w:i/>
        </w:rPr>
        <w:t xml:space="preserve">Circulation. </w:t>
      </w:r>
      <w:r w:rsidRPr="00C93C22">
        <w:t>2007;116(9):1081-1093.</w:t>
      </w:r>
      <w:bookmarkEnd w:id="176"/>
    </w:p>
    <w:p w14:paraId="644FF892" w14:textId="77777777" w:rsidR="00C93C22" w:rsidRPr="00C93C22" w:rsidRDefault="00C93C22" w:rsidP="00C93C22">
      <w:pPr>
        <w:pStyle w:val="EndNoteBibliography"/>
        <w:spacing w:after="0"/>
        <w:ind w:left="720" w:hanging="720"/>
      </w:pPr>
      <w:bookmarkStart w:id="177" w:name="_ENREF_52"/>
      <w:r w:rsidRPr="00C93C22">
        <w:t>52.</w:t>
      </w:r>
      <w:r w:rsidRPr="00C93C22">
        <w:tab/>
        <w:t xml:space="preserve">Wei M, Gibbons LW, Kampert JB, Nichaman MZ, Blair SN. Low cardiorespiratory fitness and physical inactivity as predictors of mortality in men with type 2 diabetes. </w:t>
      </w:r>
      <w:r w:rsidRPr="00C93C22">
        <w:rPr>
          <w:i/>
        </w:rPr>
        <w:t xml:space="preserve">Ann Intern Med. </w:t>
      </w:r>
      <w:r w:rsidRPr="00C93C22">
        <w:t>Apr 18 2000;132(8):605-611.</w:t>
      </w:r>
      <w:bookmarkEnd w:id="177"/>
    </w:p>
    <w:p w14:paraId="24AC4F34" w14:textId="77777777" w:rsidR="00C93C22" w:rsidRPr="00C93C22" w:rsidRDefault="00C93C22" w:rsidP="00C93C22">
      <w:pPr>
        <w:pStyle w:val="EndNoteBibliography"/>
        <w:spacing w:after="0"/>
        <w:ind w:left="720" w:hanging="720"/>
      </w:pPr>
      <w:bookmarkStart w:id="178" w:name="_ENREF_53"/>
      <w:r w:rsidRPr="00C93C22">
        <w:t>53.</w:t>
      </w:r>
      <w:r w:rsidRPr="00C93C22">
        <w:tab/>
        <w:t xml:space="preserve">Lakka TA, Laaksonen DE. Physical activity in prevention and treatment of the metabolic syndrome. </w:t>
      </w:r>
      <w:r w:rsidRPr="00C93C22">
        <w:rPr>
          <w:i/>
        </w:rPr>
        <w:t xml:space="preserve">Applied physiology, nutrition, and metabolism = Physiologie appliquee, nutrition et metabolisme. </w:t>
      </w:r>
      <w:r w:rsidRPr="00C93C22">
        <w:t>Feb 2007;32(1):76-88.</w:t>
      </w:r>
      <w:bookmarkEnd w:id="178"/>
    </w:p>
    <w:p w14:paraId="6F95AC8A" w14:textId="77777777" w:rsidR="00C93C22" w:rsidRPr="00C93C22" w:rsidRDefault="00C93C22" w:rsidP="00C93C22">
      <w:pPr>
        <w:pStyle w:val="EndNoteBibliography"/>
        <w:spacing w:after="0"/>
        <w:ind w:left="720" w:hanging="720"/>
      </w:pPr>
      <w:bookmarkStart w:id="179" w:name="_ENREF_54"/>
      <w:r w:rsidRPr="00C93C22">
        <w:t>54.</w:t>
      </w:r>
      <w:r w:rsidRPr="00C93C22">
        <w:tab/>
        <w:t xml:space="preserve">Dutton GR, Johnson J, Whitehead D, Bodenlos JS, Brantley PJ. Barriers to physical activity among predominantly low-income African-American patients with type 2 diabetes. </w:t>
      </w:r>
      <w:r w:rsidRPr="00C93C22">
        <w:rPr>
          <w:i/>
        </w:rPr>
        <w:t xml:space="preserve">Diabetes Care. </w:t>
      </w:r>
      <w:r w:rsidRPr="00C93C22">
        <w:t>May 2005;28(5):1209-1210.</w:t>
      </w:r>
      <w:bookmarkEnd w:id="179"/>
    </w:p>
    <w:p w14:paraId="1F23D203" w14:textId="77777777" w:rsidR="00C93C22" w:rsidRPr="00C93C22" w:rsidRDefault="00C93C22" w:rsidP="00C93C22">
      <w:pPr>
        <w:pStyle w:val="EndNoteBibliography"/>
        <w:spacing w:after="0"/>
        <w:ind w:left="720" w:hanging="720"/>
      </w:pPr>
      <w:bookmarkStart w:id="180" w:name="_ENREF_55"/>
      <w:r w:rsidRPr="00C93C22">
        <w:lastRenderedPageBreak/>
        <w:t>55.</w:t>
      </w:r>
      <w:r w:rsidRPr="00C93C22">
        <w:tab/>
        <w:t xml:space="preserve">Pham DT, Fortin F, Thibaudeau MF. The role of the Health Belief Model in amputees' self-evaluation of adherence to diabetes self-care behaviors. </w:t>
      </w:r>
      <w:r w:rsidRPr="00C93C22">
        <w:rPr>
          <w:i/>
        </w:rPr>
        <w:t xml:space="preserve">Diabetes Educ. </w:t>
      </w:r>
      <w:r w:rsidRPr="00C93C22">
        <w:t>Mar-Apr 1996;22(2):126-132.</w:t>
      </w:r>
      <w:bookmarkEnd w:id="180"/>
    </w:p>
    <w:p w14:paraId="53F0DD64" w14:textId="77777777" w:rsidR="00C93C22" w:rsidRPr="00C93C22" w:rsidRDefault="00C93C22" w:rsidP="00C93C22">
      <w:pPr>
        <w:pStyle w:val="EndNoteBibliography"/>
        <w:spacing w:after="0"/>
        <w:ind w:left="720" w:hanging="720"/>
      </w:pPr>
      <w:bookmarkStart w:id="181" w:name="_ENREF_56"/>
      <w:r w:rsidRPr="00C93C22">
        <w:t>56.</w:t>
      </w:r>
      <w:r w:rsidRPr="00C93C22">
        <w:tab/>
        <w:t xml:space="preserve">Ford ES, Heath GW, Mannino DM, Redd SC. Leisure-time physical activity patterns among US adults with asthma. </w:t>
      </w:r>
      <w:r w:rsidRPr="00C93C22">
        <w:rPr>
          <w:i/>
        </w:rPr>
        <w:t xml:space="preserve">Chest. </w:t>
      </w:r>
      <w:r w:rsidRPr="00C93C22">
        <w:t>Aug 2003;124(2):432-437.</w:t>
      </w:r>
      <w:bookmarkEnd w:id="181"/>
    </w:p>
    <w:p w14:paraId="32E195D0" w14:textId="77777777" w:rsidR="00C93C22" w:rsidRPr="00C93C22" w:rsidRDefault="00C93C22" w:rsidP="00C93C22">
      <w:pPr>
        <w:pStyle w:val="EndNoteBibliography"/>
        <w:spacing w:after="0"/>
        <w:ind w:left="720" w:hanging="720"/>
      </w:pPr>
      <w:bookmarkStart w:id="182" w:name="_ENREF_57"/>
      <w:r w:rsidRPr="00C93C22">
        <w:t>57.</w:t>
      </w:r>
      <w:r w:rsidRPr="00C93C22">
        <w:tab/>
        <w:t xml:space="preserve">Hays LM, Clark DO. Correlates of physical activity in a sample of older adults with type 2 diabetes. </w:t>
      </w:r>
      <w:r w:rsidRPr="00C93C22">
        <w:rPr>
          <w:i/>
        </w:rPr>
        <w:t xml:space="preserve">Diabetes Care. </w:t>
      </w:r>
      <w:r w:rsidRPr="00C93C22">
        <w:t>May 1999;22(5):706-712.</w:t>
      </w:r>
      <w:bookmarkEnd w:id="182"/>
    </w:p>
    <w:p w14:paraId="0AFD1987" w14:textId="77777777" w:rsidR="00C93C22" w:rsidRPr="00C93C22" w:rsidRDefault="00C93C22" w:rsidP="00C93C22">
      <w:pPr>
        <w:pStyle w:val="EndNoteBibliography"/>
        <w:spacing w:after="0"/>
        <w:ind w:left="720" w:hanging="720"/>
      </w:pPr>
      <w:bookmarkStart w:id="183" w:name="_ENREF_58"/>
      <w:r w:rsidRPr="00C93C22">
        <w:t>58.</w:t>
      </w:r>
      <w:r w:rsidRPr="00C93C22">
        <w:tab/>
        <w:t xml:space="preserve">Di Loreto C, Fanelli C, Lucidi P. Make your diabetic patients walk; long-term impact of different amounts of physical activity on type 2 diabetes. </w:t>
      </w:r>
      <w:r w:rsidRPr="00C93C22">
        <w:rPr>
          <w:i/>
        </w:rPr>
        <w:t xml:space="preserve">Diabetes Care. </w:t>
      </w:r>
      <w:r w:rsidRPr="00C93C22">
        <w:t>2005;28:1295-1302.</w:t>
      </w:r>
      <w:bookmarkEnd w:id="183"/>
    </w:p>
    <w:p w14:paraId="4D69F229" w14:textId="77777777" w:rsidR="00C93C22" w:rsidRPr="00C93C22" w:rsidRDefault="00C93C22" w:rsidP="00C93C22">
      <w:pPr>
        <w:pStyle w:val="EndNoteBibliography"/>
        <w:spacing w:after="0"/>
        <w:ind w:left="720" w:hanging="720"/>
      </w:pPr>
      <w:bookmarkStart w:id="184" w:name="_ENREF_59"/>
      <w:r w:rsidRPr="00C93C22">
        <w:t>59.</w:t>
      </w:r>
      <w:r w:rsidRPr="00C93C22">
        <w:tab/>
        <w:t xml:space="preserve">Hamilton MT, Hamilton DG, Zderic TW. Exercise physiology versus inactivity physiology: an essential concept for understanding lipoprotein lipase regulation. </w:t>
      </w:r>
      <w:r w:rsidRPr="00C93C22">
        <w:rPr>
          <w:i/>
        </w:rPr>
        <w:t xml:space="preserve">Exerc Sport Sci Rev. </w:t>
      </w:r>
      <w:r w:rsidRPr="00C93C22">
        <w:t>Oct 2004;32(4):161-166.</w:t>
      </w:r>
      <w:bookmarkEnd w:id="184"/>
    </w:p>
    <w:p w14:paraId="0C362BE4" w14:textId="77777777" w:rsidR="00C93C22" w:rsidRPr="00C93C22" w:rsidRDefault="00C93C22" w:rsidP="00C93C22">
      <w:pPr>
        <w:pStyle w:val="EndNoteBibliography"/>
        <w:spacing w:after="0"/>
        <w:ind w:left="720" w:hanging="720"/>
      </w:pPr>
      <w:bookmarkStart w:id="185" w:name="_ENREF_60"/>
      <w:r w:rsidRPr="00C93C22">
        <w:t>60.</w:t>
      </w:r>
      <w:r w:rsidRPr="00C93C22">
        <w:tab/>
        <w:t xml:space="preserve">Sedentary Behaviour Research N. Letter to the editor: standardized use of the terms "sedentary" and "sedentary behaviours". </w:t>
      </w:r>
      <w:r w:rsidRPr="00C93C22">
        <w:rPr>
          <w:i/>
        </w:rPr>
        <w:t xml:space="preserve">Applied physiology, nutrition, and metabolism = Physiologie appliquee, nutrition et metabolisme. </w:t>
      </w:r>
      <w:r w:rsidRPr="00C93C22">
        <w:t>2012;37(3):540-542.</w:t>
      </w:r>
      <w:bookmarkEnd w:id="185"/>
    </w:p>
    <w:p w14:paraId="1871157C" w14:textId="77777777" w:rsidR="00C93C22" w:rsidRPr="00C93C22" w:rsidRDefault="00C93C22" w:rsidP="00C93C22">
      <w:pPr>
        <w:pStyle w:val="EndNoteBibliography"/>
        <w:spacing w:after="0"/>
        <w:ind w:left="720" w:hanging="720"/>
      </w:pPr>
      <w:bookmarkStart w:id="186" w:name="_ENREF_61"/>
      <w:r w:rsidRPr="00C93C22">
        <w:t>61.</w:t>
      </w:r>
      <w:r w:rsidRPr="00C93C22">
        <w:tab/>
        <w:t xml:space="preserve">Owen N, Healy GN, Matthews CE, Dunstan DW. Too Much Sitting: The Population Health Science of Sedentary Behavior. </w:t>
      </w:r>
      <w:r w:rsidRPr="00C93C22">
        <w:rPr>
          <w:i/>
        </w:rPr>
        <w:t xml:space="preserve">Exercise &amp; Sport Sciences Reviews. </w:t>
      </w:r>
      <w:r w:rsidRPr="00C93C22">
        <w:t>2010;38(3):105-113.</w:t>
      </w:r>
      <w:bookmarkEnd w:id="186"/>
    </w:p>
    <w:p w14:paraId="249ED87E" w14:textId="77777777" w:rsidR="00C93C22" w:rsidRPr="00C93C22" w:rsidRDefault="00C93C22" w:rsidP="00C93C22">
      <w:pPr>
        <w:pStyle w:val="EndNoteBibliography"/>
        <w:spacing w:after="0"/>
        <w:ind w:left="720" w:hanging="720"/>
      </w:pPr>
      <w:bookmarkStart w:id="187" w:name="_ENREF_62"/>
      <w:r w:rsidRPr="00C93C22">
        <w:t>62.</w:t>
      </w:r>
      <w:r w:rsidRPr="00C93C22">
        <w:tab/>
        <w:t xml:space="preserve">Hu FB, Li TY, Colditz GA, Willett WC, Manson JE. Television watching and other sedentary behaviors in relation to risk of obesity and type 2 diabetes </w:t>
      </w:r>
      <w:r w:rsidRPr="00C93C22">
        <w:lastRenderedPageBreak/>
        <w:t xml:space="preserve">mellitus in women. </w:t>
      </w:r>
      <w:r w:rsidRPr="00C93C22">
        <w:rPr>
          <w:i/>
        </w:rPr>
        <w:t xml:space="preserve">JAMA: Journal of the American Medical Association. </w:t>
      </w:r>
      <w:r w:rsidRPr="00C93C22">
        <w:t>2003;289(14):1785-1791.</w:t>
      </w:r>
      <w:bookmarkEnd w:id="187"/>
    </w:p>
    <w:p w14:paraId="2252A3F7" w14:textId="77777777" w:rsidR="00C93C22" w:rsidRPr="00C93C22" w:rsidRDefault="00C93C22" w:rsidP="00C93C22">
      <w:pPr>
        <w:pStyle w:val="EndNoteBibliography"/>
        <w:spacing w:after="0"/>
        <w:ind w:left="720" w:hanging="720"/>
      </w:pPr>
      <w:bookmarkStart w:id="188" w:name="_ENREF_63"/>
      <w:r w:rsidRPr="00C93C22">
        <w:t>63.</w:t>
      </w:r>
      <w:r w:rsidRPr="00C93C22">
        <w:tab/>
        <w:t xml:space="preserve">Dunstan DW, Barr EL, Healy GN, et al. Television viewing time and mortality: the Australian Diabetes, Obesity and Lifestyle Study (AusDiab). </w:t>
      </w:r>
      <w:r w:rsidRPr="00C93C22">
        <w:rPr>
          <w:i/>
        </w:rPr>
        <w:t xml:space="preserve">Circulation. </w:t>
      </w:r>
      <w:r w:rsidRPr="00C93C22">
        <w:t>Jan 26 2010;121(3):384-391.</w:t>
      </w:r>
      <w:bookmarkEnd w:id="188"/>
    </w:p>
    <w:p w14:paraId="3CABB68D" w14:textId="77777777" w:rsidR="00C93C22" w:rsidRPr="00C93C22" w:rsidRDefault="00C93C22" w:rsidP="00C93C22">
      <w:pPr>
        <w:pStyle w:val="EndNoteBibliography"/>
        <w:spacing w:after="0"/>
        <w:ind w:left="720" w:hanging="720"/>
      </w:pPr>
      <w:bookmarkStart w:id="189" w:name="_ENREF_64"/>
      <w:r w:rsidRPr="00C93C22">
        <w:t>64.</w:t>
      </w:r>
      <w:r w:rsidRPr="00C93C22">
        <w:tab/>
        <w:t xml:space="preserve">Ekelund U, Brage S, Froberg K, et al. TV viewing and physical activity are independently associated with metabolic risk in children: the European Youth Heart Study. </w:t>
      </w:r>
      <w:r w:rsidRPr="00C93C22">
        <w:rPr>
          <w:i/>
        </w:rPr>
        <w:t xml:space="preserve">PLoS Med. </w:t>
      </w:r>
      <w:r w:rsidRPr="00C93C22">
        <w:t>Dec 2006;3(12):e488.</w:t>
      </w:r>
      <w:bookmarkEnd w:id="189"/>
    </w:p>
    <w:p w14:paraId="71A2D29E" w14:textId="77777777" w:rsidR="00C93C22" w:rsidRPr="00C93C22" w:rsidRDefault="00C93C22" w:rsidP="00C93C22">
      <w:pPr>
        <w:pStyle w:val="EndNoteBibliography"/>
        <w:spacing w:after="0"/>
        <w:ind w:left="720" w:hanging="720"/>
      </w:pPr>
      <w:bookmarkStart w:id="190" w:name="_ENREF_65"/>
      <w:r w:rsidRPr="00C93C22">
        <w:t>65.</w:t>
      </w:r>
      <w:r w:rsidRPr="00C93C22">
        <w:tab/>
        <w:t xml:space="preserve">Healy GN, Dunstan DW, Salmon J, et al. Breaks in sedentary time: beneficial associations with metabolic risk. </w:t>
      </w:r>
      <w:r w:rsidRPr="00C93C22">
        <w:rPr>
          <w:i/>
        </w:rPr>
        <w:t xml:space="preserve">Diabetes Care. </w:t>
      </w:r>
      <w:r w:rsidRPr="00C93C22">
        <w:t>Apr 2008;31(4):661-666.</w:t>
      </w:r>
      <w:bookmarkEnd w:id="190"/>
    </w:p>
    <w:p w14:paraId="00B8B227" w14:textId="77777777" w:rsidR="00C93C22" w:rsidRPr="00C93C22" w:rsidRDefault="00C93C22" w:rsidP="00C93C22">
      <w:pPr>
        <w:pStyle w:val="EndNoteBibliography"/>
        <w:spacing w:after="0"/>
        <w:ind w:left="720" w:hanging="720"/>
      </w:pPr>
      <w:bookmarkStart w:id="191" w:name="_ENREF_66"/>
      <w:r w:rsidRPr="00C93C22">
        <w:t>66.</w:t>
      </w:r>
      <w:r w:rsidRPr="00C93C22">
        <w:tab/>
        <w:t xml:space="preserve">Sisson SB, Camhi SM, Church TS, et al. Leisure time sedentary behavior, occupational/domestic physical activity, and metabolic syndrome in U.S. men and women. </w:t>
      </w:r>
      <w:r w:rsidRPr="00C93C22">
        <w:rPr>
          <w:i/>
        </w:rPr>
        <w:t xml:space="preserve">Metab Syndr Relat Disord. </w:t>
      </w:r>
      <w:r w:rsidRPr="00C93C22">
        <w:t>Dec 2009;7(6):529-536.</w:t>
      </w:r>
      <w:bookmarkEnd w:id="191"/>
    </w:p>
    <w:p w14:paraId="12B13E91" w14:textId="77777777" w:rsidR="00C93C22" w:rsidRPr="00C93C22" w:rsidRDefault="00C93C22" w:rsidP="00C93C22">
      <w:pPr>
        <w:pStyle w:val="EndNoteBibliography"/>
        <w:spacing w:after="0"/>
        <w:ind w:left="720" w:hanging="720"/>
      </w:pPr>
      <w:bookmarkStart w:id="192" w:name="_ENREF_67"/>
      <w:r w:rsidRPr="00C93C22">
        <w:t>67.</w:t>
      </w:r>
      <w:r w:rsidRPr="00C93C22">
        <w:tab/>
        <w:t xml:space="preserve">Owen N, Healy GN, Matthews CE, Dunstan DW. Too much sitting: the population health science of sedentary behavior. </w:t>
      </w:r>
      <w:r w:rsidRPr="00C93C22">
        <w:rPr>
          <w:i/>
        </w:rPr>
        <w:t xml:space="preserve">Exerc Sport Sci Rev. </w:t>
      </w:r>
      <w:r w:rsidRPr="00C93C22">
        <w:t>Jul 2010;38(3):105-113.</w:t>
      </w:r>
      <w:bookmarkEnd w:id="192"/>
    </w:p>
    <w:p w14:paraId="5189A667" w14:textId="77777777" w:rsidR="00C93C22" w:rsidRPr="00C93C22" w:rsidRDefault="00C93C22" w:rsidP="00C93C22">
      <w:pPr>
        <w:pStyle w:val="EndNoteBibliography"/>
        <w:spacing w:after="0"/>
        <w:ind w:left="720" w:hanging="720"/>
      </w:pPr>
      <w:bookmarkStart w:id="193" w:name="_ENREF_68"/>
      <w:r w:rsidRPr="00C93C22">
        <w:t>68.</w:t>
      </w:r>
      <w:r w:rsidRPr="00C93C22">
        <w:tab/>
        <w:t xml:space="preserve">Hamilton MT, Hamilton DG, Zderic TW. Role of low energy expenditure and sitting in obesity, metabolic syndrome, type 2 diabetes, and cardiovascular disease. </w:t>
      </w:r>
      <w:r w:rsidRPr="00C93C22">
        <w:rPr>
          <w:i/>
        </w:rPr>
        <w:t xml:space="preserve">Diabetes. </w:t>
      </w:r>
      <w:r w:rsidRPr="00C93C22">
        <w:t>Nov 2007;56(11):2655-2667.</w:t>
      </w:r>
      <w:bookmarkEnd w:id="193"/>
    </w:p>
    <w:p w14:paraId="03E0F831" w14:textId="77777777" w:rsidR="00C93C22" w:rsidRPr="00C93C22" w:rsidRDefault="00C93C22" w:rsidP="00C93C22">
      <w:pPr>
        <w:pStyle w:val="EndNoteBibliography"/>
        <w:spacing w:after="0"/>
        <w:ind w:left="720" w:hanging="720"/>
      </w:pPr>
      <w:bookmarkStart w:id="194" w:name="_ENREF_69"/>
      <w:r w:rsidRPr="00C93C22">
        <w:t>69.</w:t>
      </w:r>
      <w:r w:rsidRPr="00C93C22">
        <w:tab/>
        <w:t xml:space="preserve">Bey L, Hamilton MT. Suppression of skeletal muscle lipoprotein lipase activity during physical inactivity: a molecular reason to maintain daily low-intensity activity. </w:t>
      </w:r>
      <w:r w:rsidRPr="00C93C22">
        <w:rPr>
          <w:i/>
        </w:rPr>
        <w:t xml:space="preserve">J Physiol. </w:t>
      </w:r>
      <w:r w:rsidRPr="00C93C22">
        <w:t>Sep 1 2003;551(Pt 2):673-682.</w:t>
      </w:r>
      <w:bookmarkEnd w:id="194"/>
    </w:p>
    <w:p w14:paraId="149139EB" w14:textId="77777777" w:rsidR="00C93C22" w:rsidRPr="00C93C22" w:rsidRDefault="00C93C22" w:rsidP="00C93C22">
      <w:pPr>
        <w:pStyle w:val="EndNoteBibliography"/>
        <w:spacing w:after="0"/>
        <w:ind w:left="720" w:hanging="720"/>
      </w:pPr>
      <w:bookmarkStart w:id="195" w:name="_ENREF_70"/>
      <w:r w:rsidRPr="00C93C22">
        <w:lastRenderedPageBreak/>
        <w:t>70.</w:t>
      </w:r>
      <w:r w:rsidRPr="00C93C22">
        <w:tab/>
        <w:t>Bouchard C. Physical inactivity and health: Introduction to the dose-response symposium. Vol 332001:S347-S350.</w:t>
      </w:r>
      <w:bookmarkEnd w:id="195"/>
    </w:p>
    <w:p w14:paraId="2CA92E4A" w14:textId="77777777" w:rsidR="00C93C22" w:rsidRPr="00C93C22" w:rsidRDefault="00C93C22" w:rsidP="00C93C22">
      <w:pPr>
        <w:pStyle w:val="EndNoteBibliography"/>
        <w:spacing w:after="0"/>
        <w:ind w:left="720" w:hanging="720"/>
      </w:pPr>
      <w:bookmarkStart w:id="196" w:name="_ENREF_71"/>
      <w:r w:rsidRPr="00C93C22">
        <w:t>71.</w:t>
      </w:r>
      <w:r w:rsidRPr="00C93C22">
        <w:tab/>
        <w:t xml:space="preserve">Kesaniemi YA, Danforth Jr E, Jensen MD, Kopelman PG, Lefebvre P, Reeder BA. Dose-response issues concerning physical activity and health: an evidence-based symposium. / Problemes de la relation dose-effet concernant l ' activite physique et la sante: un congres base sur des observations. </w:t>
      </w:r>
      <w:r w:rsidRPr="00C93C22">
        <w:rPr>
          <w:i/>
        </w:rPr>
        <w:t xml:space="preserve">Medicine &amp; Science in Sports &amp; Exercise. </w:t>
      </w:r>
      <w:r w:rsidRPr="00C93C22">
        <w:t>2001;33(6 Suppl):S351-s358.</w:t>
      </w:r>
      <w:bookmarkEnd w:id="196"/>
    </w:p>
    <w:p w14:paraId="2E342545" w14:textId="77777777" w:rsidR="00C93C22" w:rsidRPr="00C93C22" w:rsidRDefault="00C93C22" w:rsidP="00C93C22">
      <w:pPr>
        <w:pStyle w:val="EndNoteBibliography"/>
        <w:spacing w:after="0"/>
        <w:ind w:left="720" w:hanging="720"/>
      </w:pPr>
      <w:bookmarkStart w:id="197" w:name="_ENREF_72"/>
      <w:r w:rsidRPr="00C93C22">
        <w:t>72.</w:t>
      </w:r>
      <w:r w:rsidRPr="00C93C22">
        <w:tab/>
        <w:t xml:space="preserve">Kitajima S, Morimoto M, Liu E, et al. Overexpression of lipoprotein lipase improves insulin resistance induced by a high-fat diet in transgenic rabbits. </w:t>
      </w:r>
      <w:r w:rsidRPr="00C93C22">
        <w:rPr>
          <w:i/>
        </w:rPr>
        <w:t xml:space="preserve">Diabetologia. </w:t>
      </w:r>
      <w:r w:rsidRPr="00C93C22">
        <w:t>Jul 2004;47(7):1202-1209.</w:t>
      </w:r>
      <w:bookmarkEnd w:id="197"/>
    </w:p>
    <w:p w14:paraId="7646E2A1" w14:textId="77777777" w:rsidR="00C93C22" w:rsidRPr="00C93C22" w:rsidRDefault="00C93C22" w:rsidP="00C93C22">
      <w:pPr>
        <w:pStyle w:val="EndNoteBibliography"/>
        <w:spacing w:after="0"/>
        <w:ind w:left="720" w:hanging="720"/>
      </w:pPr>
      <w:bookmarkStart w:id="198" w:name="_ENREF_73"/>
      <w:r w:rsidRPr="00C93C22">
        <w:t>73.</w:t>
      </w:r>
      <w:r w:rsidRPr="00C93C22">
        <w:tab/>
        <w:t xml:space="preserve">Koike T, Liang J, Wang X, et al. Overexpression of lipoprotein lipase in transgenic Watanabe heritable hyperlipidemic rabbits improves hyperlipidemia and obesity. </w:t>
      </w:r>
      <w:r w:rsidRPr="00C93C22">
        <w:rPr>
          <w:i/>
        </w:rPr>
        <w:t xml:space="preserve">J Biol Chem. </w:t>
      </w:r>
      <w:r w:rsidRPr="00C93C22">
        <w:t>Feb 27 2004;279(9):7521-7529.</w:t>
      </w:r>
      <w:bookmarkEnd w:id="198"/>
    </w:p>
    <w:p w14:paraId="17B84AB6" w14:textId="77777777" w:rsidR="00C93C22" w:rsidRPr="00C93C22" w:rsidRDefault="00C93C22" w:rsidP="00C93C22">
      <w:pPr>
        <w:pStyle w:val="EndNoteBibliography"/>
        <w:spacing w:after="0"/>
        <w:ind w:left="720" w:hanging="720"/>
      </w:pPr>
      <w:bookmarkStart w:id="199" w:name="_ENREF_74"/>
      <w:r w:rsidRPr="00C93C22">
        <w:t>74.</w:t>
      </w:r>
      <w:r w:rsidRPr="00C93C22">
        <w:tab/>
        <w:t xml:space="preserve">Alicia AT, Neville O, Maike N, David WD. Theme: The science of sedentary behavior: Sedentary Behaviors and Subsequent Health Outcomes in Adults. A Systematic Review of Longitudinal Studies, 1996–2011. </w:t>
      </w:r>
      <w:r w:rsidRPr="00C93C22">
        <w:rPr>
          <w:i/>
        </w:rPr>
        <w:t xml:space="preserve">American Journal of Preventive Medicine. </w:t>
      </w:r>
      <w:r w:rsidRPr="00C93C22">
        <w:t>2011;41:207-215.</w:t>
      </w:r>
      <w:bookmarkEnd w:id="199"/>
    </w:p>
    <w:p w14:paraId="1AF53631" w14:textId="77777777" w:rsidR="00C93C22" w:rsidRPr="00C93C22" w:rsidRDefault="00C93C22" w:rsidP="00C93C22">
      <w:pPr>
        <w:pStyle w:val="EndNoteBibliography"/>
        <w:spacing w:after="0"/>
        <w:ind w:left="720" w:hanging="720"/>
      </w:pPr>
      <w:bookmarkStart w:id="200" w:name="_ENREF_75"/>
      <w:r w:rsidRPr="00C93C22">
        <w:t>75.</w:t>
      </w:r>
      <w:r w:rsidRPr="00C93C22">
        <w:tab/>
        <w:t xml:space="preserve">Prince SA, Adamo KB, Hamel ME, Hardt J, Gorber SC, Tremblay M. A comparison of direct versus self-report measures for assessing physical activity in adults: a systematic review. </w:t>
      </w:r>
      <w:r w:rsidRPr="00C93C22">
        <w:rPr>
          <w:i/>
        </w:rPr>
        <w:t xml:space="preserve">International Journal of Behavioral Nutrition and Physical Activity. </w:t>
      </w:r>
      <w:r w:rsidRPr="00C93C22">
        <w:t>2008;5(56).</w:t>
      </w:r>
      <w:bookmarkEnd w:id="200"/>
    </w:p>
    <w:p w14:paraId="082C8133" w14:textId="77777777" w:rsidR="00C93C22" w:rsidRPr="00C93C22" w:rsidRDefault="00C93C22" w:rsidP="00C93C22">
      <w:pPr>
        <w:pStyle w:val="EndNoteBibliography"/>
        <w:spacing w:after="0"/>
        <w:ind w:left="720" w:hanging="720"/>
        <w:rPr>
          <w:i/>
        </w:rPr>
      </w:pPr>
      <w:bookmarkStart w:id="201" w:name="_ENREF_76"/>
      <w:r w:rsidRPr="00C93C22">
        <w:t>76.</w:t>
      </w:r>
      <w:r w:rsidRPr="00C93C22">
        <w:tab/>
        <w:t xml:space="preserve">Guiraud T, Granger R, Gremeaux V, et al. Original article / Article original: Accelerometer as a tool to assess sedentarity and adherence to physical activity </w:t>
      </w:r>
      <w:r w:rsidRPr="00C93C22">
        <w:lastRenderedPageBreak/>
        <w:t xml:space="preserve">recommendations after cardiac rehabilitation program. </w:t>
      </w:r>
      <w:r w:rsidRPr="00C93C22">
        <w:rPr>
          <w:i/>
        </w:rPr>
        <w:t>L’accéléromètre comme outil d’évaluation de la sédentarité et de l’observance aux recommandations d’activité physique après un programme de rééducation cardiaque (French).</w:t>
      </w:r>
      <w:bookmarkEnd w:id="201"/>
    </w:p>
    <w:p w14:paraId="7A3C69B7" w14:textId="77777777" w:rsidR="00C93C22" w:rsidRPr="00C93C22" w:rsidRDefault="00C93C22" w:rsidP="00C93C22">
      <w:pPr>
        <w:pStyle w:val="EndNoteBibliography"/>
        <w:spacing w:after="0"/>
        <w:ind w:left="720" w:hanging="720"/>
      </w:pPr>
      <w:bookmarkStart w:id="202" w:name="_ENREF_77"/>
      <w:r w:rsidRPr="00C93C22">
        <w:t>77.</w:t>
      </w:r>
      <w:r w:rsidRPr="00C93C22">
        <w:tab/>
        <w:t xml:space="preserve">Chen KY, Bassett DR, Jr. The technology of accelerometry-based activity monitors: current and future. </w:t>
      </w:r>
      <w:r w:rsidRPr="00C93C22">
        <w:rPr>
          <w:i/>
        </w:rPr>
        <w:t xml:space="preserve">Medicine &amp; Science in Sports &amp; Exercise. </w:t>
      </w:r>
      <w:r w:rsidRPr="00C93C22">
        <w:t>2005;37(11):S490-500.</w:t>
      </w:r>
      <w:bookmarkEnd w:id="202"/>
    </w:p>
    <w:p w14:paraId="1ADB74FE" w14:textId="77777777" w:rsidR="00C93C22" w:rsidRPr="00C93C22" w:rsidRDefault="00C93C22" w:rsidP="00C93C22">
      <w:pPr>
        <w:pStyle w:val="EndNoteBibliography"/>
        <w:spacing w:after="0"/>
        <w:ind w:left="720" w:hanging="720"/>
      </w:pPr>
      <w:bookmarkStart w:id="203" w:name="_ENREF_78"/>
      <w:r w:rsidRPr="00C93C22">
        <w:t>78.</w:t>
      </w:r>
      <w:r w:rsidRPr="00C93C22">
        <w:tab/>
        <w:t xml:space="preserve">Tudor-Locke CE, Myers AM. Challenges and opportunities for measuring physical activity in sedentary adults. </w:t>
      </w:r>
      <w:r w:rsidRPr="00C93C22">
        <w:rPr>
          <w:i/>
        </w:rPr>
        <w:t xml:space="preserve">Sports Med. </w:t>
      </w:r>
      <w:r w:rsidRPr="00C93C22">
        <w:t>Feb 2001;31(2):91-100.</w:t>
      </w:r>
      <w:bookmarkEnd w:id="203"/>
    </w:p>
    <w:p w14:paraId="3D7F02B0" w14:textId="77777777" w:rsidR="00C93C22" w:rsidRPr="00C93C22" w:rsidRDefault="00C93C22" w:rsidP="00C93C22">
      <w:pPr>
        <w:pStyle w:val="EndNoteBibliography"/>
        <w:spacing w:after="0"/>
        <w:ind w:left="720" w:hanging="720"/>
      </w:pPr>
      <w:bookmarkStart w:id="204" w:name="_ENREF_79"/>
      <w:r w:rsidRPr="00C93C22">
        <w:t>79.</w:t>
      </w:r>
      <w:r w:rsidRPr="00C93C22">
        <w:tab/>
        <w:t xml:space="preserve">Schneider PL, Crouter SE, Lukajic O, Bassett DR, Jr. Accuracy and reliability of 10 pedometers for measuring steps over a 400-m walk. </w:t>
      </w:r>
      <w:r w:rsidRPr="00C93C22">
        <w:rPr>
          <w:i/>
        </w:rPr>
        <w:t xml:space="preserve">Med Sci Sports Exerc. </w:t>
      </w:r>
      <w:r w:rsidRPr="00C93C22">
        <w:t>Oct 2003;35(10):1779-1784.</w:t>
      </w:r>
      <w:bookmarkEnd w:id="204"/>
    </w:p>
    <w:p w14:paraId="52B771A2" w14:textId="77777777" w:rsidR="00C93C22" w:rsidRPr="00C93C22" w:rsidRDefault="00C93C22" w:rsidP="00C93C22">
      <w:pPr>
        <w:pStyle w:val="EndNoteBibliography"/>
        <w:spacing w:after="0"/>
        <w:ind w:left="720" w:hanging="720"/>
      </w:pPr>
      <w:bookmarkStart w:id="205" w:name="_ENREF_80"/>
      <w:r w:rsidRPr="00C93C22">
        <w:t>80.</w:t>
      </w:r>
      <w:r w:rsidRPr="00C93C22">
        <w:tab/>
        <w:t xml:space="preserve">Tudor-Locke C, Williams JE, Reis JP, Pluto D. Utility of pedometers for assessing physical activity: convergent validity. </w:t>
      </w:r>
      <w:r w:rsidRPr="00C93C22">
        <w:rPr>
          <w:i/>
        </w:rPr>
        <w:t xml:space="preserve">Sports Med. </w:t>
      </w:r>
      <w:r w:rsidRPr="00C93C22">
        <w:t>2002;32(12):795-808.</w:t>
      </w:r>
      <w:bookmarkEnd w:id="205"/>
    </w:p>
    <w:p w14:paraId="2A2AD9D6" w14:textId="77777777" w:rsidR="00C93C22" w:rsidRPr="00C93C22" w:rsidRDefault="00C93C22" w:rsidP="00C93C22">
      <w:pPr>
        <w:pStyle w:val="EndNoteBibliography"/>
        <w:spacing w:after="0"/>
        <w:ind w:left="720" w:hanging="720"/>
      </w:pPr>
      <w:bookmarkStart w:id="206" w:name="_ENREF_81"/>
      <w:r w:rsidRPr="00C93C22">
        <w:t>81.</w:t>
      </w:r>
      <w:r w:rsidRPr="00C93C22">
        <w:tab/>
        <w:t xml:space="preserve">Bravata DM, Smith-Spangler C, Sundaram V, et al. Using pedometers to increase physical activity and improve health: a systematic review. </w:t>
      </w:r>
      <w:r w:rsidRPr="00C93C22">
        <w:rPr>
          <w:i/>
        </w:rPr>
        <w:t xml:space="preserve">JAMA. </w:t>
      </w:r>
      <w:r w:rsidRPr="00C93C22">
        <w:t>Nov 21 2007;298(19):2296-2304.</w:t>
      </w:r>
      <w:bookmarkEnd w:id="206"/>
    </w:p>
    <w:p w14:paraId="4EBD9DB9" w14:textId="77777777" w:rsidR="00C93C22" w:rsidRPr="00C93C22" w:rsidRDefault="00C93C22" w:rsidP="00C93C22">
      <w:pPr>
        <w:pStyle w:val="EndNoteBibliography"/>
        <w:spacing w:after="0"/>
        <w:ind w:left="720" w:hanging="720"/>
      </w:pPr>
      <w:bookmarkStart w:id="207" w:name="_ENREF_82"/>
      <w:r w:rsidRPr="00C93C22">
        <w:t>82.</w:t>
      </w:r>
      <w:r w:rsidRPr="00C93C22">
        <w:tab/>
        <w:t xml:space="preserve">Tudor-Locke C. </w:t>
      </w:r>
      <w:r w:rsidRPr="00C93C22">
        <w:rPr>
          <w:i/>
        </w:rPr>
        <w:t>Taking steps toward increased physical activity [electronic resource] : using pedometers to measure and motivate.</w:t>
      </w:r>
      <w:r w:rsidRPr="00C93C22">
        <w:t xml:space="preserve"> Washington, D.C. : President's Council on Physical Fitness and Sports, [2002]; 2002.</w:t>
      </w:r>
      <w:bookmarkEnd w:id="207"/>
    </w:p>
    <w:p w14:paraId="70A6B2B2" w14:textId="77777777" w:rsidR="00C93C22" w:rsidRPr="00C93C22" w:rsidRDefault="00C93C22" w:rsidP="00C93C22">
      <w:pPr>
        <w:pStyle w:val="EndNoteBibliography"/>
        <w:spacing w:after="0"/>
        <w:ind w:left="720" w:hanging="720"/>
      </w:pPr>
      <w:bookmarkStart w:id="208" w:name="_ENREF_83"/>
      <w:r w:rsidRPr="00C93C22">
        <w:t>83.</w:t>
      </w:r>
      <w:r w:rsidRPr="00C93C22">
        <w:tab/>
        <w:t xml:space="preserve">Schneider PL, Crouter SE, Bassett DR. Pedometer measures of free-living physical activity: comparison of 13 models. </w:t>
      </w:r>
      <w:r w:rsidRPr="00C93C22">
        <w:rPr>
          <w:i/>
        </w:rPr>
        <w:t xml:space="preserve">Med Sci Sports Exerc. </w:t>
      </w:r>
      <w:r w:rsidRPr="00C93C22">
        <w:t>Feb 2004;36(2):331-335.</w:t>
      </w:r>
      <w:bookmarkEnd w:id="208"/>
    </w:p>
    <w:p w14:paraId="45E1EA83" w14:textId="77777777" w:rsidR="00C93C22" w:rsidRPr="00C93C22" w:rsidRDefault="00C93C22" w:rsidP="00C93C22">
      <w:pPr>
        <w:pStyle w:val="EndNoteBibliography"/>
        <w:spacing w:after="0"/>
        <w:ind w:left="720" w:hanging="720"/>
      </w:pPr>
      <w:bookmarkStart w:id="209" w:name="_ENREF_84"/>
      <w:r w:rsidRPr="00C93C22">
        <w:lastRenderedPageBreak/>
        <w:t>84.</w:t>
      </w:r>
      <w:r w:rsidRPr="00C93C22">
        <w:tab/>
        <w:t xml:space="preserve">Crouter SE, Schneider PL, Karabulut M, Bassett DR, Jr. Validity of 10 electronic pedometers for measuring steps, distance, and energy cost. </w:t>
      </w:r>
      <w:r w:rsidRPr="00C93C22">
        <w:rPr>
          <w:i/>
        </w:rPr>
        <w:t xml:space="preserve">Med Sci Sports Exerc. </w:t>
      </w:r>
      <w:r w:rsidRPr="00C93C22">
        <w:t>Aug 2003;35(8):1455-1460.</w:t>
      </w:r>
      <w:bookmarkEnd w:id="209"/>
    </w:p>
    <w:p w14:paraId="0A841B49" w14:textId="77777777" w:rsidR="00C93C22" w:rsidRPr="00C93C22" w:rsidRDefault="00C93C22" w:rsidP="00C93C22">
      <w:pPr>
        <w:pStyle w:val="EndNoteBibliography"/>
        <w:spacing w:after="0"/>
        <w:ind w:left="720" w:hanging="720"/>
      </w:pPr>
      <w:bookmarkStart w:id="210" w:name="_ENREF_85"/>
      <w:r w:rsidRPr="00C93C22">
        <w:t>85.</w:t>
      </w:r>
      <w:r w:rsidRPr="00C93C22">
        <w:tab/>
        <w:t xml:space="preserve">Swartz AM, Bassett DR, Jr., Moore JB, Thompson DL, Strath SJ. Effects of body mass index on the accuracy of an electronic pedometer. </w:t>
      </w:r>
      <w:r w:rsidRPr="00C93C22">
        <w:rPr>
          <w:i/>
        </w:rPr>
        <w:t xml:space="preserve">Int J Sports Med. </w:t>
      </w:r>
      <w:r w:rsidRPr="00C93C22">
        <w:t>Nov 2003;24(8):588-592.</w:t>
      </w:r>
      <w:bookmarkEnd w:id="210"/>
    </w:p>
    <w:p w14:paraId="7EE9BE31" w14:textId="77777777" w:rsidR="00C93C22" w:rsidRPr="00C93C22" w:rsidRDefault="00C93C22" w:rsidP="00C93C22">
      <w:pPr>
        <w:pStyle w:val="EndNoteBibliography"/>
        <w:spacing w:after="0"/>
        <w:ind w:left="720" w:hanging="720"/>
      </w:pPr>
      <w:bookmarkStart w:id="211" w:name="_ENREF_86"/>
      <w:r w:rsidRPr="00C93C22">
        <w:t>86.</w:t>
      </w:r>
      <w:r w:rsidRPr="00C93C22">
        <w:tab/>
        <w:t xml:space="preserve">Sallis JF, Saelens BE. Assessment of physical activity by self-report: status, limitations, and future directions. </w:t>
      </w:r>
      <w:r w:rsidRPr="00C93C22">
        <w:rPr>
          <w:i/>
        </w:rPr>
        <w:t xml:space="preserve">Research Quarterly for Exercise &amp; Sport. </w:t>
      </w:r>
      <w:r w:rsidRPr="00C93C22">
        <w:t>2000;71(2 Suppl):1-7.</w:t>
      </w:r>
      <w:bookmarkEnd w:id="211"/>
    </w:p>
    <w:p w14:paraId="6D51D804" w14:textId="77777777" w:rsidR="00C93C22" w:rsidRPr="00C93C22" w:rsidRDefault="00C93C22" w:rsidP="00C93C22">
      <w:pPr>
        <w:pStyle w:val="EndNoteBibliography"/>
        <w:spacing w:after="0"/>
        <w:ind w:left="720" w:hanging="720"/>
      </w:pPr>
      <w:bookmarkStart w:id="212" w:name="_ENREF_87"/>
      <w:r w:rsidRPr="00C93C22">
        <w:t>87.</w:t>
      </w:r>
      <w:r w:rsidRPr="00C93C22">
        <w:tab/>
        <w:t xml:space="preserve">Ainsworth BE, Montoye HJ, Leon AS. Methods of assessing physical activity during leisure and work. </w:t>
      </w:r>
      <w:r w:rsidRPr="00C93C22">
        <w:rPr>
          <w:i/>
        </w:rPr>
        <w:t>In, Bouchard, C. (ed.) et. al., Physical activity, fitness and health: international proceedings and consensus statement, Champaign, Ill, Human Kinetics Publishers, 1994, p. 146-159.</w:t>
      </w:r>
      <w:r w:rsidRPr="00C93C22">
        <w:t xml:space="preserve"> United States1994.</w:t>
      </w:r>
      <w:bookmarkEnd w:id="212"/>
    </w:p>
    <w:p w14:paraId="5C453A43" w14:textId="77777777" w:rsidR="00C93C22" w:rsidRPr="00C93C22" w:rsidRDefault="00C93C22" w:rsidP="00C93C22">
      <w:pPr>
        <w:pStyle w:val="EndNoteBibliography"/>
        <w:spacing w:after="0"/>
        <w:ind w:left="720" w:hanging="720"/>
      </w:pPr>
      <w:bookmarkStart w:id="213" w:name="_ENREF_88"/>
      <w:r w:rsidRPr="00C93C22">
        <w:t>88.</w:t>
      </w:r>
      <w:r w:rsidRPr="00C93C22">
        <w:tab/>
        <w:t xml:space="preserve">Warnecke RB, Johnson TP, Chavez N, et al. Improving question wording in surveys of culturally diverse populations. </w:t>
      </w:r>
      <w:r w:rsidRPr="00C93C22">
        <w:rPr>
          <w:i/>
        </w:rPr>
        <w:t xml:space="preserve">Annals of epidemiology. </w:t>
      </w:r>
      <w:r w:rsidRPr="00C93C22">
        <w:t>Jul 1997;7(5):334-342.</w:t>
      </w:r>
      <w:bookmarkEnd w:id="213"/>
    </w:p>
    <w:p w14:paraId="22DAD19F" w14:textId="77777777" w:rsidR="00C93C22" w:rsidRPr="00C93C22" w:rsidRDefault="00C93C22" w:rsidP="00C93C22">
      <w:pPr>
        <w:pStyle w:val="EndNoteBibliography"/>
        <w:spacing w:after="0"/>
        <w:ind w:left="720" w:hanging="720"/>
      </w:pPr>
      <w:bookmarkStart w:id="214" w:name="_ENREF_89"/>
      <w:r w:rsidRPr="00C93C22">
        <w:t>89.</w:t>
      </w:r>
      <w:r w:rsidRPr="00C93C22">
        <w:tab/>
        <w:t xml:space="preserve">Baranowski T. Validity and Reliability of Self Report Measures of Physical-Activity - an Information-Processing Perspective. </w:t>
      </w:r>
      <w:r w:rsidRPr="00C93C22">
        <w:rPr>
          <w:i/>
        </w:rPr>
        <w:t xml:space="preserve">Res Q Exercise Sport. </w:t>
      </w:r>
      <w:r w:rsidRPr="00C93C22">
        <w:t>Dec 1988;59(4):314-327.</w:t>
      </w:r>
      <w:bookmarkEnd w:id="214"/>
    </w:p>
    <w:p w14:paraId="53D0D3DC" w14:textId="77777777" w:rsidR="00C93C22" w:rsidRPr="00C93C22" w:rsidRDefault="00C93C22" w:rsidP="00C93C22">
      <w:pPr>
        <w:pStyle w:val="EndNoteBibliography"/>
        <w:spacing w:after="0"/>
        <w:ind w:left="720" w:hanging="720"/>
      </w:pPr>
      <w:bookmarkStart w:id="215" w:name="_ENREF_90"/>
      <w:r w:rsidRPr="00C93C22">
        <w:t>90.</w:t>
      </w:r>
      <w:r w:rsidRPr="00C93C22">
        <w:tab/>
        <w:t xml:space="preserve">Craig CL, Marshall AL, Sjostrom M, et al. International physical activity questionnaire: 12-country reliability and validity. </w:t>
      </w:r>
      <w:r w:rsidRPr="00C93C22">
        <w:rPr>
          <w:i/>
        </w:rPr>
        <w:t>Medicine &amp; Science in Sports &amp; Exercise.</w:t>
      </w:r>
      <w:r w:rsidRPr="00C93C22">
        <w:t>2003, 35(8):1381-1395.</w:t>
      </w:r>
      <w:bookmarkEnd w:id="215"/>
    </w:p>
    <w:p w14:paraId="39EFC254" w14:textId="77777777" w:rsidR="00C93C22" w:rsidRPr="00C93C22" w:rsidRDefault="00C93C22" w:rsidP="00C93C22">
      <w:pPr>
        <w:pStyle w:val="EndNoteBibliography"/>
        <w:spacing w:after="0"/>
        <w:ind w:left="720" w:hanging="720"/>
      </w:pPr>
      <w:bookmarkStart w:id="216" w:name="_ENREF_91"/>
      <w:r w:rsidRPr="00C93C22">
        <w:lastRenderedPageBreak/>
        <w:t>91.</w:t>
      </w:r>
      <w:r w:rsidRPr="00C93C22">
        <w:tab/>
        <w:t xml:space="preserve">Marshall SJ, Merchant G. Advancing the science of sedentary behavior measurement. </w:t>
      </w:r>
      <w:r w:rsidRPr="00C93C22">
        <w:rPr>
          <w:i/>
        </w:rPr>
        <w:t xml:space="preserve">American Journal Of Preventive Medicine. </w:t>
      </w:r>
      <w:r w:rsidRPr="00C93C22">
        <w:t>2013;44(2):190-191.</w:t>
      </w:r>
      <w:bookmarkEnd w:id="216"/>
    </w:p>
    <w:p w14:paraId="777A1657" w14:textId="77777777" w:rsidR="00C93C22" w:rsidRPr="00C93C22" w:rsidRDefault="00C93C22" w:rsidP="00C93C22">
      <w:pPr>
        <w:pStyle w:val="EndNoteBibliography"/>
        <w:spacing w:after="0"/>
        <w:ind w:left="720" w:hanging="720"/>
      </w:pPr>
      <w:bookmarkStart w:id="217" w:name="_ENREF_92"/>
      <w:r w:rsidRPr="00C93C22">
        <w:t>92.</w:t>
      </w:r>
      <w:r w:rsidRPr="00C93C22">
        <w:tab/>
        <w:t xml:space="preserve">Lyden K, Petruski N, Mix S, Staudenmayer J, Freedson P. Direct Observation is a Valid Criterion for Estimating Physical Activity and Sedentary Behavior. </w:t>
      </w:r>
      <w:r w:rsidRPr="00C93C22">
        <w:rPr>
          <w:i/>
        </w:rPr>
        <w:t xml:space="preserve">Journal Of Physical Activity &amp; Health. </w:t>
      </w:r>
      <w:r w:rsidRPr="00C93C22">
        <w:t>2013.</w:t>
      </w:r>
      <w:bookmarkEnd w:id="217"/>
    </w:p>
    <w:p w14:paraId="627EC619" w14:textId="77777777" w:rsidR="00C93C22" w:rsidRPr="00C93C22" w:rsidRDefault="00C93C22" w:rsidP="00C93C22">
      <w:pPr>
        <w:pStyle w:val="EndNoteBibliography"/>
        <w:spacing w:after="0"/>
        <w:ind w:left="720" w:hanging="720"/>
      </w:pPr>
      <w:bookmarkStart w:id="218" w:name="_ENREF_93"/>
      <w:r w:rsidRPr="00C93C22">
        <w:t>93.</w:t>
      </w:r>
      <w:r w:rsidRPr="00C93C22">
        <w:tab/>
        <w:t xml:space="preserve">Kozey-Keadle S, Libertine A, Lyden K, Staudenmayer J, Freedson PS. Validation of wearable monitors for assessing sedentary behavior. </w:t>
      </w:r>
      <w:r w:rsidRPr="00C93C22">
        <w:rPr>
          <w:i/>
        </w:rPr>
        <w:t xml:space="preserve">Medicine And Science In Sports And Exercise. </w:t>
      </w:r>
      <w:r w:rsidRPr="00C93C22">
        <w:t>2011;43(8):1561-1567.</w:t>
      </w:r>
      <w:bookmarkEnd w:id="218"/>
    </w:p>
    <w:p w14:paraId="3BDA82A4" w14:textId="77777777" w:rsidR="00C93C22" w:rsidRPr="00C93C22" w:rsidRDefault="00C93C22" w:rsidP="00C93C22">
      <w:pPr>
        <w:pStyle w:val="EndNoteBibliography"/>
        <w:spacing w:after="0"/>
        <w:ind w:left="720" w:hanging="720"/>
      </w:pPr>
      <w:bookmarkStart w:id="219" w:name="_ENREF_94"/>
      <w:r w:rsidRPr="00C93C22">
        <w:t>94.</w:t>
      </w:r>
      <w:r w:rsidRPr="00C93C22">
        <w:tab/>
        <w:t xml:space="preserve">Moreau KL, Degarmo R, Langley J, et al. Increasing daily walking lowers blood pressure in postmenopausal women. </w:t>
      </w:r>
      <w:r w:rsidRPr="00C93C22">
        <w:rPr>
          <w:i/>
        </w:rPr>
        <w:t xml:space="preserve">Medicine &amp; Science in Sports &amp; Exercise. </w:t>
      </w:r>
      <w:r w:rsidRPr="00C93C22">
        <w:t>2001;33(11):1825-1831.</w:t>
      </w:r>
      <w:bookmarkEnd w:id="219"/>
    </w:p>
    <w:p w14:paraId="53793089" w14:textId="77777777" w:rsidR="00C93C22" w:rsidRPr="00C93C22" w:rsidRDefault="00C93C22" w:rsidP="00C93C22">
      <w:pPr>
        <w:pStyle w:val="EndNoteBibliography"/>
        <w:spacing w:after="0"/>
        <w:ind w:left="720" w:hanging="720"/>
      </w:pPr>
      <w:bookmarkStart w:id="220" w:name="_ENREF_95"/>
      <w:r w:rsidRPr="00C93C22">
        <w:t>95.</w:t>
      </w:r>
      <w:r w:rsidRPr="00C93C22">
        <w:tab/>
        <w:t xml:space="preserve">Chan CB, Ryan D, Tudor-Locke C. Health benefits of a pedometer-based physical activity intervention in sedentary workers. </w:t>
      </w:r>
      <w:r w:rsidRPr="00C93C22">
        <w:rPr>
          <w:i/>
        </w:rPr>
        <w:t xml:space="preserve">Preventive Medicine. </w:t>
      </w:r>
      <w:r w:rsidRPr="00C93C22">
        <w:t>2004;39:1215-1222.</w:t>
      </w:r>
      <w:bookmarkEnd w:id="220"/>
    </w:p>
    <w:p w14:paraId="4D2387C3" w14:textId="77777777" w:rsidR="00C93C22" w:rsidRPr="00C93C22" w:rsidRDefault="00C93C22" w:rsidP="00C93C22">
      <w:pPr>
        <w:pStyle w:val="EndNoteBibliography"/>
        <w:spacing w:after="0"/>
        <w:ind w:left="720" w:hanging="720"/>
      </w:pPr>
      <w:bookmarkStart w:id="221" w:name="_ENREF_96"/>
      <w:r w:rsidRPr="00C93C22">
        <w:t>96.</w:t>
      </w:r>
      <w:r w:rsidRPr="00C93C22">
        <w:tab/>
        <w:t xml:space="preserve">Hultquist CN, Albright C, Thompson DL. Comparison of walking recommendations in previously inactive women. </w:t>
      </w:r>
      <w:r w:rsidRPr="00C93C22">
        <w:rPr>
          <w:i/>
        </w:rPr>
        <w:t xml:space="preserve">Medicine &amp; Science in Sports &amp; Exercise. </w:t>
      </w:r>
      <w:r w:rsidRPr="00C93C22">
        <w:t>2005;37(4):676-683.</w:t>
      </w:r>
      <w:bookmarkEnd w:id="221"/>
    </w:p>
    <w:p w14:paraId="4479D3EC" w14:textId="77777777" w:rsidR="00C93C22" w:rsidRPr="00C93C22" w:rsidRDefault="00C93C22" w:rsidP="00C93C22">
      <w:pPr>
        <w:pStyle w:val="EndNoteBibliography"/>
        <w:spacing w:after="0"/>
        <w:ind w:left="720" w:hanging="720"/>
      </w:pPr>
      <w:bookmarkStart w:id="222" w:name="_ENREF_97"/>
      <w:r w:rsidRPr="00C93C22">
        <w:t>97.</w:t>
      </w:r>
      <w:r w:rsidRPr="00C93C22">
        <w:tab/>
        <w:t xml:space="preserve">Wilson DB, Porter JS, Parker G, Kilpatrick J. Anthropometric Changes Using a Walking Intervention in African American Breast Cancer Survivors: A Pilot Study. </w:t>
      </w:r>
      <w:r w:rsidRPr="00C93C22">
        <w:rPr>
          <w:i/>
        </w:rPr>
        <w:t xml:space="preserve">Preventing Chronic Disease. </w:t>
      </w:r>
      <w:r w:rsidRPr="00C93C22">
        <w:t>2005(2).</w:t>
      </w:r>
      <w:bookmarkEnd w:id="222"/>
    </w:p>
    <w:p w14:paraId="0B84B95C" w14:textId="77777777" w:rsidR="00C93C22" w:rsidRPr="00C93C22" w:rsidRDefault="00C93C22" w:rsidP="00C93C22">
      <w:pPr>
        <w:pStyle w:val="EndNoteBibliography"/>
        <w:spacing w:after="0"/>
        <w:ind w:left="720" w:hanging="720"/>
      </w:pPr>
      <w:bookmarkStart w:id="223" w:name="_ENREF_98"/>
      <w:r w:rsidRPr="00C93C22">
        <w:t>98.</w:t>
      </w:r>
      <w:r w:rsidRPr="00C93C22">
        <w:tab/>
        <w:t xml:space="preserve">Richardson CR, Buis LR, Janney AW, et al. An online community improves adherence in an internet-mediated walking program. Part 1: results of a randomized controlled trial. </w:t>
      </w:r>
      <w:r w:rsidRPr="00C93C22">
        <w:rPr>
          <w:i/>
        </w:rPr>
        <w:t xml:space="preserve">J Med Internet Res. </w:t>
      </w:r>
      <w:r w:rsidRPr="00C93C22">
        <w:t>2010;12(4):e71.</w:t>
      </w:r>
      <w:bookmarkEnd w:id="223"/>
    </w:p>
    <w:p w14:paraId="03705FCE" w14:textId="77777777" w:rsidR="00C93C22" w:rsidRPr="00C93C22" w:rsidRDefault="00C93C22" w:rsidP="00C93C22">
      <w:pPr>
        <w:pStyle w:val="EndNoteBibliography"/>
        <w:spacing w:after="0"/>
        <w:ind w:left="720" w:hanging="720"/>
      </w:pPr>
      <w:bookmarkStart w:id="224" w:name="_ENREF_99"/>
      <w:r w:rsidRPr="00C93C22">
        <w:lastRenderedPageBreak/>
        <w:t>99.</w:t>
      </w:r>
      <w:r w:rsidRPr="00C93C22">
        <w:tab/>
        <w:t xml:space="preserve">Walker KZ, Piers LS, Putt RS, Jones JA, O'Dea K. Effects of regular walking on cardiovascular risk factors and body composition in normoglycemic women and women with type 2 diabetes. </w:t>
      </w:r>
      <w:r w:rsidRPr="00C93C22">
        <w:rPr>
          <w:i/>
        </w:rPr>
        <w:t xml:space="preserve">Diabetes Care. </w:t>
      </w:r>
      <w:r w:rsidRPr="00C93C22">
        <w:t>Apr 1999;22(4):555-561.</w:t>
      </w:r>
      <w:bookmarkEnd w:id="224"/>
    </w:p>
    <w:p w14:paraId="7CAE6774" w14:textId="77777777" w:rsidR="00C93C22" w:rsidRPr="00C93C22" w:rsidRDefault="00C93C22" w:rsidP="00C93C22">
      <w:pPr>
        <w:pStyle w:val="EndNoteBibliography"/>
        <w:spacing w:after="0"/>
        <w:ind w:left="720" w:hanging="720"/>
      </w:pPr>
      <w:bookmarkStart w:id="225" w:name="_ENREF_100"/>
      <w:r w:rsidRPr="00C93C22">
        <w:t>100.</w:t>
      </w:r>
      <w:r w:rsidRPr="00C93C22">
        <w:tab/>
        <w:t xml:space="preserve">McKay HG, King D, Eakin EG, Seeley JR, Glasgow RE. The diabetes network internet-based physical activity intervention: a randomized pilot study. </w:t>
      </w:r>
      <w:r w:rsidRPr="00C93C22">
        <w:rPr>
          <w:i/>
        </w:rPr>
        <w:t xml:space="preserve">Diabetes Care. </w:t>
      </w:r>
      <w:r w:rsidRPr="00C93C22">
        <w:t>Aug 2001;24(8):1328-1334.</w:t>
      </w:r>
      <w:bookmarkEnd w:id="225"/>
    </w:p>
    <w:p w14:paraId="37C99C7F" w14:textId="77777777" w:rsidR="00C93C22" w:rsidRPr="00C93C22" w:rsidRDefault="00C93C22" w:rsidP="00C93C22">
      <w:pPr>
        <w:pStyle w:val="EndNoteBibliography"/>
        <w:spacing w:after="0"/>
        <w:ind w:left="720" w:hanging="720"/>
      </w:pPr>
      <w:bookmarkStart w:id="226" w:name="_ENREF_101"/>
      <w:r w:rsidRPr="00C93C22">
        <w:t>101.</w:t>
      </w:r>
      <w:r w:rsidRPr="00C93C22">
        <w:tab/>
        <w:t>Knowler WC, Barrett-Connor E, Fowler SE, et al. Reduction in the incidence of type 2 diabetes with lifestyle intervention or metformin. 2002.</w:t>
      </w:r>
      <w:bookmarkEnd w:id="226"/>
    </w:p>
    <w:p w14:paraId="4A09AF6A" w14:textId="77777777" w:rsidR="00C93C22" w:rsidRPr="00C93C22" w:rsidRDefault="00C93C22" w:rsidP="00C93C22">
      <w:pPr>
        <w:pStyle w:val="EndNoteBibliography"/>
        <w:spacing w:after="0"/>
        <w:ind w:left="720" w:hanging="720"/>
      </w:pPr>
      <w:bookmarkStart w:id="227" w:name="_ENREF_102"/>
      <w:r w:rsidRPr="00C93C22">
        <w:t>102.</w:t>
      </w:r>
      <w:r w:rsidRPr="00C93C22">
        <w:tab/>
        <w:t xml:space="preserve">van Rooijen AJ, Rheeder P, Eales CJ, Becker PJ. Effect of exercise versus relaxation on haemoglobin A1C in Black females with type 2 diabetes mellitus. </w:t>
      </w:r>
      <w:r w:rsidRPr="00C93C22">
        <w:rPr>
          <w:i/>
        </w:rPr>
        <w:t xml:space="preserve">QJM : monthly journal of the Association of Physicians. </w:t>
      </w:r>
      <w:r w:rsidRPr="00C93C22">
        <w:t>Jun 2004;97(6):343-351.</w:t>
      </w:r>
      <w:bookmarkEnd w:id="227"/>
    </w:p>
    <w:p w14:paraId="6324E60A" w14:textId="77777777" w:rsidR="00C93C22" w:rsidRPr="00C93C22" w:rsidRDefault="00C93C22" w:rsidP="00C93C22">
      <w:pPr>
        <w:pStyle w:val="EndNoteBibliography"/>
        <w:spacing w:after="0"/>
        <w:ind w:left="720" w:hanging="720"/>
      </w:pPr>
      <w:bookmarkStart w:id="228" w:name="_ENREF_103"/>
      <w:r w:rsidRPr="00C93C22">
        <w:t>103.</w:t>
      </w:r>
      <w:r w:rsidRPr="00C93C22">
        <w:tab/>
        <w:t xml:space="preserve">Praet SF, van Rooij ES, Wijtvliet A, et al. Brisk walking compared with an individualised medical fitness programme for patients with type 2 diabetes: a randomised controlled trial. </w:t>
      </w:r>
      <w:r w:rsidRPr="00C93C22">
        <w:rPr>
          <w:i/>
        </w:rPr>
        <w:t xml:space="preserve">Diabetologia. </w:t>
      </w:r>
      <w:r w:rsidRPr="00C93C22">
        <w:t>May 2008;51(5):736-746.</w:t>
      </w:r>
      <w:bookmarkEnd w:id="228"/>
    </w:p>
    <w:p w14:paraId="00121EAF" w14:textId="77777777" w:rsidR="00C93C22" w:rsidRPr="00C93C22" w:rsidRDefault="00C93C22" w:rsidP="00C93C22">
      <w:pPr>
        <w:pStyle w:val="EndNoteBibliography"/>
        <w:spacing w:after="0"/>
        <w:ind w:left="720" w:hanging="720"/>
      </w:pPr>
      <w:bookmarkStart w:id="229" w:name="_ENREF_104"/>
      <w:r w:rsidRPr="00C93C22">
        <w:t>104.</w:t>
      </w:r>
      <w:r w:rsidRPr="00C93C22">
        <w:tab/>
        <w:t xml:space="preserve">Furber S, Monger C, Franco L, et al. The effectiveness of a brief intervention using a pedometer and step-recording diary in promoting physical activity in people diagnosed with type 2 diabetes or impaired glucose tolerance. </w:t>
      </w:r>
      <w:r w:rsidRPr="00C93C22">
        <w:rPr>
          <w:i/>
        </w:rPr>
        <w:t xml:space="preserve">Health promotion journal of Australia : official journal of Australian Association of Health Promotion Professionals. </w:t>
      </w:r>
      <w:r w:rsidRPr="00C93C22">
        <w:t>Dec 2008;19(3):189-195.</w:t>
      </w:r>
      <w:bookmarkEnd w:id="229"/>
    </w:p>
    <w:p w14:paraId="73987DA7" w14:textId="77777777" w:rsidR="00C93C22" w:rsidRPr="00C93C22" w:rsidRDefault="00C93C22" w:rsidP="00C93C22">
      <w:pPr>
        <w:pStyle w:val="EndNoteBibliography"/>
        <w:spacing w:after="0"/>
        <w:ind w:left="720" w:hanging="720"/>
      </w:pPr>
      <w:bookmarkStart w:id="230" w:name="_ENREF_105"/>
      <w:r w:rsidRPr="00C93C22">
        <w:t>105.</w:t>
      </w:r>
      <w:r w:rsidRPr="00C93C22">
        <w:tab/>
        <w:t xml:space="preserve">Hordern MD, Coombes JS, Cooney LM, Jeffriess L, Prins JB, Marwick TH. Effects of exercise intervention on myocardial function in type 2 diabetes. </w:t>
      </w:r>
      <w:r w:rsidRPr="00C93C22">
        <w:rPr>
          <w:i/>
        </w:rPr>
        <w:t xml:space="preserve">Heart. </w:t>
      </w:r>
      <w:r w:rsidRPr="00C93C22">
        <w:t>Aug 2009;95(16):1343-1349.</w:t>
      </w:r>
      <w:bookmarkEnd w:id="230"/>
    </w:p>
    <w:p w14:paraId="15EBFA11" w14:textId="77777777" w:rsidR="00C93C22" w:rsidRPr="00C93C22" w:rsidRDefault="00C93C22" w:rsidP="00C93C22">
      <w:pPr>
        <w:pStyle w:val="EndNoteBibliography"/>
        <w:spacing w:after="0"/>
        <w:ind w:left="720" w:hanging="720"/>
      </w:pPr>
      <w:bookmarkStart w:id="231" w:name="_ENREF_106"/>
      <w:r w:rsidRPr="00C93C22">
        <w:lastRenderedPageBreak/>
        <w:t>106.</w:t>
      </w:r>
      <w:r w:rsidRPr="00C93C22">
        <w:tab/>
        <w:t xml:space="preserve">Morton RD, West DJ, Stephens JW, Bain SC, Bracken RM. Heart rate prescribed walking training improves cardiorespiratory fitness but not glycaemic control in people with type 2 diabetes. </w:t>
      </w:r>
      <w:r w:rsidRPr="00C93C22">
        <w:rPr>
          <w:i/>
        </w:rPr>
        <w:t xml:space="preserve">Journal Of Sports Sciences. </w:t>
      </w:r>
      <w:r w:rsidRPr="00C93C22">
        <w:t>2010;28(1):93-99.</w:t>
      </w:r>
      <w:bookmarkEnd w:id="231"/>
    </w:p>
    <w:p w14:paraId="22E1E4CA" w14:textId="77777777" w:rsidR="00C93C22" w:rsidRPr="00C93C22" w:rsidRDefault="00C93C22" w:rsidP="00C93C22">
      <w:pPr>
        <w:pStyle w:val="EndNoteBibliography"/>
        <w:spacing w:after="0"/>
        <w:ind w:left="720" w:hanging="720"/>
      </w:pPr>
      <w:bookmarkStart w:id="232" w:name="_ENREF_107"/>
      <w:r w:rsidRPr="00C93C22">
        <w:t>107.</w:t>
      </w:r>
      <w:r w:rsidRPr="00C93C22">
        <w:tab/>
        <w:t xml:space="preserve">Negri C, Bacchi E, Morgante S, et al. Supervised walking groups to increase physical activity in type 2 diabetic patients. </w:t>
      </w:r>
      <w:r w:rsidRPr="00C93C22">
        <w:rPr>
          <w:i/>
        </w:rPr>
        <w:t xml:space="preserve">Diabetes Care. </w:t>
      </w:r>
      <w:r w:rsidRPr="00C93C22">
        <w:t>Nov 2010;33(11):2333-2335.</w:t>
      </w:r>
      <w:bookmarkEnd w:id="232"/>
    </w:p>
    <w:p w14:paraId="2420CDDB" w14:textId="77777777" w:rsidR="00C93C22" w:rsidRPr="00C93C22" w:rsidRDefault="00C93C22" w:rsidP="00C93C22">
      <w:pPr>
        <w:pStyle w:val="EndNoteBibliography"/>
        <w:spacing w:after="0"/>
        <w:ind w:left="720" w:hanging="720"/>
      </w:pPr>
      <w:bookmarkStart w:id="233" w:name="_ENREF_108"/>
      <w:r w:rsidRPr="00C93C22">
        <w:t>108.</w:t>
      </w:r>
      <w:r w:rsidRPr="00C93C22">
        <w:tab/>
        <w:t xml:space="preserve">Araiza P, Hewes H, Gashetewa C, Vella CA, Burge MR. Efficacy of a pedometer-based physical activity program on parameters of diabetes control in type 2 diabetes mellitus. </w:t>
      </w:r>
      <w:r w:rsidRPr="00C93C22">
        <w:rPr>
          <w:i/>
        </w:rPr>
        <w:t xml:space="preserve">Metabolism. </w:t>
      </w:r>
      <w:r w:rsidRPr="00C93C22">
        <w:t>Oct 2006;55(10):1382-1387.</w:t>
      </w:r>
      <w:bookmarkEnd w:id="233"/>
    </w:p>
    <w:p w14:paraId="1164AA59" w14:textId="77777777" w:rsidR="00C93C22" w:rsidRPr="00C93C22" w:rsidRDefault="00C93C22" w:rsidP="00C93C22">
      <w:pPr>
        <w:pStyle w:val="EndNoteBibliography"/>
        <w:spacing w:after="0"/>
        <w:ind w:left="720" w:hanging="720"/>
      </w:pPr>
      <w:bookmarkStart w:id="234" w:name="_ENREF_109"/>
      <w:r w:rsidRPr="00C93C22">
        <w:t>109.</w:t>
      </w:r>
      <w:r w:rsidRPr="00C93C22">
        <w:tab/>
        <w:t xml:space="preserve">Richardson CR, Mehari KS, McIntyre LG, et al. A randomized trial comparing structured and lifestyle goals in an internet-mediated walking program for people with type 2 diabetes. </w:t>
      </w:r>
      <w:r w:rsidRPr="00C93C22">
        <w:rPr>
          <w:i/>
        </w:rPr>
        <w:t xml:space="preserve">Int J Behav Nutr Phys Act. </w:t>
      </w:r>
      <w:r w:rsidRPr="00C93C22">
        <w:t>2007;4:59.</w:t>
      </w:r>
      <w:bookmarkEnd w:id="234"/>
    </w:p>
    <w:p w14:paraId="2D170150" w14:textId="77777777" w:rsidR="00C93C22" w:rsidRPr="00C93C22" w:rsidRDefault="00C93C22" w:rsidP="00C93C22">
      <w:pPr>
        <w:pStyle w:val="EndNoteBibliography"/>
        <w:spacing w:after="0"/>
        <w:ind w:left="720" w:hanging="720"/>
      </w:pPr>
      <w:bookmarkStart w:id="235" w:name="_ENREF_110"/>
      <w:r w:rsidRPr="00C93C22">
        <w:t>110.</w:t>
      </w:r>
      <w:r w:rsidRPr="00C93C22">
        <w:tab/>
        <w:t xml:space="preserve">Brawley LR. The practicality of using social psychological theories for exercise and health research and intervention. </w:t>
      </w:r>
      <w:r w:rsidRPr="00C93C22">
        <w:rPr>
          <w:i/>
        </w:rPr>
        <w:t xml:space="preserve">Journal of Applied Sport Psychology. </w:t>
      </w:r>
      <w:r w:rsidRPr="00C93C22">
        <w:t>1993;5(2):99-115.</w:t>
      </w:r>
      <w:bookmarkEnd w:id="235"/>
    </w:p>
    <w:p w14:paraId="41703D00" w14:textId="77777777" w:rsidR="00C93C22" w:rsidRPr="00C93C22" w:rsidRDefault="00C93C22" w:rsidP="00C93C22">
      <w:pPr>
        <w:pStyle w:val="EndNoteBibliography"/>
        <w:spacing w:after="0"/>
        <w:ind w:left="720" w:hanging="720"/>
      </w:pPr>
      <w:bookmarkStart w:id="236" w:name="_ENREF_111"/>
      <w:r w:rsidRPr="00C93C22">
        <w:t>111.</w:t>
      </w:r>
      <w:r w:rsidRPr="00C93C22">
        <w:tab/>
        <w:t xml:space="preserve">Marks DF. The quest for meaningful theory in health psychology. </w:t>
      </w:r>
      <w:r w:rsidRPr="00C93C22">
        <w:rPr>
          <w:i/>
        </w:rPr>
        <w:t xml:space="preserve">Journal of Health Psychology. </w:t>
      </w:r>
      <w:r w:rsidRPr="00C93C22">
        <w:t>2008;13(8):977-981.</w:t>
      </w:r>
      <w:bookmarkEnd w:id="236"/>
    </w:p>
    <w:p w14:paraId="56E0C2B2" w14:textId="77777777" w:rsidR="00C93C22" w:rsidRPr="00C93C22" w:rsidRDefault="00C93C22" w:rsidP="00C93C22">
      <w:pPr>
        <w:pStyle w:val="EndNoteBibliography"/>
        <w:spacing w:after="0"/>
        <w:ind w:left="720" w:hanging="720"/>
      </w:pPr>
      <w:bookmarkStart w:id="237" w:name="_ENREF_112"/>
      <w:r w:rsidRPr="00C93C22">
        <w:t>112.</w:t>
      </w:r>
      <w:r w:rsidRPr="00C93C22">
        <w:tab/>
        <w:t xml:space="preserve">Painter JE, Borba CPC, Hynes M, Mays D, Glanz K. The use of theory in health behavior research from 2000 to 2005: A systematic review. </w:t>
      </w:r>
      <w:r w:rsidRPr="00C93C22">
        <w:rPr>
          <w:i/>
        </w:rPr>
        <w:t xml:space="preserve">Annals of Behavioral Medicine. </w:t>
      </w:r>
      <w:r w:rsidRPr="00C93C22">
        <w:t>Jun 2008;35(3):358-362.</w:t>
      </w:r>
      <w:bookmarkEnd w:id="237"/>
    </w:p>
    <w:p w14:paraId="37EB1A32" w14:textId="77777777" w:rsidR="00C93C22" w:rsidRPr="00C93C22" w:rsidRDefault="00C93C22" w:rsidP="00C93C22">
      <w:pPr>
        <w:pStyle w:val="EndNoteBibliography"/>
        <w:spacing w:after="0"/>
        <w:ind w:left="720" w:hanging="720"/>
      </w:pPr>
      <w:bookmarkStart w:id="238" w:name="_ENREF_113"/>
      <w:r w:rsidRPr="00C93C22">
        <w:t>113.</w:t>
      </w:r>
      <w:r w:rsidRPr="00C93C22">
        <w:tab/>
        <w:t xml:space="preserve">Bandura A. Health promotion by social cognitive means. </w:t>
      </w:r>
      <w:r w:rsidRPr="00C93C22">
        <w:rPr>
          <w:i/>
        </w:rPr>
        <w:t xml:space="preserve">Health Education &amp; Behavior. </w:t>
      </w:r>
      <w:r w:rsidRPr="00C93C22">
        <w:t>2004;31(2):143-164.</w:t>
      </w:r>
      <w:bookmarkEnd w:id="238"/>
    </w:p>
    <w:p w14:paraId="53679B45" w14:textId="77777777" w:rsidR="00C93C22" w:rsidRPr="00C93C22" w:rsidRDefault="00C93C22" w:rsidP="00C93C22">
      <w:pPr>
        <w:pStyle w:val="EndNoteBibliography"/>
        <w:spacing w:after="0"/>
        <w:ind w:left="720" w:hanging="720"/>
      </w:pPr>
      <w:bookmarkStart w:id="239" w:name="_ENREF_114"/>
      <w:r w:rsidRPr="00C93C22">
        <w:lastRenderedPageBreak/>
        <w:t>114.</w:t>
      </w:r>
      <w:r w:rsidRPr="00C93C22">
        <w:tab/>
        <w:t xml:space="preserve">Glanz K, Rimer BK, Lewis FM, eds. </w:t>
      </w:r>
      <w:r w:rsidRPr="00C93C22">
        <w:rPr>
          <w:i/>
        </w:rPr>
        <w:t xml:space="preserve">Health Behavior and Health Education. </w:t>
      </w:r>
      <w:r w:rsidRPr="00C93C22">
        <w:t>Third ed: Jossey-Bass; 2002.</w:t>
      </w:r>
      <w:bookmarkEnd w:id="239"/>
    </w:p>
    <w:p w14:paraId="743F6AAE" w14:textId="77777777" w:rsidR="00C93C22" w:rsidRPr="00C93C22" w:rsidRDefault="00C93C22" w:rsidP="00C93C22">
      <w:pPr>
        <w:pStyle w:val="EndNoteBibliography"/>
        <w:ind w:left="720" w:hanging="720"/>
      </w:pPr>
      <w:bookmarkStart w:id="240" w:name="_ENREF_115"/>
      <w:r w:rsidRPr="00C93C22">
        <w:t>115.</w:t>
      </w:r>
      <w:r w:rsidRPr="00C93C22">
        <w:tab/>
        <w:t xml:space="preserve">Leary MR, Tangney JP. </w:t>
      </w:r>
      <w:r w:rsidRPr="00C93C22">
        <w:rPr>
          <w:i/>
        </w:rPr>
        <w:t>Handbook of self and identity / edited by Mark R. Leary, June Price Tangney.</w:t>
      </w:r>
      <w:r w:rsidRPr="00C93C22">
        <w:t xml:space="preserve"> New York : Guilford Press, c2012.</w:t>
      </w:r>
    </w:p>
    <w:p w14:paraId="704FAAB8" w14:textId="77777777" w:rsidR="00C93C22" w:rsidRPr="00C93C22" w:rsidRDefault="00C93C22" w:rsidP="00EB238B">
      <w:pPr>
        <w:pStyle w:val="EndNoteBibliography"/>
        <w:spacing w:after="0"/>
        <w:ind w:left="720"/>
      </w:pPr>
      <w:r w:rsidRPr="00C93C22">
        <w:t>2nd ed.; 2012.</w:t>
      </w:r>
      <w:bookmarkEnd w:id="240"/>
    </w:p>
    <w:p w14:paraId="09D89931" w14:textId="77777777" w:rsidR="00C93C22" w:rsidRPr="00C93C22" w:rsidRDefault="00C93C22" w:rsidP="00C93C22">
      <w:pPr>
        <w:pStyle w:val="EndNoteBibliography"/>
        <w:spacing w:after="0"/>
        <w:ind w:left="720" w:hanging="720"/>
      </w:pPr>
      <w:bookmarkStart w:id="241" w:name="_ENREF_116"/>
      <w:r w:rsidRPr="00C93C22">
        <w:t>116.</w:t>
      </w:r>
      <w:r w:rsidRPr="00C93C22">
        <w:tab/>
        <w:t xml:space="preserve">Laviolle B, Froger-Bompas C, Guillo P, et al. Relative validity and reproducibility of a 14-item semi-quantitative food frequency questionnaire for cardiovascular prevention. </w:t>
      </w:r>
      <w:r w:rsidRPr="00C93C22">
        <w:rPr>
          <w:i/>
        </w:rPr>
        <w:t xml:space="preserve">Eur J Cardiovasc Prev Rehabil. </w:t>
      </w:r>
      <w:r w:rsidRPr="00C93C22">
        <w:t>2005;12:587-595.</w:t>
      </w:r>
      <w:bookmarkEnd w:id="241"/>
    </w:p>
    <w:p w14:paraId="345768DD" w14:textId="77777777" w:rsidR="00C93C22" w:rsidRPr="00C93C22" w:rsidRDefault="00C93C22" w:rsidP="00C93C22">
      <w:pPr>
        <w:pStyle w:val="EndNoteBibliography"/>
        <w:spacing w:after="0"/>
        <w:ind w:left="720" w:hanging="720"/>
      </w:pPr>
      <w:bookmarkStart w:id="242" w:name="_ENREF_117"/>
      <w:r w:rsidRPr="00C93C22">
        <w:t>117.</w:t>
      </w:r>
      <w:r w:rsidRPr="00C93C22">
        <w:tab/>
        <w:t xml:space="preserve">Sallis JF, Pinski RB, Grossman RM, Patterson TL, Nader PR. The development of self-efficacy scales for health- related diet and exercise behaviors. </w:t>
      </w:r>
      <w:r w:rsidRPr="00C93C22">
        <w:rPr>
          <w:i/>
        </w:rPr>
        <w:t xml:space="preserve">Health Education Research. </w:t>
      </w:r>
      <w:r w:rsidRPr="00C93C22">
        <w:t>1988;3(3):283.</w:t>
      </w:r>
      <w:bookmarkEnd w:id="242"/>
    </w:p>
    <w:p w14:paraId="4A3E8850" w14:textId="77777777" w:rsidR="00C93C22" w:rsidRPr="00C93C22" w:rsidRDefault="00C93C22" w:rsidP="00C93C22">
      <w:pPr>
        <w:pStyle w:val="EndNoteBibliography"/>
        <w:spacing w:after="0"/>
        <w:ind w:left="720" w:hanging="720"/>
      </w:pPr>
      <w:bookmarkStart w:id="243" w:name="_ENREF_118"/>
      <w:r w:rsidRPr="00C93C22">
        <w:t>118.</w:t>
      </w:r>
      <w:r w:rsidRPr="00C93C22">
        <w:tab/>
        <w:t xml:space="preserve">Miyake M. Relation of generalized self-efficacy to changes in task-specific self-efficacy. </w:t>
      </w:r>
      <w:r w:rsidRPr="00C93C22">
        <w:rPr>
          <w:i/>
        </w:rPr>
        <w:t xml:space="preserve">Jpn J Educ Psychol. </w:t>
      </w:r>
      <w:r w:rsidRPr="00C93C22">
        <w:t>Mar 2000;48(1):42-51.</w:t>
      </w:r>
      <w:bookmarkEnd w:id="243"/>
    </w:p>
    <w:p w14:paraId="11A7C804" w14:textId="77777777" w:rsidR="00C93C22" w:rsidRPr="00C93C22" w:rsidRDefault="00C93C22" w:rsidP="00C93C22">
      <w:pPr>
        <w:pStyle w:val="EndNoteBibliography"/>
        <w:spacing w:after="0"/>
        <w:ind w:left="720" w:hanging="720"/>
      </w:pPr>
      <w:bookmarkStart w:id="244" w:name="_ENREF_119"/>
      <w:r w:rsidRPr="00C93C22">
        <w:t>119.</w:t>
      </w:r>
      <w:r w:rsidRPr="00C93C22">
        <w:tab/>
        <w:t xml:space="preserve">Nieman DC. </w:t>
      </w:r>
      <w:r w:rsidRPr="00C93C22">
        <w:rPr>
          <w:i/>
        </w:rPr>
        <w:t>Exercise testing and prescription: a health related approach. 5th ed.</w:t>
      </w:r>
      <w:r w:rsidRPr="00C93C22">
        <w:t xml:space="preserve"> Boston; United States: McGraw-Hill; 2003.</w:t>
      </w:r>
      <w:bookmarkEnd w:id="244"/>
    </w:p>
    <w:p w14:paraId="062EF01C" w14:textId="77777777" w:rsidR="00C93C22" w:rsidRPr="00C93C22" w:rsidRDefault="00C93C22" w:rsidP="00C93C22">
      <w:pPr>
        <w:pStyle w:val="EndNoteBibliography"/>
        <w:spacing w:after="0"/>
        <w:ind w:left="720" w:hanging="720"/>
      </w:pPr>
      <w:bookmarkStart w:id="245" w:name="_ENREF_120"/>
      <w:r w:rsidRPr="00C93C22">
        <w:t>120.</w:t>
      </w:r>
      <w:r w:rsidRPr="00C93C22">
        <w:tab/>
        <w:t xml:space="preserve">Volgyi E, Tylavsky FA, Lyytikainen A, Suominen H, Alen M, Cheng S. Assessing body composition with DXA and bioimpedance: effects of obesity, physical activity, and age. </w:t>
      </w:r>
      <w:r w:rsidRPr="00C93C22">
        <w:rPr>
          <w:i/>
        </w:rPr>
        <w:t xml:space="preserve">Obesity (Silver Spring). </w:t>
      </w:r>
      <w:r w:rsidRPr="00C93C22">
        <w:t>Mar 2008;16(3):700-705.</w:t>
      </w:r>
      <w:bookmarkEnd w:id="245"/>
    </w:p>
    <w:p w14:paraId="3898DC7C" w14:textId="77777777" w:rsidR="00C93C22" w:rsidRPr="00C93C22" w:rsidRDefault="00C93C22" w:rsidP="00C93C22">
      <w:pPr>
        <w:pStyle w:val="EndNoteBibliography"/>
        <w:spacing w:after="0"/>
        <w:ind w:left="720" w:hanging="720"/>
      </w:pPr>
      <w:bookmarkStart w:id="246" w:name="_ENREF_121"/>
      <w:r w:rsidRPr="00C93C22">
        <w:t>121.</w:t>
      </w:r>
      <w:r w:rsidRPr="00C93C22">
        <w:tab/>
        <w:t xml:space="preserve">Mally K, Trentmann J, Heller M, Dittmar M. Reliability and accuracy of segmental bioelectrical impedance analysis for assessing muscle and fat mass in older Europeans: a comparison with dual-energy X-ray absorptiometry. </w:t>
      </w:r>
      <w:r w:rsidRPr="00C93C22">
        <w:rPr>
          <w:i/>
        </w:rPr>
        <w:t xml:space="preserve">European journal of applied physiology. </w:t>
      </w:r>
      <w:r w:rsidRPr="00C93C22">
        <w:t>Aug 2011;111(8):1879-1887.</w:t>
      </w:r>
      <w:bookmarkEnd w:id="246"/>
    </w:p>
    <w:p w14:paraId="5DBE9E61" w14:textId="77777777" w:rsidR="00C93C22" w:rsidRPr="00C93C22" w:rsidRDefault="00C93C22" w:rsidP="00C93C22">
      <w:pPr>
        <w:pStyle w:val="EndNoteBibliography"/>
        <w:spacing w:after="0"/>
        <w:ind w:left="720" w:hanging="720"/>
      </w:pPr>
      <w:bookmarkStart w:id="247" w:name="_ENREF_122"/>
      <w:r w:rsidRPr="00C93C22">
        <w:lastRenderedPageBreak/>
        <w:t>122.</w:t>
      </w:r>
      <w:r w:rsidRPr="00C93C22">
        <w:tab/>
        <w:t xml:space="preserve">Herman Hansen B, Børtnes I, Hildebrand M, Holme I, Kolle E, Anderssen SA. Validity of the ActiGraph GT1M during walking and cycling. </w:t>
      </w:r>
      <w:r w:rsidRPr="00C93C22">
        <w:rPr>
          <w:i/>
        </w:rPr>
        <w:t xml:space="preserve">Journal Of Sports Sciences. </w:t>
      </w:r>
      <w:r w:rsidRPr="00C93C22">
        <w:t>2013.</w:t>
      </w:r>
      <w:bookmarkEnd w:id="247"/>
    </w:p>
    <w:p w14:paraId="004F3C08" w14:textId="77777777" w:rsidR="00C93C22" w:rsidRPr="00C93C22" w:rsidRDefault="00C93C22" w:rsidP="00C93C22">
      <w:pPr>
        <w:pStyle w:val="EndNoteBibliography"/>
        <w:spacing w:after="0"/>
        <w:ind w:left="720" w:hanging="720"/>
      </w:pPr>
      <w:bookmarkStart w:id="248" w:name="_ENREF_123"/>
      <w:r w:rsidRPr="00C93C22">
        <w:t>123.</w:t>
      </w:r>
      <w:r w:rsidRPr="00C93C22">
        <w:tab/>
        <w:t xml:space="preserve">Silva P, Mota J, Esliger D, Welk G. Technical Reliability Assessment of the Actigraph GT1M Accelerometer. </w:t>
      </w:r>
      <w:r w:rsidRPr="00C93C22">
        <w:rPr>
          <w:i/>
        </w:rPr>
        <w:t xml:space="preserve">Measurement in Physical Education &amp; Exercise Science. </w:t>
      </w:r>
      <w:r w:rsidRPr="00C93C22">
        <w:t>2010;14(2):79-91.</w:t>
      </w:r>
      <w:bookmarkEnd w:id="248"/>
    </w:p>
    <w:p w14:paraId="7F839A25" w14:textId="77777777" w:rsidR="00C93C22" w:rsidRPr="00C93C22" w:rsidRDefault="00C93C22" w:rsidP="00C93C22">
      <w:pPr>
        <w:pStyle w:val="EndNoteBibliography"/>
        <w:spacing w:after="0"/>
        <w:ind w:left="720" w:hanging="720"/>
      </w:pPr>
      <w:bookmarkStart w:id="249" w:name="_ENREF_124"/>
      <w:r w:rsidRPr="00C93C22">
        <w:t>124.</w:t>
      </w:r>
      <w:r w:rsidRPr="00C93C22">
        <w:tab/>
        <w:t xml:space="preserve">Freedson PS, Melanson E, Sirard J. Calibration of the Computer Science and Applications, Inc. accelerometer. </w:t>
      </w:r>
      <w:r w:rsidRPr="00C93C22">
        <w:rPr>
          <w:i/>
        </w:rPr>
        <w:t xml:space="preserve">Medicine And Science In Sports And Exercise. </w:t>
      </w:r>
      <w:r w:rsidRPr="00C93C22">
        <w:t>1998;30(5):777-781.</w:t>
      </w:r>
      <w:bookmarkEnd w:id="249"/>
    </w:p>
    <w:p w14:paraId="65E1541D" w14:textId="77777777" w:rsidR="00C93C22" w:rsidRPr="00C93C22" w:rsidRDefault="00C93C22" w:rsidP="00C93C22">
      <w:pPr>
        <w:pStyle w:val="EndNoteBibliography"/>
        <w:spacing w:after="0"/>
        <w:ind w:left="720" w:hanging="720"/>
      </w:pPr>
      <w:bookmarkStart w:id="250" w:name="_ENREF_125"/>
      <w:r w:rsidRPr="00C93C22">
        <w:t>125.</w:t>
      </w:r>
      <w:r w:rsidRPr="00C93C22">
        <w:tab/>
        <w:t xml:space="preserve">Cunningham JB, McCrum-Gardner E. Power, effect and sample size using GPower: practical issues for researchers and members of research ethics committees. </w:t>
      </w:r>
      <w:r w:rsidRPr="00C93C22">
        <w:rPr>
          <w:i/>
        </w:rPr>
        <w:t xml:space="preserve">Evidence Based Midwifery. </w:t>
      </w:r>
      <w:r w:rsidRPr="00C93C22">
        <w:t>2007;5(4):132-136.</w:t>
      </w:r>
      <w:bookmarkEnd w:id="250"/>
    </w:p>
    <w:p w14:paraId="0E9BF7CE" w14:textId="77777777" w:rsidR="00C93C22" w:rsidRPr="00C93C22" w:rsidRDefault="00C93C22" w:rsidP="00C93C22">
      <w:pPr>
        <w:pStyle w:val="EndNoteBibliography"/>
        <w:spacing w:after="0"/>
        <w:ind w:left="720" w:hanging="720"/>
      </w:pPr>
      <w:bookmarkStart w:id="251" w:name="_ENREF_126"/>
      <w:r w:rsidRPr="00C93C22">
        <w:t>126.</w:t>
      </w:r>
      <w:r w:rsidRPr="00C93C22">
        <w:tab/>
        <w:t xml:space="preserve">Cohen J. </w:t>
      </w:r>
      <w:r w:rsidRPr="00C93C22">
        <w:rPr>
          <w:i/>
        </w:rPr>
        <w:t>Statistical power analysis for the behavioral sciences (2nd ed.).</w:t>
      </w:r>
      <w:r w:rsidRPr="00C93C22">
        <w:t xml:space="preserve"> New York: Academic Press; 1988.</w:t>
      </w:r>
      <w:bookmarkEnd w:id="251"/>
    </w:p>
    <w:p w14:paraId="387A2B63" w14:textId="77777777" w:rsidR="00C93C22" w:rsidRPr="00C93C22" w:rsidRDefault="00C93C22" w:rsidP="00C93C22">
      <w:pPr>
        <w:pStyle w:val="EndNoteBibliography"/>
        <w:spacing w:after="0"/>
        <w:ind w:left="720" w:hanging="720"/>
      </w:pPr>
      <w:bookmarkStart w:id="252" w:name="_ENREF_127"/>
      <w:r w:rsidRPr="00C93C22">
        <w:t>127.</w:t>
      </w:r>
      <w:r w:rsidRPr="00C93C22">
        <w:tab/>
        <w:t xml:space="preserve">De Greef K, Deforche B, Tudor-Locke C, De Bourdeaudhuij I. A cognitive-behavioural pedometer-based group intervention on physical activity and sedentary behaviour in individuals with type 2 diabetes. </w:t>
      </w:r>
      <w:r w:rsidRPr="00C93C22">
        <w:rPr>
          <w:i/>
        </w:rPr>
        <w:t xml:space="preserve">Health Education Research. </w:t>
      </w:r>
      <w:r w:rsidRPr="00C93C22">
        <w:t>2010;25(5):724-736.</w:t>
      </w:r>
      <w:bookmarkEnd w:id="252"/>
    </w:p>
    <w:p w14:paraId="0A7E52FF" w14:textId="77777777" w:rsidR="00C93C22" w:rsidRPr="00C93C22" w:rsidRDefault="00C93C22" w:rsidP="00C93C22">
      <w:pPr>
        <w:pStyle w:val="EndNoteBibliography"/>
        <w:ind w:left="720" w:hanging="720"/>
      </w:pPr>
      <w:bookmarkStart w:id="253" w:name="_ENREF_128"/>
      <w:r w:rsidRPr="00C93C22">
        <w:t>128.</w:t>
      </w:r>
      <w:r w:rsidRPr="00C93C22">
        <w:tab/>
        <w:t xml:space="preserve">Rzewnicki R, Vanden Auweele Y, De Bourdeaudhuij I. Addressing overreporting on the International Physical Activity Questionnaire (IPAQ) telephone survey with a population sample. </w:t>
      </w:r>
      <w:r w:rsidRPr="00C93C22">
        <w:rPr>
          <w:i/>
        </w:rPr>
        <w:t xml:space="preserve">Public Health Nutrition. </w:t>
      </w:r>
      <w:r w:rsidRPr="00C93C22">
        <w:t>2003;6(3):299-305.</w:t>
      </w:r>
      <w:bookmarkEnd w:id="253"/>
    </w:p>
    <w:p w14:paraId="2C27B9B9" w14:textId="2AEE13E7" w:rsidR="00055E7D" w:rsidRDefault="00F0699D" w:rsidP="00F0699D">
      <w:pPr>
        <w:pStyle w:val="Heading1"/>
      </w:pPr>
      <w:r w:rsidRPr="00F0699D">
        <w:rPr>
          <w:rFonts w:asciiTheme="minorHAnsi" w:hAnsiTheme="minorHAnsi" w:cstheme="minorHAnsi"/>
          <w:szCs w:val="24"/>
        </w:rPr>
        <w:fldChar w:fldCharType="end"/>
      </w:r>
      <w:r w:rsidR="00AA0B13">
        <w:br w:type="page"/>
      </w:r>
      <w:bookmarkStart w:id="254" w:name="_Toc310579475"/>
      <w:bookmarkStart w:id="255" w:name="_Toc387137698"/>
      <w:r w:rsidR="00AA0B13">
        <w:lastRenderedPageBreak/>
        <w:t xml:space="preserve">Appendix A: </w:t>
      </w:r>
      <w:bookmarkEnd w:id="254"/>
      <w:r w:rsidR="00055E7D">
        <w:t>Demographics Survey</w:t>
      </w:r>
      <w:bookmarkEnd w:id="255"/>
      <w:r w:rsidR="00055E7D">
        <w:tab/>
      </w:r>
    </w:p>
    <w:p w14:paraId="0B0CC55A" w14:textId="77777777" w:rsidR="00055E7D" w:rsidRPr="00055E7D" w:rsidRDefault="00055E7D" w:rsidP="00055E7D"/>
    <w:p w14:paraId="03FBCAB1" w14:textId="77777777" w:rsidR="00055E7D" w:rsidRPr="007A105E" w:rsidRDefault="00055E7D" w:rsidP="00055E7D">
      <w:pPr>
        <w:rPr>
          <w:rFonts w:ascii="Calibri" w:eastAsia="Calibri" w:hAnsi="Calibri"/>
          <w:sz w:val="20"/>
          <w:szCs w:val="20"/>
        </w:rPr>
      </w:pPr>
      <w:r w:rsidRPr="007A105E">
        <w:rPr>
          <w:rFonts w:ascii="Calibri" w:eastAsia="Calibri" w:hAnsi="Calibri"/>
          <w:sz w:val="20"/>
          <w:szCs w:val="20"/>
        </w:rPr>
        <w:t>Demographics Survey</w:t>
      </w:r>
    </w:p>
    <w:p w14:paraId="6D9B963B" w14:textId="77777777" w:rsidR="00055E7D" w:rsidRPr="007A105E" w:rsidRDefault="00055E7D" w:rsidP="00055E7D">
      <w:pPr>
        <w:rPr>
          <w:rFonts w:ascii="Calibri" w:eastAsia="Calibri" w:hAnsi="Calibri"/>
          <w:sz w:val="20"/>
          <w:szCs w:val="20"/>
        </w:rPr>
      </w:pPr>
      <w:r w:rsidRPr="007A105E">
        <w:rPr>
          <w:rFonts w:ascii="Calibri" w:eastAsia="Calibri" w:hAnsi="Calibri"/>
          <w:sz w:val="20"/>
          <w:szCs w:val="20"/>
        </w:rPr>
        <w:t xml:space="preserve">Please answer the following questions honestly and to the best of your ability. </w:t>
      </w:r>
    </w:p>
    <w:p w14:paraId="04DF3C8A" w14:textId="77777777" w:rsidR="00055E7D" w:rsidRPr="007A105E" w:rsidRDefault="00055E7D" w:rsidP="00055E7D">
      <w:pPr>
        <w:pStyle w:val="ListParagraph"/>
        <w:numPr>
          <w:ilvl w:val="0"/>
          <w:numId w:val="14"/>
        </w:numPr>
        <w:spacing w:after="200" w:line="276" w:lineRule="auto"/>
        <w:rPr>
          <w:rFonts w:ascii="Calibri" w:eastAsia="Calibri" w:hAnsi="Calibri"/>
          <w:sz w:val="20"/>
          <w:szCs w:val="20"/>
        </w:rPr>
      </w:pPr>
      <w:r w:rsidRPr="007A105E">
        <w:rPr>
          <w:rFonts w:ascii="Calibri" w:eastAsia="Calibri" w:hAnsi="Calibri"/>
          <w:sz w:val="20"/>
          <w:szCs w:val="20"/>
        </w:rPr>
        <w:t xml:space="preserve">What is your current age? </w:t>
      </w:r>
      <w:r w:rsidRPr="007A105E">
        <w:rPr>
          <w:rFonts w:ascii="Calibri" w:eastAsia="Calibri" w:hAnsi="Calibri"/>
          <w:sz w:val="20"/>
          <w:szCs w:val="20"/>
        </w:rPr>
        <w:tab/>
        <w:t>_____</w:t>
      </w:r>
    </w:p>
    <w:p w14:paraId="03222B37" w14:textId="77777777" w:rsidR="00055E7D" w:rsidRPr="007A105E" w:rsidRDefault="00055E7D" w:rsidP="00055E7D">
      <w:pPr>
        <w:pStyle w:val="ListParagraph"/>
        <w:numPr>
          <w:ilvl w:val="0"/>
          <w:numId w:val="14"/>
        </w:numPr>
        <w:spacing w:after="200" w:line="276" w:lineRule="auto"/>
        <w:rPr>
          <w:rFonts w:ascii="Calibri" w:eastAsia="Calibri" w:hAnsi="Calibri"/>
          <w:sz w:val="20"/>
          <w:szCs w:val="20"/>
        </w:rPr>
      </w:pPr>
      <w:r w:rsidRPr="007A105E">
        <w:rPr>
          <w:rFonts w:ascii="Calibri" w:eastAsia="Calibri" w:hAnsi="Calibri"/>
          <w:sz w:val="20"/>
          <w:szCs w:val="20"/>
        </w:rPr>
        <w:t>What is your gender?</w:t>
      </w:r>
    </w:p>
    <w:p w14:paraId="50E08F7B"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Male</w:t>
      </w:r>
    </w:p>
    <w:p w14:paraId="51ED4BDC"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female</w:t>
      </w:r>
    </w:p>
    <w:p w14:paraId="1784102A" w14:textId="77777777" w:rsidR="00055E7D" w:rsidRPr="007A105E" w:rsidRDefault="00055E7D" w:rsidP="00055E7D">
      <w:pPr>
        <w:pStyle w:val="ListParagraph"/>
        <w:numPr>
          <w:ilvl w:val="0"/>
          <w:numId w:val="14"/>
        </w:numPr>
        <w:spacing w:after="200" w:line="276" w:lineRule="auto"/>
        <w:rPr>
          <w:rFonts w:ascii="Calibri" w:eastAsia="Calibri" w:hAnsi="Calibri"/>
          <w:sz w:val="20"/>
          <w:szCs w:val="20"/>
        </w:rPr>
      </w:pPr>
      <w:r w:rsidRPr="007A105E">
        <w:rPr>
          <w:rFonts w:ascii="Calibri" w:eastAsia="Calibri" w:hAnsi="Calibri"/>
          <w:sz w:val="20"/>
          <w:szCs w:val="20"/>
        </w:rPr>
        <w:t>What do you perceive to be your ethnicity? (Check all that apply)</w:t>
      </w:r>
    </w:p>
    <w:p w14:paraId="406CDB8C"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White</w:t>
      </w:r>
    </w:p>
    <w:p w14:paraId="2B2F5DDB"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Black or African American</w:t>
      </w:r>
    </w:p>
    <w:p w14:paraId="533065C9"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Asian</w:t>
      </w:r>
    </w:p>
    <w:p w14:paraId="02BDB7F3"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Native Hawaiian or Other Pacific Islander</w:t>
      </w:r>
    </w:p>
    <w:p w14:paraId="43469648"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American Indian or Native Alaskan</w:t>
      </w:r>
    </w:p>
    <w:p w14:paraId="06001A0F"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Hispanic or Latino</w:t>
      </w:r>
    </w:p>
    <w:p w14:paraId="4CF46A05" w14:textId="77777777" w:rsidR="00055E7D" w:rsidRPr="007A105E" w:rsidRDefault="00055E7D" w:rsidP="00055E7D">
      <w:pPr>
        <w:pStyle w:val="ListParagraph"/>
        <w:numPr>
          <w:ilvl w:val="0"/>
          <w:numId w:val="14"/>
        </w:numPr>
        <w:spacing w:after="200" w:line="276" w:lineRule="auto"/>
        <w:rPr>
          <w:rFonts w:ascii="Calibri" w:eastAsia="Calibri" w:hAnsi="Calibri"/>
          <w:sz w:val="20"/>
          <w:szCs w:val="20"/>
        </w:rPr>
      </w:pPr>
      <w:r w:rsidRPr="007A105E">
        <w:rPr>
          <w:rFonts w:ascii="Calibri" w:eastAsia="Calibri" w:hAnsi="Calibri"/>
          <w:sz w:val="20"/>
          <w:szCs w:val="20"/>
        </w:rPr>
        <w:t>What is your annual household income from all sources?</w:t>
      </w:r>
    </w:p>
    <w:p w14:paraId="579420F9"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Less than $10,000</w:t>
      </w:r>
    </w:p>
    <w:p w14:paraId="68C1E485"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$10,000 to less than $15,000</w:t>
      </w:r>
    </w:p>
    <w:p w14:paraId="7168AA04"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$15,000 to less than $20,000</w:t>
      </w:r>
    </w:p>
    <w:p w14:paraId="574F4447"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$20,000 to less than $25,000</w:t>
      </w:r>
    </w:p>
    <w:p w14:paraId="16FB3621"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$25,000 to less than $35,000</w:t>
      </w:r>
    </w:p>
    <w:p w14:paraId="3E585DC4"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$35,000 to less than $50,000</w:t>
      </w:r>
    </w:p>
    <w:p w14:paraId="5F11F082"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$50,000 to less than $75,000</w:t>
      </w:r>
    </w:p>
    <w:p w14:paraId="4E448FEE"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$75,000 or more</w:t>
      </w:r>
    </w:p>
    <w:p w14:paraId="37527C19" w14:textId="77777777" w:rsidR="00055E7D" w:rsidRPr="007A105E" w:rsidRDefault="00055E7D" w:rsidP="00055E7D">
      <w:pPr>
        <w:pStyle w:val="ListParagraph"/>
        <w:numPr>
          <w:ilvl w:val="0"/>
          <w:numId w:val="14"/>
        </w:numPr>
        <w:spacing w:after="200" w:line="276" w:lineRule="auto"/>
        <w:rPr>
          <w:rFonts w:ascii="Calibri" w:eastAsia="Calibri" w:hAnsi="Calibri"/>
          <w:sz w:val="20"/>
          <w:szCs w:val="20"/>
        </w:rPr>
      </w:pPr>
      <w:r w:rsidRPr="007A105E">
        <w:rPr>
          <w:rFonts w:ascii="Calibri" w:eastAsia="Calibri" w:hAnsi="Calibri"/>
          <w:sz w:val="20"/>
          <w:szCs w:val="20"/>
        </w:rPr>
        <w:t>What is the highest grade or year of school you completed?</w:t>
      </w:r>
    </w:p>
    <w:p w14:paraId="726F8E5D"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Never attended school or only attended kindergarten</w:t>
      </w:r>
    </w:p>
    <w:p w14:paraId="3CB58A55"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Grades 1-8 (elementary)</w:t>
      </w:r>
    </w:p>
    <w:p w14:paraId="1B88C529"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Grades 9-11 (some high school)</w:t>
      </w:r>
    </w:p>
    <w:p w14:paraId="6900670C"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Grade 12 or GED (High school graduate)</w:t>
      </w:r>
    </w:p>
    <w:p w14:paraId="4F7E1731"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College 1 year to 3 years (some college)</w:t>
      </w:r>
    </w:p>
    <w:p w14:paraId="334C98DB"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College 4 years or more (college graduate)</w:t>
      </w:r>
    </w:p>
    <w:p w14:paraId="1C90CC2C" w14:textId="77777777" w:rsidR="00055E7D" w:rsidRPr="007A105E" w:rsidRDefault="00055E7D" w:rsidP="00055E7D">
      <w:pPr>
        <w:pStyle w:val="ListParagraph"/>
        <w:numPr>
          <w:ilvl w:val="0"/>
          <w:numId w:val="14"/>
        </w:numPr>
        <w:spacing w:after="200" w:line="276" w:lineRule="auto"/>
        <w:rPr>
          <w:rFonts w:ascii="Calibri" w:eastAsia="Calibri" w:hAnsi="Calibri"/>
          <w:sz w:val="20"/>
          <w:szCs w:val="20"/>
        </w:rPr>
      </w:pPr>
      <w:r w:rsidRPr="007A105E">
        <w:rPr>
          <w:rFonts w:ascii="Calibri" w:eastAsia="Calibri" w:hAnsi="Calibri"/>
          <w:sz w:val="20"/>
          <w:szCs w:val="20"/>
        </w:rPr>
        <w:t>What is your marital status?</w:t>
      </w:r>
    </w:p>
    <w:p w14:paraId="79F579D0"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Married</w:t>
      </w:r>
    </w:p>
    <w:p w14:paraId="594F2BDA"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Divorced</w:t>
      </w:r>
    </w:p>
    <w:p w14:paraId="4D523DCF"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Widowed</w:t>
      </w:r>
    </w:p>
    <w:p w14:paraId="671A1274"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Separated</w:t>
      </w:r>
    </w:p>
    <w:p w14:paraId="6E42C753" w14:textId="77777777" w:rsidR="00055E7D" w:rsidRPr="007A105E" w:rsidRDefault="00055E7D" w:rsidP="00055E7D">
      <w:pPr>
        <w:pStyle w:val="ListParagraph"/>
        <w:numPr>
          <w:ilvl w:val="1"/>
          <w:numId w:val="14"/>
        </w:numPr>
        <w:spacing w:after="200" w:line="276" w:lineRule="auto"/>
        <w:rPr>
          <w:rFonts w:ascii="Calibri" w:eastAsia="Calibri" w:hAnsi="Calibri"/>
          <w:sz w:val="20"/>
          <w:szCs w:val="20"/>
        </w:rPr>
      </w:pPr>
      <w:r w:rsidRPr="007A105E">
        <w:rPr>
          <w:rFonts w:ascii="Calibri" w:eastAsia="Calibri" w:hAnsi="Calibri"/>
          <w:sz w:val="20"/>
          <w:szCs w:val="20"/>
        </w:rPr>
        <w:t>Never married</w:t>
      </w:r>
    </w:p>
    <w:p w14:paraId="12E5BD88" w14:textId="77777777" w:rsidR="00055E7D" w:rsidRPr="007A105E" w:rsidRDefault="00055E7D" w:rsidP="00055E7D">
      <w:pPr>
        <w:pStyle w:val="ListParagraph"/>
        <w:numPr>
          <w:ilvl w:val="1"/>
          <w:numId w:val="14"/>
        </w:numPr>
        <w:spacing w:after="200" w:line="276" w:lineRule="auto"/>
        <w:rPr>
          <w:sz w:val="20"/>
          <w:szCs w:val="20"/>
        </w:rPr>
      </w:pPr>
      <w:r w:rsidRPr="007A105E">
        <w:rPr>
          <w:rFonts w:ascii="Calibri" w:eastAsia="Calibri" w:hAnsi="Calibri"/>
          <w:sz w:val="20"/>
          <w:szCs w:val="20"/>
        </w:rPr>
        <w:t>Member of an unmarried couple</w:t>
      </w:r>
    </w:p>
    <w:p w14:paraId="12A4BFFC" w14:textId="77777777" w:rsidR="00055E7D" w:rsidRPr="007A105E" w:rsidRDefault="00055E7D" w:rsidP="00055E7D">
      <w:pPr>
        <w:pStyle w:val="ListParagraph"/>
        <w:numPr>
          <w:ilvl w:val="0"/>
          <w:numId w:val="14"/>
        </w:numPr>
        <w:spacing w:after="200" w:line="276" w:lineRule="auto"/>
        <w:rPr>
          <w:sz w:val="20"/>
          <w:szCs w:val="20"/>
        </w:rPr>
      </w:pPr>
      <w:r w:rsidRPr="007A105E">
        <w:rPr>
          <w:sz w:val="20"/>
          <w:szCs w:val="20"/>
        </w:rPr>
        <w:t>Do you currently smoke?          YES          /             NO</w:t>
      </w:r>
      <w:r w:rsidRPr="007A105E">
        <w:rPr>
          <w:sz w:val="20"/>
          <w:szCs w:val="20"/>
        </w:rPr>
        <w:tab/>
      </w:r>
    </w:p>
    <w:p w14:paraId="5565D527" w14:textId="77777777" w:rsidR="00055E7D" w:rsidRPr="007A105E" w:rsidRDefault="00055E7D" w:rsidP="00055E7D">
      <w:pPr>
        <w:pStyle w:val="ListParagraph"/>
        <w:numPr>
          <w:ilvl w:val="1"/>
          <w:numId w:val="14"/>
        </w:numPr>
        <w:spacing w:after="200" w:line="276" w:lineRule="auto"/>
        <w:rPr>
          <w:sz w:val="20"/>
          <w:szCs w:val="20"/>
        </w:rPr>
      </w:pPr>
      <w:r w:rsidRPr="007A105E">
        <w:rPr>
          <w:sz w:val="20"/>
          <w:szCs w:val="20"/>
        </w:rPr>
        <w:t>If YES, how many years have you smoked?</w:t>
      </w:r>
      <w:r>
        <w:rPr>
          <w:sz w:val="20"/>
          <w:szCs w:val="20"/>
        </w:rPr>
        <w:tab/>
        <w:t>_________</w:t>
      </w:r>
    </w:p>
    <w:p w14:paraId="3EAF1242" w14:textId="77777777" w:rsidR="00055E7D" w:rsidRDefault="00055E7D" w:rsidP="00055E7D">
      <w:pPr>
        <w:pStyle w:val="ListParagraph"/>
        <w:numPr>
          <w:ilvl w:val="2"/>
          <w:numId w:val="14"/>
        </w:numPr>
        <w:spacing w:after="200" w:line="276" w:lineRule="auto"/>
        <w:rPr>
          <w:sz w:val="20"/>
          <w:szCs w:val="20"/>
        </w:rPr>
      </w:pPr>
      <w:r w:rsidRPr="007A105E">
        <w:rPr>
          <w:sz w:val="20"/>
          <w:szCs w:val="20"/>
        </w:rPr>
        <w:t>If you have quit smoking, how many years did you smoke _________</w:t>
      </w:r>
    </w:p>
    <w:p w14:paraId="5D5C46B1" w14:textId="77777777" w:rsidR="00055E7D" w:rsidRPr="00055E7D" w:rsidRDefault="00055E7D" w:rsidP="00055E7D">
      <w:pPr>
        <w:pStyle w:val="ListParagraph"/>
        <w:numPr>
          <w:ilvl w:val="2"/>
          <w:numId w:val="14"/>
        </w:numPr>
        <w:spacing w:after="200" w:line="276" w:lineRule="auto"/>
        <w:rPr>
          <w:rFonts w:ascii="Calibri" w:eastAsia="Calibri" w:hAnsi="Calibri"/>
          <w:sz w:val="20"/>
          <w:szCs w:val="20"/>
        </w:rPr>
      </w:pPr>
      <w:r>
        <w:rPr>
          <w:sz w:val="20"/>
          <w:szCs w:val="20"/>
        </w:rPr>
        <w:t>How many months/years ago did you quit? _________</w:t>
      </w:r>
    </w:p>
    <w:p w14:paraId="3810D08A" w14:textId="77777777" w:rsidR="007B2193" w:rsidRDefault="007B2193" w:rsidP="00F0699D">
      <w:pPr>
        <w:pStyle w:val="Heading1"/>
      </w:pPr>
      <w:bookmarkStart w:id="256" w:name="_Toc387137699"/>
      <w:r>
        <w:lastRenderedPageBreak/>
        <w:t>Appendix B: Health History Form</w:t>
      </w:r>
      <w:bookmarkEnd w:id="256"/>
    </w:p>
    <w:p w14:paraId="781D089C" w14:textId="77777777" w:rsidR="007B2193" w:rsidRPr="00C7462B" w:rsidRDefault="007B2193" w:rsidP="007B2193">
      <w:pPr>
        <w:spacing w:line="360" w:lineRule="auto"/>
        <w:jc w:val="center"/>
        <w:rPr>
          <w:rFonts w:ascii="Arial" w:eastAsia="Calibri" w:hAnsi="Arial" w:cs="Arial"/>
          <w:b/>
          <w:bCs/>
          <w:iCs/>
        </w:rPr>
      </w:pPr>
      <w:r w:rsidRPr="00C7462B">
        <w:rPr>
          <w:rFonts w:ascii="Arial" w:eastAsia="Calibri" w:hAnsi="Arial" w:cs="Arial"/>
          <w:b/>
          <w:bCs/>
          <w:iCs/>
        </w:rPr>
        <w:t>Health History Form</w:t>
      </w:r>
    </w:p>
    <w:p w14:paraId="0CE037A5" w14:textId="77777777" w:rsidR="007B2193" w:rsidRPr="00C7462B" w:rsidRDefault="007B2193" w:rsidP="007B2193">
      <w:pPr>
        <w:spacing w:line="360" w:lineRule="auto"/>
        <w:jc w:val="center"/>
        <w:rPr>
          <w:rFonts w:ascii="Arial" w:eastAsia="Calibri" w:hAnsi="Arial" w:cs="Arial"/>
          <w:b/>
          <w:bCs/>
          <w:iCs/>
        </w:rPr>
      </w:pPr>
      <w:r w:rsidRPr="00C7462B">
        <w:rPr>
          <w:rFonts w:ascii="Arial" w:eastAsia="Calibri" w:hAnsi="Arial" w:cs="Arial"/>
          <w:b/>
          <w:bCs/>
          <w:iCs/>
        </w:rPr>
        <w:t>Functional Performance Laboratory</w:t>
      </w:r>
    </w:p>
    <w:p w14:paraId="10C368DF" w14:textId="77777777" w:rsidR="007B2193" w:rsidRPr="00C7462B" w:rsidRDefault="007B2193" w:rsidP="007B2193">
      <w:pPr>
        <w:spacing w:line="360" w:lineRule="auto"/>
        <w:jc w:val="center"/>
        <w:rPr>
          <w:rFonts w:ascii="Arial" w:eastAsia="Calibri" w:hAnsi="Arial" w:cs="Arial"/>
          <w:b/>
          <w:bCs/>
          <w:iCs/>
        </w:rPr>
      </w:pPr>
      <w:r w:rsidRPr="00C7462B">
        <w:rPr>
          <w:rFonts w:ascii="Arial" w:eastAsia="Calibri" w:hAnsi="Arial" w:cs="Arial"/>
          <w:b/>
          <w:bCs/>
          <w:iCs/>
        </w:rPr>
        <w:t>Department of Health &amp; Exercise Science - University of Oklahoma</w:t>
      </w:r>
    </w:p>
    <w:p w14:paraId="339AE1C5" w14:textId="77777777" w:rsidR="007B2193" w:rsidRPr="00C7462B" w:rsidRDefault="007B2193" w:rsidP="007B2193">
      <w:pPr>
        <w:spacing w:line="360" w:lineRule="auto"/>
        <w:jc w:val="center"/>
        <w:rPr>
          <w:rFonts w:ascii="Arial" w:eastAsia="Calibri" w:hAnsi="Arial" w:cs="Arial"/>
          <w:b/>
          <w:bCs/>
          <w:i/>
          <w:iCs/>
          <w:u w:val="single"/>
        </w:rPr>
      </w:pPr>
    </w:p>
    <w:p w14:paraId="57D4033A" w14:textId="77777777" w:rsidR="007B2193" w:rsidRPr="00C7462B" w:rsidRDefault="007B2193" w:rsidP="007B2193">
      <w:pPr>
        <w:spacing w:line="240" w:lineRule="auto"/>
        <w:rPr>
          <w:rFonts w:ascii="Arial" w:eastAsia="Calibri" w:hAnsi="Arial" w:cs="Arial"/>
          <w:b/>
          <w:bCs/>
          <w:color w:val="000000"/>
        </w:rPr>
      </w:pPr>
      <w:r w:rsidRPr="00C7462B">
        <w:rPr>
          <w:rFonts w:ascii="Arial" w:eastAsia="Calibri" w:hAnsi="Arial" w:cs="Arial"/>
          <w:b/>
          <w:bCs/>
          <w:iCs/>
        </w:rPr>
        <w:t>ID#:</w:t>
      </w:r>
      <w:r w:rsidRPr="00C7462B">
        <w:rPr>
          <w:rFonts w:ascii="Arial" w:eastAsia="Calibri" w:hAnsi="Arial" w:cs="Arial"/>
          <w:b/>
          <w:bCs/>
          <w:color w:val="000000"/>
        </w:rPr>
        <w:t xml:space="preserve"> __________________________    Date: __________________________</w:t>
      </w:r>
    </w:p>
    <w:p w14:paraId="7B8CBEE7" w14:textId="77777777" w:rsidR="007B2193" w:rsidRPr="00C7462B" w:rsidRDefault="007B2193" w:rsidP="007B2193">
      <w:pPr>
        <w:spacing w:line="240" w:lineRule="auto"/>
        <w:rPr>
          <w:rFonts w:ascii="Arial" w:eastAsia="Calibri" w:hAnsi="Arial" w:cs="Arial"/>
          <w:b/>
          <w:bCs/>
          <w:color w:val="000000"/>
        </w:rPr>
      </w:pPr>
      <w:r w:rsidRPr="00C7462B">
        <w:rPr>
          <w:rFonts w:ascii="Arial" w:eastAsia="Calibri" w:hAnsi="Arial" w:cs="Arial"/>
          <w:b/>
          <w:bCs/>
          <w:color w:val="000000"/>
        </w:rPr>
        <w:t xml:space="preserve"> </w:t>
      </w:r>
      <w:r>
        <w:rPr>
          <w:rFonts w:ascii="Arial" w:eastAsia="Calibri" w:hAnsi="Arial" w:cs="Arial"/>
          <w:b/>
          <w:bCs/>
          <w:color w:val="000000"/>
        </w:rPr>
        <w:t>Gender   M   F</w:t>
      </w:r>
      <w:r w:rsidRPr="00C7462B">
        <w:rPr>
          <w:rFonts w:ascii="Arial" w:eastAsia="Calibri" w:hAnsi="Arial" w:cs="Arial"/>
          <w:b/>
          <w:bCs/>
          <w:color w:val="000000"/>
        </w:rPr>
        <w:t xml:space="preserve">                                        Age: __________________________</w:t>
      </w:r>
    </w:p>
    <w:p w14:paraId="6184A744" w14:textId="77777777" w:rsidR="007B2193" w:rsidRPr="00C7462B" w:rsidRDefault="007B2193" w:rsidP="007B2193">
      <w:pPr>
        <w:spacing w:line="240" w:lineRule="auto"/>
        <w:rPr>
          <w:rFonts w:ascii="Arial" w:eastAsia="Calibri" w:hAnsi="Arial" w:cs="Arial"/>
          <w:b/>
          <w:bCs/>
          <w:i/>
          <w:color w:val="000000"/>
        </w:rPr>
      </w:pPr>
      <w:r w:rsidRPr="00C7462B">
        <w:rPr>
          <w:rFonts w:ascii="Arial" w:eastAsia="Calibri" w:hAnsi="Arial" w:cs="Arial"/>
          <w:b/>
          <w:bCs/>
          <w:i/>
          <w:color w:val="000000"/>
        </w:rPr>
        <w:t>Please consider each question carefully and answer every question honestly.</w:t>
      </w:r>
    </w:p>
    <w:p w14:paraId="3911C594" w14:textId="77777777" w:rsidR="007B2193" w:rsidRPr="00C7462B" w:rsidRDefault="007B2193" w:rsidP="007B2193">
      <w:pPr>
        <w:tabs>
          <w:tab w:val="left" w:pos="360"/>
          <w:tab w:val="left" w:pos="4320"/>
        </w:tabs>
        <w:spacing w:line="240" w:lineRule="auto"/>
        <w:ind w:left="360" w:hanging="360"/>
        <w:rPr>
          <w:rFonts w:ascii="Arial" w:eastAsia="Calibri" w:hAnsi="Arial" w:cs="Arial"/>
          <w:bCs/>
          <w:iCs/>
        </w:rPr>
      </w:pPr>
      <w:r w:rsidRPr="00C7462B">
        <w:rPr>
          <w:rFonts w:ascii="Arial" w:eastAsia="Calibri" w:hAnsi="Arial" w:cs="Arial"/>
          <w:bCs/>
          <w:iCs/>
        </w:rPr>
        <w:t xml:space="preserve">1. </w:t>
      </w:r>
      <w:r w:rsidRPr="00C7462B">
        <w:rPr>
          <w:rFonts w:ascii="Arial" w:eastAsia="Calibri" w:hAnsi="Arial" w:cs="Arial"/>
          <w:bCs/>
          <w:iCs/>
        </w:rPr>
        <w:tab/>
        <w:t>In general how would you describe your current, overall state of health?</w:t>
      </w:r>
    </w:p>
    <w:p w14:paraId="79D58B7D" w14:textId="77777777" w:rsidR="007B2193" w:rsidRPr="00C7462B" w:rsidRDefault="007B2193" w:rsidP="007B2193">
      <w:pPr>
        <w:tabs>
          <w:tab w:val="left" w:pos="360"/>
          <w:tab w:val="left" w:pos="4320"/>
        </w:tabs>
        <w:spacing w:line="240" w:lineRule="auto"/>
        <w:rPr>
          <w:rFonts w:ascii="Arial" w:eastAsia="Calibri" w:hAnsi="Arial" w:cs="Arial"/>
          <w:bCs/>
          <w:iCs/>
        </w:rPr>
      </w:pPr>
      <w:r w:rsidRPr="00C7462B">
        <w:rPr>
          <w:rFonts w:ascii="Arial" w:eastAsia="Calibri" w:hAnsi="Arial" w:cs="Arial"/>
          <w:bCs/>
          <w:iCs/>
        </w:rPr>
        <w:t xml:space="preserve">  </w:t>
      </w:r>
      <w:r w:rsidRPr="00C7462B">
        <w:rPr>
          <w:rFonts w:ascii="Arial" w:eastAsia="Calibri" w:hAnsi="Arial" w:cs="Arial"/>
          <w:bCs/>
          <w:iCs/>
        </w:rPr>
        <w:tab/>
        <w:t xml:space="preserve">a. Excellent                                                          </w:t>
      </w:r>
      <w:r w:rsidRPr="00C7462B">
        <w:rPr>
          <w:rFonts w:ascii="Arial" w:eastAsia="Calibri" w:hAnsi="Arial" w:cs="Arial"/>
          <w:bCs/>
          <w:iCs/>
        </w:rPr>
        <w:tab/>
        <w:t>b. Good</w:t>
      </w:r>
    </w:p>
    <w:p w14:paraId="10553A9E" w14:textId="77777777" w:rsidR="007B2193" w:rsidRPr="00C7462B" w:rsidRDefault="007B2193" w:rsidP="007B2193">
      <w:pPr>
        <w:tabs>
          <w:tab w:val="left" w:pos="360"/>
          <w:tab w:val="left" w:pos="4320"/>
        </w:tabs>
        <w:spacing w:line="240" w:lineRule="auto"/>
        <w:rPr>
          <w:rFonts w:ascii="Arial" w:eastAsia="Calibri" w:hAnsi="Arial" w:cs="Arial"/>
          <w:bCs/>
          <w:iCs/>
        </w:rPr>
      </w:pPr>
      <w:r w:rsidRPr="00C7462B">
        <w:rPr>
          <w:rFonts w:ascii="Arial" w:eastAsia="Calibri" w:hAnsi="Arial" w:cs="Arial"/>
          <w:bCs/>
          <w:iCs/>
        </w:rPr>
        <w:tab/>
        <w:t xml:space="preserve">c. Fair                                                                  </w:t>
      </w:r>
      <w:r w:rsidRPr="00C7462B">
        <w:rPr>
          <w:rFonts w:ascii="Arial" w:eastAsia="Calibri" w:hAnsi="Arial" w:cs="Arial"/>
          <w:bCs/>
          <w:iCs/>
        </w:rPr>
        <w:tab/>
        <w:t xml:space="preserve">d. Poor </w:t>
      </w:r>
    </w:p>
    <w:p w14:paraId="30B66AC8" w14:textId="77777777" w:rsidR="007B2193" w:rsidRPr="00C7462B" w:rsidRDefault="007B2193" w:rsidP="007B2193">
      <w:pPr>
        <w:tabs>
          <w:tab w:val="left" w:pos="360"/>
          <w:tab w:val="left" w:pos="4320"/>
        </w:tabs>
        <w:spacing w:line="240" w:lineRule="auto"/>
        <w:ind w:left="360" w:hanging="360"/>
        <w:rPr>
          <w:rFonts w:ascii="Arial" w:eastAsia="Calibri" w:hAnsi="Arial" w:cs="Arial"/>
          <w:bCs/>
          <w:iCs/>
        </w:rPr>
      </w:pPr>
      <w:r w:rsidRPr="00C7462B">
        <w:rPr>
          <w:rFonts w:ascii="Arial" w:eastAsia="Calibri" w:hAnsi="Arial" w:cs="Arial"/>
          <w:bCs/>
          <w:iCs/>
        </w:rPr>
        <w:t xml:space="preserve">2. </w:t>
      </w:r>
      <w:r w:rsidRPr="00C7462B">
        <w:rPr>
          <w:rFonts w:ascii="Arial" w:eastAsia="Calibri" w:hAnsi="Arial" w:cs="Arial"/>
          <w:bCs/>
          <w:iCs/>
        </w:rPr>
        <w:tab/>
        <w:t>Do you currently have any of the following have been diagnosed by health professional?</w:t>
      </w:r>
    </w:p>
    <w:p w14:paraId="612B5B03" w14:textId="77777777" w:rsidR="007B2193" w:rsidRPr="00C7462B" w:rsidRDefault="007B2193" w:rsidP="007B2193">
      <w:pPr>
        <w:tabs>
          <w:tab w:val="left" w:pos="360"/>
          <w:tab w:val="left" w:pos="4320"/>
        </w:tabs>
        <w:spacing w:line="240" w:lineRule="auto"/>
        <w:rPr>
          <w:rFonts w:ascii="Arial" w:eastAsia="Calibri" w:hAnsi="Arial" w:cs="Arial"/>
          <w:bCs/>
          <w:iCs/>
        </w:rPr>
      </w:pPr>
      <w:r w:rsidRPr="00C7462B">
        <w:rPr>
          <w:rFonts w:ascii="Arial" w:eastAsia="Calibri" w:hAnsi="Arial" w:cs="Arial"/>
          <w:bCs/>
          <w:iCs/>
        </w:rPr>
        <w:t xml:space="preserve">   </w:t>
      </w:r>
      <w:r w:rsidRPr="00C7462B">
        <w:rPr>
          <w:rFonts w:ascii="Arial" w:eastAsia="Calibri" w:hAnsi="Arial" w:cs="Arial"/>
          <w:bCs/>
          <w:iCs/>
        </w:rPr>
        <w:tab/>
        <w:t xml:space="preserve">a. Heart trouble </w:t>
      </w:r>
      <w:r w:rsidRPr="00C7462B">
        <w:rPr>
          <w:rFonts w:ascii="Arial" w:eastAsia="Calibri" w:hAnsi="Arial" w:cs="Arial"/>
          <w:bCs/>
          <w:iCs/>
        </w:rPr>
        <w:tab/>
      </w:r>
      <w:r w:rsidRPr="00C7462B">
        <w:rPr>
          <w:rFonts w:ascii="Arial" w:eastAsia="Calibri" w:hAnsi="Arial" w:cs="Arial"/>
          <w:bCs/>
          <w:iCs/>
        </w:rPr>
        <w:tab/>
      </w:r>
      <w:r>
        <w:rPr>
          <w:rFonts w:ascii="Arial" w:eastAsia="Calibri" w:hAnsi="Arial" w:cs="Arial"/>
          <w:bCs/>
          <w:iCs/>
        </w:rPr>
        <w:tab/>
      </w:r>
      <w:proofErr w:type="spellStart"/>
      <w:r w:rsidRPr="00C7462B">
        <w:rPr>
          <w:rFonts w:ascii="Arial" w:eastAsia="Calibri" w:hAnsi="Arial" w:cs="Arial"/>
          <w:bCs/>
          <w:iCs/>
        </w:rPr>
        <w:t>i</w:t>
      </w:r>
      <w:proofErr w:type="spellEnd"/>
      <w:r w:rsidRPr="00C7462B">
        <w:rPr>
          <w:rFonts w:ascii="Arial" w:eastAsia="Calibri" w:hAnsi="Arial" w:cs="Arial"/>
          <w:bCs/>
          <w:iCs/>
        </w:rPr>
        <w:t>. Diabetes</w:t>
      </w:r>
    </w:p>
    <w:p w14:paraId="574F728E" w14:textId="77777777" w:rsidR="007B2193" w:rsidRPr="00C7462B" w:rsidRDefault="007B2193" w:rsidP="007B2193">
      <w:pPr>
        <w:tabs>
          <w:tab w:val="left" w:pos="360"/>
          <w:tab w:val="left" w:pos="4320"/>
        </w:tabs>
        <w:spacing w:line="240" w:lineRule="auto"/>
        <w:rPr>
          <w:rFonts w:ascii="Arial" w:eastAsia="Calibri" w:hAnsi="Arial" w:cs="Arial"/>
          <w:bCs/>
          <w:iCs/>
        </w:rPr>
      </w:pPr>
      <w:r w:rsidRPr="00C7462B">
        <w:rPr>
          <w:rFonts w:ascii="Arial" w:eastAsia="Calibri" w:hAnsi="Arial" w:cs="Arial"/>
          <w:bCs/>
          <w:iCs/>
        </w:rPr>
        <w:t xml:space="preserve">   </w:t>
      </w:r>
      <w:r w:rsidRPr="00C7462B">
        <w:rPr>
          <w:rFonts w:ascii="Arial" w:eastAsia="Calibri" w:hAnsi="Arial" w:cs="Arial"/>
          <w:bCs/>
          <w:iCs/>
        </w:rPr>
        <w:tab/>
        <w:t xml:space="preserve">b. Chronic asthma or bronchitis </w:t>
      </w:r>
      <w:r w:rsidRPr="00C7462B">
        <w:rPr>
          <w:rFonts w:ascii="Arial" w:eastAsia="Calibri" w:hAnsi="Arial" w:cs="Arial"/>
          <w:bCs/>
          <w:iCs/>
        </w:rPr>
        <w:tab/>
      </w:r>
      <w:r w:rsidRPr="00C7462B">
        <w:rPr>
          <w:rFonts w:ascii="Arial" w:eastAsia="Calibri" w:hAnsi="Arial" w:cs="Arial"/>
          <w:bCs/>
          <w:iCs/>
        </w:rPr>
        <w:tab/>
      </w:r>
      <w:r>
        <w:rPr>
          <w:rFonts w:ascii="Arial" w:eastAsia="Calibri" w:hAnsi="Arial" w:cs="Arial"/>
          <w:bCs/>
          <w:iCs/>
        </w:rPr>
        <w:tab/>
      </w:r>
      <w:r w:rsidRPr="00C7462B">
        <w:rPr>
          <w:rFonts w:ascii="Arial" w:eastAsia="Calibri" w:hAnsi="Arial" w:cs="Arial"/>
          <w:bCs/>
          <w:iCs/>
        </w:rPr>
        <w:t>j. Foot problem</w:t>
      </w:r>
    </w:p>
    <w:p w14:paraId="1DEAA414" w14:textId="77777777" w:rsidR="007B2193" w:rsidRPr="00C7462B" w:rsidRDefault="007B2193" w:rsidP="007B2193">
      <w:pPr>
        <w:tabs>
          <w:tab w:val="left" w:pos="360"/>
          <w:tab w:val="left" w:pos="4320"/>
        </w:tabs>
        <w:spacing w:line="240" w:lineRule="auto"/>
        <w:rPr>
          <w:rFonts w:ascii="Arial" w:eastAsia="Calibri" w:hAnsi="Arial" w:cs="Arial"/>
          <w:bCs/>
          <w:iCs/>
        </w:rPr>
      </w:pPr>
      <w:r w:rsidRPr="00C7462B">
        <w:rPr>
          <w:rFonts w:ascii="Arial" w:eastAsia="Calibri" w:hAnsi="Arial" w:cs="Arial"/>
          <w:bCs/>
          <w:iCs/>
        </w:rPr>
        <w:t xml:space="preserve">    </w:t>
      </w:r>
      <w:r w:rsidRPr="00C7462B">
        <w:rPr>
          <w:rFonts w:ascii="Arial" w:eastAsia="Calibri" w:hAnsi="Arial" w:cs="Arial"/>
          <w:bCs/>
          <w:iCs/>
        </w:rPr>
        <w:tab/>
        <w:t xml:space="preserve">c. High blood pressure                                         </w:t>
      </w:r>
      <w:r w:rsidRPr="00C7462B">
        <w:rPr>
          <w:rFonts w:ascii="Arial" w:eastAsia="Calibri" w:hAnsi="Arial" w:cs="Arial"/>
          <w:bCs/>
          <w:iCs/>
        </w:rPr>
        <w:tab/>
        <w:t>k. Arthritis</w:t>
      </w:r>
    </w:p>
    <w:p w14:paraId="4DA55BB9" w14:textId="77777777" w:rsidR="007B2193" w:rsidRPr="00C7462B" w:rsidRDefault="007B2193" w:rsidP="007B2193">
      <w:pPr>
        <w:tabs>
          <w:tab w:val="left" w:pos="360"/>
          <w:tab w:val="left" w:pos="5040"/>
        </w:tabs>
        <w:spacing w:line="240" w:lineRule="auto"/>
        <w:rPr>
          <w:rFonts w:ascii="Arial" w:eastAsia="Calibri" w:hAnsi="Arial" w:cs="Arial"/>
          <w:bCs/>
          <w:iCs/>
        </w:rPr>
      </w:pPr>
      <w:r w:rsidRPr="00C7462B">
        <w:rPr>
          <w:rFonts w:ascii="Arial" w:eastAsia="Calibri" w:hAnsi="Arial" w:cs="Arial"/>
          <w:bCs/>
          <w:iCs/>
        </w:rPr>
        <w:t xml:space="preserve">     </w:t>
      </w:r>
      <w:r w:rsidRPr="00C7462B">
        <w:rPr>
          <w:rFonts w:ascii="Arial" w:eastAsia="Calibri" w:hAnsi="Arial" w:cs="Arial"/>
          <w:bCs/>
          <w:iCs/>
        </w:rPr>
        <w:tab/>
        <w:t xml:space="preserve">d. Back problem                                                   </w:t>
      </w:r>
      <w:r>
        <w:rPr>
          <w:rFonts w:ascii="Arial" w:eastAsia="Calibri" w:hAnsi="Arial" w:cs="Arial"/>
          <w:bCs/>
          <w:iCs/>
        </w:rPr>
        <w:tab/>
      </w:r>
      <w:r w:rsidRPr="00C7462B">
        <w:rPr>
          <w:rFonts w:ascii="Arial" w:eastAsia="Calibri" w:hAnsi="Arial" w:cs="Arial"/>
          <w:bCs/>
          <w:iCs/>
        </w:rPr>
        <w:t>l. severe arthritis</w:t>
      </w:r>
    </w:p>
    <w:p w14:paraId="5BBC947C" w14:textId="77777777" w:rsidR="007B2193" w:rsidRDefault="007B2193" w:rsidP="007B2193">
      <w:pPr>
        <w:tabs>
          <w:tab w:val="left" w:pos="360"/>
          <w:tab w:val="left" w:pos="4320"/>
        </w:tabs>
        <w:spacing w:line="240" w:lineRule="auto"/>
        <w:rPr>
          <w:rFonts w:ascii="Arial" w:eastAsia="Calibri" w:hAnsi="Arial" w:cs="Arial"/>
          <w:bCs/>
          <w:iCs/>
        </w:rPr>
      </w:pPr>
      <w:r w:rsidRPr="00C7462B">
        <w:rPr>
          <w:rFonts w:ascii="Arial" w:eastAsia="Calibri" w:hAnsi="Arial" w:cs="Arial"/>
          <w:bCs/>
          <w:iCs/>
        </w:rPr>
        <w:t xml:space="preserve">     </w:t>
      </w:r>
      <w:r w:rsidRPr="00C7462B">
        <w:rPr>
          <w:rFonts w:ascii="Arial" w:eastAsia="Calibri" w:hAnsi="Arial" w:cs="Arial"/>
          <w:bCs/>
          <w:iCs/>
        </w:rPr>
        <w:tab/>
        <w:t xml:space="preserve">e. Cataract or other vision disorder                 </w:t>
      </w:r>
      <w:r w:rsidRPr="00C7462B">
        <w:rPr>
          <w:rFonts w:ascii="Arial" w:eastAsia="Calibri" w:hAnsi="Arial" w:cs="Arial"/>
          <w:bCs/>
          <w:iCs/>
        </w:rPr>
        <w:tab/>
        <w:t>m. Other health problems</w:t>
      </w:r>
    </w:p>
    <w:p w14:paraId="6C992F70" w14:textId="77777777" w:rsidR="007B2193" w:rsidRPr="00C7462B" w:rsidRDefault="007B2193" w:rsidP="007B2193">
      <w:pPr>
        <w:tabs>
          <w:tab w:val="left" w:pos="360"/>
          <w:tab w:val="left" w:pos="4320"/>
        </w:tabs>
        <w:spacing w:line="240" w:lineRule="auto"/>
        <w:rPr>
          <w:rFonts w:ascii="Arial" w:eastAsia="Calibri" w:hAnsi="Arial" w:cs="Arial"/>
          <w:b/>
          <w:bCs/>
          <w:color w:val="000000"/>
        </w:rPr>
      </w:pPr>
      <w:r w:rsidRPr="00C7462B">
        <w:rPr>
          <w:rFonts w:ascii="Arial" w:eastAsia="Calibri" w:hAnsi="Arial" w:cs="Arial"/>
          <w:bCs/>
          <w:iCs/>
        </w:rPr>
        <w:tab/>
        <w:t xml:space="preserve">f. Osteoporosis </w:t>
      </w:r>
      <w:r w:rsidRPr="00C7462B">
        <w:rPr>
          <w:rFonts w:ascii="Arial" w:eastAsia="Calibri" w:hAnsi="Arial" w:cs="Arial"/>
          <w:bCs/>
          <w:iCs/>
        </w:rPr>
        <w:tab/>
      </w:r>
      <w:r w:rsidRPr="00C7462B">
        <w:rPr>
          <w:rFonts w:ascii="Arial" w:eastAsia="Calibri" w:hAnsi="Arial" w:cs="Arial"/>
          <w:bCs/>
          <w:iCs/>
        </w:rPr>
        <w:tab/>
      </w:r>
      <w:r>
        <w:rPr>
          <w:rFonts w:ascii="Arial" w:eastAsia="Calibri" w:hAnsi="Arial" w:cs="Arial"/>
          <w:bCs/>
          <w:iCs/>
        </w:rPr>
        <w:tab/>
        <w:t>S</w:t>
      </w:r>
      <w:r w:rsidRPr="00C7462B">
        <w:rPr>
          <w:rFonts w:ascii="Arial" w:eastAsia="Calibri" w:hAnsi="Arial" w:cs="Arial"/>
          <w:bCs/>
          <w:iCs/>
        </w:rPr>
        <w:t>pecify</w:t>
      </w:r>
      <w:r w:rsidRPr="00C7462B">
        <w:rPr>
          <w:rFonts w:ascii="Arial" w:eastAsia="Calibri" w:hAnsi="Arial" w:cs="Arial"/>
          <w:bCs/>
          <w:color w:val="000000"/>
        </w:rPr>
        <w:t xml:space="preserve"> </w:t>
      </w:r>
      <w:r>
        <w:rPr>
          <w:rFonts w:ascii="Arial" w:eastAsia="Calibri" w:hAnsi="Arial" w:cs="Arial"/>
          <w:bCs/>
          <w:color w:val="000000"/>
        </w:rPr>
        <w:t>______________</w:t>
      </w:r>
      <w:r w:rsidRPr="00C7462B">
        <w:rPr>
          <w:rFonts w:ascii="Arial" w:eastAsia="Calibri" w:hAnsi="Arial" w:cs="Arial"/>
          <w:b/>
          <w:bCs/>
          <w:color w:val="000000"/>
        </w:rPr>
        <w:tab/>
      </w:r>
    </w:p>
    <w:p w14:paraId="4BBDC616" w14:textId="77777777" w:rsidR="007B2193" w:rsidRDefault="007B2193" w:rsidP="007B2193">
      <w:pPr>
        <w:tabs>
          <w:tab w:val="left" w:pos="360"/>
          <w:tab w:val="left" w:pos="4320"/>
        </w:tabs>
        <w:spacing w:line="240" w:lineRule="auto"/>
        <w:rPr>
          <w:rFonts w:ascii="Arial" w:eastAsia="Calibri" w:hAnsi="Arial" w:cs="Arial"/>
          <w:bCs/>
          <w:color w:val="000000"/>
        </w:rPr>
      </w:pPr>
      <w:r w:rsidRPr="00C7462B">
        <w:rPr>
          <w:rFonts w:ascii="Arial" w:eastAsia="Calibri" w:hAnsi="Arial" w:cs="Arial"/>
          <w:b/>
          <w:bCs/>
          <w:color w:val="000000"/>
        </w:rPr>
        <w:tab/>
      </w:r>
      <w:r w:rsidRPr="00C7462B">
        <w:rPr>
          <w:rFonts w:ascii="Arial" w:eastAsia="Calibri" w:hAnsi="Arial" w:cs="Arial"/>
          <w:bCs/>
          <w:color w:val="000000"/>
        </w:rPr>
        <w:t xml:space="preserve">g. </w:t>
      </w:r>
      <w:proofErr w:type="spellStart"/>
      <w:r w:rsidRPr="00C7462B">
        <w:rPr>
          <w:rFonts w:ascii="Arial" w:eastAsia="Calibri" w:hAnsi="Arial" w:cs="Arial"/>
          <w:bCs/>
          <w:color w:val="000000"/>
        </w:rPr>
        <w:t>Parkinsons</w:t>
      </w:r>
      <w:proofErr w:type="spellEnd"/>
      <w:r w:rsidRPr="00C7462B">
        <w:rPr>
          <w:rFonts w:ascii="Arial" w:eastAsia="Calibri" w:hAnsi="Arial" w:cs="Arial"/>
          <w:bCs/>
          <w:color w:val="000000"/>
        </w:rPr>
        <w:tab/>
      </w:r>
      <w:r w:rsidRPr="00C7462B">
        <w:rPr>
          <w:rFonts w:ascii="Arial" w:eastAsia="Calibri" w:hAnsi="Arial" w:cs="Arial"/>
          <w:bCs/>
          <w:color w:val="000000"/>
        </w:rPr>
        <w:tab/>
        <w:t xml:space="preserve">    </w:t>
      </w:r>
      <w:r>
        <w:rPr>
          <w:rFonts w:ascii="Arial" w:eastAsia="Calibri" w:hAnsi="Arial" w:cs="Arial"/>
          <w:bCs/>
          <w:color w:val="000000"/>
        </w:rPr>
        <w:tab/>
      </w:r>
      <w:r w:rsidRPr="00C7462B">
        <w:rPr>
          <w:rFonts w:ascii="Arial" w:eastAsia="Calibri" w:hAnsi="Arial" w:cs="Arial"/>
          <w:bCs/>
          <w:color w:val="000000"/>
        </w:rPr>
        <w:tab/>
      </w:r>
    </w:p>
    <w:p w14:paraId="4A651122" w14:textId="77777777" w:rsidR="007B2193" w:rsidRPr="00C7462B" w:rsidRDefault="007B2193" w:rsidP="007B2193">
      <w:pPr>
        <w:tabs>
          <w:tab w:val="left" w:pos="360"/>
          <w:tab w:val="left" w:pos="4320"/>
        </w:tabs>
        <w:spacing w:line="240" w:lineRule="auto"/>
        <w:rPr>
          <w:rFonts w:ascii="Arial" w:eastAsia="Calibri" w:hAnsi="Arial" w:cs="Arial"/>
          <w:bCs/>
          <w:color w:val="000000"/>
        </w:rPr>
      </w:pPr>
      <w:r>
        <w:rPr>
          <w:rFonts w:ascii="Arial" w:eastAsia="Calibri" w:hAnsi="Arial" w:cs="Arial"/>
          <w:bCs/>
          <w:color w:val="000000"/>
        </w:rPr>
        <w:tab/>
      </w:r>
      <w:r w:rsidRPr="00C7462B">
        <w:rPr>
          <w:rFonts w:ascii="Arial" w:eastAsia="Calibri" w:hAnsi="Arial" w:cs="Arial"/>
          <w:bCs/>
          <w:color w:val="000000"/>
        </w:rPr>
        <w:t>h. Stroke</w:t>
      </w:r>
    </w:p>
    <w:p w14:paraId="224F28B5" w14:textId="77777777" w:rsidR="007B2193" w:rsidRPr="00C7462B" w:rsidRDefault="007B2193" w:rsidP="007B2193">
      <w:pPr>
        <w:tabs>
          <w:tab w:val="left" w:pos="360"/>
          <w:tab w:val="left" w:pos="4320"/>
        </w:tabs>
        <w:spacing w:line="240" w:lineRule="auto"/>
        <w:ind w:left="360" w:hanging="360"/>
        <w:rPr>
          <w:rFonts w:ascii="Arial" w:eastAsia="Calibri" w:hAnsi="Arial" w:cs="Arial"/>
          <w:bCs/>
          <w:iCs/>
        </w:rPr>
      </w:pPr>
      <w:r w:rsidRPr="00C7462B">
        <w:rPr>
          <w:rFonts w:ascii="Arial" w:eastAsia="Calibri" w:hAnsi="Arial" w:cs="Arial"/>
          <w:bCs/>
          <w:color w:val="000000"/>
        </w:rPr>
        <w:t xml:space="preserve">3. </w:t>
      </w:r>
      <w:r w:rsidRPr="00C7462B">
        <w:rPr>
          <w:rFonts w:ascii="Arial" w:eastAsia="Calibri" w:hAnsi="Arial" w:cs="Arial"/>
          <w:bCs/>
          <w:color w:val="000000"/>
        </w:rPr>
        <w:tab/>
        <w:t>Are you currently limited in the type or amount of physical activity (work or leisure) you can do because of injury, illness or disability?</w:t>
      </w:r>
    </w:p>
    <w:p w14:paraId="51D97C0C" w14:textId="77777777" w:rsidR="007B2193" w:rsidRPr="00C7462B" w:rsidRDefault="007B2193" w:rsidP="007B2193">
      <w:pPr>
        <w:tabs>
          <w:tab w:val="left" w:pos="360"/>
          <w:tab w:val="left" w:pos="4320"/>
        </w:tabs>
        <w:spacing w:line="240" w:lineRule="auto"/>
        <w:rPr>
          <w:rFonts w:ascii="Arial" w:eastAsia="Calibri" w:hAnsi="Arial" w:cs="Arial"/>
          <w:bCs/>
          <w:color w:val="000000"/>
        </w:rPr>
      </w:pPr>
      <w:r w:rsidRPr="00C7462B">
        <w:rPr>
          <w:rFonts w:ascii="Arial" w:eastAsia="Calibri" w:hAnsi="Arial" w:cs="Arial"/>
          <w:bCs/>
          <w:color w:val="000000"/>
        </w:rPr>
        <w:t xml:space="preserve">    </w:t>
      </w:r>
      <w:r w:rsidRPr="00C7462B">
        <w:rPr>
          <w:rFonts w:ascii="Arial" w:eastAsia="Calibri" w:hAnsi="Arial" w:cs="Arial"/>
          <w:bCs/>
          <w:color w:val="000000"/>
        </w:rPr>
        <w:tab/>
        <w:t>a. No</w:t>
      </w:r>
    </w:p>
    <w:p w14:paraId="1F78BF77" w14:textId="77777777" w:rsidR="007B2193" w:rsidRPr="00C7462B" w:rsidRDefault="007B2193" w:rsidP="007B2193">
      <w:pPr>
        <w:tabs>
          <w:tab w:val="left" w:pos="360"/>
          <w:tab w:val="left" w:pos="4320"/>
        </w:tabs>
        <w:spacing w:line="240" w:lineRule="auto"/>
        <w:rPr>
          <w:rFonts w:ascii="Arial" w:eastAsia="Calibri" w:hAnsi="Arial" w:cs="Arial"/>
          <w:bCs/>
          <w:color w:val="000000"/>
        </w:rPr>
      </w:pPr>
      <w:r w:rsidRPr="00C7462B">
        <w:rPr>
          <w:rFonts w:ascii="Arial" w:eastAsia="Calibri" w:hAnsi="Arial" w:cs="Arial"/>
          <w:bCs/>
          <w:color w:val="000000"/>
        </w:rPr>
        <w:t xml:space="preserve">     </w:t>
      </w:r>
      <w:r w:rsidRPr="00C7462B">
        <w:rPr>
          <w:rFonts w:ascii="Arial" w:eastAsia="Calibri" w:hAnsi="Arial" w:cs="Arial"/>
          <w:bCs/>
          <w:color w:val="000000"/>
        </w:rPr>
        <w:tab/>
        <w:t>b. Yes, because of temporary illness (example: flu or fracture)</w:t>
      </w:r>
    </w:p>
    <w:p w14:paraId="7655E94E" w14:textId="77777777" w:rsidR="007B2193" w:rsidRPr="00C7462B" w:rsidRDefault="007B2193" w:rsidP="007B2193">
      <w:pPr>
        <w:tabs>
          <w:tab w:val="left" w:pos="360"/>
          <w:tab w:val="left" w:pos="4320"/>
        </w:tabs>
        <w:spacing w:line="240" w:lineRule="auto"/>
        <w:rPr>
          <w:rFonts w:ascii="Arial" w:eastAsia="Calibri" w:hAnsi="Arial" w:cs="Arial"/>
          <w:b/>
          <w:bCs/>
          <w:color w:val="000000"/>
        </w:rPr>
      </w:pPr>
      <w:r w:rsidRPr="00C7462B">
        <w:rPr>
          <w:rFonts w:ascii="Arial" w:eastAsia="Calibri" w:hAnsi="Arial" w:cs="Arial"/>
          <w:bCs/>
          <w:color w:val="000000"/>
        </w:rPr>
        <w:t xml:space="preserve">           Please specify: </w:t>
      </w:r>
      <w:r w:rsidRPr="00C7462B">
        <w:rPr>
          <w:rFonts w:ascii="Arial" w:eastAsia="Calibri" w:hAnsi="Arial" w:cs="Arial"/>
          <w:b/>
          <w:bCs/>
          <w:color w:val="000000"/>
        </w:rPr>
        <w:t>__________________________</w:t>
      </w:r>
    </w:p>
    <w:p w14:paraId="58E45490" w14:textId="77777777" w:rsidR="007B2193" w:rsidRPr="00C7462B" w:rsidRDefault="007B2193" w:rsidP="007B2193">
      <w:pPr>
        <w:tabs>
          <w:tab w:val="left" w:pos="360"/>
          <w:tab w:val="left" w:pos="4320"/>
        </w:tabs>
        <w:spacing w:line="240" w:lineRule="auto"/>
        <w:ind w:left="630" w:hanging="630"/>
        <w:rPr>
          <w:rFonts w:ascii="Arial" w:eastAsia="Calibri" w:hAnsi="Arial" w:cs="Arial"/>
          <w:bCs/>
          <w:color w:val="000000"/>
        </w:rPr>
      </w:pPr>
      <w:r w:rsidRPr="00C7462B">
        <w:rPr>
          <w:rFonts w:ascii="Arial" w:eastAsia="Calibri" w:hAnsi="Arial" w:cs="Arial"/>
          <w:b/>
          <w:bCs/>
          <w:color w:val="000000"/>
        </w:rPr>
        <w:t xml:space="preserve">   </w:t>
      </w:r>
      <w:r w:rsidRPr="00C7462B">
        <w:rPr>
          <w:rFonts w:ascii="Arial" w:eastAsia="Calibri" w:hAnsi="Arial" w:cs="Arial"/>
          <w:b/>
          <w:bCs/>
          <w:color w:val="000000"/>
        </w:rPr>
        <w:tab/>
      </w:r>
      <w:r w:rsidRPr="00C7462B">
        <w:rPr>
          <w:rFonts w:ascii="Arial" w:eastAsia="Calibri" w:hAnsi="Arial" w:cs="Arial"/>
          <w:bCs/>
          <w:color w:val="000000"/>
        </w:rPr>
        <w:t xml:space="preserve">c. Yes, because of long term illness, injury or disability (example: arthritis, diabetes, heart disease, back problem) Please specify: </w:t>
      </w:r>
      <w:r w:rsidRPr="00C7462B">
        <w:rPr>
          <w:rFonts w:ascii="Arial" w:eastAsia="Calibri" w:hAnsi="Arial" w:cs="Arial"/>
          <w:b/>
          <w:bCs/>
          <w:color w:val="000000"/>
        </w:rPr>
        <w:t>__________________________</w:t>
      </w:r>
    </w:p>
    <w:p w14:paraId="4A8D02A3"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4. </w:t>
      </w:r>
      <w:r w:rsidRPr="00C7462B">
        <w:rPr>
          <w:rFonts w:ascii="Arial" w:eastAsia="Calibri" w:hAnsi="Arial" w:cs="Arial"/>
          <w:bCs/>
          <w:color w:val="000000"/>
        </w:rPr>
        <w:tab/>
        <w:t xml:space="preserve">Has a physician ever said you have a heart condition and you should only do physical activity recommended by a physician?  </w:t>
      </w:r>
    </w:p>
    <w:p w14:paraId="1EAAF764"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ab/>
        <w:t xml:space="preserve">a. Yes                                             </w:t>
      </w:r>
      <w:r w:rsidRPr="00C7462B">
        <w:rPr>
          <w:rFonts w:ascii="Arial" w:eastAsia="Calibri" w:hAnsi="Arial" w:cs="Arial"/>
          <w:bCs/>
          <w:color w:val="000000"/>
        </w:rPr>
        <w:tab/>
        <w:t xml:space="preserve"> b. No</w:t>
      </w:r>
    </w:p>
    <w:p w14:paraId="1FE17871"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5. </w:t>
      </w:r>
      <w:r w:rsidRPr="00C7462B">
        <w:rPr>
          <w:rFonts w:ascii="Arial" w:eastAsia="Calibri" w:hAnsi="Arial" w:cs="Arial"/>
          <w:bCs/>
          <w:color w:val="000000"/>
        </w:rPr>
        <w:tab/>
        <w:t xml:space="preserve">When you are physically active, do you feel pain in your chest? </w:t>
      </w:r>
    </w:p>
    <w:p w14:paraId="27D65AF9"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      a. Yes                                              </w:t>
      </w:r>
      <w:r w:rsidRPr="00C7462B">
        <w:rPr>
          <w:rFonts w:ascii="Arial" w:eastAsia="Calibri" w:hAnsi="Arial" w:cs="Arial"/>
          <w:bCs/>
          <w:color w:val="000000"/>
        </w:rPr>
        <w:tab/>
        <w:t>b. No</w:t>
      </w:r>
    </w:p>
    <w:p w14:paraId="656CC6B7"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6. </w:t>
      </w:r>
      <w:r w:rsidRPr="00C7462B">
        <w:rPr>
          <w:rFonts w:ascii="Arial" w:eastAsia="Calibri" w:hAnsi="Arial" w:cs="Arial"/>
          <w:bCs/>
          <w:color w:val="000000"/>
        </w:rPr>
        <w:tab/>
        <w:t>Do you ever lose you consciousness or do you lose your balance because of dizziness?</w:t>
      </w:r>
    </w:p>
    <w:p w14:paraId="19104688"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      a. Yes                                              </w:t>
      </w:r>
      <w:r w:rsidRPr="00C7462B">
        <w:rPr>
          <w:rFonts w:ascii="Arial" w:eastAsia="Calibri" w:hAnsi="Arial" w:cs="Arial"/>
          <w:bCs/>
          <w:color w:val="000000"/>
        </w:rPr>
        <w:tab/>
        <w:t>b. No</w:t>
      </w:r>
    </w:p>
    <w:p w14:paraId="206E8009"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7. </w:t>
      </w:r>
      <w:r w:rsidRPr="00C7462B">
        <w:rPr>
          <w:rFonts w:ascii="Arial" w:eastAsia="Calibri" w:hAnsi="Arial" w:cs="Arial"/>
          <w:bCs/>
          <w:color w:val="000000"/>
        </w:rPr>
        <w:tab/>
        <w:t>Do you have a joint or bone problem that may be made worse by a change in your physical activity?</w:t>
      </w:r>
    </w:p>
    <w:p w14:paraId="4A32AEB0"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     </w:t>
      </w:r>
      <w:r w:rsidRPr="00C7462B">
        <w:rPr>
          <w:rFonts w:ascii="Arial" w:eastAsia="Calibri" w:hAnsi="Arial" w:cs="Arial"/>
          <w:bCs/>
          <w:color w:val="000000"/>
        </w:rPr>
        <w:tab/>
        <w:t xml:space="preserve">a. Yes                                             </w:t>
      </w:r>
      <w:r w:rsidRPr="00C7462B">
        <w:rPr>
          <w:rFonts w:ascii="Arial" w:eastAsia="Calibri" w:hAnsi="Arial" w:cs="Arial"/>
          <w:bCs/>
          <w:color w:val="000000"/>
        </w:rPr>
        <w:tab/>
        <w:t>b. No</w:t>
      </w:r>
    </w:p>
    <w:p w14:paraId="1564727A"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8. </w:t>
      </w:r>
      <w:r w:rsidRPr="00C7462B">
        <w:rPr>
          <w:rFonts w:ascii="Arial" w:eastAsia="Calibri" w:hAnsi="Arial" w:cs="Arial"/>
          <w:bCs/>
          <w:color w:val="000000"/>
        </w:rPr>
        <w:tab/>
        <w:t>Has your doctor ever told you that you should limit lifting or stair climbing?</w:t>
      </w:r>
    </w:p>
    <w:p w14:paraId="4988724F"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lastRenderedPageBreak/>
        <w:t xml:space="preserve">      a. Yes                                              </w:t>
      </w:r>
      <w:r w:rsidRPr="00C7462B">
        <w:rPr>
          <w:rFonts w:ascii="Arial" w:eastAsia="Calibri" w:hAnsi="Arial" w:cs="Arial"/>
          <w:bCs/>
          <w:color w:val="000000"/>
        </w:rPr>
        <w:tab/>
        <w:t>b. No</w:t>
      </w:r>
    </w:p>
    <w:p w14:paraId="12961F30"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9. </w:t>
      </w:r>
      <w:r w:rsidRPr="00C7462B">
        <w:rPr>
          <w:rFonts w:ascii="Arial" w:eastAsia="Calibri" w:hAnsi="Arial" w:cs="Arial"/>
          <w:bCs/>
          <w:color w:val="000000"/>
        </w:rPr>
        <w:tab/>
        <w:t>Has your physician prescribed medication for blood pressure or a heart condition?</w:t>
      </w:r>
    </w:p>
    <w:p w14:paraId="243729CA"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      a. Yes                                              </w:t>
      </w:r>
      <w:r w:rsidRPr="00C7462B">
        <w:rPr>
          <w:rFonts w:ascii="Arial" w:eastAsia="Calibri" w:hAnsi="Arial" w:cs="Arial"/>
          <w:bCs/>
          <w:color w:val="000000"/>
        </w:rPr>
        <w:tab/>
        <w:t>b. No</w:t>
      </w:r>
    </w:p>
    <w:p w14:paraId="734AEA72" w14:textId="77777777" w:rsidR="007B2193" w:rsidRPr="00C7462B" w:rsidRDefault="007B2193" w:rsidP="007B2193">
      <w:pPr>
        <w:tabs>
          <w:tab w:val="left" w:pos="360"/>
          <w:tab w:val="left" w:pos="4320"/>
        </w:tabs>
        <w:spacing w:line="240" w:lineRule="auto"/>
        <w:ind w:left="360" w:hanging="360"/>
        <w:rPr>
          <w:rFonts w:ascii="Arial" w:eastAsia="Calibri" w:hAnsi="Arial" w:cs="Arial"/>
          <w:bCs/>
          <w:color w:val="000000"/>
        </w:rPr>
      </w:pPr>
      <w:r w:rsidRPr="00C7462B">
        <w:rPr>
          <w:rFonts w:ascii="Arial" w:eastAsia="Calibri" w:hAnsi="Arial" w:cs="Arial"/>
          <w:bCs/>
          <w:color w:val="000000"/>
        </w:rPr>
        <w:t>10. Are you currently enrolled in any other physical activity classes or groups?</w:t>
      </w:r>
    </w:p>
    <w:p w14:paraId="1C10FCDF" w14:textId="77777777" w:rsidR="007B2193" w:rsidRDefault="007B2193" w:rsidP="007B2193">
      <w:pPr>
        <w:tabs>
          <w:tab w:val="left" w:pos="360"/>
          <w:tab w:val="left" w:pos="4320"/>
          <w:tab w:val="left" w:pos="5040"/>
        </w:tabs>
        <w:spacing w:line="240" w:lineRule="auto"/>
        <w:ind w:left="360" w:hanging="360"/>
        <w:rPr>
          <w:rFonts w:ascii="Arial" w:eastAsia="Calibri" w:hAnsi="Arial" w:cs="Arial"/>
          <w:bCs/>
          <w:color w:val="000000"/>
        </w:rPr>
      </w:pPr>
      <w:r w:rsidRPr="00C7462B">
        <w:rPr>
          <w:rFonts w:ascii="Arial" w:eastAsia="Calibri" w:hAnsi="Arial" w:cs="Arial"/>
          <w:bCs/>
          <w:color w:val="000000"/>
        </w:rPr>
        <w:t xml:space="preserve">  </w:t>
      </w:r>
      <w:r w:rsidRPr="00C7462B">
        <w:rPr>
          <w:rFonts w:ascii="Arial" w:eastAsia="Calibri" w:hAnsi="Arial" w:cs="Arial"/>
          <w:bCs/>
          <w:color w:val="000000"/>
        </w:rPr>
        <w:tab/>
        <w:t xml:space="preserve">a. No                                             </w:t>
      </w:r>
      <w:r w:rsidRPr="00C7462B">
        <w:rPr>
          <w:rFonts w:ascii="Arial" w:eastAsia="Calibri" w:hAnsi="Arial" w:cs="Arial"/>
          <w:bCs/>
          <w:color w:val="000000"/>
        </w:rPr>
        <w:tab/>
      </w:r>
    </w:p>
    <w:p w14:paraId="52C1A863" w14:textId="77777777" w:rsidR="007B2193" w:rsidRPr="00C7462B" w:rsidRDefault="007B2193" w:rsidP="007B2193">
      <w:pPr>
        <w:tabs>
          <w:tab w:val="left" w:pos="360"/>
          <w:tab w:val="left" w:pos="4320"/>
          <w:tab w:val="left" w:pos="5040"/>
        </w:tabs>
        <w:spacing w:line="240" w:lineRule="auto"/>
        <w:ind w:left="360" w:hanging="360"/>
        <w:rPr>
          <w:rFonts w:ascii="Arial" w:eastAsia="Calibri" w:hAnsi="Arial" w:cs="Arial"/>
          <w:bCs/>
          <w:color w:val="000000"/>
        </w:rPr>
      </w:pPr>
      <w:r>
        <w:rPr>
          <w:rFonts w:ascii="Arial" w:eastAsia="Calibri" w:hAnsi="Arial" w:cs="Arial"/>
          <w:bCs/>
          <w:color w:val="000000"/>
        </w:rPr>
        <w:tab/>
      </w:r>
      <w:r w:rsidRPr="00C7462B">
        <w:rPr>
          <w:rFonts w:ascii="Arial" w:eastAsia="Calibri" w:hAnsi="Arial" w:cs="Arial"/>
          <w:bCs/>
          <w:color w:val="000000"/>
        </w:rPr>
        <w:t xml:space="preserve">b. </w:t>
      </w:r>
      <w:proofErr w:type="gramStart"/>
      <w:r w:rsidRPr="00C7462B">
        <w:rPr>
          <w:rFonts w:ascii="Arial" w:eastAsia="Calibri" w:hAnsi="Arial" w:cs="Arial"/>
          <w:bCs/>
          <w:color w:val="000000"/>
        </w:rPr>
        <w:t>Yes  What</w:t>
      </w:r>
      <w:proofErr w:type="gramEnd"/>
      <w:r w:rsidRPr="00C7462B">
        <w:rPr>
          <w:rFonts w:ascii="Arial" w:eastAsia="Calibri" w:hAnsi="Arial" w:cs="Arial"/>
          <w:bCs/>
          <w:color w:val="000000"/>
        </w:rPr>
        <w:t xml:space="preserve"> type: </w:t>
      </w:r>
      <w:r w:rsidRPr="00C7462B">
        <w:rPr>
          <w:rFonts w:ascii="Arial" w:eastAsia="Calibri" w:hAnsi="Arial" w:cs="Arial"/>
          <w:b/>
          <w:bCs/>
          <w:color w:val="000000"/>
        </w:rPr>
        <w:t>_____________________________</w:t>
      </w:r>
    </w:p>
    <w:p w14:paraId="6A65D2B3" w14:textId="77777777" w:rsidR="007B2193" w:rsidRPr="00C7462B" w:rsidRDefault="007B2193" w:rsidP="007B2193">
      <w:pPr>
        <w:tabs>
          <w:tab w:val="left" w:pos="360"/>
          <w:tab w:val="left" w:pos="5040"/>
        </w:tabs>
        <w:spacing w:line="240" w:lineRule="auto"/>
        <w:rPr>
          <w:rFonts w:ascii="Arial" w:eastAsia="Calibri" w:hAnsi="Arial" w:cs="Arial"/>
          <w:b/>
          <w:bCs/>
          <w:color w:val="000000"/>
        </w:rPr>
      </w:pPr>
      <w:r>
        <w:rPr>
          <w:rFonts w:ascii="Arial" w:eastAsia="Calibri" w:hAnsi="Arial" w:cs="Arial"/>
          <w:bCs/>
          <w:iCs/>
        </w:rPr>
        <w:t xml:space="preserve">          </w:t>
      </w:r>
      <w:r w:rsidRPr="00C7462B">
        <w:rPr>
          <w:rFonts w:ascii="Arial" w:eastAsia="Calibri" w:hAnsi="Arial" w:cs="Arial"/>
          <w:bCs/>
          <w:iCs/>
        </w:rPr>
        <w:t xml:space="preserve">Number of times per week: </w:t>
      </w:r>
      <w:r w:rsidRPr="00C7462B">
        <w:rPr>
          <w:rFonts w:ascii="Arial" w:eastAsia="Calibri" w:hAnsi="Arial" w:cs="Arial"/>
          <w:b/>
          <w:bCs/>
          <w:color w:val="000000"/>
        </w:rPr>
        <w:t>________________</w:t>
      </w:r>
    </w:p>
    <w:p w14:paraId="5F511D14" w14:textId="77777777" w:rsidR="007B2193" w:rsidRPr="00C7462B" w:rsidRDefault="007B2193" w:rsidP="007B2193">
      <w:pPr>
        <w:tabs>
          <w:tab w:val="left" w:pos="360"/>
        </w:tabs>
        <w:spacing w:line="240" w:lineRule="auto"/>
        <w:rPr>
          <w:rFonts w:ascii="Arial" w:eastAsia="Calibri" w:hAnsi="Arial" w:cs="Arial"/>
          <w:b/>
          <w:bCs/>
          <w:i/>
          <w:color w:val="000000"/>
        </w:rPr>
      </w:pPr>
      <w:r w:rsidRPr="00C7462B">
        <w:rPr>
          <w:rFonts w:ascii="Arial" w:eastAsia="Calibri" w:hAnsi="Arial" w:cs="Arial"/>
          <w:bCs/>
          <w:iCs/>
        </w:rPr>
        <w:t xml:space="preserve">                                                                           </w:t>
      </w:r>
    </w:p>
    <w:p w14:paraId="45D5725D" w14:textId="77777777" w:rsidR="007B2193" w:rsidRDefault="007B2193" w:rsidP="007B2193">
      <w:pPr>
        <w:pBdr>
          <w:bottom w:val="dotted" w:sz="24" w:space="1" w:color="auto"/>
        </w:pBdr>
        <w:tabs>
          <w:tab w:val="left" w:pos="360"/>
        </w:tabs>
        <w:spacing w:line="240" w:lineRule="auto"/>
        <w:rPr>
          <w:rFonts w:ascii="Arial" w:eastAsia="Calibri" w:hAnsi="Arial" w:cs="Arial"/>
          <w:b/>
          <w:bCs/>
          <w:i/>
          <w:color w:val="000000"/>
        </w:rPr>
      </w:pPr>
      <w:r w:rsidRPr="00C7462B">
        <w:rPr>
          <w:rFonts w:ascii="Arial" w:eastAsia="Calibri" w:hAnsi="Arial" w:cs="Arial"/>
          <w:b/>
          <w:bCs/>
          <w:i/>
          <w:color w:val="000000"/>
        </w:rPr>
        <w:t xml:space="preserve">If you have answered yes to any of the above question, you </w:t>
      </w:r>
      <w:r>
        <w:rPr>
          <w:rFonts w:ascii="Arial" w:eastAsia="Calibri" w:hAnsi="Arial" w:cs="Arial"/>
          <w:b/>
          <w:bCs/>
          <w:i/>
          <w:color w:val="000000"/>
        </w:rPr>
        <w:t>may be required to</w:t>
      </w:r>
      <w:r w:rsidRPr="00C7462B">
        <w:rPr>
          <w:rFonts w:ascii="Arial" w:eastAsia="Calibri" w:hAnsi="Arial" w:cs="Arial"/>
          <w:b/>
          <w:bCs/>
          <w:i/>
          <w:color w:val="000000"/>
        </w:rPr>
        <w:t xml:space="preserve"> obtain clearance from your doctor BEFORE you can volunteer for this study. We can assist you in this process. If you have answered no to all questions, you can be reasonably positive that you can safely participate without physical risk.</w:t>
      </w:r>
      <w:r>
        <w:rPr>
          <w:rFonts w:ascii="Arial" w:eastAsia="Calibri" w:hAnsi="Arial" w:cs="Arial"/>
          <w:b/>
          <w:bCs/>
          <w:i/>
          <w:color w:val="000000"/>
        </w:rPr>
        <w:t xml:space="preserve"> However, if you are concerned, we encourage you to obtain clearance to participate from your physician. </w:t>
      </w:r>
    </w:p>
    <w:p w14:paraId="28913B6B" w14:textId="77777777" w:rsidR="007B2193" w:rsidRDefault="007B2193" w:rsidP="007B2193">
      <w:pPr>
        <w:pBdr>
          <w:bottom w:val="dotted" w:sz="24" w:space="1" w:color="auto"/>
        </w:pBdr>
        <w:tabs>
          <w:tab w:val="left" w:pos="360"/>
        </w:tabs>
        <w:spacing w:line="240" w:lineRule="auto"/>
        <w:rPr>
          <w:rFonts w:ascii="Arial" w:eastAsia="Calibri" w:hAnsi="Arial" w:cs="Arial"/>
          <w:b/>
          <w:bCs/>
          <w:i/>
          <w:color w:val="000000"/>
        </w:rPr>
      </w:pPr>
    </w:p>
    <w:p w14:paraId="66A14558" w14:textId="77777777" w:rsidR="007B2193" w:rsidRDefault="007B2193" w:rsidP="007B2193">
      <w:pPr>
        <w:pBdr>
          <w:bottom w:val="dotted" w:sz="24" w:space="1" w:color="auto"/>
        </w:pBdr>
        <w:tabs>
          <w:tab w:val="left" w:pos="360"/>
        </w:tabs>
        <w:spacing w:line="240" w:lineRule="auto"/>
        <w:rPr>
          <w:rFonts w:ascii="Arial" w:eastAsia="Calibri" w:hAnsi="Arial" w:cs="Arial"/>
          <w:b/>
          <w:bCs/>
          <w:color w:val="000000"/>
        </w:rPr>
      </w:pPr>
      <w:r w:rsidRPr="00C7462B">
        <w:rPr>
          <w:rFonts w:ascii="Arial" w:eastAsia="Calibri" w:hAnsi="Arial" w:cs="Arial"/>
          <w:b/>
          <w:bCs/>
          <w:color w:val="000000"/>
        </w:rPr>
        <w:t>I have read these items carefully and answered all questions truthfully.</w:t>
      </w:r>
    </w:p>
    <w:p w14:paraId="53EE3A20" w14:textId="77777777" w:rsidR="007B2193" w:rsidRDefault="007B2193" w:rsidP="007B2193">
      <w:pPr>
        <w:pBdr>
          <w:bottom w:val="dotted" w:sz="24" w:space="1" w:color="auto"/>
        </w:pBdr>
        <w:tabs>
          <w:tab w:val="left" w:pos="360"/>
        </w:tabs>
        <w:spacing w:line="240" w:lineRule="auto"/>
        <w:rPr>
          <w:rFonts w:ascii="Arial" w:eastAsia="Calibri" w:hAnsi="Arial" w:cs="Arial"/>
          <w:b/>
          <w:bCs/>
          <w:color w:val="000000"/>
        </w:rPr>
      </w:pPr>
      <w:r w:rsidRPr="00C7462B">
        <w:rPr>
          <w:rFonts w:ascii="Arial" w:eastAsia="Calibri" w:hAnsi="Arial" w:cs="Arial"/>
          <w:bCs/>
          <w:iCs/>
        </w:rPr>
        <w:t>Participants Signature:</w:t>
      </w:r>
      <w:r w:rsidRPr="00C7462B">
        <w:rPr>
          <w:rFonts w:ascii="Arial" w:eastAsia="Calibri" w:hAnsi="Arial" w:cs="Arial"/>
          <w:b/>
          <w:bCs/>
          <w:color w:val="000000"/>
        </w:rPr>
        <w:t xml:space="preserve"> _______________________________ </w:t>
      </w:r>
    </w:p>
    <w:p w14:paraId="7538D2CF" w14:textId="77777777" w:rsidR="007B2193" w:rsidRPr="00C7462B" w:rsidRDefault="007B2193" w:rsidP="007B2193">
      <w:pPr>
        <w:pBdr>
          <w:bottom w:val="dotted" w:sz="24" w:space="1" w:color="auto"/>
        </w:pBdr>
        <w:tabs>
          <w:tab w:val="left" w:pos="360"/>
        </w:tabs>
        <w:spacing w:line="240" w:lineRule="auto"/>
        <w:rPr>
          <w:rFonts w:ascii="Arial" w:eastAsia="Calibri" w:hAnsi="Arial" w:cs="Arial"/>
        </w:rPr>
      </w:pPr>
      <w:r w:rsidRPr="00C7462B">
        <w:rPr>
          <w:rFonts w:ascii="Arial" w:eastAsia="Calibri" w:hAnsi="Arial" w:cs="Arial"/>
          <w:bCs/>
          <w:color w:val="000000"/>
        </w:rPr>
        <w:t>Date:</w:t>
      </w:r>
      <w:r w:rsidRPr="00C7462B">
        <w:rPr>
          <w:rFonts w:ascii="Arial" w:eastAsia="Calibri" w:hAnsi="Arial" w:cs="Arial"/>
          <w:b/>
          <w:bCs/>
          <w:color w:val="000000"/>
        </w:rPr>
        <w:t xml:space="preserve"> ____________________</w:t>
      </w:r>
    </w:p>
    <w:p w14:paraId="1FFC52B3" w14:textId="77777777" w:rsidR="007B2193" w:rsidRPr="007B2193" w:rsidRDefault="007B2193" w:rsidP="007B2193"/>
    <w:p w14:paraId="2DFD6E7A" w14:textId="77777777" w:rsidR="007B2193" w:rsidRDefault="007B2193">
      <w:pPr>
        <w:spacing w:line="240" w:lineRule="auto"/>
        <w:rPr>
          <w:rFonts w:asciiTheme="majorHAnsi" w:hAnsiTheme="majorHAnsi"/>
          <w:b/>
          <w:bCs/>
          <w:sz w:val="28"/>
          <w:szCs w:val="32"/>
        </w:rPr>
      </w:pPr>
      <w:r>
        <w:br w:type="page"/>
      </w:r>
    </w:p>
    <w:p w14:paraId="6E8402CD" w14:textId="77777777" w:rsidR="007B2193" w:rsidRDefault="007B2193" w:rsidP="00F0699D">
      <w:pPr>
        <w:pStyle w:val="Heading1"/>
      </w:pPr>
      <w:bookmarkStart w:id="257" w:name="_Toc387137700"/>
      <w:r>
        <w:lastRenderedPageBreak/>
        <w:t>Appendix C</w:t>
      </w:r>
      <w:r w:rsidRPr="000F56FF">
        <w:t xml:space="preserve">: </w:t>
      </w:r>
      <w:r>
        <w:t>Diabetes History</w:t>
      </w:r>
      <w:bookmarkEnd w:id="257"/>
    </w:p>
    <w:p w14:paraId="596C736C" w14:textId="77777777" w:rsidR="007B2193" w:rsidRDefault="007B2193" w:rsidP="007B2193">
      <w:pPr>
        <w:rPr>
          <w:rFonts w:eastAsia="Calibri"/>
        </w:rPr>
      </w:pPr>
      <w:r w:rsidRPr="007E2A2E">
        <w:rPr>
          <w:rFonts w:eastAsia="Calibri"/>
        </w:rPr>
        <w:t xml:space="preserve">Please answer the following questions honestly and to the best of your ability. </w:t>
      </w:r>
    </w:p>
    <w:p w14:paraId="3094E74D" w14:textId="77777777" w:rsidR="007B2193" w:rsidRDefault="007B2193" w:rsidP="007B2193">
      <w:pPr>
        <w:rPr>
          <w:rFonts w:eastAsia="Calibri"/>
        </w:rPr>
      </w:pPr>
    </w:p>
    <w:p w14:paraId="5B7A527B" w14:textId="77777777" w:rsidR="007B2193" w:rsidRDefault="007B2193" w:rsidP="007B2193">
      <w:pPr>
        <w:pStyle w:val="ListParagraph"/>
        <w:numPr>
          <w:ilvl w:val="0"/>
          <w:numId w:val="15"/>
        </w:numPr>
        <w:spacing w:after="200" w:line="276" w:lineRule="auto"/>
        <w:rPr>
          <w:rFonts w:eastAsia="Calibri"/>
        </w:rPr>
      </w:pPr>
      <w:r>
        <w:rPr>
          <w:rFonts w:eastAsia="Calibri"/>
        </w:rPr>
        <w:t>What type of diabetes do you have?</w:t>
      </w:r>
    </w:p>
    <w:p w14:paraId="7EBB2CE5" w14:textId="77777777" w:rsidR="007B2193" w:rsidRDefault="007B2193" w:rsidP="007B2193">
      <w:pPr>
        <w:pStyle w:val="ListParagraph"/>
        <w:numPr>
          <w:ilvl w:val="1"/>
          <w:numId w:val="15"/>
        </w:numPr>
        <w:spacing w:after="200" w:line="276" w:lineRule="auto"/>
        <w:rPr>
          <w:rFonts w:eastAsia="Calibri"/>
        </w:rPr>
      </w:pPr>
      <w:r>
        <w:rPr>
          <w:rFonts w:eastAsia="Calibri"/>
        </w:rPr>
        <w:t>Type 1</w:t>
      </w:r>
    </w:p>
    <w:p w14:paraId="6DB642D4" w14:textId="77777777" w:rsidR="007B2193" w:rsidRDefault="007B2193" w:rsidP="007B2193">
      <w:pPr>
        <w:pStyle w:val="ListParagraph"/>
        <w:numPr>
          <w:ilvl w:val="1"/>
          <w:numId w:val="15"/>
        </w:numPr>
        <w:spacing w:after="200" w:line="276" w:lineRule="auto"/>
        <w:rPr>
          <w:rFonts w:eastAsia="Calibri"/>
        </w:rPr>
      </w:pPr>
      <w:r>
        <w:rPr>
          <w:rFonts w:eastAsia="Calibri"/>
        </w:rPr>
        <w:t xml:space="preserve">Type 2 </w:t>
      </w:r>
    </w:p>
    <w:p w14:paraId="042E9FC1" w14:textId="77777777" w:rsidR="007B2193" w:rsidRDefault="007B2193" w:rsidP="007B2193">
      <w:pPr>
        <w:pStyle w:val="ListParagraph"/>
        <w:numPr>
          <w:ilvl w:val="1"/>
          <w:numId w:val="15"/>
        </w:numPr>
        <w:spacing w:after="200" w:line="276" w:lineRule="auto"/>
        <w:rPr>
          <w:rFonts w:eastAsia="Calibri"/>
        </w:rPr>
      </w:pPr>
      <w:r>
        <w:rPr>
          <w:rFonts w:eastAsia="Calibri"/>
        </w:rPr>
        <w:t>Other</w:t>
      </w:r>
    </w:p>
    <w:p w14:paraId="0BB34F69" w14:textId="77777777" w:rsidR="007B2193" w:rsidRDefault="007B2193" w:rsidP="007B2193">
      <w:pPr>
        <w:pStyle w:val="ListParagraph"/>
        <w:ind w:left="1440"/>
        <w:rPr>
          <w:rFonts w:eastAsia="Calibri"/>
        </w:rPr>
      </w:pPr>
    </w:p>
    <w:p w14:paraId="78FA2DA2" w14:textId="77777777" w:rsidR="007B2193" w:rsidRDefault="007B2193" w:rsidP="007B2193">
      <w:pPr>
        <w:pStyle w:val="ListParagraph"/>
        <w:ind w:left="1440"/>
        <w:rPr>
          <w:rFonts w:eastAsia="Calibri"/>
        </w:rPr>
      </w:pPr>
    </w:p>
    <w:p w14:paraId="30B58C6D" w14:textId="77777777" w:rsidR="007B2193" w:rsidRDefault="007B2193" w:rsidP="007B2193">
      <w:pPr>
        <w:pStyle w:val="ListParagraph"/>
        <w:numPr>
          <w:ilvl w:val="0"/>
          <w:numId w:val="15"/>
        </w:numPr>
        <w:spacing w:after="200" w:line="276" w:lineRule="auto"/>
        <w:rPr>
          <w:rFonts w:eastAsia="Calibri"/>
        </w:rPr>
      </w:pPr>
      <w:r>
        <w:rPr>
          <w:rFonts w:eastAsia="Calibri"/>
        </w:rPr>
        <w:t>How long have you been diagnosed with diabetes?  _____________________</w:t>
      </w:r>
    </w:p>
    <w:p w14:paraId="3FD8ECB7" w14:textId="77777777" w:rsidR="007B2193" w:rsidRDefault="007B2193" w:rsidP="007B2193">
      <w:pPr>
        <w:pStyle w:val="ListParagraph"/>
        <w:rPr>
          <w:rFonts w:eastAsia="Calibri"/>
        </w:rPr>
      </w:pPr>
    </w:p>
    <w:p w14:paraId="7FFE0E61" w14:textId="77777777" w:rsidR="007B2193" w:rsidRDefault="007B2193" w:rsidP="007B2193">
      <w:pPr>
        <w:pStyle w:val="ListParagraph"/>
        <w:rPr>
          <w:rFonts w:eastAsia="Calibri"/>
        </w:rPr>
      </w:pPr>
    </w:p>
    <w:p w14:paraId="507AA0A4" w14:textId="77777777" w:rsidR="007B2193" w:rsidRDefault="007B2193" w:rsidP="007B2193">
      <w:pPr>
        <w:pStyle w:val="ListParagraph"/>
        <w:numPr>
          <w:ilvl w:val="0"/>
          <w:numId w:val="15"/>
        </w:numPr>
        <w:spacing w:after="200" w:line="276" w:lineRule="auto"/>
        <w:rPr>
          <w:rFonts w:eastAsia="Calibri"/>
        </w:rPr>
      </w:pPr>
      <w:r>
        <w:rPr>
          <w:rFonts w:eastAsia="Calibri"/>
        </w:rPr>
        <w:t>Do you currently take medications for diabetes treatment?       YES    /     NO</w:t>
      </w:r>
    </w:p>
    <w:p w14:paraId="0B7181BB" w14:textId="77777777" w:rsidR="007B2193" w:rsidRDefault="007B2193" w:rsidP="007B2193">
      <w:pPr>
        <w:pStyle w:val="ListParagraph"/>
        <w:ind w:left="1440"/>
        <w:rPr>
          <w:rFonts w:eastAsia="Calibri"/>
        </w:rPr>
      </w:pPr>
      <w:r>
        <w:rPr>
          <w:rFonts w:eastAsia="Calibri"/>
        </w:rPr>
        <w:t>If yes, please list below:</w:t>
      </w:r>
    </w:p>
    <w:p w14:paraId="1C8AA7B8" w14:textId="77777777" w:rsidR="007B2193" w:rsidRDefault="007B2193" w:rsidP="007B2193">
      <w:pPr>
        <w:ind w:left="720" w:firstLine="720"/>
      </w:pPr>
      <w:r>
        <w:rPr>
          <w:rFonts w:eastAsia="Calibri"/>
        </w:rPr>
        <w:t>________________________________________________________</w:t>
      </w:r>
    </w:p>
    <w:p w14:paraId="0E510DF2" w14:textId="77777777" w:rsidR="007B2193" w:rsidRDefault="007B2193" w:rsidP="007B2193">
      <w:pPr>
        <w:ind w:left="720" w:firstLine="720"/>
      </w:pPr>
      <w:r>
        <w:rPr>
          <w:rFonts w:eastAsia="Calibri"/>
        </w:rPr>
        <w:t>________________________________________________________</w:t>
      </w:r>
    </w:p>
    <w:p w14:paraId="5690B70F" w14:textId="77777777" w:rsidR="007B2193" w:rsidRDefault="007B2193" w:rsidP="007B2193">
      <w:pPr>
        <w:ind w:left="720" w:firstLine="720"/>
      </w:pPr>
      <w:r>
        <w:rPr>
          <w:rFonts w:eastAsia="Calibri"/>
        </w:rPr>
        <w:t>________________________________________________________</w:t>
      </w:r>
    </w:p>
    <w:p w14:paraId="08CB927E" w14:textId="77777777" w:rsidR="007B2193" w:rsidRDefault="007B2193" w:rsidP="007B2193">
      <w:pPr>
        <w:ind w:left="720" w:firstLine="720"/>
        <w:rPr>
          <w:rFonts w:eastAsia="Calibri"/>
        </w:rPr>
      </w:pPr>
      <w:r>
        <w:rPr>
          <w:rFonts w:eastAsia="Calibri"/>
        </w:rPr>
        <w:t>________________________________________________________</w:t>
      </w:r>
    </w:p>
    <w:p w14:paraId="04BFAFAA" w14:textId="77777777" w:rsidR="007B2193" w:rsidRDefault="007B2193" w:rsidP="007B2193">
      <w:pPr>
        <w:ind w:left="720" w:firstLine="720"/>
      </w:pPr>
    </w:p>
    <w:p w14:paraId="48C2AF99" w14:textId="77777777" w:rsidR="007B2193" w:rsidRDefault="007B2193" w:rsidP="007B2193">
      <w:pPr>
        <w:pStyle w:val="ListParagraph"/>
        <w:numPr>
          <w:ilvl w:val="0"/>
          <w:numId w:val="15"/>
        </w:numPr>
        <w:spacing w:after="200" w:line="276" w:lineRule="auto"/>
        <w:rPr>
          <w:rFonts w:eastAsia="Calibri"/>
        </w:rPr>
      </w:pPr>
      <w:r>
        <w:rPr>
          <w:rFonts w:eastAsia="Calibri"/>
        </w:rPr>
        <w:t>Do you currently take insulin as part of your treatment?</w:t>
      </w:r>
      <w:r>
        <w:rPr>
          <w:rFonts w:eastAsia="Calibri"/>
        </w:rPr>
        <w:tab/>
        <w:t>YES</w:t>
      </w:r>
      <w:r>
        <w:rPr>
          <w:rFonts w:eastAsia="Calibri"/>
        </w:rPr>
        <w:tab/>
        <w:t>/      NO</w:t>
      </w:r>
    </w:p>
    <w:p w14:paraId="6FD76C2D" w14:textId="77777777" w:rsidR="007B2193" w:rsidRPr="007B2193" w:rsidRDefault="007B2193" w:rsidP="007B2193"/>
    <w:p w14:paraId="365DF442" w14:textId="77777777" w:rsidR="007B2193" w:rsidRDefault="007B2193">
      <w:pPr>
        <w:spacing w:line="240" w:lineRule="auto"/>
        <w:rPr>
          <w:rFonts w:asciiTheme="majorHAnsi" w:hAnsiTheme="majorHAnsi"/>
          <w:b/>
          <w:bCs/>
          <w:sz w:val="28"/>
          <w:szCs w:val="32"/>
        </w:rPr>
      </w:pPr>
      <w:r>
        <w:br w:type="page"/>
      </w:r>
    </w:p>
    <w:p w14:paraId="4D704FD5" w14:textId="77777777" w:rsidR="007B2193" w:rsidRDefault="007B2193" w:rsidP="00F0699D">
      <w:pPr>
        <w:pStyle w:val="Heading1"/>
      </w:pPr>
      <w:bookmarkStart w:id="258" w:name="_Toc387137701"/>
      <w:r>
        <w:lastRenderedPageBreak/>
        <w:t>Appendix D</w:t>
      </w:r>
      <w:r w:rsidRPr="000F56FF">
        <w:t xml:space="preserve">: </w:t>
      </w:r>
      <w:r>
        <w:t>Food Frequency Questionnaire</w:t>
      </w:r>
      <w:bookmarkEnd w:id="258"/>
    </w:p>
    <w:p w14:paraId="68B37FA2" w14:textId="77777777" w:rsidR="007B2193" w:rsidRDefault="007B2193" w:rsidP="00526894">
      <w:pPr>
        <w:pStyle w:val="Header"/>
        <w:spacing w:line="240" w:lineRule="auto"/>
      </w:pPr>
      <w:r w:rsidRPr="00F97B58">
        <w:t>Food Frequency Questionnaire</w:t>
      </w:r>
      <w:r>
        <w:t xml:space="preserve"> – Please answer the questions about your diet over the past seven (7) days honestly and to the best of your ability. </w:t>
      </w:r>
    </w:p>
    <w:p w14:paraId="49346136" w14:textId="77777777" w:rsidR="007B2193" w:rsidRDefault="007B2193" w:rsidP="007B2193">
      <w:r>
        <w:rPr>
          <w:noProof/>
        </w:rPr>
        <w:drawing>
          <wp:inline distT="0" distB="0" distL="0" distR="0" wp14:anchorId="788F4B7F" wp14:editId="2C503582">
            <wp:extent cx="5143500" cy="742639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143500" cy="7426394"/>
                    </a:xfrm>
                    <a:prstGeom prst="rect">
                      <a:avLst/>
                    </a:prstGeom>
                    <a:noFill/>
                    <a:ln w="9525">
                      <a:noFill/>
                      <a:miter lim="800000"/>
                      <a:headEnd/>
                      <a:tailEnd/>
                    </a:ln>
                  </pic:spPr>
                </pic:pic>
              </a:graphicData>
            </a:graphic>
          </wp:inline>
        </w:drawing>
      </w:r>
    </w:p>
    <w:p w14:paraId="79823C04" w14:textId="77777777" w:rsidR="007B2193" w:rsidRPr="007B2193" w:rsidRDefault="007B2193" w:rsidP="007B2193">
      <w:r>
        <w:rPr>
          <w:noProof/>
        </w:rPr>
        <w:lastRenderedPageBreak/>
        <w:drawing>
          <wp:inline distT="0" distB="0" distL="0" distR="0" wp14:anchorId="1C218522" wp14:editId="4CFD3913">
            <wp:extent cx="4312957" cy="371475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4308453" cy="3710870"/>
                    </a:xfrm>
                    <a:prstGeom prst="rect">
                      <a:avLst/>
                    </a:prstGeom>
                    <a:noFill/>
                    <a:ln w="9525">
                      <a:noFill/>
                      <a:miter lim="800000"/>
                      <a:headEnd/>
                      <a:tailEnd/>
                    </a:ln>
                  </pic:spPr>
                </pic:pic>
              </a:graphicData>
            </a:graphic>
          </wp:inline>
        </w:drawing>
      </w:r>
    </w:p>
    <w:p w14:paraId="144558C5" w14:textId="77777777" w:rsidR="007B2193" w:rsidRPr="007B2193" w:rsidRDefault="007B2193" w:rsidP="007B2193"/>
    <w:p w14:paraId="436B4606" w14:textId="77777777" w:rsidR="007B2193" w:rsidRDefault="007B2193">
      <w:pPr>
        <w:spacing w:line="240" w:lineRule="auto"/>
        <w:rPr>
          <w:rFonts w:asciiTheme="majorHAnsi" w:hAnsiTheme="majorHAnsi"/>
          <w:b/>
          <w:bCs/>
          <w:sz w:val="28"/>
          <w:szCs w:val="32"/>
        </w:rPr>
      </w:pPr>
      <w:r>
        <w:br w:type="page"/>
      </w:r>
    </w:p>
    <w:p w14:paraId="056A2076" w14:textId="77777777" w:rsidR="007B2193" w:rsidRDefault="007B2193" w:rsidP="00F0699D">
      <w:pPr>
        <w:pStyle w:val="Heading1"/>
      </w:pPr>
      <w:bookmarkStart w:id="259" w:name="_Toc387137702"/>
      <w:r>
        <w:lastRenderedPageBreak/>
        <w:t>Appendix E</w:t>
      </w:r>
      <w:r w:rsidRPr="000F56FF">
        <w:t xml:space="preserve">: </w:t>
      </w:r>
      <w:r>
        <w:t>Exercise Confidence Survey</w:t>
      </w:r>
      <w:bookmarkEnd w:id="259"/>
    </w:p>
    <w:p w14:paraId="536BFEE5" w14:textId="77777777" w:rsidR="007B2193" w:rsidRPr="005B03F5" w:rsidRDefault="007B2193" w:rsidP="007B2193">
      <w:pPr>
        <w:autoSpaceDE w:val="0"/>
        <w:autoSpaceDN w:val="0"/>
        <w:adjustRightInd w:val="0"/>
        <w:spacing w:line="240" w:lineRule="auto"/>
        <w:rPr>
          <w:color w:val="000000"/>
          <w:sz w:val="20"/>
          <w:szCs w:val="20"/>
        </w:rPr>
      </w:pPr>
      <w:r w:rsidRPr="005B03F5">
        <w:rPr>
          <w:color w:val="000000"/>
          <w:sz w:val="20"/>
          <w:szCs w:val="20"/>
        </w:rPr>
        <w:t>Below is a list of things people might do while trying to increase or continue regular</w:t>
      </w:r>
      <w:r>
        <w:rPr>
          <w:color w:val="000000"/>
          <w:sz w:val="20"/>
          <w:szCs w:val="20"/>
        </w:rPr>
        <w:t xml:space="preserve"> exercise. We are interested in </w:t>
      </w:r>
      <w:r w:rsidRPr="005B03F5">
        <w:rPr>
          <w:color w:val="000000"/>
          <w:sz w:val="20"/>
          <w:szCs w:val="20"/>
        </w:rPr>
        <w:t xml:space="preserve">exercises like running, swimming, brisk walking, bicycle riding, or aerobics classes. </w:t>
      </w:r>
    </w:p>
    <w:p w14:paraId="711E8196" w14:textId="77777777" w:rsidR="007B2193" w:rsidRDefault="007B2193" w:rsidP="007B2193">
      <w:pPr>
        <w:autoSpaceDE w:val="0"/>
        <w:autoSpaceDN w:val="0"/>
        <w:adjustRightInd w:val="0"/>
        <w:spacing w:line="240" w:lineRule="auto"/>
        <w:rPr>
          <w:color w:val="000000"/>
          <w:sz w:val="20"/>
          <w:szCs w:val="20"/>
        </w:rPr>
      </w:pPr>
    </w:p>
    <w:p w14:paraId="3A5E54FF" w14:textId="77777777" w:rsidR="007B2193" w:rsidRPr="005B03F5" w:rsidRDefault="007B2193" w:rsidP="007B2193">
      <w:pPr>
        <w:autoSpaceDE w:val="0"/>
        <w:autoSpaceDN w:val="0"/>
        <w:adjustRightInd w:val="0"/>
        <w:spacing w:line="240" w:lineRule="auto"/>
        <w:rPr>
          <w:color w:val="000000"/>
          <w:sz w:val="20"/>
          <w:szCs w:val="20"/>
        </w:rPr>
      </w:pPr>
      <w:r w:rsidRPr="005B03F5">
        <w:rPr>
          <w:color w:val="000000"/>
          <w:sz w:val="20"/>
          <w:szCs w:val="20"/>
        </w:rPr>
        <w:t xml:space="preserve">Whether you exercise or not, please rate how confident you are that you could really motivate yourself to do things like these consistently, </w:t>
      </w:r>
      <w:r w:rsidRPr="005B03F5">
        <w:rPr>
          <w:i/>
          <w:color w:val="000000"/>
          <w:sz w:val="20"/>
          <w:szCs w:val="20"/>
        </w:rPr>
        <w:t>for at least six months</w:t>
      </w:r>
      <w:r w:rsidRPr="005B03F5">
        <w:rPr>
          <w:color w:val="000000"/>
          <w:sz w:val="20"/>
          <w:szCs w:val="20"/>
        </w:rPr>
        <w:t xml:space="preserve">. </w:t>
      </w:r>
    </w:p>
    <w:p w14:paraId="4FEF9E11" w14:textId="77777777" w:rsidR="007B2193" w:rsidRDefault="007B2193" w:rsidP="007B2193">
      <w:pPr>
        <w:autoSpaceDE w:val="0"/>
        <w:autoSpaceDN w:val="0"/>
        <w:adjustRightInd w:val="0"/>
        <w:spacing w:line="240" w:lineRule="auto"/>
        <w:ind w:left="576"/>
        <w:rPr>
          <w:color w:val="000000"/>
          <w:sz w:val="20"/>
          <w:szCs w:val="20"/>
        </w:rPr>
      </w:pPr>
    </w:p>
    <w:p w14:paraId="368FCD70" w14:textId="77777777" w:rsidR="007B2193" w:rsidRPr="005B03F5" w:rsidRDefault="007B2193" w:rsidP="007B2193">
      <w:pPr>
        <w:autoSpaceDE w:val="0"/>
        <w:autoSpaceDN w:val="0"/>
        <w:adjustRightInd w:val="0"/>
        <w:spacing w:line="240" w:lineRule="auto"/>
        <w:ind w:left="576"/>
        <w:rPr>
          <w:color w:val="000000"/>
          <w:sz w:val="20"/>
          <w:szCs w:val="20"/>
        </w:rPr>
      </w:pPr>
      <w:r w:rsidRPr="005B03F5">
        <w:rPr>
          <w:color w:val="000000"/>
          <w:sz w:val="20"/>
          <w:szCs w:val="20"/>
        </w:rPr>
        <w:t xml:space="preserve">Please circle one number for each question. </w:t>
      </w:r>
    </w:p>
    <w:p w14:paraId="45C924AB" w14:textId="77777777" w:rsidR="007B2193" w:rsidRDefault="007B2193" w:rsidP="007B2193">
      <w:pPr>
        <w:autoSpaceDE w:val="0"/>
        <w:autoSpaceDN w:val="0"/>
        <w:adjustRightInd w:val="0"/>
        <w:spacing w:line="240" w:lineRule="auto"/>
        <w:ind w:left="576"/>
        <w:rPr>
          <w:color w:val="000000"/>
          <w:sz w:val="20"/>
          <w:szCs w:val="20"/>
        </w:rPr>
      </w:pPr>
      <w:r w:rsidRPr="005B03F5">
        <w:rPr>
          <w:color w:val="000000"/>
          <w:sz w:val="20"/>
          <w:szCs w:val="20"/>
        </w:rPr>
        <w:t xml:space="preserve">How sure are you that you can do these things? </w:t>
      </w:r>
    </w:p>
    <w:p w14:paraId="50908BF0" w14:textId="77777777" w:rsidR="007B2193" w:rsidRPr="005B03F5" w:rsidRDefault="007B2193" w:rsidP="007B2193">
      <w:pPr>
        <w:autoSpaceDE w:val="0"/>
        <w:autoSpaceDN w:val="0"/>
        <w:adjustRightInd w:val="0"/>
        <w:spacing w:line="240" w:lineRule="auto"/>
        <w:ind w:left="576"/>
        <w:rPr>
          <w:color w:val="000000"/>
          <w:sz w:val="20"/>
          <w:szCs w:val="20"/>
        </w:rPr>
      </w:pPr>
    </w:p>
    <w:p w14:paraId="54554B88" w14:textId="77777777" w:rsidR="007B2193" w:rsidRPr="005B03F5" w:rsidRDefault="007B2193" w:rsidP="0035304E">
      <w:pPr>
        <w:tabs>
          <w:tab w:val="left" w:pos="5670"/>
          <w:tab w:val="left" w:pos="6750"/>
          <w:tab w:val="left" w:pos="7740"/>
          <w:tab w:val="left" w:pos="7830"/>
          <w:tab w:val="left" w:pos="8640"/>
        </w:tabs>
        <w:autoSpaceDE w:val="0"/>
        <w:autoSpaceDN w:val="0"/>
        <w:adjustRightInd w:val="0"/>
        <w:spacing w:line="240" w:lineRule="auto"/>
        <w:ind w:right="-450"/>
        <w:rPr>
          <w:color w:val="000000"/>
          <w:sz w:val="20"/>
          <w:szCs w:val="20"/>
        </w:rPr>
      </w:pPr>
      <w:r>
        <w:rPr>
          <w:color w:val="000000"/>
          <w:sz w:val="20"/>
          <w:szCs w:val="20"/>
        </w:rPr>
        <w:tab/>
      </w:r>
      <w:r w:rsidRPr="005B03F5">
        <w:rPr>
          <w:color w:val="000000"/>
          <w:sz w:val="20"/>
          <w:szCs w:val="20"/>
        </w:rPr>
        <w:t>I know</w:t>
      </w:r>
      <w:r>
        <w:rPr>
          <w:color w:val="000000"/>
          <w:sz w:val="20"/>
          <w:szCs w:val="20"/>
        </w:rPr>
        <w:t xml:space="preserve"> I</w:t>
      </w:r>
      <w:r w:rsidRPr="005B03F5">
        <w:rPr>
          <w:color w:val="000000"/>
          <w:sz w:val="20"/>
          <w:szCs w:val="20"/>
        </w:rPr>
        <w:t xml:space="preserve"> </w:t>
      </w:r>
      <w:r>
        <w:rPr>
          <w:color w:val="000000"/>
          <w:sz w:val="20"/>
          <w:szCs w:val="20"/>
        </w:rPr>
        <w:tab/>
      </w:r>
      <w:r w:rsidRPr="005B03F5">
        <w:rPr>
          <w:color w:val="000000"/>
          <w:sz w:val="20"/>
          <w:szCs w:val="20"/>
        </w:rPr>
        <w:t xml:space="preserve">Maybe </w:t>
      </w:r>
      <w:r>
        <w:rPr>
          <w:color w:val="000000"/>
          <w:sz w:val="20"/>
          <w:szCs w:val="20"/>
        </w:rPr>
        <w:t>I</w:t>
      </w:r>
      <w:r w:rsidRPr="005B03F5">
        <w:rPr>
          <w:color w:val="000000"/>
          <w:sz w:val="20"/>
          <w:szCs w:val="20"/>
        </w:rPr>
        <w:t xml:space="preserve"> </w:t>
      </w:r>
      <w:r>
        <w:rPr>
          <w:color w:val="000000"/>
          <w:sz w:val="20"/>
          <w:szCs w:val="20"/>
        </w:rPr>
        <w:tab/>
      </w:r>
      <w:proofErr w:type="spellStart"/>
      <w:r w:rsidRPr="005B03F5">
        <w:rPr>
          <w:color w:val="000000"/>
          <w:sz w:val="20"/>
          <w:szCs w:val="20"/>
        </w:rPr>
        <w:t>I</w:t>
      </w:r>
      <w:proofErr w:type="spellEnd"/>
      <w:r w:rsidRPr="005B03F5">
        <w:rPr>
          <w:color w:val="000000"/>
          <w:sz w:val="20"/>
          <w:szCs w:val="20"/>
        </w:rPr>
        <w:t xml:space="preserve"> know I </w:t>
      </w:r>
      <w:r>
        <w:rPr>
          <w:color w:val="000000"/>
          <w:sz w:val="20"/>
          <w:szCs w:val="20"/>
        </w:rPr>
        <w:tab/>
      </w:r>
      <w:r w:rsidRPr="005B03F5">
        <w:rPr>
          <w:color w:val="000000"/>
          <w:sz w:val="20"/>
          <w:szCs w:val="20"/>
        </w:rPr>
        <w:t xml:space="preserve">Does not </w:t>
      </w:r>
    </w:p>
    <w:p w14:paraId="673F75F9" w14:textId="77777777" w:rsidR="007B2193" w:rsidRDefault="007B2193" w:rsidP="007B2193">
      <w:pPr>
        <w:tabs>
          <w:tab w:val="left" w:pos="5670"/>
          <w:tab w:val="left" w:pos="6660"/>
          <w:tab w:val="left" w:pos="7200"/>
          <w:tab w:val="left" w:pos="7740"/>
          <w:tab w:val="left" w:pos="8280"/>
          <w:tab w:val="left" w:pos="8820"/>
        </w:tabs>
        <w:autoSpaceDE w:val="0"/>
        <w:autoSpaceDN w:val="0"/>
        <w:adjustRightInd w:val="0"/>
        <w:spacing w:line="240" w:lineRule="auto"/>
        <w:rPr>
          <w:color w:val="000000"/>
          <w:sz w:val="20"/>
          <w:szCs w:val="20"/>
        </w:rPr>
      </w:pPr>
      <w:r>
        <w:rPr>
          <w:color w:val="000000"/>
          <w:sz w:val="20"/>
          <w:szCs w:val="20"/>
        </w:rPr>
        <w:tab/>
        <w:t xml:space="preserve"> </w:t>
      </w:r>
      <w:proofErr w:type="gramStart"/>
      <w:r w:rsidRPr="005B03F5">
        <w:rPr>
          <w:color w:val="000000"/>
          <w:sz w:val="20"/>
          <w:szCs w:val="20"/>
        </w:rPr>
        <w:t>cannot</w:t>
      </w:r>
      <w:proofErr w:type="gramEnd"/>
      <w:r w:rsidRPr="005B03F5">
        <w:rPr>
          <w:color w:val="000000"/>
          <w:sz w:val="20"/>
          <w:szCs w:val="20"/>
        </w:rPr>
        <w:t xml:space="preserve"> </w:t>
      </w:r>
      <w:r>
        <w:rPr>
          <w:color w:val="000000"/>
          <w:sz w:val="20"/>
          <w:szCs w:val="20"/>
        </w:rPr>
        <w:tab/>
        <w:t xml:space="preserve">     </w:t>
      </w:r>
      <w:r w:rsidRPr="005B03F5">
        <w:rPr>
          <w:color w:val="000000"/>
          <w:sz w:val="20"/>
          <w:szCs w:val="20"/>
        </w:rPr>
        <w:t xml:space="preserve">can </w:t>
      </w:r>
      <w:r>
        <w:rPr>
          <w:color w:val="000000"/>
          <w:sz w:val="20"/>
          <w:szCs w:val="20"/>
        </w:rPr>
        <w:tab/>
        <w:t xml:space="preserve">     </w:t>
      </w:r>
      <w:proofErr w:type="spellStart"/>
      <w:r w:rsidRPr="005B03F5">
        <w:rPr>
          <w:color w:val="000000"/>
          <w:sz w:val="20"/>
          <w:szCs w:val="20"/>
        </w:rPr>
        <w:t>can</w:t>
      </w:r>
      <w:proofErr w:type="spellEnd"/>
      <w:r w:rsidRPr="005B03F5">
        <w:rPr>
          <w:color w:val="000000"/>
          <w:sz w:val="20"/>
          <w:szCs w:val="20"/>
        </w:rPr>
        <w:t xml:space="preserve"> </w:t>
      </w:r>
      <w:r>
        <w:rPr>
          <w:color w:val="000000"/>
          <w:sz w:val="20"/>
          <w:szCs w:val="20"/>
        </w:rPr>
        <w:t xml:space="preserve">        </w:t>
      </w:r>
      <w:r w:rsidRPr="005B03F5">
        <w:rPr>
          <w:color w:val="000000"/>
          <w:sz w:val="20"/>
          <w:szCs w:val="20"/>
        </w:rPr>
        <w:t xml:space="preserve">apply </w:t>
      </w:r>
    </w:p>
    <w:p w14:paraId="089DBBEF" w14:textId="77777777" w:rsidR="007B2193" w:rsidRPr="005B03F5" w:rsidRDefault="007B2193" w:rsidP="007B2193">
      <w:pPr>
        <w:tabs>
          <w:tab w:val="left" w:pos="6120"/>
          <w:tab w:val="left" w:pos="6660"/>
          <w:tab w:val="left" w:pos="7200"/>
          <w:tab w:val="left" w:pos="7740"/>
          <w:tab w:val="left" w:pos="8280"/>
          <w:tab w:val="left" w:pos="8820"/>
        </w:tabs>
        <w:autoSpaceDE w:val="0"/>
        <w:autoSpaceDN w:val="0"/>
        <w:adjustRightInd w:val="0"/>
        <w:spacing w:line="240" w:lineRule="auto"/>
        <w:ind w:left="5040" w:firstLine="720"/>
        <w:rPr>
          <w:color w:val="000000"/>
          <w:sz w:val="20"/>
          <w:szCs w:val="20"/>
        </w:rPr>
      </w:pPr>
    </w:p>
    <w:p w14:paraId="263F7793" w14:textId="50093FBB"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21. </w:t>
      </w:r>
      <w:r>
        <w:rPr>
          <w:color w:val="000000"/>
          <w:sz w:val="20"/>
          <w:szCs w:val="20"/>
        </w:rPr>
        <w:tab/>
      </w:r>
      <w:r w:rsidRPr="005B03F5">
        <w:rPr>
          <w:color w:val="000000"/>
          <w:sz w:val="20"/>
          <w:szCs w:val="20"/>
        </w:rPr>
        <w:t xml:space="preserve">Get up early, even on weekends, to exercise.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3</w:t>
      </w:r>
      <w:r>
        <w:rPr>
          <w:color w:val="000000"/>
          <w:sz w:val="20"/>
          <w:szCs w:val="20"/>
        </w:rPr>
        <w:tab/>
      </w:r>
      <w:r w:rsidRPr="005B03F5">
        <w:rPr>
          <w:color w:val="000000"/>
          <w:sz w:val="20"/>
          <w:szCs w:val="20"/>
        </w:rPr>
        <w:t xml:space="preserve"> 4 </w:t>
      </w:r>
      <w:r>
        <w:rPr>
          <w:color w:val="000000"/>
          <w:sz w:val="20"/>
          <w:szCs w:val="20"/>
        </w:rPr>
        <w:tab/>
      </w:r>
      <w:r w:rsidRPr="005B03F5">
        <w:rPr>
          <w:color w:val="000000"/>
          <w:sz w:val="20"/>
          <w:szCs w:val="20"/>
        </w:rPr>
        <w:t xml:space="preserve">5 </w:t>
      </w:r>
    </w:p>
    <w:p w14:paraId="6BDAFB45"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4AE68119" w14:textId="4C53D7C5"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22. </w:t>
      </w:r>
      <w:r>
        <w:rPr>
          <w:color w:val="000000"/>
          <w:sz w:val="20"/>
          <w:szCs w:val="20"/>
        </w:rPr>
        <w:tab/>
      </w:r>
      <w:r w:rsidRPr="005B03F5">
        <w:rPr>
          <w:color w:val="000000"/>
          <w:sz w:val="20"/>
          <w:szCs w:val="20"/>
        </w:rPr>
        <w:t xml:space="preserve">Stick to your exercise program after a long, tiring day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r>
        <w:rPr>
          <w:color w:val="000000"/>
          <w:sz w:val="20"/>
          <w:szCs w:val="20"/>
        </w:rPr>
        <w:tab/>
      </w:r>
    </w:p>
    <w:p w14:paraId="07F37FD1"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at</w:t>
      </w:r>
      <w:proofErr w:type="gramEnd"/>
      <w:r w:rsidRPr="005B03F5">
        <w:rPr>
          <w:color w:val="000000"/>
          <w:sz w:val="20"/>
          <w:szCs w:val="20"/>
        </w:rPr>
        <w:t xml:space="preserve"> work. </w:t>
      </w:r>
    </w:p>
    <w:p w14:paraId="237B1F56"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456DF8BD" w14:textId="07FD5F91"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23. </w:t>
      </w:r>
      <w:r>
        <w:rPr>
          <w:color w:val="000000"/>
          <w:sz w:val="20"/>
          <w:szCs w:val="20"/>
        </w:rPr>
        <w:tab/>
      </w:r>
      <w:r w:rsidRPr="005B03F5">
        <w:rPr>
          <w:color w:val="000000"/>
          <w:sz w:val="20"/>
          <w:szCs w:val="20"/>
        </w:rPr>
        <w:t xml:space="preserve">Exercise even though you are feeling depressed.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26EC43FA"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50F89514" w14:textId="72935CC3"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24. </w:t>
      </w:r>
      <w:r>
        <w:rPr>
          <w:color w:val="000000"/>
          <w:sz w:val="20"/>
          <w:szCs w:val="20"/>
        </w:rPr>
        <w:tab/>
      </w:r>
      <w:r w:rsidRPr="005B03F5">
        <w:rPr>
          <w:color w:val="000000"/>
          <w:sz w:val="20"/>
          <w:szCs w:val="20"/>
        </w:rPr>
        <w:t xml:space="preserve">Set aside time for a physical activity program; that is,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6B7BF023"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walking</w:t>
      </w:r>
      <w:proofErr w:type="gramEnd"/>
      <w:r w:rsidRPr="005B03F5">
        <w:rPr>
          <w:color w:val="000000"/>
          <w:sz w:val="20"/>
          <w:szCs w:val="20"/>
        </w:rPr>
        <w:t xml:space="preserve">, jogging. </w:t>
      </w:r>
      <w:proofErr w:type="gramStart"/>
      <w:r w:rsidRPr="005B03F5">
        <w:rPr>
          <w:color w:val="000000"/>
          <w:sz w:val="20"/>
          <w:szCs w:val="20"/>
        </w:rPr>
        <w:t>swimming</w:t>
      </w:r>
      <w:proofErr w:type="gramEnd"/>
      <w:r w:rsidRPr="005B03F5">
        <w:rPr>
          <w:color w:val="000000"/>
          <w:sz w:val="20"/>
          <w:szCs w:val="20"/>
        </w:rPr>
        <w:t xml:space="preserve">, biking, or other continuous </w:t>
      </w:r>
    </w:p>
    <w:p w14:paraId="0CB860AF"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activities</w:t>
      </w:r>
      <w:proofErr w:type="gramEnd"/>
      <w:r w:rsidRPr="005B03F5">
        <w:rPr>
          <w:color w:val="000000"/>
          <w:sz w:val="20"/>
          <w:szCs w:val="20"/>
        </w:rPr>
        <w:t xml:space="preserve"> for at least 30 minutes, 3 times per week. </w:t>
      </w:r>
    </w:p>
    <w:p w14:paraId="1861D7B1"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7C9C6B07" w14:textId="7F12A34D"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25. </w:t>
      </w:r>
      <w:r>
        <w:rPr>
          <w:color w:val="000000"/>
          <w:sz w:val="20"/>
          <w:szCs w:val="20"/>
        </w:rPr>
        <w:tab/>
      </w:r>
      <w:r w:rsidRPr="005B03F5">
        <w:rPr>
          <w:color w:val="000000"/>
          <w:sz w:val="20"/>
          <w:szCs w:val="20"/>
        </w:rPr>
        <w:t xml:space="preserve">Continue to exercise with others even though they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17C2E18F"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seem</w:t>
      </w:r>
      <w:proofErr w:type="gramEnd"/>
      <w:r w:rsidRPr="005B03F5">
        <w:rPr>
          <w:color w:val="000000"/>
          <w:sz w:val="20"/>
          <w:szCs w:val="20"/>
        </w:rPr>
        <w:t xml:space="preserve"> too fast or too slow for you. </w:t>
      </w:r>
    </w:p>
    <w:p w14:paraId="2A53E1B9"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6F074794" w14:textId="01A5A8CA"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26. </w:t>
      </w:r>
      <w:r>
        <w:rPr>
          <w:color w:val="000000"/>
          <w:sz w:val="20"/>
          <w:szCs w:val="20"/>
        </w:rPr>
        <w:tab/>
      </w:r>
      <w:r w:rsidRPr="005B03F5">
        <w:rPr>
          <w:color w:val="000000"/>
          <w:sz w:val="20"/>
          <w:szCs w:val="20"/>
        </w:rPr>
        <w:t xml:space="preserve">Stick to your exercise program when undergoing a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0551DCA6"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stressful</w:t>
      </w:r>
      <w:proofErr w:type="gramEnd"/>
      <w:r w:rsidRPr="005B03F5">
        <w:rPr>
          <w:color w:val="000000"/>
          <w:sz w:val="20"/>
          <w:szCs w:val="20"/>
        </w:rPr>
        <w:t xml:space="preserve"> life change (e.g., divorce, death in the family, </w:t>
      </w:r>
    </w:p>
    <w:p w14:paraId="308A84BA"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moving</w:t>
      </w:r>
      <w:proofErr w:type="gramEnd"/>
      <w:r w:rsidRPr="005B03F5">
        <w:rPr>
          <w:color w:val="000000"/>
          <w:sz w:val="20"/>
          <w:szCs w:val="20"/>
        </w:rPr>
        <w:t xml:space="preserve">). </w:t>
      </w:r>
    </w:p>
    <w:p w14:paraId="4D12A4CB"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5F48D5B0" w14:textId="6325AF8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27. </w:t>
      </w:r>
      <w:r>
        <w:rPr>
          <w:color w:val="000000"/>
          <w:sz w:val="20"/>
          <w:szCs w:val="20"/>
        </w:rPr>
        <w:tab/>
      </w:r>
      <w:r w:rsidRPr="005B03F5">
        <w:rPr>
          <w:color w:val="000000"/>
          <w:sz w:val="20"/>
          <w:szCs w:val="20"/>
        </w:rPr>
        <w:t xml:space="preserve">Attend a party only after exercising.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083AA7E5"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4D479F55" w14:textId="5EAED252"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28. </w:t>
      </w:r>
      <w:r>
        <w:rPr>
          <w:color w:val="000000"/>
          <w:sz w:val="20"/>
          <w:szCs w:val="20"/>
        </w:rPr>
        <w:tab/>
      </w:r>
      <w:r w:rsidRPr="005B03F5">
        <w:rPr>
          <w:color w:val="000000"/>
          <w:sz w:val="20"/>
          <w:szCs w:val="20"/>
        </w:rPr>
        <w:t xml:space="preserve">Stick to your exercise program when your family is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0035304E">
        <w:rPr>
          <w:color w:val="000000"/>
          <w:sz w:val="20"/>
          <w:szCs w:val="20"/>
        </w:rPr>
        <w:t>5</w:t>
      </w:r>
      <w:r w:rsidRPr="005B03F5">
        <w:rPr>
          <w:color w:val="000000"/>
          <w:sz w:val="20"/>
          <w:szCs w:val="20"/>
        </w:rPr>
        <w:t xml:space="preserve"> </w:t>
      </w:r>
    </w:p>
    <w:p w14:paraId="4FB860FC"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demanding</w:t>
      </w:r>
      <w:proofErr w:type="gramEnd"/>
      <w:r w:rsidRPr="005B03F5">
        <w:rPr>
          <w:color w:val="000000"/>
          <w:sz w:val="20"/>
          <w:szCs w:val="20"/>
        </w:rPr>
        <w:t xml:space="preserve"> more time from you. </w:t>
      </w:r>
    </w:p>
    <w:p w14:paraId="6F6D8CF8"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58C5F5BC" w14:textId="1551BBA2"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29. </w:t>
      </w:r>
      <w:r>
        <w:rPr>
          <w:color w:val="000000"/>
          <w:sz w:val="20"/>
          <w:szCs w:val="20"/>
        </w:rPr>
        <w:tab/>
      </w:r>
      <w:r w:rsidRPr="005B03F5">
        <w:rPr>
          <w:color w:val="000000"/>
          <w:sz w:val="20"/>
          <w:szCs w:val="20"/>
        </w:rPr>
        <w:t xml:space="preserve">Stick to your exercise program when you have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3D712003"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household</w:t>
      </w:r>
      <w:proofErr w:type="gramEnd"/>
      <w:r w:rsidRPr="005B03F5">
        <w:rPr>
          <w:color w:val="000000"/>
          <w:sz w:val="20"/>
          <w:szCs w:val="20"/>
        </w:rPr>
        <w:t xml:space="preserve"> chores to attend to. </w:t>
      </w:r>
    </w:p>
    <w:p w14:paraId="37E5F074"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0B46520F" w14:textId="5128B3BC"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30. </w:t>
      </w:r>
      <w:r>
        <w:rPr>
          <w:color w:val="000000"/>
          <w:sz w:val="20"/>
          <w:szCs w:val="20"/>
        </w:rPr>
        <w:tab/>
      </w:r>
      <w:r w:rsidRPr="005B03F5">
        <w:rPr>
          <w:color w:val="000000"/>
          <w:sz w:val="20"/>
          <w:szCs w:val="20"/>
        </w:rPr>
        <w:t xml:space="preserve">Stick to your exercise program even when you have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23C6BA9B"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excessive</w:t>
      </w:r>
      <w:proofErr w:type="gramEnd"/>
      <w:r w:rsidRPr="005B03F5">
        <w:rPr>
          <w:color w:val="000000"/>
          <w:sz w:val="20"/>
          <w:szCs w:val="20"/>
        </w:rPr>
        <w:t xml:space="preserve"> demands at work. </w:t>
      </w:r>
    </w:p>
    <w:p w14:paraId="19F185C8"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61A60958" w14:textId="1555E1F6"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31. </w:t>
      </w:r>
      <w:r>
        <w:rPr>
          <w:color w:val="000000"/>
          <w:sz w:val="20"/>
          <w:szCs w:val="20"/>
        </w:rPr>
        <w:tab/>
      </w:r>
      <w:r w:rsidRPr="005B03F5">
        <w:rPr>
          <w:color w:val="000000"/>
          <w:sz w:val="20"/>
          <w:szCs w:val="20"/>
        </w:rPr>
        <w:t xml:space="preserve">Stick to your exercise program when social obligations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0035304E">
        <w:rPr>
          <w:color w:val="000000"/>
          <w:sz w:val="20"/>
          <w:szCs w:val="20"/>
        </w:rPr>
        <w:t>5</w:t>
      </w:r>
    </w:p>
    <w:p w14:paraId="39C15DF2"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are</w:t>
      </w:r>
      <w:proofErr w:type="gramEnd"/>
      <w:r w:rsidRPr="005B03F5">
        <w:rPr>
          <w:color w:val="000000"/>
          <w:sz w:val="20"/>
          <w:szCs w:val="20"/>
        </w:rPr>
        <w:t xml:space="preserve"> very time consuming. </w:t>
      </w:r>
    </w:p>
    <w:p w14:paraId="4A3DD2BF"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
    <w:p w14:paraId="40CACE51" w14:textId="641390DE" w:rsidR="007B2193" w:rsidRPr="005B03F5" w:rsidRDefault="007B2193" w:rsidP="007B2193">
      <w:pPr>
        <w:tabs>
          <w:tab w:val="left" w:pos="450"/>
          <w:tab w:val="left" w:pos="5940"/>
          <w:tab w:val="left" w:pos="6480"/>
          <w:tab w:val="left" w:pos="7020"/>
          <w:tab w:val="left" w:pos="7560"/>
          <w:tab w:val="left" w:pos="8100"/>
          <w:tab w:val="left" w:pos="8820"/>
        </w:tabs>
      </w:pPr>
      <w:r w:rsidRPr="005B03F5">
        <w:rPr>
          <w:color w:val="000000"/>
          <w:sz w:val="20"/>
          <w:szCs w:val="20"/>
        </w:rPr>
        <w:t xml:space="preserve">32. </w:t>
      </w:r>
      <w:r>
        <w:rPr>
          <w:color w:val="000000"/>
          <w:sz w:val="20"/>
          <w:szCs w:val="20"/>
        </w:rPr>
        <w:tab/>
      </w:r>
      <w:r w:rsidRPr="005B03F5">
        <w:rPr>
          <w:color w:val="000000"/>
          <w:sz w:val="20"/>
          <w:szCs w:val="20"/>
        </w:rPr>
        <w:t xml:space="preserve">Read or study less in order to exercise more.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3F59C69A" w14:textId="050DA370" w:rsidR="007B2193" w:rsidRPr="007B2193" w:rsidRDefault="00DD13D3" w:rsidP="00DD13D3">
      <w:pPr>
        <w:spacing w:line="240" w:lineRule="auto"/>
        <w:ind w:left="1080" w:hanging="1080"/>
      </w:pPr>
      <w:r w:rsidRPr="00AD442C">
        <w:t xml:space="preserve">Reference: </w:t>
      </w:r>
      <w:proofErr w:type="spellStart"/>
      <w:r w:rsidRPr="00AD442C">
        <w:t>Sallis</w:t>
      </w:r>
      <w:proofErr w:type="spellEnd"/>
      <w:r w:rsidRPr="00AD442C">
        <w:t xml:space="preserve"> JF, </w:t>
      </w:r>
      <w:proofErr w:type="spellStart"/>
      <w:r w:rsidRPr="00AD442C">
        <w:t>Pinski</w:t>
      </w:r>
      <w:proofErr w:type="spellEnd"/>
      <w:r w:rsidRPr="00AD442C">
        <w:t xml:space="preserve"> RB, Grossman RM, Patterson TL, Nader PR. The development of self-efficacy scales for health- related diet and exercise behaviors. </w:t>
      </w:r>
      <w:proofErr w:type="gramStart"/>
      <w:r w:rsidRPr="00AD442C">
        <w:rPr>
          <w:i/>
        </w:rPr>
        <w:t>Health Education Research.</w:t>
      </w:r>
      <w:proofErr w:type="gramEnd"/>
      <w:r w:rsidRPr="00AD442C">
        <w:rPr>
          <w:i/>
        </w:rPr>
        <w:t xml:space="preserve"> </w:t>
      </w:r>
      <w:r w:rsidRPr="00AD442C">
        <w:t>1988</w:t>
      </w:r>
      <w:proofErr w:type="gramStart"/>
      <w:r w:rsidRPr="00AD442C">
        <w:t>;3</w:t>
      </w:r>
      <w:proofErr w:type="gramEnd"/>
      <w:r w:rsidRPr="00AD442C">
        <w:t>(3):283.</w:t>
      </w:r>
    </w:p>
    <w:p w14:paraId="7224DF3A" w14:textId="77777777" w:rsidR="007B2193" w:rsidRDefault="007B2193">
      <w:pPr>
        <w:spacing w:line="240" w:lineRule="auto"/>
        <w:rPr>
          <w:rFonts w:asciiTheme="majorHAnsi" w:hAnsiTheme="majorHAnsi"/>
          <w:b/>
          <w:bCs/>
          <w:sz w:val="28"/>
          <w:szCs w:val="32"/>
        </w:rPr>
      </w:pPr>
      <w:r>
        <w:br w:type="page"/>
      </w:r>
    </w:p>
    <w:p w14:paraId="0B94B9BF" w14:textId="77777777" w:rsidR="007B2193" w:rsidRDefault="007B2193" w:rsidP="00F0699D">
      <w:pPr>
        <w:pStyle w:val="Heading1"/>
      </w:pPr>
      <w:bookmarkStart w:id="260" w:name="_Toc387137703"/>
      <w:r>
        <w:lastRenderedPageBreak/>
        <w:t>Appendix F</w:t>
      </w:r>
      <w:r w:rsidRPr="000F56FF">
        <w:t xml:space="preserve">: </w:t>
      </w:r>
      <w:r>
        <w:t>Vigorous Walking Confidence Survey</w:t>
      </w:r>
      <w:bookmarkEnd w:id="260"/>
    </w:p>
    <w:p w14:paraId="63A689A9" w14:textId="77777777" w:rsidR="007B2193" w:rsidRPr="005B03F5" w:rsidRDefault="007B2193" w:rsidP="007B2193">
      <w:pPr>
        <w:autoSpaceDE w:val="0"/>
        <w:autoSpaceDN w:val="0"/>
        <w:adjustRightInd w:val="0"/>
        <w:spacing w:line="240" w:lineRule="auto"/>
        <w:rPr>
          <w:color w:val="000000"/>
          <w:sz w:val="20"/>
          <w:szCs w:val="20"/>
        </w:rPr>
      </w:pPr>
      <w:r w:rsidRPr="005B03F5">
        <w:rPr>
          <w:color w:val="000000"/>
          <w:sz w:val="20"/>
          <w:szCs w:val="20"/>
        </w:rPr>
        <w:t>Below is a list of things people might do while trying to increase or continue</w:t>
      </w:r>
      <w:r>
        <w:rPr>
          <w:color w:val="000000"/>
          <w:sz w:val="20"/>
          <w:szCs w:val="20"/>
        </w:rPr>
        <w:t xml:space="preserve"> vigorous walking. We are interested in planned and unplanned vigorous walking in bouts of at least 10 minutes.</w:t>
      </w:r>
      <w:r w:rsidRPr="005B03F5">
        <w:rPr>
          <w:color w:val="000000"/>
          <w:sz w:val="20"/>
          <w:szCs w:val="20"/>
        </w:rPr>
        <w:t xml:space="preserve"> </w:t>
      </w:r>
    </w:p>
    <w:p w14:paraId="06FBF7DB" w14:textId="77777777" w:rsidR="007B2193" w:rsidRDefault="007B2193" w:rsidP="007B2193">
      <w:pPr>
        <w:autoSpaceDE w:val="0"/>
        <w:autoSpaceDN w:val="0"/>
        <w:adjustRightInd w:val="0"/>
        <w:spacing w:line="240" w:lineRule="auto"/>
        <w:rPr>
          <w:color w:val="000000"/>
          <w:sz w:val="20"/>
          <w:szCs w:val="20"/>
        </w:rPr>
      </w:pPr>
    </w:p>
    <w:p w14:paraId="0B604FC6" w14:textId="77777777" w:rsidR="007B2193" w:rsidRPr="005B03F5" w:rsidRDefault="007B2193" w:rsidP="007B2193">
      <w:pPr>
        <w:autoSpaceDE w:val="0"/>
        <w:autoSpaceDN w:val="0"/>
        <w:adjustRightInd w:val="0"/>
        <w:spacing w:line="240" w:lineRule="auto"/>
        <w:rPr>
          <w:color w:val="000000"/>
          <w:sz w:val="20"/>
          <w:szCs w:val="20"/>
        </w:rPr>
      </w:pPr>
      <w:r w:rsidRPr="005B03F5">
        <w:rPr>
          <w:color w:val="000000"/>
          <w:sz w:val="20"/>
          <w:szCs w:val="20"/>
        </w:rPr>
        <w:t>Whether you</w:t>
      </w:r>
      <w:r>
        <w:rPr>
          <w:color w:val="000000"/>
          <w:sz w:val="20"/>
          <w:szCs w:val="20"/>
        </w:rPr>
        <w:t xml:space="preserve"> walk vigorously</w:t>
      </w:r>
      <w:r w:rsidRPr="005B03F5">
        <w:rPr>
          <w:color w:val="000000"/>
          <w:sz w:val="20"/>
          <w:szCs w:val="20"/>
        </w:rPr>
        <w:t xml:space="preserve"> or not, please rate how confident you are that you could really motivate yourself to do things like these consistently, </w:t>
      </w:r>
      <w:r w:rsidRPr="005B03F5">
        <w:rPr>
          <w:i/>
          <w:color w:val="000000"/>
          <w:sz w:val="20"/>
          <w:szCs w:val="20"/>
        </w:rPr>
        <w:t>for at least six months</w:t>
      </w:r>
      <w:r w:rsidRPr="005B03F5">
        <w:rPr>
          <w:color w:val="000000"/>
          <w:sz w:val="20"/>
          <w:szCs w:val="20"/>
        </w:rPr>
        <w:t xml:space="preserve">. </w:t>
      </w:r>
    </w:p>
    <w:p w14:paraId="08E10FC9" w14:textId="77777777" w:rsidR="007B2193" w:rsidRDefault="007B2193" w:rsidP="007B2193">
      <w:pPr>
        <w:autoSpaceDE w:val="0"/>
        <w:autoSpaceDN w:val="0"/>
        <w:adjustRightInd w:val="0"/>
        <w:spacing w:line="240" w:lineRule="auto"/>
        <w:ind w:left="576"/>
        <w:rPr>
          <w:color w:val="000000"/>
          <w:sz w:val="20"/>
          <w:szCs w:val="20"/>
        </w:rPr>
      </w:pPr>
    </w:p>
    <w:p w14:paraId="3D2755FB" w14:textId="77777777" w:rsidR="007B2193" w:rsidRPr="005B03F5" w:rsidRDefault="007B2193" w:rsidP="007B2193">
      <w:pPr>
        <w:autoSpaceDE w:val="0"/>
        <w:autoSpaceDN w:val="0"/>
        <w:adjustRightInd w:val="0"/>
        <w:spacing w:line="240" w:lineRule="auto"/>
        <w:ind w:left="576"/>
        <w:rPr>
          <w:color w:val="000000"/>
          <w:sz w:val="20"/>
          <w:szCs w:val="20"/>
        </w:rPr>
      </w:pPr>
      <w:r w:rsidRPr="005B03F5">
        <w:rPr>
          <w:color w:val="000000"/>
          <w:sz w:val="20"/>
          <w:szCs w:val="20"/>
        </w:rPr>
        <w:t xml:space="preserve">Please circle one number for each question. </w:t>
      </w:r>
    </w:p>
    <w:p w14:paraId="291A4E5C" w14:textId="77777777" w:rsidR="007B2193" w:rsidRDefault="007B2193" w:rsidP="007B2193">
      <w:pPr>
        <w:autoSpaceDE w:val="0"/>
        <w:autoSpaceDN w:val="0"/>
        <w:adjustRightInd w:val="0"/>
        <w:spacing w:line="240" w:lineRule="auto"/>
        <w:ind w:left="576"/>
        <w:rPr>
          <w:color w:val="000000"/>
          <w:sz w:val="20"/>
          <w:szCs w:val="20"/>
        </w:rPr>
      </w:pPr>
      <w:r w:rsidRPr="005B03F5">
        <w:rPr>
          <w:color w:val="000000"/>
          <w:sz w:val="20"/>
          <w:szCs w:val="20"/>
        </w:rPr>
        <w:t xml:space="preserve">How sure are you that you can do these things? </w:t>
      </w:r>
    </w:p>
    <w:p w14:paraId="713CE088" w14:textId="77777777" w:rsidR="007B2193" w:rsidRPr="005B03F5" w:rsidRDefault="007B2193" w:rsidP="007B2193">
      <w:pPr>
        <w:autoSpaceDE w:val="0"/>
        <w:autoSpaceDN w:val="0"/>
        <w:adjustRightInd w:val="0"/>
        <w:spacing w:line="240" w:lineRule="auto"/>
        <w:ind w:left="576"/>
        <w:rPr>
          <w:color w:val="000000"/>
          <w:sz w:val="20"/>
          <w:szCs w:val="20"/>
        </w:rPr>
      </w:pPr>
    </w:p>
    <w:p w14:paraId="477EBBB0" w14:textId="77777777" w:rsidR="007B2193" w:rsidRPr="005B03F5" w:rsidRDefault="007B2193" w:rsidP="0035304E">
      <w:pPr>
        <w:tabs>
          <w:tab w:val="left" w:pos="5670"/>
          <w:tab w:val="left" w:pos="6750"/>
          <w:tab w:val="left" w:pos="7740"/>
          <w:tab w:val="left" w:pos="7830"/>
          <w:tab w:val="left" w:pos="8640"/>
        </w:tabs>
        <w:autoSpaceDE w:val="0"/>
        <w:autoSpaceDN w:val="0"/>
        <w:adjustRightInd w:val="0"/>
        <w:spacing w:line="240" w:lineRule="auto"/>
        <w:ind w:right="-450"/>
        <w:rPr>
          <w:color w:val="000000"/>
          <w:sz w:val="20"/>
          <w:szCs w:val="20"/>
        </w:rPr>
      </w:pPr>
      <w:r>
        <w:rPr>
          <w:color w:val="000000"/>
          <w:sz w:val="20"/>
          <w:szCs w:val="20"/>
        </w:rPr>
        <w:tab/>
      </w:r>
      <w:r w:rsidRPr="005B03F5">
        <w:rPr>
          <w:color w:val="000000"/>
          <w:sz w:val="20"/>
          <w:szCs w:val="20"/>
        </w:rPr>
        <w:t>I know</w:t>
      </w:r>
      <w:r>
        <w:rPr>
          <w:color w:val="000000"/>
          <w:sz w:val="20"/>
          <w:szCs w:val="20"/>
        </w:rPr>
        <w:t xml:space="preserve"> I</w:t>
      </w:r>
      <w:r w:rsidRPr="005B03F5">
        <w:rPr>
          <w:color w:val="000000"/>
          <w:sz w:val="20"/>
          <w:szCs w:val="20"/>
        </w:rPr>
        <w:t xml:space="preserve"> </w:t>
      </w:r>
      <w:r>
        <w:rPr>
          <w:color w:val="000000"/>
          <w:sz w:val="20"/>
          <w:szCs w:val="20"/>
        </w:rPr>
        <w:tab/>
      </w:r>
      <w:r w:rsidRPr="005B03F5">
        <w:rPr>
          <w:color w:val="000000"/>
          <w:sz w:val="20"/>
          <w:szCs w:val="20"/>
        </w:rPr>
        <w:t xml:space="preserve">Maybe </w:t>
      </w:r>
      <w:r>
        <w:rPr>
          <w:color w:val="000000"/>
          <w:sz w:val="20"/>
          <w:szCs w:val="20"/>
        </w:rPr>
        <w:t>I</w:t>
      </w:r>
      <w:r w:rsidRPr="005B03F5">
        <w:rPr>
          <w:color w:val="000000"/>
          <w:sz w:val="20"/>
          <w:szCs w:val="20"/>
        </w:rPr>
        <w:t xml:space="preserve"> </w:t>
      </w:r>
      <w:r>
        <w:rPr>
          <w:color w:val="000000"/>
          <w:sz w:val="20"/>
          <w:szCs w:val="20"/>
        </w:rPr>
        <w:tab/>
      </w:r>
      <w:proofErr w:type="spellStart"/>
      <w:r w:rsidRPr="005B03F5">
        <w:rPr>
          <w:color w:val="000000"/>
          <w:sz w:val="20"/>
          <w:szCs w:val="20"/>
        </w:rPr>
        <w:t>I</w:t>
      </w:r>
      <w:proofErr w:type="spellEnd"/>
      <w:r w:rsidRPr="005B03F5">
        <w:rPr>
          <w:color w:val="000000"/>
          <w:sz w:val="20"/>
          <w:szCs w:val="20"/>
        </w:rPr>
        <w:t xml:space="preserve"> know I </w:t>
      </w:r>
      <w:r>
        <w:rPr>
          <w:color w:val="000000"/>
          <w:sz w:val="20"/>
          <w:szCs w:val="20"/>
        </w:rPr>
        <w:tab/>
      </w:r>
      <w:r w:rsidRPr="005B03F5">
        <w:rPr>
          <w:color w:val="000000"/>
          <w:sz w:val="20"/>
          <w:szCs w:val="20"/>
        </w:rPr>
        <w:t xml:space="preserve">Does not </w:t>
      </w:r>
    </w:p>
    <w:p w14:paraId="63F3398F" w14:textId="77777777" w:rsidR="007B2193" w:rsidRDefault="007B2193" w:rsidP="007B2193">
      <w:pPr>
        <w:tabs>
          <w:tab w:val="left" w:pos="5670"/>
          <w:tab w:val="left" w:pos="6660"/>
          <w:tab w:val="left" w:pos="7200"/>
          <w:tab w:val="left" w:pos="7740"/>
          <w:tab w:val="left" w:pos="8280"/>
          <w:tab w:val="left" w:pos="8820"/>
        </w:tabs>
        <w:autoSpaceDE w:val="0"/>
        <w:autoSpaceDN w:val="0"/>
        <w:adjustRightInd w:val="0"/>
        <w:spacing w:line="240" w:lineRule="auto"/>
        <w:rPr>
          <w:color w:val="000000"/>
          <w:sz w:val="20"/>
          <w:szCs w:val="20"/>
        </w:rPr>
      </w:pPr>
      <w:r>
        <w:rPr>
          <w:color w:val="000000"/>
          <w:sz w:val="20"/>
          <w:szCs w:val="20"/>
        </w:rPr>
        <w:tab/>
        <w:t xml:space="preserve"> </w:t>
      </w:r>
      <w:proofErr w:type="gramStart"/>
      <w:r w:rsidRPr="005B03F5">
        <w:rPr>
          <w:color w:val="000000"/>
          <w:sz w:val="20"/>
          <w:szCs w:val="20"/>
        </w:rPr>
        <w:t>cannot</w:t>
      </w:r>
      <w:proofErr w:type="gramEnd"/>
      <w:r w:rsidRPr="005B03F5">
        <w:rPr>
          <w:color w:val="000000"/>
          <w:sz w:val="20"/>
          <w:szCs w:val="20"/>
        </w:rPr>
        <w:t xml:space="preserve"> </w:t>
      </w:r>
      <w:r>
        <w:rPr>
          <w:color w:val="000000"/>
          <w:sz w:val="20"/>
          <w:szCs w:val="20"/>
        </w:rPr>
        <w:tab/>
        <w:t xml:space="preserve">     </w:t>
      </w:r>
      <w:r w:rsidRPr="005B03F5">
        <w:rPr>
          <w:color w:val="000000"/>
          <w:sz w:val="20"/>
          <w:szCs w:val="20"/>
        </w:rPr>
        <w:t xml:space="preserve">can </w:t>
      </w:r>
      <w:r>
        <w:rPr>
          <w:color w:val="000000"/>
          <w:sz w:val="20"/>
          <w:szCs w:val="20"/>
        </w:rPr>
        <w:tab/>
        <w:t xml:space="preserve">     </w:t>
      </w:r>
      <w:proofErr w:type="spellStart"/>
      <w:r w:rsidRPr="005B03F5">
        <w:rPr>
          <w:color w:val="000000"/>
          <w:sz w:val="20"/>
          <w:szCs w:val="20"/>
        </w:rPr>
        <w:t>can</w:t>
      </w:r>
      <w:proofErr w:type="spellEnd"/>
      <w:r w:rsidRPr="005B03F5">
        <w:rPr>
          <w:color w:val="000000"/>
          <w:sz w:val="20"/>
          <w:szCs w:val="20"/>
        </w:rPr>
        <w:t xml:space="preserve"> </w:t>
      </w:r>
      <w:r>
        <w:rPr>
          <w:color w:val="000000"/>
          <w:sz w:val="20"/>
          <w:szCs w:val="20"/>
        </w:rPr>
        <w:t xml:space="preserve">        </w:t>
      </w:r>
      <w:r w:rsidRPr="005B03F5">
        <w:rPr>
          <w:color w:val="000000"/>
          <w:sz w:val="20"/>
          <w:szCs w:val="20"/>
        </w:rPr>
        <w:t xml:space="preserve">apply </w:t>
      </w:r>
    </w:p>
    <w:p w14:paraId="04F40F00" w14:textId="77777777" w:rsidR="007B2193" w:rsidRPr="005B03F5" w:rsidRDefault="007B2193" w:rsidP="007B2193">
      <w:pPr>
        <w:tabs>
          <w:tab w:val="left" w:pos="6120"/>
          <w:tab w:val="left" w:pos="6660"/>
          <w:tab w:val="left" w:pos="7200"/>
          <w:tab w:val="left" w:pos="7740"/>
          <w:tab w:val="left" w:pos="8280"/>
          <w:tab w:val="left" w:pos="8820"/>
        </w:tabs>
        <w:autoSpaceDE w:val="0"/>
        <w:autoSpaceDN w:val="0"/>
        <w:adjustRightInd w:val="0"/>
        <w:spacing w:line="240" w:lineRule="auto"/>
        <w:ind w:left="5040" w:firstLine="720"/>
        <w:rPr>
          <w:color w:val="000000"/>
          <w:sz w:val="20"/>
          <w:szCs w:val="20"/>
        </w:rPr>
      </w:pPr>
    </w:p>
    <w:p w14:paraId="21F023A1" w14:textId="2DB8C9E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21. </w:t>
      </w:r>
      <w:r>
        <w:rPr>
          <w:color w:val="000000"/>
          <w:sz w:val="20"/>
          <w:szCs w:val="20"/>
        </w:rPr>
        <w:tab/>
      </w:r>
      <w:r w:rsidRPr="005B03F5">
        <w:rPr>
          <w:color w:val="000000"/>
          <w:sz w:val="20"/>
          <w:szCs w:val="20"/>
        </w:rPr>
        <w:t>Get up early, even on weekends, to</w:t>
      </w:r>
      <w:r>
        <w:rPr>
          <w:color w:val="000000"/>
          <w:sz w:val="20"/>
          <w:szCs w:val="20"/>
        </w:rPr>
        <w:t xml:space="preserve"> walk vigorously</w:t>
      </w:r>
      <w:r w:rsidRPr="005B03F5">
        <w:rPr>
          <w:color w:val="000000"/>
          <w:sz w:val="20"/>
          <w:szCs w:val="20"/>
        </w:rPr>
        <w:t xml:space="preser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3</w:t>
      </w:r>
      <w:r>
        <w:rPr>
          <w:color w:val="000000"/>
          <w:sz w:val="20"/>
          <w:szCs w:val="20"/>
        </w:rPr>
        <w:tab/>
      </w:r>
      <w:r w:rsidRPr="005B03F5">
        <w:rPr>
          <w:color w:val="000000"/>
          <w:sz w:val="20"/>
          <w:szCs w:val="20"/>
        </w:rPr>
        <w:t xml:space="preserve"> 4 </w:t>
      </w:r>
      <w:r>
        <w:rPr>
          <w:color w:val="000000"/>
          <w:sz w:val="20"/>
          <w:szCs w:val="20"/>
        </w:rPr>
        <w:tab/>
      </w:r>
      <w:r w:rsidRPr="005B03F5">
        <w:rPr>
          <w:color w:val="000000"/>
          <w:sz w:val="20"/>
          <w:szCs w:val="20"/>
        </w:rPr>
        <w:t xml:space="preserve">5 </w:t>
      </w:r>
    </w:p>
    <w:p w14:paraId="1493ACE9"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005D1CD2" w14:textId="4A55C71D"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22. </w:t>
      </w:r>
      <w:r>
        <w:rPr>
          <w:color w:val="000000"/>
          <w:sz w:val="20"/>
          <w:szCs w:val="20"/>
        </w:rPr>
        <w:tab/>
      </w:r>
      <w:r w:rsidRPr="005B03F5">
        <w:rPr>
          <w:color w:val="000000"/>
          <w:sz w:val="20"/>
          <w:szCs w:val="20"/>
        </w:rPr>
        <w:t>Stick to your</w:t>
      </w:r>
      <w:r>
        <w:rPr>
          <w:color w:val="000000"/>
          <w:sz w:val="20"/>
          <w:szCs w:val="20"/>
        </w:rPr>
        <w:t xml:space="preserve"> vigorous walking </w:t>
      </w:r>
      <w:r w:rsidRPr="005B03F5">
        <w:rPr>
          <w:color w:val="000000"/>
          <w:sz w:val="20"/>
          <w:szCs w:val="20"/>
        </w:rPr>
        <w:t xml:space="preserve">program after a long, tiring day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0F276448"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at</w:t>
      </w:r>
      <w:proofErr w:type="gramEnd"/>
      <w:r w:rsidRPr="005B03F5">
        <w:rPr>
          <w:color w:val="000000"/>
          <w:sz w:val="20"/>
          <w:szCs w:val="20"/>
        </w:rPr>
        <w:t xml:space="preserve"> work. </w:t>
      </w:r>
    </w:p>
    <w:p w14:paraId="753ED647"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06AF4BE0" w14:textId="39613B35"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23. </w:t>
      </w:r>
      <w:r>
        <w:rPr>
          <w:color w:val="000000"/>
          <w:sz w:val="20"/>
          <w:szCs w:val="20"/>
        </w:rPr>
        <w:tab/>
        <w:t xml:space="preserve">Walk vigorously </w:t>
      </w:r>
      <w:r w:rsidRPr="005B03F5">
        <w:rPr>
          <w:color w:val="000000"/>
          <w:sz w:val="20"/>
          <w:szCs w:val="20"/>
        </w:rPr>
        <w:t xml:space="preserve">even though you are feeling depressed.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0DFE9397"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7A70B8B5" w14:textId="0A9D3474"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24. </w:t>
      </w:r>
      <w:r>
        <w:rPr>
          <w:color w:val="000000"/>
          <w:sz w:val="20"/>
          <w:szCs w:val="20"/>
        </w:rPr>
        <w:tab/>
      </w:r>
      <w:r w:rsidRPr="005B03F5">
        <w:rPr>
          <w:color w:val="000000"/>
          <w:sz w:val="20"/>
          <w:szCs w:val="20"/>
        </w:rPr>
        <w:t xml:space="preserve">Set aside time for a physical activity program; that is,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516AE214"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walking</w:t>
      </w:r>
      <w:proofErr w:type="gramEnd"/>
      <w:r w:rsidRPr="005B03F5">
        <w:rPr>
          <w:color w:val="000000"/>
          <w:sz w:val="20"/>
          <w:szCs w:val="20"/>
        </w:rPr>
        <w:t xml:space="preserve">, jogging. </w:t>
      </w:r>
      <w:proofErr w:type="gramStart"/>
      <w:r w:rsidRPr="005B03F5">
        <w:rPr>
          <w:color w:val="000000"/>
          <w:sz w:val="20"/>
          <w:szCs w:val="20"/>
        </w:rPr>
        <w:t>swimming</w:t>
      </w:r>
      <w:proofErr w:type="gramEnd"/>
      <w:r w:rsidRPr="005B03F5">
        <w:rPr>
          <w:color w:val="000000"/>
          <w:sz w:val="20"/>
          <w:szCs w:val="20"/>
        </w:rPr>
        <w:t xml:space="preserve">, biking, or other continuous </w:t>
      </w:r>
    </w:p>
    <w:p w14:paraId="0C6FE984"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activities</w:t>
      </w:r>
      <w:proofErr w:type="gramEnd"/>
      <w:r w:rsidRPr="005B03F5">
        <w:rPr>
          <w:color w:val="000000"/>
          <w:sz w:val="20"/>
          <w:szCs w:val="20"/>
        </w:rPr>
        <w:t xml:space="preserve"> for at least 30 minutes, 3 times per week. </w:t>
      </w:r>
    </w:p>
    <w:p w14:paraId="3C5E3509"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05256A12" w14:textId="0097E6FC"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25. </w:t>
      </w:r>
      <w:r>
        <w:rPr>
          <w:color w:val="000000"/>
          <w:sz w:val="20"/>
          <w:szCs w:val="20"/>
        </w:rPr>
        <w:tab/>
      </w:r>
      <w:r w:rsidRPr="005B03F5">
        <w:rPr>
          <w:color w:val="000000"/>
          <w:sz w:val="20"/>
          <w:szCs w:val="20"/>
        </w:rPr>
        <w:t>Continue to</w:t>
      </w:r>
      <w:r>
        <w:rPr>
          <w:color w:val="000000"/>
          <w:sz w:val="20"/>
          <w:szCs w:val="20"/>
        </w:rPr>
        <w:t xml:space="preserve"> walk vigorously</w:t>
      </w:r>
      <w:r w:rsidRPr="005B03F5">
        <w:rPr>
          <w:color w:val="000000"/>
          <w:sz w:val="20"/>
          <w:szCs w:val="20"/>
        </w:rPr>
        <w:t xml:space="preserve"> with others even though they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0762F92D"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seem</w:t>
      </w:r>
      <w:proofErr w:type="gramEnd"/>
      <w:r w:rsidRPr="005B03F5">
        <w:rPr>
          <w:color w:val="000000"/>
          <w:sz w:val="20"/>
          <w:szCs w:val="20"/>
        </w:rPr>
        <w:t xml:space="preserve"> too fast or too slow for you. </w:t>
      </w:r>
    </w:p>
    <w:p w14:paraId="7AFDF582"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7BC064F9" w14:textId="59B8731E"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26. </w:t>
      </w:r>
      <w:r>
        <w:rPr>
          <w:color w:val="000000"/>
          <w:sz w:val="20"/>
          <w:szCs w:val="20"/>
        </w:rPr>
        <w:tab/>
      </w:r>
      <w:r w:rsidRPr="005B03F5">
        <w:rPr>
          <w:color w:val="000000"/>
          <w:sz w:val="20"/>
          <w:szCs w:val="20"/>
        </w:rPr>
        <w:t>Stick to your</w:t>
      </w:r>
      <w:r>
        <w:rPr>
          <w:color w:val="000000"/>
          <w:sz w:val="20"/>
          <w:szCs w:val="20"/>
        </w:rPr>
        <w:t xml:space="preserve"> vigorous walking</w:t>
      </w:r>
      <w:r w:rsidRPr="005B03F5">
        <w:rPr>
          <w:color w:val="000000"/>
          <w:sz w:val="20"/>
          <w:szCs w:val="20"/>
        </w:rPr>
        <w:t xml:space="preserve"> program when undergoing a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1EEEA244"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stressful</w:t>
      </w:r>
      <w:proofErr w:type="gramEnd"/>
      <w:r w:rsidRPr="005B03F5">
        <w:rPr>
          <w:color w:val="000000"/>
          <w:sz w:val="20"/>
          <w:szCs w:val="20"/>
        </w:rPr>
        <w:t xml:space="preserve"> life change (e.g., divorce, death in the family, </w:t>
      </w:r>
    </w:p>
    <w:p w14:paraId="43D3BD48"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moving</w:t>
      </w:r>
      <w:proofErr w:type="gramEnd"/>
      <w:r w:rsidRPr="005B03F5">
        <w:rPr>
          <w:color w:val="000000"/>
          <w:sz w:val="20"/>
          <w:szCs w:val="20"/>
        </w:rPr>
        <w:t xml:space="preserve">). </w:t>
      </w:r>
    </w:p>
    <w:p w14:paraId="2D113DF0"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0981DE4F" w14:textId="525B5C22"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27. </w:t>
      </w:r>
      <w:r>
        <w:rPr>
          <w:color w:val="000000"/>
          <w:sz w:val="20"/>
          <w:szCs w:val="20"/>
        </w:rPr>
        <w:tab/>
      </w:r>
      <w:r w:rsidRPr="005B03F5">
        <w:rPr>
          <w:color w:val="000000"/>
          <w:sz w:val="20"/>
          <w:szCs w:val="20"/>
        </w:rPr>
        <w:t>Attend a party only after</w:t>
      </w:r>
      <w:r>
        <w:rPr>
          <w:color w:val="000000"/>
          <w:sz w:val="20"/>
          <w:szCs w:val="20"/>
        </w:rPr>
        <w:t xml:space="preserve"> walking vigorously.</w:t>
      </w:r>
      <w:r w:rsidRPr="005B03F5">
        <w:rPr>
          <w:color w:val="000000"/>
          <w:sz w:val="20"/>
          <w:szCs w:val="20"/>
        </w:rPr>
        <w:t xml:space="preser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563A2010"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0EECFBD4" w14:textId="0BE583C9"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28. </w:t>
      </w:r>
      <w:r>
        <w:rPr>
          <w:color w:val="000000"/>
          <w:sz w:val="20"/>
          <w:szCs w:val="20"/>
        </w:rPr>
        <w:tab/>
      </w:r>
      <w:r w:rsidRPr="005B03F5">
        <w:rPr>
          <w:color w:val="000000"/>
          <w:sz w:val="20"/>
          <w:szCs w:val="20"/>
        </w:rPr>
        <w:t>Stick to your</w:t>
      </w:r>
      <w:r>
        <w:rPr>
          <w:color w:val="000000"/>
          <w:sz w:val="20"/>
          <w:szCs w:val="20"/>
        </w:rPr>
        <w:t xml:space="preserve"> vigorous walking</w:t>
      </w:r>
      <w:r w:rsidRPr="005B03F5">
        <w:rPr>
          <w:color w:val="000000"/>
          <w:sz w:val="20"/>
          <w:szCs w:val="20"/>
        </w:rPr>
        <w:t xml:space="preserve"> program when your family is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3485AAB7"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demanding</w:t>
      </w:r>
      <w:proofErr w:type="gramEnd"/>
      <w:r w:rsidRPr="005B03F5">
        <w:rPr>
          <w:color w:val="000000"/>
          <w:sz w:val="20"/>
          <w:szCs w:val="20"/>
        </w:rPr>
        <w:t xml:space="preserve"> more time from you. </w:t>
      </w:r>
    </w:p>
    <w:p w14:paraId="06F2F8E3"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3242DE1A" w14:textId="06F796F0"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29. </w:t>
      </w:r>
      <w:r>
        <w:rPr>
          <w:color w:val="000000"/>
          <w:sz w:val="20"/>
          <w:szCs w:val="20"/>
        </w:rPr>
        <w:tab/>
      </w:r>
      <w:r w:rsidRPr="005B03F5">
        <w:rPr>
          <w:color w:val="000000"/>
          <w:sz w:val="20"/>
          <w:szCs w:val="20"/>
        </w:rPr>
        <w:t>Stick to your</w:t>
      </w:r>
      <w:r>
        <w:rPr>
          <w:color w:val="000000"/>
          <w:sz w:val="20"/>
          <w:szCs w:val="20"/>
        </w:rPr>
        <w:t xml:space="preserve"> vigorous walking</w:t>
      </w:r>
      <w:r w:rsidRPr="005B03F5">
        <w:rPr>
          <w:color w:val="000000"/>
          <w:sz w:val="20"/>
          <w:szCs w:val="20"/>
        </w:rPr>
        <w:t xml:space="preserve"> program when you have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0035304E">
        <w:rPr>
          <w:color w:val="000000"/>
          <w:sz w:val="20"/>
          <w:szCs w:val="20"/>
        </w:rPr>
        <w:t>5</w:t>
      </w:r>
      <w:r w:rsidRPr="005B03F5">
        <w:rPr>
          <w:color w:val="000000"/>
          <w:sz w:val="20"/>
          <w:szCs w:val="20"/>
        </w:rPr>
        <w:t xml:space="preserve"> </w:t>
      </w:r>
    </w:p>
    <w:p w14:paraId="4A4F69C8"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household</w:t>
      </w:r>
      <w:proofErr w:type="gramEnd"/>
      <w:r w:rsidRPr="005B03F5">
        <w:rPr>
          <w:color w:val="000000"/>
          <w:sz w:val="20"/>
          <w:szCs w:val="20"/>
        </w:rPr>
        <w:t xml:space="preserve"> chores to attend to. </w:t>
      </w:r>
    </w:p>
    <w:p w14:paraId="6399EB6E"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22E9C9A2" w14:textId="4726C3CF"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30. </w:t>
      </w:r>
      <w:r>
        <w:rPr>
          <w:color w:val="000000"/>
          <w:sz w:val="20"/>
          <w:szCs w:val="20"/>
        </w:rPr>
        <w:tab/>
      </w:r>
      <w:r w:rsidRPr="005B03F5">
        <w:rPr>
          <w:color w:val="000000"/>
          <w:sz w:val="20"/>
          <w:szCs w:val="20"/>
        </w:rPr>
        <w:t>Stick to your</w:t>
      </w:r>
      <w:r>
        <w:rPr>
          <w:color w:val="000000"/>
          <w:sz w:val="20"/>
          <w:szCs w:val="20"/>
        </w:rPr>
        <w:t xml:space="preserve"> vigorous walking</w:t>
      </w:r>
      <w:r w:rsidRPr="005B03F5">
        <w:rPr>
          <w:color w:val="000000"/>
          <w:sz w:val="20"/>
          <w:szCs w:val="20"/>
        </w:rPr>
        <w:t xml:space="preserve"> program even when you have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0035304E">
        <w:rPr>
          <w:color w:val="000000"/>
          <w:sz w:val="20"/>
          <w:szCs w:val="20"/>
        </w:rPr>
        <w:t>5</w:t>
      </w:r>
      <w:r w:rsidRPr="005B03F5">
        <w:rPr>
          <w:color w:val="000000"/>
          <w:sz w:val="20"/>
          <w:szCs w:val="20"/>
        </w:rPr>
        <w:t xml:space="preserve"> </w:t>
      </w:r>
    </w:p>
    <w:p w14:paraId="7DE90A30"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excessive</w:t>
      </w:r>
      <w:proofErr w:type="gramEnd"/>
      <w:r w:rsidRPr="005B03F5">
        <w:rPr>
          <w:color w:val="000000"/>
          <w:sz w:val="20"/>
          <w:szCs w:val="20"/>
        </w:rPr>
        <w:t xml:space="preserve"> demands at work. </w:t>
      </w:r>
    </w:p>
    <w:p w14:paraId="7038D86F"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4FD4040C" w14:textId="3B7B3BA1"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31. </w:t>
      </w:r>
      <w:r>
        <w:rPr>
          <w:color w:val="000000"/>
          <w:sz w:val="20"/>
          <w:szCs w:val="20"/>
        </w:rPr>
        <w:tab/>
      </w:r>
      <w:r w:rsidRPr="005B03F5">
        <w:rPr>
          <w:color w:val="000000"/>
          <w:sz w:val="20"/>
          <w:szCs w:val="20"/>
        </w:rPr>
        <w:t>Stick to your</w:t>
      </w:r>
      <w:r>
        <w:rPr>
          <w:color w:val="000000"/>
          <w:sz w:val="20"/>
          <w:szCs w:val="20"/>
        </w:rPr>
        <w:t xml:space="preserve"> vigorous walking</w:t>
      </w:r>
      <w:r w:rsidRPr="005B03F5">
        <w:rPr>
          <w:color w:val="000000"/>
          <w:sz w:val="20"/>
          <w:szCs w:val="20"/>
        </w:rPr>
        <w:t xml:space="preserve"> program when social obligations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13AC2597"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are</w:t>
      </w:r>
      <w:proofErr w:type="gramEnd"/>
      <w:r w:rsidRPr="005B03F5">
        <w:rPr>
          <w:color w:val="000000"/>
          <w:sz w:val="20"/>
          <w:szCs w:val="20"/>
        </w:rPr>
        <w:t xml:space="preserve"> very time consuming. </w:t>
      </w:r>
    </w:p>
    <w:p w14:paraId="4E2AD48B"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
    <w:p w14:paraId="5C28A54C" w14:textId="2486F744" w:rsidR="007B2193" w:rsidRPr="005B03F5" w:rsidRDefault="007B2193" w:rsidP="007B2193">
      <w:pPr>
        <w:tabs>
          <w:tab w:val="left" w:pos="450"/>
          <w:tab w:val="left" w:pos="5940"/>
          <w:tab w:val="left" w:pos="6480"/>
          <w:tab w:val="left" w:pos="7020"/>
          <w:tab w:val="left" w:pos="7560"/>
          <w:tab w:val="left" w:pos="8100"/>
          <w:tab w:val="left" w:pos="8820"/>
        </w:tabs>
      </w:pPr>
      <w:r w:rsidRPr="005B03F5">
        <w:rPr>
          <w:color w:val="000000"/>
          <w:sz w:val="20"/>
          <w:szCs w:val="20"/>
        </w:rPr>
        <w:t xml:space="preserve">32. </w:t>
      </w:r>
      <w:r>
        <w:rPr>
          <w:color w:val="000000"/>
          <w:sz w:val="20"/>
          <w:szCs w:val="20"/>
        </w:rPr>
        <w:tab/>
      </w:r>
      <w:r w:rsidRPr="005B03F5">
        <w:rPr>
          <w:color w:val="000000"/>
          <w:sz w:val="20"/>
          <w:szCs w:val="20"/>
        </w:rPr>
        <w:t>Read or study less in order to</w:t>
      </w:r>
      <w:r>
        <w:rPr>
          <w:color w:val="000000"/>
          <w:sz w:val="20"/>
          <w:szCs w:val="20"/>
        </w:rPr>
        <w:t xml:space="preserve"> get more vigorous walking</w:t>
      </w:r>
      <w:r w:rsidRPr="005B03F5">
        <w:rPr>
          <w:color w:val="000000"/>
          <w:sz w:val="20"/>
          <w:szCs w:val="20"/>
        </w:rPr>
        <w:t xml:space="preser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0035304E">
        <w:rPr>
          <w:color w:val="000000"/>
          <w:sz w:val="20"/>
          <w:szCs w:val="20"/>
        </w:rPr>
        <w:t>5</w:t>
      </w:r>
    </w:p>
    <w:p w14:paraId="475A12E4" w14:textId="77777777" w:rsidR="00DD13D3" w:rsidRDefault="00DD13D3" w:rsidP="00DD13D3"/>
    <w:p w14:paraId="05C0176D" w14:textId="65938274" w:rsidR="007B2193" w:rsidRPr="007B2193" w:rsidRDefault="00DD13D3" w:rsidP="007B2193">
      <w:r w:rsidRPr="00100559">
        <w:t>Reference: Modified from Exercise Confidence Survey (Appendix E)</w:t>
      </w:r>
    </w:p>
    <w:p w14:paraId="354F6400" w14:textId="77777777" w:rsidR="007B2193" w:rsidRDefault="007B2193" w:rsidP="00F0699D">
      <w:pPr>
        <w:pStyle w:val="Heading1"/>
      </w:pPr>
      <w:bookmarkStart w:id="261" w:name="_Toc387137704"/>
      <w:r>
        <w:lastRenderedPageBreak/>
        <w:t>Appendix G</w:t>
      </w:r>
      <w:r w:rsidRPr="000F56FF">
        <w:t xml:space="preserve">: </w:t>
      </w:r>
      <w:r>
        <w:t>Sedentary Behavior Confidence Survey</w:t>
      </w:r>
      <w:bookmarkEnd w:id="261"/>
    </w:p>
    <w:p w14:paraId="41BC1EB4" w14:textId="77777777" w:rsidR="007B2193" w:rsidRPr="005B03F5" w:rsidRDefault="007B2193" w:rsidP="007B2193">
      <w:pPr>
        <w:autoSpaceDE w:val="0"/>
        <w:autoSpaceDN w:val="0"/>
        <w:adjustRightInd w:val="0"/>
        <w:spacing w:line="240" w:lineRule="auto"/>
        <w:rPr>
          <w:color w:val="000000"/>
          <w:sz w:val="20"/>
          <w:szCs w:val="20"/>
        </w:rPr>
      </w:pPr>
      <w:r w:rsidRPr="005B03F5">
        <w:rPr>
          <w:color w:val="000000"/>
          <w:sz w:val="20"/>
          <w:szCs w:val="20"/>
        </w:rPr>
        <w:t>Below is a list of things people might do while trying to increase or continue</w:t>
      </w:r>
      <w:r>
        <w:rPr>
          <w:color w:val="000000"/>
          <w:sz w:val="20"/>
          <w:szCs w:val="20"/>
        </w:rPr>
        <w:t xml:space="preserve"> taking breaks to interrupt sedentary time. We are interested in planned and unplanned breaks of at least 2 minutes for every half hour of sedentary time (i.e., sitting, watching TV, </w:t>
      </w:r>
      <w:proofErr w:type="gramStart"/>
      <w:r>
        <w:rPr>
          <w:color w:val="000000"/>
          <w:sz w:val="20"/>
          <w:szCs w:val="20"/>
        </w:rPr>
        <w:t>sitting</w:t>
      </w:r>
      <w:proofErr w:type="gramEnd"/>
      <w:r>
        <w:rPr>
          <w:color w:val="000000"/>
          <w:sz w:val="20"/>
          <w:szCs w:val="20"/>
        </w:rPr>
        <w:t xml:space="preserve"> in a vehicle, sitting at a desk or computer).</w:t>
      </w:r>
      <w:r w:rsidRPr="005B03F5">
        <w:rPr>
          <w:color w:val="000000"/>
          <w:sz w:val="20"/>
          <w:szCs w:val="20"/>
        </w:rPr>
        <w:t xml:space="preserve"> </w:t>
      </w:r>
    </w:p>
    <w:p w14:paraId="68F2BCE6" w14:textId="77777777" w:rsidR="007B2193" w:rsidRDefault="007B2193" w:rsidP="007B2193">
      <w:pPr>
        <w:autoSpaceDE w:val="0"/>
        <w:autoSpaceDN w:val="0"/>
        <w:adjustRightInd w:val="0"/>
        <w:spacing w:line="240" w:lineRule="auto"/>
        <w:rPr>
          <w:color w:val="000000"/>
          <w:sz w:val="20"/>
          <w:szCs w:val="20"/>
        </w:rPr>
      </w:pPr>
    </w:p>
    <w:p w14:paraId="4345B7C5" w14:textId="77777777" w:rsidR="007B2193" w:rsidRPr="005B03F5" w:rsidRDefault="007B2193" w:rsidP="007B2193">
      <w:pPr>
        <w:autoSpaceDE w:val="0"/>
        <w:autoSpaceDN w:val="0"/>
        <w:adjustRightInd w:val="0"/>
        <w:spacing w:line="240" w:lineRule="auto"/>
        <w:rPr>
          <w:color w:val="000000"/>
          <w:sz w:val="20"/>
          <w:szCs w:val="20"/>
        </w:rPr>
      </w:pPr>
      <w:r w:rsidRPr="005B03F5">
        <w:rPr>
          <w:color w:val="000000"/>
          <w:sz w:val="20"/>
          <w:szCs w:val="20"/>
        </w:rPr>
        <w:t>Whether you</w:t>
      </w:r>
      <w:r>
        <w:rPr>
          <w:color w:val="000000"/>
          <w:sz w:val="20"/>
          <w:szCs w:val="20"/>
        </w:rPr>
        <w:t xml:space="preserve"> interrupt your breaks</w:t>
      </w:r>
      <w:r w:rsidRPr="005B03F5">
        <w:rPr>
          <w:color w:val="000000"/>
          <w:sz w:val="20"/>
          <w:szCs w:val="20"/>
        </w:rPr>
        <w:t xml:space="preserve"> or not, please rate how confident you are that you could really motivate yourself to do things like these consistently, </w:t>
      </w:r>
      <w:r w:rsidRPr="005B03F5">
        <w:rPr>
          <w:i/>
          <w:color w:val="000000"/>
          <w:sz w:val="20"/>
          <w:szCs w:val="20"/>
        </w:rPr>
        <w:t>for at least six months</w:t>
      </w:r>
      <w:r w:rsidRPr="005B03F5">
        <w:rPr>
          <w:color w:val="000000"/>
          <w:sz w:val="20"/>
          <w:szCs w:val="20"/>
        </w:rPr>
        <w:t xml:space="preserve">. </w:t>
      </w:r>
    </w:p>
    <w:p w14:paraId="64A7CFD7" w14:textId="77777777" w:rsidR="007B2193" w:rsidRDefault="007B2193" w:rsidP="007B2193">
      <w:pPr>
        <w:autoSpaceDE w:val="0"/>
        <w:autoSpaceDN w:val="0"/>
        <w:adjustRightInd w:val="0"/>
        <w:spacing w:line="240" w:lineRule="auto"/>
        <w:ind w:left="576"/>
        <w:rPr>
          <w:color w:val="000000"/>
          <w:sz w:val="20"/>
          <w:szCs w:val="20"/>
        </w:rPr>
      </w:pPr>
    </w:p>
    <w:p w14:paraId="14DD4BB1" w14:textId="77777777" w:rsidR="007B2193" w:rsidRPr="005B03F5" w:rsidRDefault="007B2193" w:rsidP="007B2193">
      <w:pPr>
        <w:autoSpaceDE w:val="0"/>
        <w:autoSpaceDN w:val="0"/>
        <w:adjustRightInd w:val="0"/>
        <w:spacing w:line="240" w:lineRule="auto"/>
        <w:ind w:left="576"/>
        <w:rPr>
          <w:color w:val="000000"/>
          <w:sz w:val="20"/>
          <w:szCs w:val="20"/>
        </w:rPr>
      </w:pPr>
      <w:r w:rsidRPr="005B03F5">
        <w:rPr>
          <w:color w:val="000000"/>
          <w:sz w:val="20"/>
          <w:szCs w:val="20"/>
        </w:rPr>
        <w:t xml:space="preserve">Please circle one number for each question. </w:t>
      </w:r>
    </w:p>
    <w:p w14:paraId="08AD7DF3" w14:textId="77777777" w:rsidR="007B2193" w:rsidRDefault="007B2193" w:rsidP="007B2193">
      <w:pPr>
        <w:autoSpaceDE w:val="0"/>
        <w:autoSpaceDN w:val="0"/>
        <w:adjustRightInd w:val="0"/>
        <w:spacing w:line="240" w:lineRule="auto"/>
        <w:ind w:left="576"/>
        <w:rPr>
          <w:color w:val="000000"/>
          <w:sz w:val="20"/>
          <w:szCs w:val="20"/>
        </w:rPr>
      </w:pPr>
      <w:r w:rsidRPr="005B03F5">
        <w:rPr>
          <w:color w:val="000000"/>
          <w:sz w:val="20"/>
          <w:szCs w:val="20"/>
        </w:rPr>
        <w:t xml:space="preserve">How sure are you that you can do these things? </w:t>
      </w:r>
    </w:p>
    <w:p w14:paraId="02C5930C" w14:textId="77777777" w:rsidR="007B2193" w:rsidRPr="005B03F5" w:rsidRDefault="007B2193" w:rsidP="007B2193">
      <w:pPr>
        <w:autoSpaceDE w:val="0"/>
        <w:autoSpaceDN w:val="0"/>
        <w:adjustRightInd w:val="0"/>
        <w:spacing w:line="240" w:lineRule="auto"/>
        <w:ind w:left="576"/>
        <w:rPr>
          <w:color w:val="000000"/>
          <w:sz w:val="20"/>
          <w:szCs w:val="20"/>
        </w:rPr>
      </w:pPr>
    </w:p>
    <w:p w14:paraId="70A6D693" w14:textId="77777777" w:rsidR="007B2193" w:rsidRPr="005B03F5" w:rsidRDefault="007B2193" w:rsidP="0035304E">
      <w:pPr>
        <w:tabs>
          <w:tab w:val="left" w:pos="5670"/>
          <w:tab w:val="left" w:pos="6750"/>
          <w:tab w:val="left" w:pos="7740"/>
          <w:tab w:val="left" w:pos="7830"/>
          <w:tab w:val="left" w:pos="8640"/>
        </w:tabs>
        <w:autoSpaceDE w:val="0"/>
        <w:autoSpaceDN w:val="0"/>
        <w:adjustRightInd w:val="0"/>
        <w:spacing w:line="240" w:lineRule="auto"/>
        <w:ind w:right="-450"/>
        <w:rPr>
          <w:color w:val="000000"/>
          <w:sz w:val="20"/>
          <w:szCs w:val="20"/>
        </w:rPr>
      </w:pPr>
      <w:r>
        <w:rPr>
          <w:color w:val="000000"/>
          <w:sz w:val="20"/>
          <w:szCs w:val="20"/>
        </w:rPr>
        <w:tab/>
      </w:r>
      <w:r w:rsidRPr="005B03F5">
        <w:rPr>
          <w:color w:val="000000"/>
          <w:sz w:val="20"/>
          <w:szCs w:val="20"/>
        </w:rPr>
        <w:t>I know</w:t>
      </w:r>
      <w:r>
        <w:rPr>
          <w:color w:val="000000"/>
          <w:sz w:val="20"/>
          <w:szCs w:val="20"/>
        </w:rPr>
        <w:t xml:space="preserve"> I</w:t>
      </w:r>
      <w:r w:rsidRPr="005B03F5">
        <w:rPr>
          <w:color w:val="000000"/>
          <w:sz w:val="20"/>
          <w:szCs w:val="20"/>
        </w:rPr>
        <w:t xml:space="preserve"> </w:t>
      </w:r>
      <w:r>
        <w:rPr>
          <w:color w:val="000000"/>
          <w:sz w:val="20"/>
          <w:szCs w:val="20"/>
        </w:rPr>
        <w:tab/>
      </w:r>
      <w:r w:rsidRPr="005B03F5">
        <w:rPr>
          <w:color w:val="000000"/>
          <w:sz w:val="20"/>
          <w:szCs w:val="20"/>
        </w:rPr>
        <w:t xml:space="preserve">Maybe </w:t>
      </w:r>
      <w:r>
        <w:rPr>
          <w:color w:val="000000"/>
          <w:sz w:val="20"/>
          <w:szCs w:val="20"/>
        </w:rPr>
        <w:t>I</w:t>
      </w:r>
      <w:r w:rsidRPr="005B03F5">
        <w:rPr>
          <w:color w:val="000000"/>
          <w:sz w:val="20"/>
          <w:szCs w:val="20"/>
        </w:rPr>
        <w:t xml:space="preserve"> </w:t>
      </w:r>
      <w:r>
        <w:rPr>
          <w:color w:val="000000"/>
          <w:sz w:val="20"/>
          <w:szCs w:val="20"/>
        </w:rPr>
        <w:tab/>
      </w:r>
      <w:proofErr w:type="spellStart"/>
      <w:r w:rsidRPr="005B03F5">
        <w:rPr>
          <w:color w:val="000000"/>
          <w:sz w:val="20"/>
          <w:szCs w:val="20"/>
        </w:rPr>
        <w:t>I</w:t>
      </w:r>
      <w:proofErr w:type="spellEnd"/>
      <w:r w:rsidRPr="005B03F5">
        <w:rPr>
          <w:color w:val="000000"/>
          <w:sz w:val="20"/>
          <w:szCs w:val="20"/>
        </w:rPr>
        <w:t xml:space="preserve"> know I </w:t>
      </w:r>
      <w:r>
        <w:rPr>
          <w:color w:val="000000"/>
          <w:sz w:val="20"/>
          <w:szCs w:val="20"/>
        </w:rPr>
        <w:tab/>
      </w:r>
      <w:r w:rsidRPr="005B03F5">
        <w:rPr>
          <w:color w:val="000000"/>
          <w:sz w:val="20"/>
          <w:szCs w:val="20"/>
        </w:rPr>
        <w:t xml:space="preserve">Does not </w:t>
      </w:r>
    </w:p>
    <w:p w14:paraId="4B82AD7B" w14:textId="77777777" w:rsidR="007B2193" w:rsidRDefault="007B2193" w:rsidP="007B2193">
      <w:pPr>
        <w:tabs>
          <w:tab w:val="left" w:pos="5670"/>
          <w:tab w:val="left" w:pos="6660"/>
          <w:tab w:val="left" w:pos="7200"/>
          <w:tab w:val="left" w:pos="7740"/>
          <w:tab w:val="left" w:pos="8280"/>
          <w:tab w:val="left" w:pos="8820"/>
        </w:tabs>
        <w:autoSpaceDE w:val="0"/>
        <w:autoSpaceDN w:val="0"/>
        <w:adjustRightInd w:val="0"/>
        <w:spacing w:line="240" w:lineRule="auto"/>
        <w:rPr>
          <w:color w:val="000000"/>
          <w:sz w:val="20"/>
          <w:szCs w:val="20"/>
        </w:rPr>
      </w:pPr>
      <w:r>
        <w:rPr>
          <w:color w:val="000000"/>
          <w:sz w:val="20"/>
          <w:szCs w:val="20"/>
        </w:rPr>
        <w:tab/>
        <w:t xml:space="preserve"> </w:t>
      </w:r>
      <w:proofErr w:type="gramStart"/>
      <w:r w:rsidRPr="005B03F5">
        <w:rPr>
          <w:color w:val="000000"/>
          <w:sz w:val="20"/>
          <w:szCs w:val="20"/>
        </w:rPr>
        <w:t>cannot</w:t>
      </w:r>
      <w:proofErr w:type="gramEnd"/>
      <w:r w:rsidRPr="005B03F5">
        <w:rPr>
          <w:color w:val="000000"/>
          <w:sz w:val="20"/>
          <w:szCs w:val="20"/>
        </w:rPr>
        <w:t xml:space="preserve"> </w:t>
      </w:r>
      <w:r>
        <w:rPr>
          <w:color w:val="000000"/>
          <w:sz w:val="20"/>
          <w:szCs w:val="20"/>
        </w:rPr>
        <w:tab/>
        <w:t xml:space="preserve">     </w:t>
      </w:r>
      <w:r w:rsidRPr="005B03F5">
        <w:rPr>
          <w:color w:val="000000"/>
          <w:sz w:val="20"/>
          <w:szCs w:val="20"/>
        </w:rPr>
        <w:t xml:space="preserve">can </w:t>
      </w:r>
      <w:r>
        <w:rPr>
          <w:color w:val="000000"/>
          <w:sz w:val="20"/>
          <w:szCs w:val="20"/>
        </w:rPr>
        <w:tab/>
        <w:t xml:space="preserve">     </w:t>
      </w:r>
      <w:proofErr w:type="spellStart"/>
      <w:r w:rsidRPr="005B03F5">
        <w:rPr>
          <w:color w:val="000000"/>
          <w:sz w:val="20"/>
          <w:szCs w:val="20"/>
        </w:rPr>
        <w:t>can</w:t>
      </w:r>
      <w:proofErr w:type="spellEnd"/>
      <w:r w:rsidRPr="005B03F5">
        <w:rPr>
          <w:color w:val="000000"/>
          <w:sz w:val="20"/>
          <w:szCs w:val="20"/>
        </w:rPr>
        <w:t xml:space="preserve"> </w:t>
      </w:r>
      <w:r>
        <w:rPr>
          <w:color w:val="000000"/>
          <w:sz w:val="20"/>
          <w:szCs w:val="20"/>
        </w:rPr>
        <w:t xml:space="preserve">        </w:t>
      </w:r>
      <w:r w:rsidRPr="005B03F5">
        <w:rPr>
          <w:color w:val="000000"/>
          <w:sz w:val="20"/>
          <w:szCs w:val="20"/>
        </w:rPr>
        <w:t xml:space="preserve">apply </w:t>
      </w:r>
    </w:p>
    <w:p w14:paraId="6F461DA0" w14:textId="77777777" w:rsidR="007B2193" w:rsidRPr="005B03F5" w:rsidRDefault="007B2193" w:rsidP="007B2193">
      <w:pPr>
        <w:tabs>
          <w:tab w:val="left" w:pos="6120"/>
          <w:tab w:val="left" w:pos="6660"/>
          <w:tab w:val="left" w:pos="7200"/>
          <w:tab w:val="left" w:pos="7740"/>
          <w:tab w:val="left" w:pos="8280"/>
          <w:tab w:val="left" w:pos="8820"/>
        </w:tabs>
        <w:autoSpaceDE w:val="0"/>
        <w:autoSpaceDN w:val="0"/>
        <w:adjustRightInd w:val="0"/>
        <w:spacing w:line="240" w:lineRule="auto"/>
        <w:ind w:left="5040" w:firstLine="720"/>
        <w:rPr>
          <w:color w:val="000000"/>
          <w:sz w:val="20"/>
          <w:szCs w:val="20"/>
        </w:rPr>
      </w:pPr>
    </w:p>
    <w:p w14:paraId="6FEB6A13" w14:textId="4936B4B9"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21. </w:t>
      </w:r>
      <w:r>
        <w:rPr>
          <w:color w:val="000000"/>
          <w:sz w:val="20"/>
          <w:szCs w:val="20"/>
        </w:rPr>
        <w:tab/>
        <w:t>Interrupt sitting comfortably on the couch watching your</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3</w:t>
      </w:r>
      <w:r>
        <w:rPr>
          <w:color w:val="000000"/>
          <w:sz w:val="20"/>
          <w:szCs w:val="20"/>
        </w:rPr>
        <w:tab/>
      </w:r>
      <w:r w:rsidRPr="005B03F5">
        <w:rPr>
          <w:color w:val="000000"/>
          <w:sz w:val="20"/>
          <w:szCs w:val="20"/>
        </w:rPr>
        <w:t xml:space="preserve"> 4 </w:t>
      </w:r>
      <w:r>
        <w:rPr>
          <w:color w:val="000000"/>
          <w:sz w:val="20"/>
          <w:szCs w:val="20"/>
        </w:rPr>
        <w:tab/>
      </w:r>
      <w:r w:rsidRPr="005B03F5">
        <w:rPr>
          <w:color w:val="000000"/>
          <w:sz w:val="20"/>
          <w:szCs w:val="20"/>
        </w:rPr>
        <w:t xml:space="preserve">5  </w:t>
      </w:r>
    </w:p>
    <w:p w14:paraId="35514AEC"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Pr>
          <w:color w:val="000000"/>
          <w:sz w:val="20"/>
          <w:szCs w:val="20"/>
        </w:rPr>
        <w:t>favorite</w:t>
      </w:r>
      <w:proofErr w:type="gramEnd"/>
      <w:r>
        <w:rPr>
          <w:color w:val="000000"/>
          <w:sz w:val="20"/>
          <w:szCs w:val="20"/>
        </w:rPr>
        <w:t xml:space="preserve"> TV show or movie to stand or take a break</w:t>
      </w:r>
      <w:r w:rsidRPr="005B03F5">
        <w:rPr>
          <w:color w:val="000000"/>
          <w:sz w:val="20"/>
          <w:szCs w:val="20"/>
        </w:rPr>
        <w:t>.</w:t>
      </w:r>
    </w:p>
    <w:p w14:paraId="0AB4087E"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37B68B90" w14:textId="0F063FF2"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22. </w:t>
      </w:r>
      <w:r>
        <w:rPr>
          <w:color w:val="000000"/>
          <w:sz w:val="20"/>
          <w:szCs w:val="20"/>
        </w:rPr>
        <w:tab/>
      </w:r>
      <w:r w:rsidRPr="005B03F5">
        <w:rPr>
          <w:color w:val="000000"/>
          <w:sz w:val="20"/>
          <w:szCs w:val="20"/>
        </w:rPr>
        <w:t>Stick to your</w:t>
      </w:r>
      <w:r>
        <w:rPr>
          <w:color w:val="000000"/>
          <w:sz w:val="20"/>
          <w:szCs w:val="20"/>
        </w:rPr>
        <w:t xml:space="preserve"> plan to take a break every half</w:t>
      </w:r>
      <w:r w:rsidRPr="005B03F5">
        <w:rPr>
          <w:color w:val="000000"/>
          <w:sz w:val="20"/>
          <w:szCs w:val="20"/>
        </w:rPr>
        <w:t xml:space="preserve"> </w:t>
      </w:r>
      <w:r>
        <w:rPr>
          <w:color w:val="000000"/>
          <w:sz w:val="20"/>
          <w:szCs w:val="20"/>
        </w:rPr>
        <w:t>hour</w:t>
      </w:r>
      <w:r w:rsidRPr="005B03F5">
        <w:rPr>
          <w:color w:val="000000"/>
          <w:sz w:val="20"/>
          <w:szCs w:val="20"/>
        </w:rPr>
        <w:t>,</w:t>
      </w:r>
      <w:r>
        <w:rPr>
          <w:color w:val="000000"/>
          <w:sz w:val="20"/>
          <w:szCs w:val="20"/>
        </w:rPr>
        <w:t xml:space="preserve"> even during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7114D938"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Pr>
          <w:color w:val="000000"/>
          <w:sz w:val="20"/>
          <w:szCs w:val="20"/>
        </w:rPr>
        <w:t>a</w:t>
      </w:r>
      <w:proofErr w:type="gramEnd"/>
      <w:r>
        <w:rPr>
          <w:color w:val="000000"/>
          <w:sz w:val="20"/>
          <w:szCs w:val="20"/>
        </w:rPr>
        <w:t xml:space="preserve"> </w:t>
      </w:r>
      <w:r w:rsidRPr="005B03F5">
        <w:rPr>
          <w:color w:val="000000"/>
          <w:sz w:val="20"/>
          <w:szCs w:val="20"/>
        </w:rPr>
        <w:t xml:space="preserve">tiring day at work. </w:t>
      </w:r>
    </w:p>
    <w:p w14:paraId="47DE253E"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30478494" w14:textId="1C9C11D0"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23. </w:t>
      </w:r>
      <w:r>
        <w:rPr>
          <w:color w:val="000000"/>
          <w:sz w:val="20"/>
          <w:szCs w:val="20"/>
        </w:rPr>
        <w:tab/>
        <w:t xml:space="preserve">Get up and take a break </w:t>
      </w:r>
      <w:r w:rsidRPr="005B03F5">
        <w:rPr>
          <w:color w:val="000000"/>
          <w:sz w:val="20"/>
          <w:szCs w:val="20"/>
        </w:rPr>
        <w:t xml:space="preserve">even though you are feeling depressed.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0035304E">
        <w:rPr>
          <w:color w:val="000000"/>
          <w:sz w:val="20"/>
          <w:szCs w:val="20"/>
        </w:rPr>
        <w:t>5</w:t>
      </w:r>
    </w:p>
    <w:p w14:paraId="42B5FF6D"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5B14D462" w14:textId="2A7E7E63"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24. </w:t>
      </w:r>
      <w:r>
        <w:rPr>
          <w:color w:val="000000"/>
          <w:sz w:val="20"/>
          <w:szCs w:val="20"/>
        </w:rPr>
        <w:tab/>
        <w:t xml:space="preserve">Making a clear commitment to take a break in your sedentary </w:t>
      </w:r>
      <w:r w:rsidRPr="005B03F5">
        <w:rPr>
          <w:color w:val="000000"/>
          <w:sz w:val="20"/>
          <w:szCs w:val="20"/>
        </w:rPr>
        <w:t xml:space="preser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4924A0FF"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Pr>
          <w:color w:val="000000"/>
          <w:sz w:val="20"/>
          <w:szCs w:val="20"/>
        </w:rPr>
        <w:t>behavior</w:t>
      </w:r>
      <w:proofErr w:type="gramEnd"/>
      <w:r>
        <w:rPr>
          <w:color w:val="000000"/>
          <w:sz w:val="20"/>
          <w:szCs w:val="20"/>
        </w:rPr>
        <w:t xml:space="preserve"> (i.e., standing up, taking a walk, getting a drink, going </w:t>
      </w:r>
    </w:p>
    <w:p w14:paraId="1D4137F9"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Pr>
          <w:color w:val="000000"/>
          <w:sz w:val="20"/>
          <w:szCs w:val="20"/>
        </w:rPr>
        <w:t>to</w:t>
      </w:r>
      <w:proofErr w:type="gramEnd"/>
      <w:r>
        <w:rPr>
          <w:color w:val="000000"/>
          <w:sz w:val="20"/>
          <w:szCs w:val="20"/>
        </w:rPr>
        <w:t xml:space="preserve"> the bathroom) for at least 2 minutes every half hour.</w:t>
      </w:r>
      <w:r w:rsidRPr="005B03F5">
        <w:rPr>
          <w:color w:val="000000"/>
          <w:sz w:val="20"/>
          <w:szCs w:val="20"/>
        </w:rPr>
        <w:t xml:space="preserve">  </w:t>
      </w:r>
    </w:p>
    <w:p w14:paraId="6A0CFD0F"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0F550BBC" w14:textId="742398AD"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25. </w:t>
      </w:r>
      <w:r>
        <w:rPr>
          <w:color w:val="000000"/>
          <w:sz w:val="20"/>
          <w:szCs w:val="20"/>
        </w:rPr>
        <w:tab/>
      </w:r>
      <w:r w:rsidRPr="005B03F5">
        <w:rPr>
          <w:color w:val="000000"/>
          <w:sz w:val="20"/>
          <w:szCs w:val="20"/>
        </w:rPr>
        <w:t>Continue to</w:t>
      </w:r>
      <w:r>
        <w:rPr>
          <w:color w:val="000000"/>
          <w:sz w:val="20"/>
          <w:szCs w:val="20"/>
        </w:rPr>
        <w:t xml:space="preserve"> take a break every half hour</w:t>
      </w:r>
      <w:r w:rsidRPr="005B03F5">
        <w:rPr>
          <w:color w:val="000000"/>
          <w:sz w:val="20"/>
          <w:szCs w:val="20"/>
        </w:rPr>
        <w:t xml:space="preserve"> even though </w:t>
      </w:r>
      <w:r>
        <w:rPr>
          <w:color w:val="000000"/>
          <w:sz w:val="20"/>
          <w:szCs w:val="20"/>
        </w:rPr>
        <w:t>your</w:t>
      </w:r>
      <w:r w:rsidRPr="005B03F5">
        <w:rPr>
          <w:color w:val="000000"/>
          <w:sz w:val="20"/>
          <w:szCs w:val="20"/>
        </w:rPr>
        <w:t xml:space="preser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4CAFD242"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Pr>
          <w:color w:val="000000"/>
          <w:sz w:val="20"/>
          <w:szCs w:val="20"/>
        </w:rPr>
        <w:t>friends</w:t>
      </w:r>
      <w:proofErr w:type="gramEnd"/>
      <w:r>
        <w:rPr>
          <w:color w:val="000000"/>
          <w:sz w:val="20"/>
          <w:szCs w:val="20"/>
        </w:rPr>
        <w:t xml:space="preserve"> never move from a sitting position all day</w:t>
      </w:r>
      <w:r w:rsidRPr="005B03F5">
        <w:rPr>
          <w:color w:val="000000"/>
          <w:sz w:val="20"/>
          <w:szCs w:val="20"/>
        </w:rPr>
        <w:t xml:space="preserve">. </w:t>
      </w:r>
    </w:p>
    <w:p w14:paraId="10221934"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072D9099" w14:textId="52702001"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26. </w:t>
      </w:r>
      <w:r>
        <w:rPr>
          <w:color w:val="000000"/>
          <w:sz w:val="20"/>
          <w:szCs w:val="20"/>
        </w:rPr>
        <w:tab/>
      </w:r>
      <w:r w:rsidRPr="005B03F5">
        <w:rPr>
          <w:color w:val="000000"/>
          <w:sz w:val="20"/>
          <w:szCs w:val="20"/>
        </w:rPr>
        <w:t>Stick to your</w:t>
      </w:r>
      <w:r>
        <w:rPr>
          <w:color w:val="000000"/>
          <w:sz w:val="20"/>
          <w:szCs w:val="20"/>
        </w:rPr>
        <w:t xml:space="preserve"> plan to get up every half hour</w:t>
      </w:r>
      <w:r w:rsidRPr="005B03F5">
        <w:rPr>
          <w:color w:val="000000"/>
          <w:sz w:val="20"/>
          <w:szCs w:val="20"/>
        </w:rPr>
        <w:t xml:space="preserve"> when undergoing a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7A10F39A"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stressful</w:t>
      </w:r>
      <w:proofErr w:type="gramEnd"/>
      <w:r w:rsidRPr="005B03F5">
        <w:rPr>
          <w:color w:val="000000"/>
          <w:sz w:val="20"/>
          <w:szCs w:val="20"/>
        </w:rPr>
        <w:t xml:space="preserve"> life change (e.g., divorce, death in the family, </w:t>
      </w:r>
    </w:p>
    <w:p w14:paraId="775E59B9"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moving</w:t>
      </w:r>
      <w:proofErr w:type="gramEnd"/>
      <w:r w:rsidRPr="005B03F5">
        <w:rPr>
          <w:color w:val="000000"/>
          <w:sz w:val="20"/>
          <w:szCs w:val="20"/>
        </w:rPr>
        <w:t xml:space="preserve">). </w:t>
      </w:r>
    </w:p>
    <w:p w14:paraId="79A4F4EE"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48554FDD" w14:textId="64C835F5"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27. </w:t>
      </w:r>
      <w:r>
        <w:rPr>
          <w:color w:val="000000"/>
          <w:sz w:val="20"/>
          <w:szCs w:val="20"/>
        </w:rPr>
        <w:tab/>
        <w:t>Do something fun only if you have taken breaks in your sitting</w:t>
      </w:r>
      <w:r w:rsidRPr="005B03F5">
        <w:rPr>
          <w:color w:val="000000"/>
          <w:sz w:val="20"/>
          <w:szCs w:val="20"/>
        </w:rPr>
        <w:t xml:space="preser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0BE59F70"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Pr>
          <w:color w:val="000000"/>
          <w:sz w:val="20"/>
          <w:szCs w:val="20"/>
        </w:rPr>
        <w:t>time</w:t>
      </w:r>
      <w:proofErr w:type="gramEnd"/>
      <w:r>
        <w:rPr>
          <w:color w:val="000000"/>
          <w:sz w:val="20"/>
          <w:szCs w:val="20"/>
        </w:rPr>
        <w:t xml:space="preserve"> throughout the day.</w:t>
      </w:r>
    </w:p>
    <w:p w14:paraId="0322507A"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5676020E" w14:textId="2AC3B6DD"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28. </w:t>
      </w:r>
      <w:r>
        <w:rPr>
          <w:color w:val="000000"/>
          <w:sz w:val="20"/>
          <w:szCs w:val="20"/>
        </w:rPr>
        <w:tab/>
      </w:r>
      <w:r w:rsidRPr="005B03F5">
        <w:rPr>
          <w:color w:val="000000"/>
          <w:sz w:val="20"/>
          <w:szCs w:val="20"/>
        </w:rPr>
        <w:t>Stick to your</w:t>
      </w:r>
      <w:r>
        <w:rPr>
          <w:color w:val="000000"/>
          <w:sz w:val="20"/>
          <w:szCs w:val="20"/>
        </w:rPr>
        <w:t xml:space="preserve"> plan to get up every half hour when your family </w:t>
      </w:r>
      <w:r w:rsidRPr="005B03F5">
        <w:rPr>
          <w:color w:val="000000"/>
          <w:sz w:val="20"/>
          <w:szCs w:val="20"/>
        </w:rPr>
        <w:t xml:space="preser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0839B39A"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Pr>
          <w:color w:val="000000"/>
          <w:sz w:val="20"/>
          <w:szCs w:val="20"/>
        </w:rPr>
        <w:t>environment</w:t>
      </w:r>
      <w:proofErr w:type="gramEnd"/>
      <w:r>
        <w:rPr>
          <w:color w:val="000000"/>
          <w:sz w:val="20"/>
          <w:szCs w:val="20"/>
        </w:rPr>
        <w:t xml:space="preserve"> does not make it easy</w:t>
      </w:r>
      <w:r w:rsidRPr="005B03F5">
        <w:rPr>
          <w:color w:val="000000"/>
          <w:sz w:val="20"/>
          <w:szCs w:val="20"/>
        </w:rPr>
        <w:t xml:space="preserve">. </w:t>
      </w:r>
    </w:p>
    <w:p w14:paraId="28ABBD44"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5F889485" w14:textId="4B5AAAE2"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29. </w:t>
      </w:r>
      <w:r>
        <w:rPr>
          <w:color w:val="000000"/>
          <w:sz w:val="20"/>
          <w:szCs w:val="20"/>
        </w:rPr>
        <w:tab/>
      </w:r>
      <w:r w:rsidRPr="005B03F5">
        <w:rPr>
          <w:color w:val="000000"/>
          <w:sz w:val="20"/>
          <w:szCs w:val="20"/>
        </w:rPr>
        <w:t>Stick to your</w:t>
      </w:r>
      <w:r>
        <w:rPr>
          <w:color w:val="000000"/>
          <w:sz w:val="20"/>
          <w:szCs w:val="20"/>
        </w:rPr>
        <w:t xml:space="preserve"> plan to get up every half hour </w:t>
      </w:r>
      <w:r w:rsidRPr="005B03F5">
        <w:rPr>
          <w:color w:val="000000"/>
          <w:sz w:val="20"/>
          <w:szCs w:val="20"/>
        </w:rPr>
        <w:t xml:space="preserve">when you have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Pr="005B03F5">
        <w:rPr>
          <w:color w:val="000000"/>
          <w:sz w:val="20"/>
          <w:szCs w:val="20"/>
        </w:rPr>
        <w:t xml:space="preserve">5 </w:t>
      </w:r>
    </w:p>
    <w:p w14:paraId="15B6A2B6"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household</w:t>
      </w:r>
      <w:proofErr w:type="gramEnd"/>
      <w:r w:rsidRPr="005B03F5">
        <w:rPr>
          <w:color w:val="000000"/>
          <w:sz w:val="20"/>
          <w:szCs w:val="20"/>
        </w:rPr>
        <w:t xml:space="preserve"> chores </w:t>
      </w:r>
      <w:r>
        <w:rPr>
          <w:color w:val="000000"/>
          <w:sz w:val="20"/>
          <w:szCs w:val="20"/>
        </w:rPr>
        <w:t>that require you to sit</w:t>
      </w:r>
      <w:r w:rsidRPr="005B03F5">
        <w:rPr>
          <w:color w:val="000000"/>
          <w:sz w:val="20"/>
          <w:szCs w:val="20"/>
        </w:rPr>
        <w:t xml:space="preserve">. </w:t>
      </w:r>
    </w:p>
    <w:p w14:paraId="1A8CE547"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2A44A15F" w14:textId="29F91F58"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30. </w:t>
      </w:r>
      <w:r>
        <w:rPr>
          <w:color w:val="000000"/>
          <w:sz w:val="20"/>
          <w:szCs w:val="20"/>
        </w:rPr>
        <w:tab/>
      </w:r>
      <w:r w:rsidRPr="005B03F5">
        <w:rPr>
          <w:color w:val="000000"/>
          <w:sz w:val="20"/>
          <w:szCs w:val="20"/>
        </w:rPr>
        <w:t>Stick to your</w:t>
      </w:r>
      <w:r>
        <w:rPr>
          <w:color w:val="000000"/>
          <w:sz w:val="20"/>
          <w:szCs w:val="20"/>
        </w:rPr>
        <w:t xml:space="preserve"> plan to take a break every half</w:t>
      </w:r>
      <w:r w:rsidRPr="005B03F5">
        <w:rPr>
          <w:color w:val="000000"/>
          <w:sz w:val="20"/>
          <w:szCs w:val="20"/>
        </w:rPr>
        <w:t xml:space="preserve"> </w:t>
      </w:r>
      <w:r>
        <w:rPr>
          <w:color w:val="000000"/>
          <w:sz w:val="20"/>
          <w:szCs w:val="20"/>
        </w:rPr>
        <w:t xml:space="preserve">hour </w:t>
      </w:r>
      <w:r w:rsidRPr="005B03F5">
        <w:rPr>
          <w:color w:val="000000"/>
          <w:sz w:val="20"/>
          <w:szCs w:val="20"/>
        </w:rPr>
        <w:t>even when</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0035304E">
        <w:rPr>
          <w:color w:val="000000"/>
          <w:sz w:val="20"/>
          <w:szCs w:val="20"/>
        </w:rPr>
        <w:t>5</w:t>
      </w:r>
      <w:r w:rsidRPr="005B03F5">
        <w:rPr>
          <w:color w:val="000000"/>
          <w:sz w:val="20"/>
          <w:szCs w:val="20"/>
        </w:rPr>
        <w:t xml:space="preserve"> </w:t>
      </w:r>
    </w:p>
    <w:p w14:paraId="25EF856A" w14:textId="7777777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sidRPr="005B03F5">
        <w:rPr>
          <w:color w:val="000000"/>
          <w:sz w:val="20"/>
          <w:szCs w:val="20"/>
        </w:rPr>
        <w:t>you</w:t>
      </w:r>
      <w:proofErr w:type="gramEnd"/>
      <w:r w:rsidRPr="005B03F5">
        <w:rPr>
          <w:color w:val="000000"/>
          <w:sz w:val="20"/>
          <w:szCs w:val="20"/>
        </w:rPr>
        <w:t xml:space="preserve"> have excessive demands at work. </w:t>
      </w:r>
    </w:p>
    <w:p w14:paraId="70DE0D6B"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p>
    <w:p w14:paraId="11B5C0E1" w14:textId="217617C7" w:rsidR="007B2193"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sidRPr="005B03F5">
        <w:rPr>
          <w:color w:val="000000"/>
          <w:sz w:val="20"/>
          <w:szCs w:val="20"/>
        </w:rPr>
        <w:t xml:space="preserve">31. </w:t>
      </w:r>
      <w:r>
        <w:rPr>
          <w:color w:val="000000"/>
          <w:sz w:val="20"/>
          <w:szCs w:val="20"/>
        </w:rPr>
        <w:tab/>
      </w:r>
      <w:r w:rsidRPr="005B03F5">
        <w:rPr>
          <w:color w:val="000000"/>
          <w:sz w:val="20"/>
          <w:szCs w:val="20"/>
        </w:rPr>
        <w:t>Stick to your</w:t>
      </w:r>
      <w:r>
        <w:rPr>
          <w:color w:val="000000"/>
          <w:sz w:val="20"/>
          <w:szCs w:val="20"/>
        </w:rPr>
        <w:t xml:space="preserve"> plan of standing up and taking a break every half</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0035304E">
        <w:rPr>
          <w:color w:val="000000"/>
          <w:sz w:val="20"/>
          <w:szCs w:val="20"/>
        </w:rPr>
        <w:t>5</w:t>
      </w:r>
    </w:p>
    <w:p w14:paraId="04B526B9"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proofErr w:type="gramStart"/>
      <w:r>
        <w:rPr>
          <w:color w:val="000000"/>
          <w:sz w:val="20"/>
          <w:szCs w:val="20"/>
        </w:rPr>
        <w:t>hour</w:t>
      </w:r>
      <w:proofErr w:type="gramEnd"/>
      <w:r w:rsidRPr="005B03F5">
        <w:rPr>
          <w:color w:val="000000"/>
          <w:sz w:val="20"/>
          <w:szCs w:val="20"/>
        </w:rPr>
        <w:t xml:space="preserve"> when </w:t>
      </w:r>
      <w:r>
        <w:rPr>
          <w:color w:val="000000"/>
          <w:sz w:val="20"/>
          <w:szCs w:val="20"/>
        </w:rPr>
        <w:t>your friends or family are all sedentary</w:t>
      </w:r>
      <w:r w:rsidRPr="005B03F5">
        <w:rPr>
          <w:color w:val="000000"/>
          <w:sz w:val="20"/>
          <w:szCs w:val="20"/>
        </w:rPr>
        <w:t>.</w:t>
      </w:r>
      <w:r>
        <w:rPr>
          <w:color w:val="000000"/>
          <w:sz w:val="20"/>
          <w:szCs w:val="20"/>
        </w:rPr>
        <w:tab/>
      </w:r>
      <w:r w:rsidRPr="005B03F5">
        <w:rPr>
          <w:color w:val="000000"/>
          <w:sz w:val="20"/>
          <w:szCs w:val="20"/>
        </w:rPr>
        <w:t xml:space="preserve"> </w:t>
      </w:r>
    </w:p>
    <w:p w14:paraId="349B366A" w14:textId="77777777" w:rsidR="007B2193" w:rsidRPr="005B03F5" w:rsidRDefault="007B2193" w:rsidP="007B2193">
      <w:pPr>
        <w:tabs>
          <w:tab w:val="left" w:pos="450"/>
          <w:tab w:val="left" w:pos="5940"/>
          <w:tab w:val="left" w:pos="6480"/>
          <w:tab w:val="left" w:pos="7020"/>
          <w:tab w:val="left" w:pos="7560"/>
          <w:tab w:val="left" w:pos="8100"/>
          <w:tab w:val="left" w:pos="8820"/>
        </w:tabs>
        <w:autoSpaceDE w:val="0"/>
        <w:autoSpaceDN w:val="0"/>
        <w:adjustRightInd w:val="0"/>
        <w:spacing w:line="240" w:lineRule="auto"/>
        <w:rPr>
          <w:color w:val="000000"/>
          <w:sz w:val="20"/>
          <w:szCs w:val="20"/>
        </w:rPr>
      </w:pPr>
      <w:r>
        <w:rPr>
          <w:color w:val="000000"/>
          <w:sz w:val="20"/>
          <w:szCs w:val="20"/>
        </w:rPr>
        <w:tab/>
      </w:r>
      <w:r w:rsidRPr="005B03F5">
        <w:rPr>
          <w:color w:val="000000"/>
          <w:sz w:val="20"/>
          <w:szCs w:val="20"/>
        </w:rPr>
        <w:t xml:space="preserve"> </w:t>
      </w:r>
      <w:r>
        <w:rPr>
          <w:color w:val="000000"/>
          <w:sz w:val="20"/>
          <w:szCs w:val="20"/>
        </w:rPr>
        <w:tab/>
      </w:r>
    </w:p>
    <w:p w14:paraId="4183449E" w14:textId="72CCBCE0" w:rsidR="007B2193" w:rsidRPr="005B03F5" w:rsidRDefault="007B2193" w:rsidP="007B2193">
      <w:pPr>
        <w:tabs>
          <w:tab w:val="left" w:pos="450"/>
          <w:tab w:val="left" w:pos="5940"/>
          <w:tab w:val="left" w:pos="6480"/>
          <w:tab w:val="left" w:pos="7020"/>
          <w:tab w:val="left" w:pos="7560"/>
          <w:tab w:val="left" w:pos="8100"/>
          <w:tab w:val="left" w:pos="8820"/>
        </w:tabs>
      </w:pPr>
      <w:r w:rsidRPr="005B03F5">
        <w:rPr>
          <w:color w:val="000000"/>
          <w:sz w:val="20"/>
          <w:szCs w:val="20"/>
        </w:rPr>
        <w:t xml:space="preserve">32. </w:t>
      </w:r>
      <w:r>
        <w:rPr>
          <w:color w:val="000000"/>
          <w:sz w:val="20"/>
          <w:szCs w:val="20"/>
        </w:rPr>
        <w:tab/>
      </w:r>
      <w:r w:rsidRPr="005B03F5">
        <w:rPr>
          <w:color w:val="000000"/>
          <w:sz w:val="20"/>
          <w:szCs w:val="20"/>
        </w:rPr>
        <w:t>Read or study less in order to</w:t>
      </w:r>
      <w:r>
        <w:rPr>
          <w:color w:val="000000"/>
          <w:sz w:val="20"/>
          <w:szCs w:val="20"/>
        </w:rPr>
        <w:t xml:space="preserve"> take a break in your sedentary time</w:t>
      </w:r>
      <w:r w:rsidRPr="005B03F5">
        <w:rPr>
          <w:color w:val="000000"/>
          <w:sz w:val="20"/>
          <w:szCs w:val="20"/>
        </w:rPr>
        <w:t xml:space="preserve">. </w:t>
      </w:r>
      <w:r>
        <w:rPr>
          <w:color w:val="000000"/>
          <w:sz w:val="20"/>
          <w:szCs w:val="20"/>
        </w:rPr>
        <w:tab/>
      </w:r>
      <w:r w:rsidRPr="005B03F5">
        <w:rPr>
          <w:color w:val="000000"/>
          <w:sz w:val="20"/>
          <w:szCs w:val="20"/>
        </w:rPr>
        <w:t xml:space="preserve">1 </w:t>
      </w:r>
      <w:r>
        <w:rPr>
          <w:color w:val="000000"/>
          <w:sz w:val="20"/>
          <w:szCs w:val="20"/>
        </w:rPr>
        <w:tab/>
      </w:r>
      <w:r w:rsidRPr="005B03F5">
        <w:rPr>
          <w:color w:val="000000"/>
          <w:sz w:val="20"/>
          <w:szCs w:val="20"/>
        </w:rPr>
        <w:t xml:space="preserve">2 </w:t>
      </w:r>
      <w:r>
        <w:rPr>
          <w:color w:val="000000"/>
          <w:sz w:val="20"/>
          <w:szCs w:val="20"/>
        </w:rPr>
        <w:tab/>
      </w:r>
      <w:r w:rsidRPr="005B03F5">
        <w:rPr>
          <w:color w:val="000000"/>
          <w:sz w:val="20"/>
          <w:szCs w:val="20"/>
        </w:rPr>
        <w:t xml:space="preserve">3 </w:t>
      </w:r>
      <w:r>
        <w:rPr>
          <w:color w:val="000000"/>
          <w:sz w:val="20"/>
          <w:szCs w:val="20"/>
        </w:rPr>
        <w:tab/>
      </w:r>
      <w:r w:rsidRPr="005B03F5">
        <w:rPr>
          <w:color w:val="000000"/>
          <w:sz w:val="20"/>
          <w:szCs w:val="20"/>
        </w:rPr>
        <w:t xml:space="preserve">4 </w:t>
      </w:r>
      <w:r>
        <w:rPr>
          <w:color w:val="000000"/>
          <w:sz w:val="20"/>
          <w:szCs w:val="20"/>
        </w:rPr>
        <w:tab/>
      </w:r>
      <w:r w:rsidR="0035304E">
        <w:rPr>
          <w:color w:val="000000"/>
          <w:sz w:val="20"/>
          <w:szCs w:val="20"/>
        </w:rPr>
        <w:t>5</w:t>
      </w:r>
    </w:p>
    <w:p w14:paraId="02F3D52A" w14:textId="77777777" w:rsidR="00DD13D3" w:rsidRPr="007B2193" w:rsidRDefault="00DD13D3" w:rsidP="00DD13D3">
      <w:r w:rsidRPr="00100559">
        <w:t>Reference: Modified from Exercise Confidence Survey (Appendix E)</w:t>
      </w:r>
    </w:p>
    <w:p w14:paraId="794D3D75" w14:textId="77777777" w:rsidR="007B2193" w:rsidRDefault="007B2193" w:rsidP="00F0699D">
      <w:pPr>
        <w:pStyle w:val="Heading1"/>
      </w:pPr>
      <w:bookmarkStart w:id="262" w:name="_Toc387137705"/>
      <w:r>
        <w:lastRenderedPageBreak/>
        <w:t>Appendix H</w:t>
      </w:r>
      <w:r w:rsidRPr="000F56FF">
        <w:t xml:space="preserve">: </w:t>
      </w:r>
      <w:r>
        <w:t>IPAQ – Long Form</w:t>
      </w:r>
      <w:bookmarkEnd w:id="262"/>
    </w:p>
    <w:p w14:paraId="233BAC8A" w14:textId="77777777" w:rsidR="00821363" w:rsidRPr="00821363" w:rsidRDefault="00821363" w:rsidP="00821363">
      <w:pPr>
        <w:spacing w:line="276" w:lineRule="auto"/>
        <w:jc w:val="center"/>
        <w:rPr>
          <w:rFonts w:ascii="Arial" w:eastAsia="Calibri" w:hAnsi="Arial"/>
          <w:b/>
          <w:sz w:val="32"/>
        </w:rPr>
      </w:pPr>
      <w:r w:rsidRPr="00821363">
        <w:rPr>
          <w:rFonts w:ascii="Arial" w:eastAsia="Calibri" w:hAnsi="Arial"/>
          <w:b/>
          <w:sz w:val="32"/>
        </w:rPr>
        <w:t>INTERNATIONAL PHYSICAL ACTIVITY QUESTIONNAIRE</w:t>
      </w:r>
    </w:p>
    <w:p w14:paraId="4356E780" w14:textId="77777777" w:rsidR="00821363" w:rsidRPr="00821363" w:rsidRDefault="00821363" w:rsidP="00821363">
      <w:pPr>
        <w:spacing w:line="240" w:lineRule="auto"/>
        <w:jc w:val="center"/>
        <w:rPr>
          <w:rFonts w:ascii="Arial" w:hAnsi="Arial"/>
          <w:b/>
          <w:sz w:val="32"/>
          <w:szCs w:val="20"/>
        </w:rPr>
      </w:pPr>
      <w:r w:rsidRPr="00821363">
        <w:rPr>
          <w:rFonts w:ascii="Arial" w:hAnsi="Arial"/>
          <w:b/>
          <w:sz w:val="32"/>
          <w:szCs w:val="20"/>
        </w:rPr>
        <w:t>(October 2002)</w:t>
      </w:r>
    </w:p>
    <w:p w14:paraId="77FBEA45" w14:textId="77777777" w:rsidR="00821363" w:rsidRPr="00821363" w:rsidRDefault="00821363" w:rsidP="00821363">
      <w:pPr>
        <w:spacing w:line="240" w:lineRule="auto"/>
        <w:jc w:val="center"/>
        <w:rPr>
          <w:rFonts w:ascii="Arial" w:hAnsi="Arial"/>
          <w:b/>
          <w:sz w:val="32"/>
          <w:szCs w:val="20"/>
        </w:rPr>
      </w:pPr>
    </w:p>
    <w:p w14:paraId="165751EE" w14:textId="77777777" w:rsidR="00821363" w:rsidRDefault="00821363" w:rsidP="00821363">
      <w:pPr>
        <w:spacing w:line="240" w:lineRule="auto"/>
        <w:jc w:val="center"/>
        <w:rPr>
          <w:rFonts w:ascii="Arial" w:hAnsi="Arial"/>
          <w:sz w:val="32"/>
          <w:szCs w:val="20"/>
        </w:rPr>
      </w:pPr>
      <w:r w:rsidRPr="00821363">
        <w:rPr>
          <w:rFonts w:ascii="Arial" w:hAnsi="Arial"/>
          <w:b/>
          <w:sz w:val="32"/>
          <w:szCs w:val="20"/>
        </w:rPr>
        <w:t>LONG LAST 7 DAYS SELF-ADMINISTERED FORMAT</w:t>
      </w:r>
    </w:p>
    <w:p w14:paraId="2EEECA7D" w14:textId="77777777" w:rsidR="00821363" w:rsidRDefault="00821363" w:rsidP="00821363">
      <w:pPr>
        <w:spacing w:line="240" w:lineRule="auto"/>
        <w:jc w:val="center"/>
        <w:rPr>
          <w:rFonts w:ascii="Arial" w:hAnsi="Arial"/>
          <w:sz w:val="32"/>
          <w:szCs w:val="20"/>
        </w:rPr>
      </w:pPr>
    </w:p>
    <w:p w14:paraId="19DAEBA3" w14:textId="77777777" w:rsidR="00821363" w:rsidRPr="00821363" w:rsidRDefault="00821363" w:rsidP="00526894">
      <w:pPr>
        <w:spacing w:after="240" w:line="240" w:lineRule="auto"/>
        <w:jc w:val="center"/>
        <w:rPr>
          <w:rFonts w:ascii="Arial" w:hAnsi="Arial"/>
          <w:sz w:val="32"/>
          <w:szCs w:val="20"/>
        </w:rPr>
      </w:pPr>
      <w:r w:rsidRPr="00821363">
        <w:rPr>
          <w:rFonts w:ascii="Arial" w:hAnsi="Arial" w:cs="Arial"/>
          <w:b/>
          <w:szCs w:val="20"/>
        </w:rPr>
        <w:t>FOR USE WITH YOUNG AND MIDDLE-AGED ADULTS (15-69 years)</w:t>
      </w:r>
    </w:p>
    <w:p w14:paraId="7E8E97F7" w14:textId="77777777" w:rsidR="00821363" w:rsidRPr="00821363" w:rsidRDefault="00821363" w:rsidP="00821363">
      <w:pPr>
        <w:spacing w:line="240" w:lineRule="auto"/>
        <w:rPr>
          <w:rFonts w:ascii="Arial" w:hAnsi="Arial" w:cs="Arial"/>
          <w:snapToGrid w:val="0"/>
          <w:sz w:val="22"/>
          <w:szCs w:val="20"/>
        </w:rPr>
      </w:pPr>
      <w:r w:rsidRPr="00821363">
        <w:rPr>
          <w:rFonts w:ascii="Arial" w:hAnsi="Arial" w:cs="Arial"/>
          <w:sz w:val="22"/>
          <w:szCs w:val="20"/>
        </w:rPr>
        <w:t>The International Physical Activity Questionnaires (IPAQ) comprises a set of 4 questionnaires. Long (5 activity domains asked independently) and short (4 generic items) versions for use by either telephone or self-administered methods are available. The purpose of the questionnaires is to provide common instruments that can be used to obtain internationally comparable data on health–related physical activity.</w:t>
      </w:r>
    </w:p>
    <w:p w14:paraId="3F68D112" w14:textId="77777777" w:rsidR="00821363" w:rsidRPr="00821363" w:rsidRDefault="00821363" w:rsidP="00821363">
      <w:pPr>
        <w:spacing w:line="240" w:lineRule="auto"/>
        <w:rPr>
          <w:rFonts w:ascii="Arial" w:hAnsi="Arial" w:cs="Arial"/>
          <w:sz w:val="22"/>
          <w:szCs w:val="20"/>
        </w:rPr>
      </w:pPr>
    </w:p>
    <w:p w14:paraId="33298093" w14:textId="77777777" w:rsidR="00821363" w:rsidRPr="00821363" w:rsidRDefault="00821363" w:rsidP="00821363">
      <w:pPr>
        <w:spacing w:line="240" w:lineRule="auto"/>
        <w:rPr>
          <w:rFonts w:ascii="Arial" w:hAnsi="Arial" w:cs="Arial"/>
          <w:b/>
          <w:i/>
          <w:iCs/>
          <w:sz w:val="22"/>
          <w:szCs w:val="20"/>
        </w:rPr>
      </w:pPr>
      <w:r w:rsidRPr="00821363">
        <w:rPr>
          <w:rFonts w:ascii="Arial" w:hAnsi="Arial" w:cs="Arial"/>
          <w:b/>
          <w:i/>
          <w:iCs/>
          <w:sz w:val="22"/>
          <w:szCs w:val="20"/>
        </w:rPr>
        <w:t>Background on IPAQ</w:t>
      </w:r>
    </w:p>
    <w:p w14:paraId="5A36437E" w14:textId="77777777" w:rsidR="00821363" w:rsidRDefault="00821363" w:rsidP="00821363">
      <w:pPr>
        <w:spacing w:line="240" w:lineRule="auto"/>
        <w:rPr>
          <w:rFonts w:ascii="Arial" w:hAnsi="Arial" w:cs="Arial"/>
          <w:sz w:val="22"/>
          <w:szCs w:val="20"/>
        </w:rPr>
      </w:pPr>
      <w:r w:rsidRPr="00821363">
        <w:rPr>
          <w:rFonts w:ascii="Arial" w:hAnsi="Arial" w:cs="Arial"/>
          <w:sz w:val="22"/>
          <w:szCs w:val="20"/>
        </w:rPr>
        <w:t>The development of an international measure for physical activity commenced in Geneva in 1998 and was followed by extensive reliability and validity testing undertaken across 12 countries (14 sites) during 2000. The final results suggest that these measures have acceptable measurement properties for use in many settings and in different languages, and are suitable for national population-based prevalence studies of participation in physical activity.</w:t>
      </w:r>
    </w:p>
    <w:p w14:paraId="6EC82C89" w14:textId="77777777" w:rsidR="00821363" w:rsidRDefault="00821363" w:rsidP="00821363">
      <w:pPr>
        <w:spacing w:line="240" w:lineRule="auto"/>
        <w:rPr>
          <w:rFonts w:ascii="Arial" w:hAnsi="Arial" w:cs="Arial"/>
          <w:sz w:val="22"/>
          <w:szCs w:val="20"/>
        </w:rPr>
      </w:pPr>
    </w:p>
    <w:p w14:paraId="106175F7" w14:textId="77777777" w:rsidR="00821363" w:rsidRPr="00821363" w:rsidRDefault="00821363" w:rsidP="00821363">
      <w:pPr>
        <w:spacing w:line="240" w:lineRule="auto"/>
        <w:rPr>
          <w:rFonts w:ascii="Arial" w:hAnsi="Arial" w:cs="Arial"/>
          <w:sz w:val="22"/>
          <w:szCs w:val="20"/>
        </w:rPr>
      </w:pPr>
      <w:r w:rsidRPr="00821363">
        <w:rPr>
          <w:rFonts w:ascii="Arial" w:hAnsi="Arial" w:cs="Arial"/>
          <w:b/>
          <w:i/>
          <w:iCs/>
          <w:snapToGrid w:val="0"/>
          <w:sz w:val="22"/>
          <w:szCs w:val="20"/>
        </w:rPr>
        <w:t xml:space="preserve">Using IPAQ </w:t>
      </w:r>
    </w:p>
    <w:p w14:paraId="05F73151" w14:textId="77777777" w:rsidR="00526894" w:rsidRDefault="00821363" w:rsidP="00821363">
      <w:pPr>
        <w:spacing w:after="200" w:line="276" w:lineRule="auto"/>
        <w:rPr>
          <w:rFonts w:ascii="Arial" w:eastAsia="Calibri" w:hAnsi="Arial" w:cs="Arial"/>
          <w:snapToGrid w:val="0"/>
          <w:sz w:val="22"/>
        </w:rPr>
      </w:pPr>
      <w:r w:rsidRPr="00821363">
        <w:rPr>
          <w:rFonts w:ascii="Arial" w:eastAsia="Calibri" w:hAnsi="Arial" w:cs="Arial"/>
          <w:snapToGrid w:val="0"/>
          <w:sz w:val="22"/>
        </w:rPr>
        <w:t>Use of the IPAQ instruments for monitoring and research purposes is encouraged. It is recommended that no changes be made to the order or wording of the questions as this will affect the psychometric properties of the instruments.</w:t>
      </w:r>
    </w:p>
    <w:p w14:paraId="772BA6D2" w14:textId="77777777" w:rsidR="00526894" w:rsidRDefault="00821363" w:rsidP="00526894">
      <w:pPr>
        <w:spacing w:line="276" w:lineRule="auto"/>
        <w:rPr>
          <w:rFonts w:ascii="Arial" w:hAnsi="Arial" w:cs="Arial"/>
          <w:b/>
          <w:i/>
          <w:iCs/>
          <w:snapToGrid w:val="0"/>
          <w:sz w:val="22"/>
          <w:szCs w:val="20"/>
        </w:rPr>
      </w:pPr>
      <w:r w:rsidRPr="00821363">
        <w:rPr>
          <w:rFonts w:ascii="Arial" w:hAnsi="Arial" w:cs="Arial"/>
          <w:b/>
          <w:i/>
          <w:iCs/>
          <w:snapToGrid w:val="0"/>
          <w:sz w:val="22"/>
          <w:szCs w:val="20"/>
        </w:rPr>
        <w:t>Translation from English and Cultural Adaptation</w:t>
      </w:r>
    </w:p>
    <w:p w14:paraId="60ABC18B" w14:textId="77777777" w:rsidR="00526894" w:rsidRDefault="00821363" w:rsidP="00526894">
      <w:pPr>
        <w:spacing w:after="200" w:line="276" w:lineRule="auto"/>
        <w:rPr>
          <w:rFonts w:ascii="Arial" w:eastAsia="Calibri" w:hAnsi="Arial" w:cs="Arial"/>
          <w:snapToGrid w:val="0"/>
          <w:sz w:val="22"/>
        </w:rPr>
      </w:pPr>
      <w:r w:rsidRPr="00821363">
        <w:rPr>
          <w:rFonts w:ascii="Arial" w:eastAsia="Calibri" w:hAnsi="Arial" w:cs="Arial"/>
          <w:snapToGrid w:val="0"/>
          <w:sz w:val="22"/>
        </w:rPr>
        <w:t xml:space="preserve">Translation from English is encouraged to facilitate worldwide use of IPAQ. Information on the availability of IPAQ in different languages can be obtained at </w:t>
      </w:r>
      <w:hyperlink r:id="rId17" w:history="1">
        <w:r w:rsidRPr="00821363">
          <w:rPr>
            <w:rFonts w:ascii="Arial" w:eastAsia="Calibri" w:hAnsi="Arial" w:cs="Arial"/>
            <w:color w:val="0000FF"/>
            <w:sz w:val="22"/>
            <w:u w:val="single"/>
          </w:rPr>
          <w:t>www.ipaq.ki.se</w:t>
        </w:r>
      </w:hyperlink>
      <w:r w:rsidRPr="00821363">
        <w:rPr>
          <w:rFonts w:ascii="Arial" w:eastAsia="Calibri" w:hAnsi="Arial" w:cs="Arial"/>
          <w:snapToGrid w:val="0"/>
          <w:sz w:val="22"/>
        </w:rPr>
        <w:t>. If a new translation is undertaken we highly recommend using the prescribed back translation methods available on the IPAQ website. If possible please consider making your translated version of IPAQ available to others by contributing it to the IPAQ website. Further details on translation and cultural adaptation can be downloaded from the website.</w:t>
      </w:r>
    </w:p>
    <w:p w14:paraId="382CEA0E" w14:textId="77777777" w:rsidR="00821363" w:rsidRPr="00821363" w:rsidRDefault="00821363" w:rsidP="00526894">
      <w:pPr>
        <w:spacing w:line="276" w:lineRule="auto"/>
        <w:rPr>
          <w:rFonts w:ascii="Arial" w:hAnsi="Arial" w:cs="Arial"/>
          <w:b/>
          <w:i/>
          <w:iCs/>
          <w:sz w:val="22"/>
          <w:szCs w:val="20"/>
        </w:rPr>
      </w:pPr>
      <w:r w:rsidRPr="00821363">
        <w:rPr>
          <w:rFonts w:ascii="Arial" w:hAnsi="Arial" w:cs="Arial"/>
          <w:b/>
          <w:i/>
          <w:iCs/>
          <w:sz w:val="22"/>
          <w:szCs w:val="20"/>
        </w:rPr>
        <w:t xml:space="preserve">Further Developments of IPAQ </w:t>
      </w:r>
    </w:p>
    <w:p w14:paraId="2E1BFEE4" w14:textId="77777777" w:rsidR="00526894" w:rsidRDefault="00821363" w:rsidP="00526894">
      <w:pPr>
        <w:spacing w:after="200" w:line="276" w:lineRule="auto"/>
        <w:rPr>
          <w:rFonts w:ascii="Arial" w:eastAsia="Calibri" w:hAnsi="Arial" w:cs="Arial"/>
          <w:sz w:val="22"/>
        </w:rPr>
      </w:pPr>
      <w:r w:rsidRPr="00821363">
        <w:rPr>
          <w:rFonts w:ascii="Arial" w:eastAsia="Calibri" w:hAnsi="Arial" w:cs="Arial"/>
          <w:sz w:val="22"/>
        </w:rPr>
        <w:t xml:space="preserve">International collaboration on IPAQ is on-going and an </w:t>
      </w:r>
      <w:r w:rsidRPr="00821363">
        <w:rPr>
          <w:rFonts w:ascii="Arial" w:eastAsia="Calibri" w:hAnsi="Arial" w:cs="Arial"/>
          <w:b/>
          <w:i/>
          <w:iCs/>
          <w:sz w:val="22"/>
        </w:rPr>
        <w:t>International Physical Activity Prevalence Study</w:t>
      </w:r>
      <w:r w:rsidRPr="00821363">
        <w:rPr>
          <w:rFonts w:ascii="Arial" w:eastAsia="Calibri" w:hAnsi="Arial" w:cs="Arial"/>
          <w:sz w:val="22"/>
        </w:rPr>
        <w:t xml:space="preserve"> is in progress. For further information see the IPAQ website.</w:t>
      </w:r>
    </w:p>
    <w:p w14:paraId="030E4893" w14:textId="77777777" w:rsidR="00821363" w:rsidRPr="00821363" w:rsidRDefault="00821363" w:rsidP="00526894">
      <w:pPr>
        <w:spacing w:line="276" w:lineRule="auto"/>
        <w:rPr>
          <w:rFonts w:ascii="Arial" w:hAnsi="Arial" w:cs="Arial"/>
          <w:b/>
          <w:i/>
          <w:iCs/>
          <w:snapToGrid w:val="0"/>
          <w:sz w:val="22"/>
          <w:szCs w:val="20"/>
        </w:rPr>
      </w:pPr>
      <w:r w:rsidRPr="00821363">
        <w:rPr>
          <w:rFonts w:ascii="Arial" w:hAnsi="Arial" w:cs="Arial"/>
          <w:b/>
          <w:i/>
          <w:iCs/>
          <w:snapToGrid w:val="0"/>
          <w:sz w:val="22"/>
          <w:szCs w:val="20"/>
        </w:rPr>
        <w:t>More Information</w:t>
      </w:r>
    </w:p>
    <w:p w14:paraId="5602D76A" w14:textId="77777777" w:rsidR="00821363" w:rsidRPr="00821363" w:rsidRDefault="00821363" w:rsidP="00821363">
      <w:pPr>
        <w:spacing w:after="200" w:line="276" w:lineRule="auto"/>
        <w:rPr>
          <w:rFonts w:ascii="Arial" w:eastAsia="Calibri" w:hAnsi="Arial" w:cs="Arial"/>
          <w:snapToGrid w:val="0"/>
          <w:sz w:val="22"/>
        </w:rPr>
      </w:pPr>
      <w:r w:rsidRPr="00821363">
        <w:rPr>
          <w:rFonts w:ascii="Arial" w:eastAsia="Calibri" w:hAnsi="Arial" w:cs="Arial"/>
          <w:snapToGrid w:val="0"/>
          <w:sz w:val="22"/>
        </w:rPr>
        <w:t xml:space="preserve">More detailed information on the IPAQ process and the research methods used in the development of IPAQ instruments is available at </w:t>
      </w:r>
      <w:hyperlink r:id="rId18" w:history="1">
        <w:r w:rsidRPr="00821363">
          <w:rPr>
            <w:rFonts w:ascii="Arial" w:eastAsia="Calibri" w:hAnsi="Arial" w:cs="Arial"/>
            <w:color w:val="0000FF"/>
            <w:sz w:val="22"/>
            <w:u w:val="single"/>
          </w:rPr>
          <w:t>www.ipaq.ki.se</w:t>
        </w:r>
      </w:hyperlink>
      <w:r w:rsidRPr="00821363">
        <w:rPr>
          <w:rFonts w:ascii="Arial" w:eastAsia="Calibri" w:hAnsi="Arial" w:cs="Arial"/>
          <w:snapToGrid w:val="0"/>
          <w:sz w:val="22"/>
        </w:rPr>
        <w:t xml:space="preserve"> and </w:t>
      </w:r>
      <w:r w:rsidRPr="00821363">
        <w:rPr>
          <w:rFonts w:ascii="Arial" w:eastAsia="Calibri" w:hAnsi="Arial" w:cs="Arial"/>
          <w:sz w:val="22"/>
        </w:rPr>
        <w:t xml:space="preserve">Booth, M.L. </w:t>
      </w:r>
      <w:r w:rsidRPr="00821363">
        <w:rPr>
          <w:rFonts w:ascii="Arial" w:eastAsia="Calibri" w:hAnsi="Arial" w:cs="Arial"/>
          <w:sz w:val="22"/>
        </w:rPr>
        <w:lastRenderedPageBreak/>
        <w:t xml:space="preserve">(2000). </w:t>
      </w:r>
      <w:r w:rsidRPr="00821363">
        <w:rPr>
          <w:rFonts w:ascii="Arial" w:eastAsia="Calibri" w:hAnsi="Arial" w:cs="Arial"/>
          <w:i/>
          <w:iCs/>
          <w:sz w:val="22"/>
        </w:rPr>
        <w:t>Assessment of Physical Activity: An International Perspective.</w:t>
      </w:r>
      <w:r w:rsidRPr="00821363">
        <w:rPr>
          <w:rFonts w:ascii="Arial" w:eastAsia="Calibri" w:hAnsi="Arial" w:cs="Arial"/>
          <w:sz w:val="22"/>
        </w:rPr>
        <w:t xml:space="preserve"> Research Quarterly for Exercise and Sport, 71 (2): s114-20. Other s</w:t>
      </w:r>
      <w:r w:rsidRPr="00821363">
        <w:rPr>
          <w:rFonts w:ascii="Arial" w:eastAsia="Calibri" w:hAnsi="Arial" w:cs="Arial"/>
          <w:snapToGrid w:val="0"/>
          <w:sz w:val="22"/>
        </w:rPr>
        <w:t>cientific publications and presentations on the use of IPAQ are summarized on the website.</w:t>
      </w:r>
    </w:p>
    <w:p w14:paraId="460ED733" w14:textId="77777777" w:rsidR="00821363" w:rsidRPr="00821363" w:rsidRDefault="00821363" w:rsidP="00821363">
      <w:pPr>
        <w:spacing w:after="200" w:line="240" w:lineRule="auto"/>
        <w:jc w:val="center"/>
        <w:rPr>
          <w:rFonts w:ascii="Calibri" w:eastAsia="Calibri" w:hAnsi="Calibri"/>
          <w:sz w:val="28"/>
        </w:rPr>
      </w:pPr>
      <w:r w:rsidRPr="00821363">
        <w:rPr>
          <w:rFonts w:ascii="Arial" w:eastAsia="Calibri" w:hAnsi="Arial" w:cs="Arial"/>
          <w:b/>
          <w:bCs/>
          <w:sz w:val="28"/>
        </w:rPr>
        <w:t>INTERNATIONAL PHYSICAL ACTIVITY QUESTIONNAIRE</w:t>
      </w:r>
    </w:p>
    <w:p w14:paraId="42629A44" w14:textId="77777777" w:rsidR="00821363" w:rsidRPr="00821363" w:rsidRDefault="00821363" w:rsidP="00821363">
      <w:pPr>
        <w:spacing w:after="200" w:line="240" w:lineRule="auto"/>
        <w:rPr>
          <w:rFonts w:ascii="Arial" w:eastAsia="Calibri" w:hAnsi="Arial"/>
          <w:sz w:val="22"/>
        </w:rPr>
      </w:pPr>
      <w:r w:rsidRPr="00821363">
        <w:rPr>
          <w:rFonts w:ascii="Arial" w:eastAsia="Calibri" w:hAnsi="Arial"/>
          <w:sz w:val="22"/>
        </w:rPr>
        <w:t xml:space="preserve">We are interested in finding out about the kinds of physical activities that people do as part of their everyday lives. The questions will ask you about the time you spent being physically active in the </w:t>
      </w:r>
      <w:r w:rsidRPr="00821363">
        <w:rPr>
          <w:rFonts w:ascii="Arial" w:eastAsia="Calibri" w:hAnsi="Arial"/>
          <w:b/>
          <w:bCs/>
          <w:sz w:val="22"/>
          <w:u w:val="single"/>
        </w:rPr>
        <w:t>last 7 days</w:t>
      </w:r>
      <w:r w:rsidRPr="00821363">
        <w:rPr>
          <w:rFonts w:ascii="Arial" w:eastAsia="Calibri" w:hAnsi="Arial"/>
          <w:sz w:val="22"/>
        </w:rPr>
        <w:t>. Please answer each question even if you do not consider yourself to be an active person. Please think about the activities you do at work, as part of your house and yard work, to get from place to place, and in your spare time for recreation, exercise or sport.</w:t>
      </w:r>
    </w:p>
    <w:p w14:paraId="5BC4FB44" w14:textId="77777777" w:rsidR="00526894" w:rsidRDefault="00821363" w:rsidP="00526894">
      <w:pPr>
        <w:spacing w:after="200" w:line="240" w:lineRule="auto"/>
        <w:rPr>
          <w:rFonts w:ascii="Arial" w:eastAsia="Calibri" w:hAnsi="Arial"/>
          <w:sz w:val="22"/>
        </w:rPr>
      </w:pPr>
      <w:r w:rsidRPr="00821363">
        <w:rPr>
          <w:rFonts w:ascii="Arial" w:eastAsia="Calibri" w:hAnsi="Arial"/>
          <w:sz w:val="22"/>
        </w:rPr>
        <w:t xml:space="preserve">Think about all the </w:t>
      </w:r>
      <w:r w:rsidRPr="00821363">
        <w:rPr>
          <w:rFonts w:ascii="Arial" w:eastAsia="Calibri" w:hAnsi="Arial"/>
          <w:b/>
          <w:sz w:val="22"/>
        </w:rPr>
        <w:t>vigorous</w:t>
      </w:r>
      <w:r w:rsidRPr="00821363">
        <w:rPr>
          <w:rFonts w:ascii="Arial" w:eastAsia="Calibri" w:hAnsi="Arial"/>
          <w:sz w:val="22"/>
        </w:rPr>
        <w:t xml:space="preserve"> and </w:t>
      </w:r>
      <w:r w:rsidRPr="00821363">
        <w:rPr>
          <w:rFonts w:ascii="Arial" w:eastAsia="Calibri" w:hAnsi="Arial"/>
          <w:b/>
          <w:bCs/>
          <w:sz w:val="22"/>
        </w:rPr>
        <w:t>moderate</w:t>
      </w:r>
      <w:r w:rsidRPr="00821363">
        <w:rPr>
          <w:rFonts w:ascii="Arial" w:eastAsia="Calibri" w:hAnsi="Arial"/>
          <w:sz w:val="22"/>
        </w:rPr>
        <w:t xml:space="preserve"> activities that you did in the</w:t>
      </w:r>
      <w:r w:rsidRPr="00821363">
        <w:rPr>
          <w:rFonts w:ascii="Arial" w:eastAsia="Calibri" w:hAnsi="Arial"/>
          <w:b/>
          <w:sz w:val="22"/>
        </w:rPr>
        <w:t xml:space="preserve"> </w:t>
      </w:r>
      <w:r w:rsidRPr="00821363">
        <w:rPr>
          <w:rFonts w:ascii="Arial" w:eastAsia="Calibri" w:hAnsi="Arial"/>
          <w:b/>
          <w:sz w:val="22"/>
          <w:u w:val="single"/>
        </w:rPr>
        <w:t>last 7 days</w:t>
      </w:r>
      <w:r w:rsidRPr="00821363">
        <w:rPr>
          <w:rFonts w:ascii="Arial" w:eastAsia="Calibri" w:hAnsi="Arial"/>
          <w:sz w:val="22"/>
        </w:rPr>
        <w:t xml:space="preserve">. </w:t>
      </w:r>
      <w:r w:rsidRPr="00821363">
        <w:rPr>
          <w:rFonts w:ascii="Arial" w:eastAsia="Calibri" w:hAnsi="Arial"/>
          <w:b/>
          <w:sz w:val="22"/>
        </w:rPr>
        <w:t>Vigorous</w:t>
      </w:r>
      <w:r w:rsidRPr="00821363">
        <w:rPr>
          <w:rFonts w:ascii="Arial" w:eastAsia="Calibri" w:hAnsi="Arial"/>
          <w:sz w:val="22"/>
        </w:rPr>
        <w:t xml:space="preserve"> physical activities refer to activities that take hard physical effort and make you breathe much harder than normal. </w:t>
      </w:r>
      <w:r w:rsidRPr="00821363">
        <w:rPr>
          <w:rFonts w:ascii="Arial" w:eastAsia="Calibri" w:hAnsi="Arial"/>
          <w:b/>
          <w:bCs/>
          <w:sz w:val="22"/>
        </w:rPr>
        <w:t>Moderate</w:t>
      </w:r>
      <w:r w:rsidRPr="00821363">
        <w:rPr>
          <w:rFonts w:ascii="Arial" w:eastAsia="Calibri" w:hAnsi="Arial"/>
          <w:sz w:val="22"/>
        </w:rPr>
        <w:t xml:space="preserve"> activities refer to activities that take moderate physical effort and make you breathe somewhat harder than normal.</w:t>
      </w:r>
    </w:p>
    <w:p w14:paraId="2EE8545E" w14:textId="77777777" w:rsidR="00821363" w:rsidRPr="00821363" w:rsidRDefault="00821363" w:rsidP="00526894">
      <w:pPr>
        <w:spacing w:line="240" w:lineRule="auto"/>
        <w:rPr>
          <w:rFonts w:ascii="Cambria" w:hAnsi="Cambria"/>
          <w:color w:val="243F60"/>
          <w:sz w:val="22"/>
        </w:rPr>
      </w:pPr>
      <w:r w:rsidRPr="00821363">
        <w:rPr>
          <w:rFonts w:ascii="Cambria" w:hAnsi="Cambria"/>
          <w:color w:val="243F60"/>
          <w:sz w:val="22"/>
        </w:rPr>
        <w:t>PART 1: JOB-RELATED PHYSICAL ACTIVITY</w:t>
      </w:r>
    </w:p>
    <w:p w14:paraId="21F96CDF" w14:textId="77777777" w:rsidR="00821363" w:rsidRPr="00821363" w:rsidRDefault="00821363" w:rsidP="00821363">
      <w:pPr>
        <w:spacing w:line="240" w:lineRule="auto"/>
        <w:rPr>
          <w:rFonts w:ascii="Arial" w:eastAsia="Calibri" w:hAnsi="Arial"/>
          <w:sz w:val="22"/>
        </w:rPr>
      </w:pPr>
    </w:p>
    <w:p w14:paraId="78D26EDD" w14:textId="77777777" w:rsidR="00821363" w:rsidRPr="00821363" w:rsidRDefault="00821363" w:rsidP="00821363">
      <w:pPr>
        <w:spacing w:after="200" w:line="240" w:lineRule="auto"/>
        <w:rPr>
          <w:rFonts w:ascii="Arial" w:eastAsia="Calibri" w:hAnsi="Arial"/>
          <w:sz w:val="22"/>
        </w:rPr>
      </w:pPr>
      <w:r w:rsidRPr="00821363">
        <w:rPr>
          <w:rFonts w:ascii="Arial" w:eastAsia="Calibri" w:hAnsi="Arial"/>
          <w:sz w:val="22"/>
        </w:rPr>
        <w:t>The first section is about your work. This includes paid jobs, farming, volunteer work, course work, and any other unpaid work that you did outside your home. Do not include unpaid work you might do around your home, like housework, yard work, general maintenance, and caring for your family. These are asked in Part 3.</w:t>
      </w:r>
    </w:p>
    <w:p w14:paraId="3BF41BE8" w14:textId="77777777" w:rsidR="00821363" w:rsidRPr="00821363" w:rsidRDefault="00821363" w:rsidP="00821363">
      <w:pPr>
        <w:spacing w:after="200" w:line="240" w:lineRule="auto"/>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61312" behindDoc="0" locked="0" layoutInCell="1" allowOverlap="1" wp14:anchorId="298371EF" wp14:editId="32B6A41C">
                <wp:simplePos x="0" y="0"/>
                <wp:positionH relativeFrom="column">
                  <wp:posOffset>520700</wp:posOffset>
                </wp:positionH>
                <wp:positionV relativeFrom="paragraph">
                  <wp:posOffset>236855</wp:posOffset>
                </wp:positionV>
                <wp:extent cx="228600" cy="228600"/>
                <wp:effectExtent l="6350" t="8255" r="12700" b="1079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84" o:spid="_x0000_s1026" style="position:absolute;margin-left:41pt;margin-top:18.6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he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"/>
            </w:pict>
          </mc:Fallback>
        </mc:AlternateContent>
      </w:r>
      <w:r w:rsidRPr="00821363">
        <w:rPr>
          <w:rFonts w:ascii="Arial" w:eastAsia="Calibri" w:hAnsi="Arial"/>
          <w:sz w:val="22"/>
        </w:rPr>
        <w:t>1.</w:t>
      </w:r>
      <w:r w:rsidRPr="00821363">
        <w:rPr>
          <w:rFonts w:ascii="Arial" w:eastAsia="Calibri" w:hAnsi="Arial"/>
          <w:sz w:val="22"/>
        </w:rPr>
        <w:tab/>
        <w:t>Do you currently have a job or do any unpaid work outside your home?</w:t>
      </w:r>
    </w:p>
    <w:p w14:paraId="1EDF646E" w14:textId="77777777" w:rsidR="00821363" w:rsidRPr="00821363" w:rsidRDefault="00821363" w:rsidP="00821363">
      <w:pPr>
        <w:spacing w:after="200" w:line="240" w:lineRule="auto"/>
        <w:rPr>
          <w:rFonts w:ascii="Calibri" w:eastAsia="Calibri" w:hAnsi="Calibri"/>
          <w:sz w:val="22"/>
        </w:rPr>
      </w:pPr>
      <w:r>
        <w:rPr>
          <w:rFonts w:ascii="Arial" w:eastAsia="Calibri" w:hAnsi="Arial"/>
          <w:noProof/>
          <w:sz w:val="22"/>
        </w:rPr>
        <mc:AlternateContent>
          <mc:Choice Requires="wps">
            <w:drawing>
              <wp:anchor distT="0" distB="0" distL="114300" distR="114300" simplePos="0" relativeHeight="251662336" behindDoc="0" locked="0" layoutInCell="1" allowOverlap="1" wp14:anchorId="23C28830" wp14:editId="78EF4DE2">
                <wp:simplePos x="0" y="0"/>
                <wp:positionH relativeFrom="column">
                  <wp:posOffset>520700</wp:posOffset>
                </wp:positionH>
                <wp:positionV relativeFrom="paragraph">
                  <wp:posOffset>254000</wp:posOffset>
                </wp:positionV>
                <wp:extent cx="228600" cy="228600"/>
                <wp:effectExtent l="6350" t="6350" r="12700" b="1270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83" o:spid="_x0000_s1026" style="position:absolute;margin-left:41pt;margin-top:20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3HQ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"/>
            </w:pict>
          </mc:Fallback>
        </mc:AlternateContent>
      </w:r>
      <w:r w:rsidRPr="00821363">
        <w:rPr>
          <w:rFonts w:ascii="Calibri" w:eastAsia="Calibri" w:hAnsi="Calibri"/>
          <w:sz w:val="22"/>
        </w:rPr>
        <w:tab/>
      </w:r>
      <w:r w:rsidRPr="00821363">
        <w:rPr>
          <w:rFonts w:ascii="Calibri" w:eastAsia="Calibri" w:hAnsi="Calibri"/>
          <w:sz w:val="22"/>
        </w:rPr>
        <w:tab/>
        <w:t>Yes</w:t>
      </w:r>
    </w:p>
    <w:p w14:paraId="7B1C9EEF" w14:textId="6ECF4E96" w:rsidR="00821363" w:rsidRPr="00821363" w:rsidRDefault="00821363" w:rsidP="0035304E">
      <w:pPr>
        <w:tabs>
          <w:tab w:val="left" w:pos="1440"/>
          <w:tab w:val="left" w:pos="4500"/>
          <w:tab w:val="right" w:pos="9270"/>
        </w:tabs>
        <w:spacing w:after="200" w:line="240" w:lineRule="auto"/>
        <w:rPr>
          <w:rFonts w:ascii="Arial" w:eastAsia="Calibri" w:hAnsi="Arial"/>
          <w:i/>
          <w:iCs/>
          <w:sz w:val="22"/>
        </w:rPr>
      </w:pPr>
      <w:r>
        <w:rPr>
          <w:rFonts w:ascii="Arial" w:eastAsia="Calibri" w:hAnsi="Arial" w:cs="Arial"/>
          <w:noProof/>
          <w:sz w:val="22"/>
        </w:rPr>
        <mc:AlternateContent>
          <mc:Choice Requires="wps">
            <w:drawing>
              <wp:anchor distT="0" distB="0" distL="114300" distR="114300" simplePos="0" relativeHeight="251665408" behindDoc="0" locked="0" layoutInCell="1" allowOverlap="1" wp14:anchorId="0F8BDD00" wp14:editId="03AA1342">
                <wp:simplePos x="0" y="0"/>
                <wp:positionH relativeFrom="column">
                  <wp:posOffset>1934210</wp:posOffset>
                </wp:positionH>
                <wp:positionV relativeFrom="paragraph">
                  <wp:posOffset>64135</wp:posOffset>
                </wp:positionV>
                <wp:extent cx="342900" cy="0"/>
                <wp:effectExtent l="19685" t="92710" r="37465" b="8826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8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pt,5.05pt" to="179.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" strokeweight="3pt">
                <v:stroke endarrow="block"/>
              </v:line>
            </w:pict>
          </mc:Fallback>
        </mc:AlternateContent>
      </w:r>
      <w:r w:rsidRPr="00821363">
        <w:rPr>
          <w:rFonts w:ascii="Arial" w:eastAsia="Calibri" w:hAnsi="Arial"/>
          <w:b/>
          <w:bCs/>
          <w:sz w:val="22"/>
        </w:rPr>
        <w:tab/>
      </w:r>
      <w:r w:rsidRPr="00821363">
        <w:rPr>
          <w:rFonts w:ascii="Arial" w:eastAsia="Calibri" w:hAnsi="Arial"/>
          <w:sz w:val="22"/>
        </w:rPr>
        <w:t>No</w:t>
      </w:r>
      <w:r w:rsidR="0035304E">
        <w:rPr>
          <w:rFonts w:ascii="Arial" w:eastAsia="Calibri" w:hAnsi="Arial" w:cs="Arial"/>
          <w:sz w:val="22"/>
        </w:rPr>
        <w:tab/>
      </w:r>
      <w:r w:rsidRPr="00821363">
        <w:rPr>
          <w:rFonts w:ascii="Arial" w:eastAsia="Calibri" w:hAnsi="Arial" w:cs="Arial"/>
          <w:b/>
          <w:bCs/>
          <w:i/>
          <w:iCs/>
          <w:sz w:val="22"/>
        </w:rPr>
        <w:t>Skip to PART 2: TRANSPORTATION</w:t>
      </w:r>
    </w:p>
    <w:p w14:paraId="140A21E6" w14:textId="77777777" w:rsidR="00821363" w:rsidRPr="00821363" w:rsidRDefault="00821363" w:rsidP="00821363">
      <w:pPr>
        <w:spacing w:after="200" w:line="240" w:lineRule="auto"/>
        <w:rPr>
          <w:rFonts w:ascii="Arial" w:eastAsia="Calibri" w:hAnsi="Arial"/>
          <w:sz w:val="22"/>
        </w:rPr>
      </w:pPr>
      <w:r w:rsidRPr="00821363">
        <w:rPr>
          <w:rFonts w:ascii="Arial" w:eastAsia="Calibri" w:hAnsi="Arial"/>
          <w:sz w:val="22"/>
        </w:rPr>
        <w:t xml:space="preserve">The next questions are about all the physical activity you did in the </w:t>
      </w:r>
      <w:r w:rsidRPr="00821363">
        <w:rPr>
          <w:rFonts w:ascii="Arial" w:eastAsia="Calibri" w:hAnsi="Arial"/>
          <w:b/>
          <w:bCs/>
          <w:sz w:val="22"/>
        </w:rPr>
        <w:t>last 7 days</w:t>
      </w:r>
      <w:r w:rsidRPr="00821363">
        <w:rPr>
          <w:rFonts w:ascii="Arial" w:eastAsia="Calibri" w:hAnsi="Arial"/>
          <w:sz w:val="22"/>
        </w:rPr>
        <w:t xml:space="preserve"> as part of your paid or unpaid work. This does not include traveling to and from work.</w:t>
      </w:r>
    </w:p>
    <w:p w14:paraId="63C33DC2" w14:textId="77777777" w:rsidR="00821363" w:rsidRPr="00821363" w:rsidRDefault="00821363" w:rsidP="00821363">
      <w:pPr>
        <w:spacing w:after="200" w:line="240" w:lineRule="auto"/>
        <w:ind w:left="720" w:hanging="720"/>
        <w:rPr>
          <w:rFonts w:ascii="Arial" w:eastAsia="Calibri" w:hAnsi="Arial"/>
          <w:sz w:val="22"/>
        </w:rPr>
      </w:pPr>
      <w:r w:rsidRPr="00821363">
        <w:rPr>
          <w:rFonts w:ascii="Arial" w:eastAsia="Calibri" w:hAnsi="Arial"/>
          <w:sz w:val="22"/>
        </w:rPr>
        <w:t>2.</w:t>
      </w:r>
      <w:r w:rsidRPr="00821363">
        <w:rPr>
          <w:rFonts w:ascii="Arial" w:eastAsia="Calibri" w:hAnsi="Arial"/>
          <w:sz w:val="22"/>
        </w:rPr>
        <w:tab/>
        <w:t xml:space="preserve"> During the </w:t>
      </w:r>
      <w:r w:rsidRPr="00821363">
        <w:rPr>
          <w:rFonts w:ascii="Arial" w:eastAsia="Calibri" w:hAnsi="Arial"/>
          <w:b/>
          <w:bCs/>
          <w:sz w:val="22"/>
        </w:rPr>
        <w:t>last 7 days</w:t>
      </w:r>
      <w:r w:rsidRPr="00821363">
        <w:rPr>
          <w:rFonts w:ascii="Arial" w:eastAsia="Calibri" w:hAnsi="Arial"/>
          <w:sz w:val="22"/>
        </w:rPr>
        <w:t xml:space="preserve">, on how many days did you do </w:t>
      </w:r>
      <w:r w:rsidRPr="00821363">
        <w:rPr>
          <w:rFonts w:ascii="Arial" w:eastAsia="Calibri" w:hAnsi="Arial"/>
          <w:b/>
          <w:bCs/>
          <w:sz w:val="22"/>
        </w:rPr>
        <w:t>vigorous</w:t>
      </w:r>
      <w:r w:rsidRPr="00821363">
        <w:rPr>
          <w:rFonts w:ascii="Arial" w:eastAsia="Calibri" w:hAnsi="Arial"/>
          <w:sz w:val="22"/>
        </w:rPr>
        <w:t xml:space="preserve"> physical activities like heavy lifting, digging, heavy construction, or climbing up stairs </w:t>
      </w:r>
      <w:r w:rsidRPr="00821363">
        <w:rPr>
          <w:rFonts w:ascii="Arial" w:eastAsia="Calibri" w:hAnsi="Arial"/>
          <w:b/>
          <w:bCs/>
          <w:sz w:val="22"/>
        </w:rPr>
        <w:t>as part of your work</w:t>
      </w:r>
      <w:r w:rsidRPr="00821363">
        <w:rPr>
          <w:rFonts w:ascii="Arial" w:eastAsia="Calibri" w:hAnsi="Arial"/>
          <w:sz w:val="22"/>
        </w:rPr>
        <w:t>? Think about only those physical activities that you did for at least 10 minutes at a time.</w:t>
      </w:r>
    </w:p>
    <w:p w14:paraId="54252713" w14:textId="77777777" w:rsidR="00821363" w:rsidRPr="00821363" w:rsidRDefault="00821363" w:rsidP="00821363">
      <w:pPr>
        <w:spacing w:after="200" w:line="240" w:lineRule="auto"/>
        <w:ind w:left="720"/>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59264" behindDoc="0" locked="0" layoutInCell="0" allowOverlap="1" wp14:anchorId="2EB17EAE" wp14:editId="6A55996C">
                <wp:simplePos x="0" y="0"/>
                <wp:positionH relativeFrom="column">
                  <wp:posOffset>508635</wp:posOffset>
                </wp:positionH>
                <wp:positionV relativeFrom="paragraph">
                  <wp:posOffset>285115</wp:posOffset>
                </wp:positionV>
                <wp:extent cx="228600" cy="228600"/>
                <wp:effectExtent l="13335" t="8890" r="5715" b="1016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81" o:spid="_x0000_s1026" style="position:absolute;margin-left:40.05pt;margin-top:22.4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Jq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" o:allowincell="f"/>
            </w:pict>
          </mc:Fallback>
        </mc:AlternateContent>
      </w: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3058D773" w14:textId="77777777" w:rsidR="00821363" w:rsidRPr="00821363" w:rsidRDefault="00821363" w:rsidP="00821363">
      <w:pPr>
        <w:spacing w:after="200" w:line="240" w:lineRule="auto"/>
        <w:rPr>
          <w:rFonts w:ascii="Arial" w:eastAsia="Calibri" w:hAnsi="Arial"/>
          <w:i/>
          <w:sz w:val="22"/>
        </w:rPr>
      </w:pPr>
      <w:r>
        <w:rPr>
          <w:rFonts w:ascii="Arial" w:eastAsia="Calibri" w:hAnsi="Arial"/>
          <w:noProof/>
          <w:sz w:val="22"/>
        </w:rPr>
        <mc:AlternateContent>
          <mc:Choice Requires="wps">
            <w:drawing>
              <wp:anchor distT="0" distB="0" distL="114300" distR="114300" simplePos="0" relativeHeight="251660288" behindDoc="0" locked="0" layoutInCell="1" allowOverlap="1" wp14:anchorId="70EBB79F" wp14:editId="1DF0447A">
                <wp:simplePos x="0" y="0"/>
                <wp:positionH relativeFrom="column">
                  <wp:posOffset>3621405</wp:posOffset>
                </wp:positionH>
                <wp:positionV relativeFrom="paragraph">
                  <wp:posOffset>99060</wp:posOffset>
                </wp:positionV>
                <wp:extent cx="342900" cy="0"/>
                <wp:effectExtent l="0" t="95250" r="0" b="9525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8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15pt,7.8pt" to="312.1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" strokeweight="3pt">
                <v:stroke endarrow="block"/>
              </v:line>
            </w:pict>
          </mc:Fallback>
        </mc:AlternateContent>
      </w:r>
      <w:r w:rsidRPr="00821363">
        <w:rPr>
          <w:rFonts w:ascii="Arial" w:eastAsia="Calibri" w:hAnsi="Arial"/>
          <w:sz w:val="22"/>
        </w:rPr>
        <w:tab/>
      </w:r>
      <w:r w:rsidRPr="00821363">
        <w:rPr>
          <w:rFonts w:ascii="Arial" w:eastAsia="Calibri" w:hAnsi="Arial"/>
          <w:sz w:val="22"/>
        </w:rPr>
        <w:tab/>
        <w:t>No vigorous job-related physical activity</w:t>
      </w:r>
      <w:r w:rsidRPr="00821363">
        <w:rPr>
          <w:rFonts w:ascii="Arial" w:eastAsia="Calibri" w:hAnsi="Arial"/>
          <w:sz w:val="22"/>
        </w:rPr>
        <w:tab/>
      </w:r>
      <w:r w:rsidRPr="00821363">
        <w:rPr>
          <w:rFonts w:ascii="Arial" w:eastAsia="Calibri" w:hAnsi="Arial"/>
          <w:sz w:val="22"/>
        </w:rPr>
        <w:tab/>
      </w:r>
      <w:r w:rsidRPr="00821363">
        <w:rPr>
          <w:rFonts w:ascii="Arial" w:eastAsia="Calibri" w:hAnsi="Arial"/>
          <w:b/>
          <w:i/>
          <w:sz w:val="22"/>
        </w:rPr>
        <w:t>Skip to question 4</w:t>
      </w:r>
    </w:p>
    <w:p w14:paraId="5B4E1E8F"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3.</w:t>
      </w:r>
      <w:r w:rsidRPr="00821363">
        <w:rPr>
          <w:rFonts w:ascii="Calibri" w:eastAsia="Calibri" w:hAnsi="Calibri"/>
          <w:sz w:val="22"/>
        </w:rPr>
        <w:tab/>
        <w:t xml:space="preserve">How much time did you usually spend on one of those days doing </w:t>
      </w:r>
      <w:r w:rsidRPr="00821363">
        <w:rPr>
          <w:rFonts w:ascii="Calibri" w:eastAsia="Calibri" w:hAnsi="Calibri"/>
          <w:b/>
          <w:sz w:val="22"/>
        </w:rPr>
        <w:t>vigorous</w:t>
      </w:r>
      <w:r w:rsidRPr="00821363">
        <w:rPr>
          <w:rFonts w:ascii="Calibri" w:eastAsia="Calibri" w:hAnsi="Calibri"/>
          <w:sz w:val="22"/>
        </w:rPr>
        <w:t xml:space="preserve"> physical activities as part of your work?</w:t>
      </w:r>
    </w:p>
    <w:p w14:paraId="5EF72E3C"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4BB5AF47"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14121DD3"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4.</w:t>
      </w:r>
      <w:r w:rsidRPr="00821363">
        <w:rPr>
          <w:rFonts w:ascii="Calibri" w:eastAsia="Calibri" w:hAnsi="Calibri"/>
          <w:sz w:val="22"/>
        </w:rPr>
        <w:tab/>
        <w:t xml:space="preserve">Again, think about only those physical activities that you did for at least 10 minutes at a time. During the </w:t>
      </w:r>
      <w:r w:rsidRPr="00821363">
        <w:rPr>
          <w:rFonts w:ascii="Calibri" w:eastAsia="Calibri" w:hAnsi="Calibri"/>
          <w:b/>
          <w:bCs/>
          <w:sz w:val="22"/>
        </w:rPr>
        <w:t>last 7 days</w:t>
      </w:r>
      <w:r w:rsidRPr="00821363">
        <w:rPr>
          <w:rFonts w:ascii="Calibri" w:eastAsia="Calibri" w:hAnsi="Calibri"/>
          <w:sz w:val="22"/>
        </w:rPr>
        <w:t xml:space="preserve">, on how many days did you do </w:t>
      </w:r>
      <w:r w:rsidRPr="00821363">
        <w:rPr>
          <w:rFonts w:ascii="Calibri" w:eastAsia="Calibri" w:hAnsi="Calibri"/>
          <w:b/>
          <w:bCs/>
          <w:sz w:val="22"/>
        </w:rPr>
        <w:t xml:space="preserve">moderate </w:t>
      </w:r>
      <w:r w:rsidRPr="00821363">
        <w:rPr>
          <w:rFonts w:ascii="Calibri" w:eastAsia="Calibri" w:hAnsi="Calibri"/>
          <w:sz w:val="22"/>
        </w:rPr>
        <w:t xml:space="preserve">physical activities like carrying light loads </w:t>
      </w:r>
      <w:r w:rsidRPr="00821363">
        <w:rPr>
          <w:rFonts w:ascii="Calibri" w:eastAsia="Calibri" w:hAnsi="Calibri"/>
          <w:b/>
          <w:bCs/>
          <w:sz w:val="22"/>
        </w:rPr>
        <w:t>as part of your work</w:t>
      </w:r>
      <w:r w:rsidRPr="00821363">
        <w:rPr>
          <w:rFonts w:ascii="Calibri" w:eastAsia="Calibri" w:hAnsi="Calibri"/>
          <w:sz w:val="22"/>
        </w:rPr>
        <w:t>? Please do not include walking.</w:t>
      </w:r>
    </w:p>
    <w:p w14:paraId="160ED1C4" w14:textId="77777777" w:rsidR="00821363" w:rsidRPr="00821363" w:rsidRDefault="00821363" w:rsidP="00821363">
      <w:pPr>
        <w:spacing w:after="200" w:line="240" w:lineRule="auto"/>
        <w:ind w:left="720"/>
        <w:rPr>
          <w:rFonts w:ascii="Arial" w:eastAsia="Calibri" w:hAnsi="Arial"/>
          <w:sz w:val="22"/>
        </w:rPr>
      </w:pPr>
      <w:r>
        <w:rPr>
          <w:rFonts w:ascii="Arial" w:eastAsia="Calibri" w:hAnsi="Arial"/>
          <w:noProof/>
          <w:sz w:val="22"/>
        </w:rPr>
        <w:lastRenderedPageBreak/>
        <mc:AlternateContent>
          <mc:Choice Requires="wps">
            <w:drawing>
              <wp:anchor distT="0" distB="0" distL="114300" distR="114300" simplePos="0" relativeHeight="251663360" behindDoc="0" locked="0" layoutInCell="0" allowOverlap="1" wp14:anchorId="257FBD96" wp14:editId="3098DEFD">
                <wp:simplePos x="0" y="0"/>
                <wp:positionH relativeFrom="column">
                  <wp:posOffset>508635</wp:posOffset>
                </wp:positionH>
                <wp:positionV relativeFrom="paragraph">
                  <wp:posOffset>260985</wp:posOffset>
                </wp:positionV>
                <wp:extent cx="228600" cy="228600"/>
                <wp:effectExtent l="13335" t="13335" r="5715" b="571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9" o:spid="_x0000_s1026" style="position:absolute;margin-left:40.05pt;margin-top:20.5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" o:allowincell="f"/>
            </w:pict>
          </mc:Fallback>
        </mc:AlternateContent>
      </w: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519202D3" w14:textId="77777777" w:rsidR="00821363" w:rsidRPr="00821363" w:rsidRDefault="00821363" w:rsidP="00526894">
      <w:pPr>
        <w:spacing w:line="276" w:lineRule="auto"/>
        <w:rPr>
          <w:rFonts w:ascii="Arial" w:eastAsia="Calibri" w:hAnsi="Arial"/>
          <w:b/>
          <w:i/>
          <w:sz w:val="22"/>
        </w:rPr>
      </w:pPr>
      <w:r>
        <w:rPr>
          <w:rFonts w:ascii="Arial" w:eastAsia="Calibri" w:hAnsi="Arial"/>
          <w:noProof/>
          <w:sz w:val="22"/>
        </w:rPr>
        <mc:AlternateContent>
          <mc:Choice Requires="wps">
            <w:drawing>
              <wp:anchor distT="0" distB="0" distL="114300" distR="114300" simplePos="0" relativeHeight="251664384" behindDoc="0" locked="0" layoutInCell="1" allowOverlap="1" wp14:anchorId="73AF4BED" wp14:editId="2700AFE5">
                <wp:simplePos x="0" y="0"/>
                <wp:positionH relativeFrom="column">
                  <wp:posOffset>3669030</wp:posOffset>
                </wp:positionH>
                <wp:positionV relativeFrom="paragraph">
                  <wp:posOffset>87630</wp:posOffset>
                </wp:positionV>
                <wp:extent cx="342900" cy="0"/>
                <wp:effectExtent l="0" t="95250" r="0" b="9525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7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9pt,6.9pt" to="315.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" strokeweight="3pt">
                <v:stroke endarrow="block"/>
              </v:line>
            </w:pict>
          </mc:Fallback>
        </mc:AlternateContent>
      </w:r>
      <w:r w:rsidRPr="00821363">
        <w:rPr>
          <w:rFonts w:ascii="Arial" w:eastAsia="Calibri" w:hAnsi="Arial"/>
          <w:sz w:val="22"/>
        </w:rPr>
        <w:tab/>
      </w:r>
      <w:r w:rsidRPr="00821363">
        <w:rPr>
          <w:rFonts w:ascii="Arial" w:eastAsia="Calibri" w:hAnsi="Arial"/>
          <w:sz w:val="22"/>
        </w:rPr>
        <w:tab/>
        <w:t>No moderate job-related physical activity</w:t>
      </w:r>
      <w:r w:rsidRPr="00821363">
        <w:rPr>
          <w:rFonts w:ascii="Arial" w:eastAsia="Calibri" w:hAnsi="Arial"/>
          <w:sz w:val="22"/>
        </w:rPr>
        <w:tab/>
      </w:r>
      <w:r w:rsidRPr="00821363">
        <w:rPr>
          <w:rFonts w:ascii="Arial" w:eastAsia="Calibri" w:hAnsi="Arial"/>
          <w:sz w:val="22"/>
        </w:rPr>
        <w:tab/>
      </w:r>
      <w:r w:rsidRPr="00821363">
        <w:rPr>
          <w:rFonts w:ascii="Arial" w:eastAsia="Calibri" w:hAnsi="Arial"/>
          <w:b/>
          <w:i/>
          <w:sz w:val="22"/>
        </w:rPr>
        <w:t>Skip to question 6</w:t>
      </w:r>
    </w:p>
    <w:p w14:paraId="69834273" w14:textId="77777777" w:rsidR="00526894" w:rsidRDefault="00526894" w:rsidP="00821363">
      <w:pPr>
        <w:tabs>
          <w:tab w:val="left" w:pos="720"/>
          <w:tab w:val="right" w:pos="9270"/>
        </w:tabs>
        <w:spacing w:after="200" w:line="240" w:lineRule="auto"/>
        <w:ind w:left="720" w:hanging="720"/>
        <w:rPr>
          <w:rFonts w:ascii="Arial" w:eastAsia="Calibri" w:hAnsi="Arial"/>
          <w:b/>
          <w:i/>
          <w:sz w:val="22"/>
        </w:rPr>
      </w:pPr>
    </w:p>
    <w:p w14:paraId="6B9921E6" w14:textId="77777777" w:rsidR="00821363" w:rsidRPr="00821363" w:rsidRDefault="00526894" w:rsidP="00526894">
      <w:pPr>
        <w:tabs>
          <w:tab w:val="left" w:pos="360"/>
          <w:tab w:val="right" w:pos="9270"/>
        </w:tabs>
        <w:spacing w:after="200" w:line="240" w:lineRule="auto"/>
        <w:ind w:left="720" w:hanging="720"/>
        <w:rPr>
          <w:rFonts w:ascii="Arial" w:eastAsia="Calibri" w:hAnsi="Arial"/>
          <w:sz w:val="22"/>
        </w:rPr>
      </w:pPr>
      <w:r>
        <w:rPr>
          <w:rFonts w:ascii="Arial" w:eastAsia="Calibri" w:hAnsi="Arial"/>
          <w:sz w:val="22"/>
        </w:rPr>
        <w:tab/>
      </w:r>
      <w:r w:rsidR="00821363" w:rsidRPr="00821363">
        <w:rPr>
          <w:rFonts w:ascii="Arial" w:eastAsia="Calibri" w:hAnsi="Arial"/>
          <w:sz w:val="22"/>
        </w:rPr>
        <w:t>5.</w:t>
      </w:r>
      <w:r w:rsidR="00821363" w:rsidRPr="00821363">
        <w:rPr>
          <w:rFonts w:ascii="Arial" w:eastAsia="Calibri" w:hAnsi="Arial"/>
          <w:sz w:val="22"/>
        </w:rPr>
        <w:tab/>
        <w:t xml:space="preserve">How much time did you usually spend on one of those days doing </w:t>
      </w:r>
      <w:r w:rsidR="00821363" w:rsidRPr="00821363">
        <w:rPr>
          <w:rFonts w:ascii="Arial" w:eastAsia="Calibri" w:hAnsi="Arial"/>
          <w:b/>
          <w:bCs/>
          <w:sz w:val="22"/>
        </w:rPr>
        <w:t>moderate</w:t>
      </w:r>
      <w:r w:rsidR="00821363" w:rsidRPr="00821363">
        <w:rPr>
          <w:rFonts w:ascii="Arial" w:eastAsia="Calibri" w:hAnsi="Arial"/>
          <w:sz w:val="22"/>
        </w:rPr>
        <w:t xml:space="preserve"> physical activities as part of your work?</w:t>
      </w:r>
    </w:p>
    <w:p w14:paraId="6CB65283"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29886367"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705A2AFA"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6.</w:t>
      </w:r>
      <w:r w:rsidRPr="00821363">
        <w:rPr>
          <w:rFonts w:ascii="Calibri" w:eastAsia="Calibri" w:hAnsi="Calibri"/>
          <w:sz w:val="22"/>
        </w:rPr>
        <w:tab/>
        <w:t xml:space="preserve">During the </w:t>
      </w:r>
      <w:r w:rsidRPr="00821363">
        <w:rPr>
          <w:rFonts w:ascii="Calibri" w:eastAsia="Calibri" w:hAnsi="Calibri"/>
          <w:b/>
          <w:bCs/>
          <w:sz w:val="22"/>
        </w:rPr>
        <w:t>last 7 days</w:t>
      </w:r>
      <w:r w:rsidRPr="00821363">
        <w:rPr>
          <w:rFonts w:ascii="Calibri" w:eastAsia="Calibri" w:hAnsi="Calibri"/>
          <w:sz w:val="22"/>
        </w:rPr>
        <w:t xml:space="preserve">, on how many days did you </w:t>
      </w:r>
      <w:r w:rsidRPr="00821363">
        <w:rPr>
          <w:rFonts w:ascii="Calibri" w:eastAsia="Calibri" w:hAnsi="Calibri"/>
          <w:b/>
          <w:bCs/>
          <w:sz w:val="22"/>
        </w:rPr>
        <w:t>walk</w:t>
      </w:r>
      <w:r w:rsidRPr="00821363">
        <w:rPr>
          <w:rFonts w:ascii="Calibri" w:eastAsia="Calibri" w:hAnsi="Calibri"/>
          <w:sz w:val="22"/>
        </w:rPr>
        <w:t xml:space="preserve"> for at least 10 minutes at a time </w:t>
      </w:r>
      <w:r w:rsidRPr="00821363">
        <w:rPr>
          <w:rFonts w:ascii="Calibri" w:eastAsia="Calibri" w:hAnsi="Calibri"/>
          <w:b/>
          <w:bCs/>
          <w:sz w:val="22"/>
        </w:rPr>
        <w:t>as part of your work</w:t>
      </w:r>
      <w:r w:rsidRPr="00821363">
        <w:rPr>
          <w:rFonts w:ascii="Calibri" w:eastAsia="Calibri" w:hAnsi="Calibri"/>
          <w:sz w:val="22"/>
        </w:rPr>
        <w:t>? Please do not count any walking you did to travel to or from work.</w:t>
      </w:r>
    </w:p>
    <w:p w14:paraId="4E2F9A60" w14:textId="77777777" w:rsidR="00821363" w:rsidRPr="00821363" w:rsidRDefault="00821363" w:rsidP="00821363">
      <w:pPr>
        <w:spacing w:after="200" w:line="240" w:lineRule="auto"/>
        <w:ind w:left="720"/>
        <w:rPr>
          <w:rFonts w:ascii="Arial" w:eastAsia="Calibri" w:hAnsi="Arial"/>
          <w:sz w:val="22"/>
        </w:rPr>
      </w:pP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134241E6" w14:textId="77777777" w:rsidR="00821363" w:rsidRPr="00821363" w:rsidRDefault="00821363" w:rsidP="00821363">
      <w:pPr>
        <w:spacing w:after="200" w:line="240" w:lineRule="auto"/>
        <w:rPr>
          <w:rFonts w:ascii="Arial" w:eastAsia="Calibri" w:hAnsi="Arial" w:cs="Arial"/>
          <w:sz w:val="22"/>
        </w:rPr>
      </w:pPr>
      <w:r>
        <w:rPr>
          <w:rFonts w:ascii="Arial" w:eastAsia="Calibri" w:hAnsi="Arial" w:cs="Arial"/>
          <w:noProof/>
          <w:sz w:val="22"/>
        </w:rPr>
        <mc:AlternateContent>
          <mc:Choice Requires="wps">
            <w:drawing>
              <wp:anchor distT="0" distB="0" distL="114300" distR="114300" simplePos="0" relativeHeight="251666432" behindDoc="0" locked="0" layoutInCell="0" allowOverlap="1" wp14:anchorId="6068B423" wp14:editId="2BD39BA7">
                <wp:simplePos x="0" y="0"/>
                <wp:positionH relativeFrom="column">
                  <wp:posOffset>508635</wp:posOffset>
                </wp:positionH>
                <wp:positionV relativeFrom="paragraph">
                  <wp:posOffset>139700</wp:posOffset>
                </wp:positionV>
                <wp:extent cx="228600" cy="228600"/>
                <wp:effectExtent l="13335" t="6350" r="5715" b="1270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7" o:spid="_x0000_s1026" style="position:absolute;margin-left:40.05pt;margin-top:11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C2VqODHgIAAD0EAAAOAAAAAAAAAAAAAAAAAC4CAABkcnMvZTJvRG9jLnhtbFBLAQIt&#10;ABQABgAIAAAAIQBRlogG3AAAAAgBAAAPAAAAAAAAAAAAAAAAAHgEAABkcnMvZG93bnJldi54bWxQ&#10;SwUGAAAAAAQABADzAAAAgQUAAAAA&#10;" o:allowincell="f"/>
            </w:pict>
          </mc:Fallback>
        </mc:AlternateContent>
      </w:r>
    </w:p>
    <w:p w14:paraId="6FE6D30B" w14:textId="77777777" w:rsidR="00821363" w:rsidRPr="00821363" w:rsidRDefault="00821363" w:rsidP="0035304E">
      <w:pPr>
        <w:tabs>
          <w:tab w:val="left" w:pos="1440"/>
          <w:tab w:val="left" w:pos="4680"/>
          <w:tab w:val="right" w:pos="9270"/>
        </w:tabs>
        <w:spacing w:after="200" w:line="240" w:lineRule="auto"/>
        <w:rPr>
          <w:rFonts w:ascii="Arial" w:eastAsia="Calibri" w:hAnsi="Arial" w:cs="Arial"/>
          <w:sz w:val="22"/>
        </w:rPr>
      </w:pPr>
      <w:r>
        <w:rPr>
          <w:rFonts w:ascii="Arial" w:eastAsia="Calibri" w:hAnsi="Arial" w:cs="Arial"/>
          <w:noProof/>
          <w:sz w:val="22"/>
        </w:rPr>
        <mc:AlternateContent>
          <mc:Choice Requires="wps">
            <w:drawing>
              <wp:anchor distT="0" distB="0" distL="114300" distR="114300" simplePos="0" relativeHeight="251667456" behindDoc="0" locked="0" layoutInCell="1" allowOverlap="1" wp14:anchorId="70070F96" wp14:editId="30B3526A">
                <wp:simplePos x="0" y="0"/>
                <wp:positionH relativeFrom="column">
                  <wp:posOffset>2522737</wp:posOffset>
                </wp:positionH>
                <wp:positionV relativeFrom="paragraph">
                  <wp:posOffset>82786</wp:posOffset>
                </wp:positionV>
                <wp:extent cx="342900" cy="0"/>
                <wp:effectExtent l="0" t="95250" r="0" b="9525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6.5pt" to="22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" strokeweight="3pt">
                <v:stroke endarrow="block"/>
              </v:line>
            </w:pict>
          </mc:Fallback>
        </mc:AlternateContent>
      </w:r>
      <w:r w:rsidRPr="00821363">
        <w:rPr>
          <w:rFonts w:ascii="Arial" w:eastAsia="Calibri" w:hAnsi="Arial" w:cs="Arial"/>
          <w:sz w:val="22"/>
        </w:rPr>
        <w:tab/>
        <w:t>No job-related walking</w:t>
      </w:r>
      <w:r w:rsidRPr="00821363">
        <w:rPr>
          <w:rFonts w:ascii="Arial" w:eastAsia="Calibri" w:hAnsi="Arial" w:cs="Arial"/>
          <w:sz w:val="22"/>
        </w:rPr>
        <w:tab/>
      </w:r>
      <w:r w:rsidRPr="00821363">
        <w:rPr>
          <w:rFonts w:ascii="Arial" w:eastAsia="Calibri" w:hAnsi="Arial" w:cs="Arial"/>
          <w:b/>
          <w:bCs/>
          <w:i/>
          <w:iCs/>
          <w:sz w:val="22"/>
        </w:rPr>
        <w:t>Skip to PART 2: TRANSPORTATION</w:t>
      </w:r>
    </w:p>
    <w:p w14:paraId="053B3992"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7.</w:t>
      </w:r>
      <w:r w:rsidRPr="00821363">
        <w:rPr>
          <w:rFonts w:ascii="Calibri" w:eastAsia="Calibri" w:hAnsi="Calibri"/>
          <w:sz w:val="22"/>
        </w:rPr>
        <w:tab/>
        <w:t xml:space="preserve">How much time did you usually spend on one of those days </w:t>
      </w:r>
      <w:r w:rsidRPr="00821363">
        <w:rPr>
          <w:rFonts w:ascii="Calibri" w:eastAsia="Calibri" w:hAnsi="Calibri"/>
          <w:b/>
          <w:bCs/>
          <w:sz w:val="22"/>
        </w:rPr>
        <w:t>walking</w:t>
      </w:r>
      <w:r w:rsidRPr="00821363">
        <w:rPr>
          <w:rFonts w:ascii="Calibri" w:eastAsia="Calibri" w:hAnsi="Calibri"/>
          <w:sz w:val="22"/>
        </w:rPr>
        <w:t xml:space="preserve"> as part of your work?</w:t>
      </w:r>
    </w:p>
    <w:p w14:paraId="4C1C5128"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7562516E" w14:textId="77777777" w:rsidR="00526894" w:rsidRDefault="00821363" w:rsidP="00526894">
      <w:pPr>
        <w:spacing w:after="120" w:line="240" w:lineRule="auto"/>
        <w:ind w:left="360"/>
        <w:rPr>
          <w:rFonts w:ascii="Calibri" w:eastAsia="Calibri" w:hAnsi="Calibri"/>
          <w:b/>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57DAEA5C" w14:textId="77777777" w:rsidR="00526894" w:rsidRDefault="00526894" w:rsidP="00526894">
      <w:pPr>
        <w:spacing w:after="120" w:line="240" w:lineRule="auto"/>
        <w:ind w:left="360"/>
        <w:rPr>
          <w:rFonts w:ascii="Calibri" w:eastAsia="Calibri" w:hAnsi="Calibri"/>
          <w:b/>
          <w:sz w:val="22"/>
        </w:rPr>
      </w:pPr>
    </w:p>
    <w:p w14:paraId="045DBFF0" w14:textId="77777777" w:rsidR="00821363" w:rsidRPr="00821363" w:rsidRDefault="00821363" w:rsidP="00526894">
      <w:pPr>
        <w:spacing w:after="120" w:line="240" w:lineRule="auto"/>
        <w:ind w:left="360"/>
        <w:rPr>
          <w:rFonts w:ascii="Cambria" w:hAnsi="Cambria"/>
          <w:i/>
          <w:iCs/>
          <w:color w:val="243F60"/>
          <w:sz w:val="22"/>
        </w:rPr>
      </w:pPr>
      <w:r w:rsidRPr="00821363">
        <w:rPr>
          <w:rFonts w:ascii="Cambria" w:hAnsi="Cambria"/>
          <w:i/>
          <w:iCs/>
          <w:color w:val="243F60"/>
          <w:sz w:val="22"/>
        </w:rPr>
        <w:t>PART 2: TRANSPORTATION PHYSICAL ACTIVITY</w:t>
      </w:r>
    </w:p>
    <w:p w14:paraId="1B991EF9" w14:textId="77777777" w:rsidR="00821363" w:rsidRPr="00821363" w:rsidRDefault="00821363" w:rsidP="00821363">
      <w:pPr>
        <w:spacing w:after="200" w:line="240" w:lineRule="auto"/>
        <w:rPr>
          <w:rFonts w:ascii="Arial" w:eastAsia="Calibri" w:hAnsi="Arial"/>
          <w:sz w:val="22"/>
        </w:rPr>
      </w:pPr>
    </w:p>
    <w:p w14:paraId="5C46068E" w14:textId="77777777" w:rsidR="00821363" w:rsidRPr="00821363" w:rsidRDefault="00821363" w:rsidP="00821363">
      <w:pPr>
        <w:spacing w:line="240" w:lineRule="auto"/>
        <w:rPr>
          <w:rFonts w:ascii="Arial" w:hAnsi="Arial"/>
          <w:sz w:val="22"/>
          <w:szCs w:val="20"/>
        </w:rPr>
      </w:pPr>
      <w:r w:rsidRPr="00821363">
        <w:rPr>
          <w:rFonts w:ascii="Arial" w:hAnsi="Arial"/>
          <w:sz w:val="22"/>
          <w:szCs w:val="20"/>
        </w:rPr>
        <w:t>These questions are about how you traveled from place to place, including to places like work, stores, movies, and so on.</w:t>
      </w:r>
    </w:p>
    <w:p w14:paraId="05765619" w14:textId="77777777" w:rsidR="00821363" w:rsidRPr="00821363" w:rsidRDefault="00821363" w:rsidP="00821363">
      <w:pPr>
        <w:spacing w:after="120" w:line="240" w:lineRule="auto"/>
        <w:ind w:left="360"/>
        <w:rPr>
          <w:rFonts w:ascii="Calibri" w:eastAsia="Calibri" w:hAnsi="Calibri"/>
          <w:sz w:val="22"/>
        </w:rPr>
      </w:pPr>
    </w:p>
    <w:p w14:paraId="27D1AEC3"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8.</w:t>
      </w:r>
      <w:r w:rsidRPr="00821363">
        <w:rPr>
          <w:rFonts w:ascii="Calibri" w:eastAsia="Calibri" w:hAnsi="Calibri"/>
          <w:sz w:val="22"/>
        </w:rPr>
        <w:tab/>
        <w:t xml:space="preserve">During the </w:t>
      </w:r>
      <w:r w:rsidRPr="00821363">
        <w:rPr>
          <w:rFonts w:ascii="Calibri" w:eastAsia="Calibri" w:hAnsi="Calibri"/>
          <w:b/>
          <w:bCs/>
          <w:sz w:val="22"/>
        </w:rPr>
        <w:t>last 7 days</w:t>
      </w:r>
      <w:r w:rsidRPr="00821363">
        <w:rPr>
          <w:rFonts w:ascii="Calibri" w:eastAsia="Calibri" w:hAnsi="Calibri"/>
          <w:sz w:val="22"/>
        </w:rPr>
        <w:t xml:space="preserve">, on how many days did you </w:t>
      </w:r>
      <w:r w:rsidRPr="00821363">
        <w:rPr>
          <w:rFonts w:ascii="Calibri" w:eastAsia="Calibri" w:hAnsi="Calibri"/>
          <w:b/>
          <w:bCs/>
          <w:sz w:val="22"/>
        </w:rPr>
        <w:t>travel in a motor vehicle</w:t>
      </w:r>
      <w:r w:rsidRPr="00821363">
        <w:rPr>
          <w:rFonts w:ascii="Calibri" w:eastAsia="Calibri" w:hAnsi="Calibri"/>
          <w:sz w:val="22"/>
        </w:rPr>
        <w:t xml:space="preserve"> like a train, bus, car, or tram?</w:t>
      </w:r>
    </w:p>
    <w:p w14:paraId="322A32BA" w14:textId="77777777" w:rsidR="00821363" w:rsidRPr="00821363" w:rsidRDefault="00821363" w:rsidP="00821363">
      <w:pPr>
        <w:spacing w:after="200" w:line="240" w:lineRule="auto"/>
        <w:ind w:left="720"/>
        <w:rPr>
          <w:rFonts w:ascii="Arial" w:eastAsia="Calibri" w:hAnsi="Arial"/>
          <w:b/>
          <w:sz w:val="22"/>
        </w:rPr>
      </w:pP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17E8D2C7" w14:textId="77777777" w:rsidR="00821363" w:rsidRPr="00821363" w:rsidRDefault="00821363" w:rsidP="00821363">
      <w:pPr>
        <w:spacing w:after="200" w:line="240" w:lineRule="auto"/>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68480" behindDoc="0" locked="0" layoutInCell="0" allowOverlap="1" wp14:anchorId="145D9E86" wp14:editId="669742C2">
                <wp:simplePos x="0" y="0"/>
                <wp:positionH relativeFrom="column">
                  <wp:posOffset>508635</wp:posOffset>
                </wp:positionH>
                <wp:positionV relativeFrom="paragraph">
                  <wp:posOffset>139700</wp:posOffset>
                </wp:positionV>
                <wp:extent cx="228600" cy="228600"/>
                <wp:effectExtent l="13335" t="6350" r="5715" b="1270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5" o:spid="_x0000_s1026" style="position:absolute;margin-left:40.05pt;margin-top:11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CkNseeHgIAAD0EAAAOAAAAAAAAAAAAAAAAAC4CAABkcnMvZTJvRG9jLnhtbFBLAQIt&#10;ABQABgAIAAAAIQBRlogG3AAAAAgBAAAPAAAAAAAAAAAAAAAAAHgEAABkcnMvZG93bnJldi54bWxQ&#10;SwUGAAAAAAQABADzAAAAgQUAAAAA&#10;" o:allowincell="f"/>
            </w:pict>
          </mc:Fallback>
        </mc:AlternateContent>
      </w:r>
    </w:p>
    <w:p w14:paraId="59EAE187" w14:textId="29CF44C1" w:rsidR="00821363" w:rsidRPr="00821363" w:rsidRDefault="00821363" w:rsidP="0035304E">
      <w:pPr>
        <w:tabs>
          <w:tab w:val="left" w:pos="1440"/>
          <w:tab w:val="left" w:pos="6300"/>
          <w:tab w:val="right" w:pos="9270"/>
        </w:tabs>
        <w:spacing w:after="200" w:line="240" w:lineRule="auto"/>
        <w:rPr>
          <w:rFonts w:ascii="Arial" w:eastAsia="Calibri" w:hAnsi="Arial"/>
          <w:b/>
          <w:i/>
          <w:sz w:val="22"/>
        </w:rPr>
      </w:pPr>
      <w:r>
        <w:rPr>
          <w:rFonts w:ascii="Arial" w:eastAsia="Calibri" w:hAnsi="Arial"/>
          <w:noProof/>
          <w:sz w:val="22"/>
        </w:rPr>
        <mc:AlternateContent>
          <mc:Choice Requires="wps">
            <w:drawing>
              <wp:anchor distT="0" distB="0" distL="114300" distR="114300" simplePos="0" relativeHeight="251669504" behindDoc="0" locked="0" layoutInCell="1" allowOverlap="1" wp14:anchorId="53E902A3" wp14:editId="2D171237">
                <wp:simplePos x="0" y="0"/>
                <wp:positionH relativeFrom="column">
                  <wp:posOffset>3194685</wp:posOffset>
                </wp:positionH>
                <wp:positionV relativeFrom="paragraph">
                  <wp:posOffset>92075</wp:posOffset>
                </wp:positionV>
                <wp:extent cx="342900" cy="0"/>
                <wp:effectExtent l="22860" t="92075" r="34290" b="8890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7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" strokeweight="3pt">
                <v:stroke endarrow="block"/>
              </v:line>
            </w:pict>
          </mc:Fallback>
        </mc:AlternateContent>
      </w:r>
      <w:r w:rsidRPr="00821363">
        <w:rPr>
          <w:rFonts w:ascii="Arial" w:eastAsia="Calibri" w:hAnsi="Arial"/>
          <w:sz w:val="22"/>
        </w:rPr>
        <w:tab/>
      </w:r>
      <w:r w:rsidR="0035304E">
        <w:rPr>
          <w:rFonts w:ascii="Arial" w:eastAsia="Calibri" w:hAnsi="Arial"/>
          <w:sz w:val="22"/>
        </w:rPr>
        <w:t>No traveling in a motor vehicle</w:t>
      </w:r>
      <w:r w:rsidR="0035304E">
        <w:rPr>
          <w:rFonts w:ascii="Arial" w:eastAsia="Calibri" w:hAnsi="Arial"/>
          <w:sz w:val="22"/>
        </w:rPr>
        <w:tab/>
      </w:r>
      <w:r w:rsidRPr="00821363">
        <w:rPr>
          <w:rFonts w:ascii="Arial" w:eastAsia="Calibri" w:hAnsi="Arial"/>
          <w:b/>
          <w:i/>
          <w:sz w:val="22"/>
        </w:rPr>
        <w:t>Skip to question 10</w:t>
      </w:r>
    </w:p>
    <w:p w14:paraId="22DACB97" w14:textId="77777777" w:rsidR="00821363" w:rsidRPr="00821363" w:rsidRDefault="00821363" w:rsidP="00526894">
      <w:pPr>
        <w:spacing w:after="200" w:line="240" w:lineRule="auto"/>
        <w:ind w:left="720" w:hanging="270"/>
        <w:rPr>
          <w:rFonts w:ascii="Arial" w:eastAsia="Calibri" w:hAnsi="Arial"/>
          <w:sz w:val="22"/>
        </w:rPr>
      </w:pPr>
      <w:r w:rsidRPr="00821363">
        <w:rPr>
          <w:rFonts w:ascii="Arial" w:eastAsia="Calibri" w:hAnsi="Arial"/>
          <w:sz w:val="22"/>
        </w:rPr>
        <w:t>9.</w:t>
      </w:r>
      <w:r w:rsidRPr="00821363">
        <w:rPr>
          <w:rFonts w:ascii="Arial" w:eastAsia="Calibri" w:hAnsi="Arial"/>
          <w:sz w:val="22"/>
        </w:rPr>
        <w:tab/>
        <w:t xml:space="preserve">How much time did you usually spend on one of those days </w:t>
      </w:r>
      <w:r w:rsidRPr="00821363">
        <w:rPr>
          <w:rFonts w:ascii="Arial" w:eastAsia="Calibri" w:hAnsi="Arial"/>
          <w:b/>
          <w:bCs/>
          <w:sz w:val="22"/>
        </w:rPr>
        <w:t>traveling</w:t>
      </w:r>
      <w:r w:rsidRPr="00821363">
        <w:rPr>
          <w:rFonts w:ascii="Arial" w:eastAsia="Calibri" w:hAnsi="Arial"/>
          <w:sz w:val="22"/>
        </w:rPr>
        <w:t xml:space="preserve"> in a train, bus, car, tram, or other kind of motor vehicle?</w:t>
      </w:r>
    </w:p>
    <w:p w14:paraId="3EC127A3"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131A7282"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78A793FB" w14:textId="77777777" w:rsidR="00821363" w:rsidRPr="00821363" w:rsidRDefault="00821363" w:rsidP="00821363">
      <w:pPr>
        <w:spacing w:after="200" w:line="240" w:lineRule="auto"/>
        <w:rPr>
          <w:rFonts w:ascii="Arial" w:eastAsia="Calibri" w:hAnsi="Arial"/>
          <w:sz w:val="22"/>
        </w:rPr>
      </w:pPr>
      <w:r w:rsidRPr="00821363">
        <w:rPr>
          <w:rFonts w:ascii="Arial" w:eastAsia="Calibri" w:hAnsi="Arial"/>
          <w:sz w:val="22"/>
        </w:rPr>
        <w:t xml:space="preserve">Now think only about the </w:t>
      </w:r>
      <w:r w:rsidRPr="00821363">
        <w:rPr>
          <w:rFonts w:ascii="Arial" w:eastAsia="Calibri" w:hAnsi="Arial"/>
          <w:b/>
          <w:bCs/>
          <w:sz w:val="22"/>
        </w:rPr>
        <w:t>bicycling</w:t>
      </w:r>
      <w:r w:rsidRPr="00821363">
        <w:rPr>
          <w:rFonts w:ascii="Arial" w:eastAsia="Calibri" w:hAnsi="Arial"/>
          <w:sz w:val="22"/>
        </w:rPr>
        <w:t xml:space="preserve"> and </w:t>
      </w:r>
      <w:r w:rsidRPr="00821363">
        <w:rPr>
          <w:rFonts w:ascii="Arial" w:eastAsia="Calibri" w:hAnsi="Arial"/>
          <w:b/>
          <w:bCs/>
          <w:sz w:val="22"/>
        </w:rPr>
        <w:t>walking</w:t>
      </w:r>
      <w:r w:rsidRPr="00821363">
        <w:rPr>
          <w:rFonts w:ascii="Arial" w:eastAsia="Calibri" w:hAnsi="Arial"/>
          <w:sz w:val="22"/>
        </w:rPr>
        <w:t xml:space="preserve"> you might have done to travel to and from work, to do errands, or to go from place to place.</w:t>
      </w:r>
    </w:p>
    <w:p w14:paraId="4FE4EB36"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lastRenderedPageBreak/>
        <w:t>10.</w:t>
      </w:r>
      <w:r w:rsidRPr="00821363">
        <w:rPr>
          <w:rFonts w:ascii="Calibri" w:eastAsia="Calibri" w:hAnsi="Calibri"/>
          <w:sz w:val="22"/>
        </w:rPr>
        <w:tab/>
        <w:t xml:space="preserve">During the </w:t>
      </w:r>
      <w:r w:rsidRPr="00821363">
        <w:rPr>
          <w:rFonts w:ascii="Calibri" w:eastAsia="Calibri" w:hAnsi="Calibri"/>
          <w:b/>
          <w:bCs/>
          <w:sz w:val="22"/>
        </w:rPr>
        <w:t>last 7 days</w:t>
      </w:r>
      <w:r w:rsidRPr="00821363">
        <w:rPr>
          <w:rFonts w:ascii="Calibri" w:eastAsia="Calibri" w:hAnsi="Calibri"/>
          <w:sz w:val="22"/>
        </w:rPr>
        <w:t xml:space="preserve">, on how many days did you </w:t>
      </w:r>
      <w:r w:rsidRPr="00821363">
        <w:rPr>
          <w:rFonts w:ascii="Calibri" w:eastAsia="Calibri" w:hAnsi="Calibri"/>
          <w:b/>
          <w:bCs/>
          <w:sz w:val="22"/>
        </w:rPr>
        <w:t>bicycle</w:t>
      </w:r>
      <w:r w:rsidRPr="00821363">
        <w:rPr>
          <w:rFonts w:ascii="Calibri" w:eastAsia="Calibri" w:hAnsi="Calibri"/>
          <w:sz w:val="22"/>
        </w:rPr>
        <w:t xml:space="preserve"> for at least 10 minutes at a time to go </w:t>
      </w:r>
      <w:r w:rsidRPr="00821363">
        <w:rPr>
          <w:rFonts w:ascii="Calibri" w:eastAsia="Calibri" w:hAnsi="Calibri"/>
          <w:b/>
          <w:bCs/>
          <w:sz w:val="22"/>
        </w:rPr>
        <w:t>from place to place</w:t>
      </w:r>
      <w:r w:rsidRPr="00821363">
        <w:rPr>
          <w:rFonts w:ascii="Calibri" w:eastAsia="Calibri" w:hAnsi="Calibri"/>
          <w:sz w:val="22"/>
        </w:rPr>
        <w:t>?</w:t>
      </w:r>
    </w:p>
    <w:p w14:paraId="1C20472B" w14:textId="77777777" w:rsidR="00821363" w:rsidRPr="00821363" w:rsidRDefault="00821363" w:rsidP="00821363">
      <w:pPr>
        <w:spacing w:after="200" w:line="240" w:lineRule="auto"/>
        <w:ind w:left="720"/>
        <w:rPr>
          <w:rFonts w:ascii="Arial" w:eastAsia="Calibri" w:hAnsi="Arial"/>
          <w:b/>
          <w:sz w:val="22"/>
        </w:rPr>
      </w:pP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1D56FA37" w14:textId="77777777" w:rsidR="00821363" w:rsidRPr="00821363" w:rsidRDefault="00821363" w:rsidP="00821363">
      <w:pPr>
        <w:spacing w:after="200" w:line="240" w:lineRule="auto"/>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70528" behindDoc="0" locked="0" layoutInCell="0" allowOverlap="1" wp14:anchorId="69228A24" wp14:editId="6D1A6FD3">
                <wp:simplePos x="0" y="0"/>
                <wp:positionH relativeFrom="column">
                  <wp:posOffset>508635</wp:posOffset>
                </wp:positionH>
                <wp:positionV relativeFrom="paragraph">
                  <wp:posOffset>139700</wp:posOffset>
                </wp:positionV>
                <wp:extent cx="228600" cy="228600"/>
                <wp:effectExtent l="13335" t="6350" r="5715" b="1270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3" o:spid="_x0000_s1026" style="position:absolute;margin-left:40.05pt;margin-top:11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CSlmu5HgIAAD0EAAAOAAAAAAAAAAAAAAAAAC4CAABkcnMvZTJvRG9jLnhtbFBLAQIt&#10;ABQABgAIAAAAIQBRlogG3AAAAAgBAAAPAAAAAAAAAAAAAAAAAHgEAABkcnMvZG93bnJldi54bWxQ&#10;SwUGAAAAAAQABADzAAAAgQUAAAAA&#10;" o:allowincell="f"/>
            </w:pict>
          </mc:Fallback>
        </mc:AlternateContent>
      </w:r>
    </w:p>
    <w:p w14:paraId="2CC9CF4C" w14:textId="77777777" w:rsidR="00821363" w:rsidRPr="00821363" w:rsidRDefault="00821363" w:rsidP="0035304E">
      <w:pPr>
        <w:tabs>
          <w:tab w:val="left" w:pos="1440"/>
          <w:tab w:val="left" w:pos="5940"/>
          <w:tab w:val="right" w:pos="9270"/>
        </w:tabs>
        <w:spacing w:after="200" w:line="240" w:lineRule="auto"/>
        <w:rPr>
          <w:rFonts w:ascii="Arial" w:eastAsia="Calibri" w:hAnsi="Arial"/>
          <w:b/>
          <w:i/>
          <w:sz w:val="22"/>
        </w:rPr>
      </w:pPr>
      <w:r>
        <w:rPr>
          <w:rFonts w:ascii="Arial" w:eastAsia="Calibri" w:hAnsi="Arial"/>
          <w:noProof/>
          <w:sz w:val="22"/>
        </w:rPr>
        <mc:AlternateContent>
          <mc:Choice Requires="wps">
            <w:drawing>
              <wp:anchor distT="0" distB="0" distL="114300" distR="114300" simplePos="0" relativeHeight="251671552" behindDoc="0" locked="0" layoutInCell="1" allowOverlap="1" wp14:anchorId="2A40EF4F" wp14:editId="182974B5">
                <wp:simplePos x="0" y="0"/>
                <wp:positionH relativeFrom="column">
                  <wp:posOffset>3194685</wp:posOffset>
                </wp:positionH>
                <wp:positionV relativeFrom="paragraph">
                  <wp:posOffset>92075</wp:posOffset>
                </wp:positionV>
                <wp:extent cx="342900" cy="0"/>
                <wp:effectExtent l="22860" t="92075" r="34290" b="8890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7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" strokeweight="3pt">
                <v:stroke endarrow="block"/>
              </v:line>
            </w:pict>
          </mc:Fallback>
        </mc:AlternateContent>
      </w:r>
      <w:r w:rsidRPr="00821363">
        <w:rPr>
          <w:rFonts w:ascii="Arial" w:eastAsia="Calibri" w:hAnsi="Arial"/>
          <w:sz w:val="22"/>
        </w:rPr>
        <w:tab/>
        <w:t>No bicycling from place to place</w:t>
      </w:r>
      <w:r w:rsidRPr="00821363">
        <w:rPr>
          <w:rFonts w:ascii="Arial" w:eastAsia="Calibri" w:hAnsi="Arial"/>
          <w:sz w:val="22"/>
        </w:rPr>
        <w:tab/>
      </w:r>
      <w:r w:rsidRPr="00821363">
        <w:rPr>
          <w:rFonts w:ascii="Arial" w:eastAsia="Calibri" w:hAnsi="Arial"/>
          <w:b/>
          <w:i/>
          <w:sz w:val="22"/>
        </w:rPr>
        <w:t>Skip to question 12</w:t>
      </w:r>
    </w:p>
    <w:p w14:paraId="55225CBE" w14:textId="77777777" w:rsidR="00821363" w:rsidRPr="00821363" w:rsidRDefault="00821363" w:rsidP="00821363">
      <w:pPr>
        <w:spacing w:after="200" w:line="240" w:lineRule="auto"/>
        <w:ind w:left="720" w:hanging="720"/>
        <w:rPr>
          <w:rFonts w:ascii="Arial" w:eastAsia="Calibri" w:hAnsi="Arial" w:cs="Arial"/>
          <w:sz w:val="22"/>
        </w:rPr>
      </w:pPr>
      <w:r w:rsidRPr="00821363">
        <w:rPr>
          <w:rFonts w:ascii="Arial" w:eastAsia="Calibri" w:hAnsi="Arial" w:cs="Arial"/>
          <w:sz w:val="22"/>
        </w:rPr>
        <w:t>11.</w:t>
      </w:r>
      <w:r w:rsidRPr="00821363">
        <w:rPr>
          <w:rFonts w:ascii="Arial" w:eastAsia="Calibri" w:hAnsi="Arial" w:cs="Arial"/>
          <w:sz w:val="22"/>
        </w:rPr>
        <w:tab/>
        <w:t>How much time did you usually spend on one of those days to</w:t>
      </w:r>
      <w:r w:rsidRPr="00821363">
        <w:rPr>
          <w:rFonts w:ascii="Arial" w:eastAsia="Calibri" w:hAnsi="Arial" w:cs="Arial"/>
          <w:b/>
          <w:bCs/>
          <w:sz w:val="22"/>
        </w:rPr>
        <w:t xml:space="preserve"> bicycle</w:t>
      </w:r>
      <w:r w:rsidRPr="00821363">
        <w:rPr>
          <w:rFonts w:ascii="Arial" w:eastAsia="Calibri" w:hAnsi="Arial" w:cs="Arial"/>
          <w:sz w:val="22"/>
        </w:rPr>
        <w:t xml:space="preserve"> from place to place?</w:t>
      </w:r>
    </w:p>
    <w:p w14:paraId="224CBF77"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7559F4EB"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1715E086" w14:textId="77777777" w:rsidR="00821363" w:rsidRPr="00821363" w:rsidRDefault="00821363" w:rsidP="00821363">
      <w:pPr>
        <w:spacing w:after="200" w:line="240" w:lineRule="auto"/>
        <w:ind w:left="720" w:hanging="720"/>
        <w:rPr>
          <w:rFonts w:ascii="Arial" w:eastAsia="Calibri" w:hAnsi="Arial"/>
          <w:sz w:val="22"/>
        </w:rPr>
      </w:pPr>
      <w:r w:rsidRPr="00821363">
        <w:rPr>
          <w:rFonts w:ascii="Arial" w:eastAsia="Calibri" w:hAnsi="Arial"/>
          <w:sz w:val="22"/>
        </w:rPr>
        <w:t>12.</w:t>
      </w:r>
      <w:r w:rsidRPr="00821363">
        <w:rPr>
          <w:rFonts w:ascii="Arial" w:eastAsia="Calibri" w:hAnsi="Arial"/>
          <w:sz w:val="22"/>
        </w:rPr>
        <w:tab/>
        <w:t xml:space="preserve">During the </w:t>
      </w:r>
      <w:r w:rsidRPr="00821363">
        <w:rPr>
          <w:rFonts w:ascii="Arial" w:eastAsia="Calibri" w:hAnsi="Arial"/>
          <w:b/>
          <w:bCs/>
          <w:sz w:val="22"/>
        </w:rPr>
        <w:t>last 7 days</w:t>
      </w:r>
      <w:r w:rsidRPr="00821363">
        <w:rPr>
          <w:rFonts w:ascii="Arial" w:eastAsia="Calibri" w:hAnsi="Arial"/>
          <w:sz w:val="22"/>
        </w:rPr>
        <w:t xml:space="preserve">, on how many days did you </w:t>
      </w:r>
      <w:r w:rsidRPr="00821363">
        <w:rPr>
          <w:rFonts w:ascii="Arial" w:eastAsia="Calibri" w:hAnsi="Arial"/>
          <w:b/>
          <w:bCs/>
          <w:sz w:val="22"/>
        </w:rPr>
        <w:t>walk</w:t>
      </w:r>
      <w:r w:rsidRPr="00821363">
        <w:rPr>
          <w:rFonts w:ascii="Arial" w:eastAsia="Calibri" w:hAnsi="Arial"/>
          <w:sz w:val="22"/>
        </w:rPr>
        <w:t xml:space="preserve"> for at least 10 minutes at a time to go </w:t>
      </w:r>
      <w:r w:rsidRPr="00821363">
        <w:rPr>
          <w:rFonts w:ascii="Arial" w:eastAsia="Calibri" w:hAnsi="Arial"/>
          <w:b/>
          <w:bCs/>
          <w:sz w:val="22"/>
        </w:rPr>
        <w:t>from place to place</w:t>
      </w:r>
      <w:r w:rsidRPr="00821363">
        <w:rPr>
          <w:rFonts w:ascii="Arial" w:eastAsia="Calibri" w:hAnsi="Arial"/>
          <w:sz w:val="22"/>
        </w:rPr>
        <w:t>?</w:t>
      </w:r>
    </w:p>
    <w:p w14:paraId="3D531F9D" w14:textId="77777777" w:rsidR="00821363" w:rsidRPr="00821363" w:rsidRDefault="00821363" w:rsidP="00821363">
      <w:pPr>
        <w:spacing w:after="200" w:line="240" w:lineRule="auto"/>
        <w:ind w:left="720"/>
        <w:rPr>
          <w:rFonts w:ascii="Arial" w:eastAsia="Calibri" w:hAnsi="Arial"/>
          <w:b/>
          <w:sz w:val="22"/>
        </w:rPr>
      </w:pP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38F0A6F2" w14:textId="77777777" w:rsidR="00821363" w:rsidRPr="00821363" w:rsidRDefault="00821363" w:rsidP="00821363">
      <w:pPr>
        <w:spacing w:after="200" w:line="240" w:lineRule="auto"/>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72576" behindDoc="0" locked="0" layoutInCell="0" allowOverlap="1" wp14:anchorId="096EF06A" wp14:editId="0009CFE1">
                <wp:simplePos x="0" y="0"/>
                <wp:positionH relativeFrom="column">
                  <wp:posOffset>508635</wp:posOffset>
                </wp:positionH>
                <wp:positionV relativeFrom="paragraph">
                  <wp:posOffset>139700</wp:posOffset>
                </wp:positionV>
                <wp:extent cx="228600" cy="228600"/>
                <wp:effectExtent l="13335" t="6350" r="5715" b="1270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1" o:spid="_x0000_s1026" style="position:absolute;margin-left:40.05pt;margin-top:11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" o:allowincell="f"/>
            </w:pict>
          </mc:Fallback>
        </mc:AlternateContent>
      </w:r>
    </w:p>
    <w:p w14:paraId="034174C0" w14:textId="77777777" w:rsidR="00821363" w:rsidRPr="00821363" w:rsidRDefault="00821363" w:rsidP="00821363">
      <w:pPr>
        <w:tabs>
          <w:tab w:val="left" w:pos="1440"/>
          <w:tab w:val="left" w:pos="5940"/>
        </w:tabs>
        <w:spacing w:after="200" w:line="240" w:lineRule="auto"/>
        <w:ind w:left="5940" w:hanging="5940"/>
        <w:rPr>
          <w:rFonts w:ascii="Arial" w:eastAsia="Calibri" w:hAnsi="Arial" w:cs="Arial"/>
          <w:b/>
          <w:bCs/>
          <w:i/>
          <w:sz w:val="22"/>
        </w:rPr>
      </w:pPr>
      <w:r>
        <w:rPr>
          <w:rFonts w:ascii="Arial" w:eastAsia="Calibri" w:hAnsi="Arial"/>
          <w:noProof/>
          <w:sz w:val="22"/>
        </w:rPr>
        <mc:AlternateContent>
          <mc:Choice Requires="wps">
            <w:drawing>
              <wp:anchor distT="0" distB="0" distL="114300" distR="114300" simplePos="0" relativeHeight="251673600" behindDoc="0" locked="0" layoutInCell="1" allowOverlap="1" wp14:anchorId="13789527" wp14:editId="13FEA54E">
                <wp:simplePos x="0" y="0"/>
                <wp:positionH relativeFrom="column">
                  <wp:posOffset>3194685</wp:posOffset>
                </wp:positionH>
                <wp:positionV relativeFrom="paragraph">
                  <wp:posOffset>92075</wp:posOffset>
                </wp:positionV>
                <wp:extent cx="342900" cy="0"/>
                <wp:effectExtent l="22860" t="92075" r="34290" b="8890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7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" strokeweight="3pt">
                <v:stroke endarrow="block"/>
              </v:line>
            </w:pict>
          </mc:Fallback>
        </mc:AlternateContent>
      </w:r>
      <w:r w:rsidRPr="00821363">
        <w:rPr>
          <w:rFonts w:ascii="Arial" w:eastAsia="Calibri" w:hAnsi="Arial"/>
          <w:sz w:val="22"/>
        </w:rPr>
        <w:tab/>
        <w:t>No walking from place to place</w:t>
      </w:r>
      <w:r w:rsidRPr="00821363">
        <w:rPr>
          <w:rFonts w:ascii="Arial" w:eastAsia="Calibri" w:hAnsi="Arial"/>
          <w:sz w:val="22"/>
        </w:rPr>
        <w:tab/>
      </w:r>
      <w:r w:rsidRPr="00821363">
        <w:rPr>
          <w:rFonts w:ascii="Arial" w:eastAsia="Calibri" w:hAnsi="Arial"/>
          <w:b/>
          <w:i/>
          <w:sz w:val="22"/>
        </w:rPr>
        <w:t>Skip to PART 3</w:t>
      </w:r>
      <w:r w:rsidRPr="00821363">
        <w:rPr>
          <w:rFonts w:ascii="Arial" w:eastAsia="Calibri" w:hAnsi="Arial" w:cs="Arial"/>
          <w:b/>
          <w:i/>
          <w:sz w:val="22"/>
        </w:rPr>
        <w:t xml:space="preserve">: </w:t>
      </w:r>
      <w:r w:rsidRPr="00821363">
        <w:rPr>
          <w:rFonts w:ascii="Arial" w:eastAsia="Calibri" w:hAnsi="Arial" w:cs="Arial"/>
          <w:b/>
          <w:bCs/>
          <w:i/>
          <w:sz w:val="22"/>
        </w:rPr>
        <w:t>HOUSEWORK, HOUSE MAINTENANCE, AND CARING FOR FAMILY</w:t>
      </w:r>
    </w:p>
    <w:p w14:paraId="01288D45" w14:textId="77777777" w:rsidR="00821363" w:rsidRPr="00821363" w:rsidRDefault="00821363" w:rsidP="00821363">
      <w:pPr>
        <w:spacing w:after="120" w:line="240" w:lineRule="auto"/>
        <w:ind w:left="720" w:hanging="720"/>
        <w:rPr>
          <w:rFonts w:ascii="Calibri" w:eastAsia="Calibri" w:hAnsi="Calibri"/>
          <w:b/>
          <w:bCs/>
          <w:i/>
          <w:iCs/>
          <w:sz w:val="22"/>
        </w:rPr>
      </w:pPr>
      <w:r w:rsidRPr="00821363">
        <w:rPr>
          <w:rFonts w:ascii="Calibri" w:eastAsia="Calibri" w:hAnsi="Calibri"/>
          <w:b/>
          <w:bCs/>
          <w:i/>
          <w:iCs/>
          <w:sz w:val="22"/>
        </w:rPr>
        <w:t>13.</w:t>
      </w:r>
      <w:r w:rsidRPr="00821363">
        <w:rPr>
          <w:rFonts w:ascii="Calibri" w:eastAsia="Calibri" w:hAnsi="Calibri"/>
          <w:b/>
          <w:bCs/>
          <w:i/>
          <w:iCs/>
          <w:sz w:val="22"/>
        </w:rPr>
        <w:tab/>
        <w:t xml:space="preserve">How much time did you usually spend on one of those days </w:t>
      </w:r>
      <w:r w:rsidRPr="00821363">
        <w:rPr>
          <w:rFonts w:ascii="Calibri" w:eastAsia="Calibri" w:hAnsi="Calibri"/>
          <w:i/>
          <w:iCs/>
          <w:sz w:val="22"/>
        </w:rPr>
        <w:t>walking</w:t>
      </w:r>
      <w:r w:rsidRPr="00821363">
        <w:rPr>
          <w:rFonts w:ascii="Calibri" w:eastAsia="Calibri" w:hAnsi="Calibri"/>
          <w:b/>
          <w:bCs/>
          <w:i/>
          <w:iCs/>
          <w:sz w:val="22"/>
        </w:rPr>
        <w:t xml:space="preserve"> from place to place?</w:t>
      </w:r>
    </w:p>
    <w:p w14:paraId="0BC0474B"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6A7BCDB2"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2A8F215B" w14:textId="77777777" w:rsidR="00821363" w:rsidRPr="00821363" w:rsidRDefault="00821363" w:rsidP="00821363">
      <w:pPr>
        <w:spacing w:after="200" w:line="240" w:lineRule="auto"/>
        <w:rPr>
          <w:rFonts w:ascii="Arial" w:eastAsia="Calibri" w:hAnsi="Arial"/>
          <w:b/>
          <w:bCs/>
          <w:i/>
          <w:iCs/>
          <w:sz w:val="22"/>
        </w:rPr>
      </w:pPr>
    </w:p>
    <w:p w14:paraId="4FFF5721" w14:textId="77777777" w:rsidR="00821363" w:rsidRPr="00821363" w:rsidRDefault="00821363" w:rsidP="00821363">
      <w:pPr>
        <w:spacing w:after="200" w:line="240" w:lineRule="auto"/>
        <w:rPr>
          <w:rFonts w:ascii="Arial" w:eastAsia="Calibri" w:hAnsi="Arial"/>
          <w:b/>
          <w:bCs/>
          <w:i/>
          <w:iCs/>
          <w:sz w:val="22"/>
        </w:rPr>
      </w:pPr>
      <w:r w:rsidRPr="00821363">
        <w:rPr>
          <w:rFonts w:ascii="Arial" w:eastAsia="Calibri" w:hAnsi="Arial"/>
          <w:b/>
          <w:bCs/>
          <w:i/>
          <w:iCs/>
          <w:sz w:val="22"/>
        </w:rPr>
        <w:t>PART 3: HOUSEWORK, HOUSE MAINTENANCE, AND CARING FOR FAMILY</w:t>
      </w:r>
    </w:p>
    <w:p w14:paraId="11BE7A3D" w14:textId="77777777" w:rsidR="00821363" w:rsidRPr="00821363" w:rsidRDefault="00821363" w:rsidP="00821363">
      <w:pPr>
        <w:spacing w:line="240" w:lineRule="auto"/>
        <w:rPr>
          <w:rFonts w:ascii="Arial" w:hAnsi="Arial"/>
          <w:sz w:val="22"/>
          <w:szCs w:val="20"/>
        </w:rPr>
      </w:pPr>
      <w:r w:rsidRPr="00821363">
        <w:rPr>
          <w:rFonts w:ascii="Arial" w:hAnsi="Arial"/>
          <w:sz w:val="22"/>
          <w:szCs w:val="20"/>
        </w:rPr>
        <w:t xml:space="preserve">This section is about some of the physical activities you might have done in the </w:t>
      </w:r>
      <w:r w:rsidRPr="00821363">
        <w:rPr>
          <w:rFonts w:ascii="Arial" w:hAnsi="Arial"/>
          <w:b/>
          <w:bCs/>
          <w:sz w:val="22"/>
          <w:szCs w:val="20"/>
        </w:rPr>
        <w:t>last 7 days</w:t>
      </w:r>
      <w:r w:rsidRPr="00821363">
        <w:rPr>
          <w:rFonts w:ascii="Arial" w:hAnsi="Arial"/>
          <w:sz w:val="22"/>
          <w:szCs w:val="20"/>
        </w:rPr>
        <w:t xml:space="preserve"> in and around your home, like housework, gardening, yard work, general maintenance work, and caring for your family.</w:t>
      </w:r>
    </w:p>
    <w:p w14:paraId="53642331" w14:textId="77777777" w:rsidR="00821363" w:rsidRPr="00821363" w:rsidRDefault="00821363" w:rsidP="00821363">
      <w:pPr>
        <w:spacing w:after="120" w:line="240" w:lineRule="auto"/>
        <w:rPr>
          <w:rFonts w:ascii="Calibri" w:eastAsia="Calibri" w:hAnsi="Calibri"/>
          <w:sz w:val="22"/>
        </w:rPr>
      </w:pPr>
    </w:p>
    <w:p w14:paraId="43A6EF02"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14.</w:t>
      </w:r>
      <w:r w:rsidRPr="00821363">
        <w:rPr>
          <w:rFonts w:ascii="Calibri" w:eastAsia="Calibri" w:hAnsi="Calibri"/>
          <w:sz w:val="22"/>
        </w:rPr>
        <w:tab/>
        <w:t xml:space="preserve">Think about only those physical activities that you did for at least 10 minutes at a time. During the </w:t>
      </w:r>
      <w:r w:rsidRPr="00821363">
        <w:rPr>
          <w:rFonts w:ascii="Calibri" w:eastAsia="Calibri" w:hAnsi="Calibri"/>
          <w:b/>
          <w:bCs/>
          <w:sz w:val="22"/>
        </w:rPr>
        <w:t>last 7 days</w:t>
      </w:r>
      <w:r w:rsidRPr="00821363">
        <w:rPr>
          <w:rFonts w:ascii="Calibri" w:eastAsia="Calibri" w:hAnsi="Calibri"/>
          <w:sz w:val="22"/>
        </w:rPr>
        <w:t xml:space="preserve">, on how many days did you do </w:t>
      </w:r>
      <w:r w:rsidRPr="00821363">
        <w:rPr>
          <w:rFonts w:ascii="Calibri" w:eastAsia="Calibri" w:hAnsi="Calibri"/>
          <w:b/>
          <w:bCs/>
          <w:sz w:val="22"/>
        </w:rPr>
        <w:t>vigorous</w:t>
      </w:r>
      <w:r w:rsidRPr="00821363">
        <w:rPr>
          <w:rFonts w:ascii="Calibri" w:eastAsia="Calibri" w:hAnsi="Calibri"/>
          <w:sz w:val="22"/>
        </w:rPr>
        <w:t xml:space="preserve"> physical activities like heavy lifting, chopping wood, shoveling snow, or digging </w:t>
      </w:r>
      <w:r w:rsidRPr="00821363">
        <w:rPr>
          <w:rFonts w:ascii="Calibri" w:eastAsia="Calibri" w:hAnsi="Calibri"/>
          <w:b/>
          <w:bCs/>
          <w:sz w:val="22"/>
        </w:rPr>
        <w:t>in the garden or yard</w:t>
      </w:r>
      <w:r w:rsidRPr="00821363">
        <w:rPr>
          <w:rFonts w:ascii="Calibri" w:eastAsia="Calibri" w:hAnsi="Calibri"/>
          <w:sz w:val="22"/>
        </w:rPr>
        <w:t>?</w:t>
      </w:r>
    </w:p>
    <w:p w14:paraId="762C0241" w14:textId="77777777" w:rsidR="00821363" w:rsidRPr="00821363" w:rsidRDefault="00821363" w:rsidP="00821363">
      <w:pPr>
        <w:spacing w:after="200" w:line="240" w:lineRule="auto"/>
        <w:ind w:left="720"/>
        <w:rPr>
          <w:rFonts w:ascii="Arial" w:eastAsia="Calibri" w:hAnsi="Arial"/>
          <w:b/>
          <w:sz w:val="22"/>
        </w:rPr>
      </w:pP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115F7259" w14:textId="77777777" w:rsidR="00821363" w:rsidRPr="00821363" w:rsidRDefault="00821363" w:rsidP="00821363">
      <w:pPr>
        <w:spacing w:after="200" w:line="240" w:lineRule="auto"/>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74624" behindDoc="0" locked="0" layoutInCell="0" allowOverlap="1" wp14:anchorId="2B1861F2" wp14:editId="61724291">
                <wp:simplePos x="0" y="0"/>
                <wp:positionH relativeFrom="column">
                  <wp:posOffset>508635</wp:posOffset>
                </wp:positionH>
                <wp:positionV relativeFrom="paragraph">
                  <wp:posOffset>139700</wp:posOffset>
                </wp:positionV>
                <wp:extent cx="228600" cy="228600"/>
                <wp:effectExtent l="13335" t="6350" r="5715" b="1270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69" o:spid="_x0000_s1026" style="position:absolute;margin-left:40.05pt;margin-top:11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BcfEyoHgIAAD0EAAAOAAAAAAAAAAAAAAAAAC4CAABkcnMvZTJvRG9jLnhtbFBLAQIt&#10;ABQABgAIAAAAIQBRlogG3AAAAAgBAAAPAAAAAAAAAAAAAAAAAHgEAABkcnMvZG93bnJldi54bWxQ&#10;SwUGAAAAAAQABADzAAAAgQUAAAAA&#10;" o:allowincell="f"/>
            </w:pict>
          </mc:Fallback>
        </mc:AlternateContent>
      </w:r>
    </w:p>
    <w:p w14:paraId="15B28831" w14:textId="77777777" w:rsidR="00821363" w:rsidRPr="00821363" w:rsidRDefault="00821363" w:rsidP="0035304E">
      <w:pPr>
        <w:tabs>
          <w:tab w:val="left" w:pos="1440"/>
          <w:tab w:val="left" w:pos="6300"/>
          <w:tab w:val="right" w:pos="9270"/>
        </w:tabs>
        <w:spacing w:after="200" w:line="240" w:lineRule="auto"/>
        <w:rPr>
          <w:rFonts w:ascii="Arial" w:eastAsia="Calibri" w:hAnsi="Arial"/>
          <w:b/>
          <w:i/>
          <w:sz w:val="22"/>
        </w:rPr>
      </w:pPr>
      <w:r>
        <w:rPr>
          <w:rFonts w:ascii="Arial" w:eastAsia="Calibri" w:hAnsi="Arial"/>
          <w:noProof/>
          <w:sz w:val="22"/>
        </w:rPr>
        <mc:AlternateContent>
          <mc:Choice Requires="wps">
            <w:drawing>
              <wp:anchor distT="0" distB="0" distL="114300" distR="114300" simplePos="0" relativeHeight="251675648" behindDoc="0" locked="0" layoutInCell="1" allowOverlap="1" wp14:anchorId="7770B181" wp14:editId="0AF66EA2">
                <wp:simplePos x="0" y="0"/>
                <wp:positionH relativeFrom="column">
                  <wp:posOffset>3503532</wp:posOffset>
                </wp:positionH>
                <wp:positionV relativeFrom="paragraph">
                  <wp:posOffset>92710</wp:posOffset>
                </wp:positionV>
                <wp:extent cx="342900" cy="0"/>
                <wp:effectExtent l="0" t="95250" r="0" b="952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85pt,7.3pt" to="302.8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" strokeweight="3pt">
                <v:stroke endarrow="block"/>
              </v:line>
            </w:pict>
          </mc:Fallback>
        </mc:AlternateContent>
      </w:r>
      <w:r w:rsidRPr="00821363">
        <w:rPr>
          <w:rFonts w:ascii="Arial" w:eastAsia="Calibri" w:hAnsi="Arial"/>
          <w:sz w:val="22"/>
        </w:rPr>
        <w:tab/>
        <w:t>No vigorous activity in garden or yard</w:t>
      </w:r>
      <w:r w:rsidRPr="00821363">
        <w:rPr>
          <w:rFonts w:ascii="Arial" w:eastAsia="Calibri" w:hAnsi="Arial"/>
          <w:sz w:val="22"/>
        </w:rPr>
        <w:tab/>
      </w:r>
      <w:r w:rsidRPr="00821363">
        <w:rPr>
          <w:rFonts w:ascii="Arial" w:eastAsia="Calibri" w:hAnsi="Arial"/>
          <w:b/>
          <w:i/>
          <w:sz w:val="22"/>
        </w:rPr>
        <w:t>Skip to question 16</w:t>
      </w:r>
    </w:p>
    <w:p w14:paraId="7D1F7AB1"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15.</w:t>
      </w:r>
      <w:r w:rsidRPr="00821363">
        <w:rPr>
          <w:rFonts w:ascii="Calibri" w:eastAsia="Calibri" w:hAnsi="Calibri"/>
          <w:sz w:val="22"/>
        </w:rPr>
        <w:tab/>
        <w:t xml:space="preserve">How much time did you usually spend on one of those days doing </w:t>
      </w:r>
      <w:r w:rsidRPr="00821363">
        <w:rPr>
          <w:rFonts w:ascii="Calibri" w:eastAsia="Calibri" w:hAnsi="Calibri"/>
          <w:b/>
          <w:bCs/>
          <w:sz w:val="22"/>
        </w:rPr>
        <w:t>vigorous</w:t>
      </w:r>
      <w:r w:rsidRPr="00821363">
        <w:rPr>
          <w:rFonts w:ascii="Calibri" w:eastAsia="Calibri" w:hAnsi="Calibri"/>
          <w:sz w:val="22"/>
        </w:rPr>
        <w:t xml:space="preserve"> physical activities in the garden or yard?</w:t>
      </w:r>
    </w:p>
    <w:p w14:paraId="3BB2CFAA"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lastRenderedPageBreak/>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55D56DDF"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77E4D7EE" w14:textId="77777777" w:rsidR="00821363" w:rsidRPr="00821363" w:rsidRDefault="00821363" w:rsidP="00821363">
      <w:pPr>
        <w:spacing w:after="120" w:line="276" w:lineRule="auto"/>
        <w:ind w:left="360"/>
        <w:rPr>
          <w:rFonts w:ascii="Calibri" w:eastAsia="Calibri" w:hAnsi="Calibri"/>
          <w:sz w:val="22"/>
        </w:rPr>
      </w:pPr>
      <w:r w:rsidRPr="00821363">
        <w:rPr>
          <w:rFonts w:ascii="Calibri" w:eastAsia="Calibri" w:hAnsi="Calibri"/>
          <w:sz w:val="22"/>
        </w:rPr>
        <w:t>16.</w:t>
      </w:r>
      <w:r w:rsidRPr="00821363">
        <w:rPr>
          <w:rFonts w:ascii="Calibri" w:eastAsia="Calibri" w:hAnsi="Calibri"/>
          <w:sz w:val="22"/>
        </w:rPr>
        <w:tab/>
        <w:t xml:space="preserve">Again, think about only those physical activities that you did for at least 10 minutes at a time. During the </w:t>
      </w:r>
      <w:r w:rsidRPr="00821363">
        <w:rPr>
          <w:rFonts w:ascii="Calibri" w:eastAsia="Calibri" w:hAnsi="Calibri"/>
          <w:b/>
          <w:bCs/>
          <w:sz w:val="22"/>
        </w:rPr>
        <w:t>last 7 days</w:t>
      </w:r>
      <w:r w:rsidRPr="00821363">
        <w:rPr>
          <w:rFonts w:ascii="Calibri" w:eastAsia="Calibri" w:hAnsi="Calibri"/>
          <w:sz w:val="22"/>
        </w:rPr>
        <w:t xml:space="preserve">, on how many days did you do </w:t>
      </w:r>
      <w:r w:rsidRPr="00821363">
        <w:rPr>
          <w:rFonts w:ascii="Calibri" w:eastAsia="Calibri" w:hAnsi="Calibri"/>
          <w:b/>
          <w:bCs/>
          <w:sz w:val="22"/>
        </w:rPr>
        <w:t>moderate</w:t>
      </w:r>
      <w:r w:rsidRPr="00821363">
        <w:rPr>
          <w:rFonts w:ascii="Calibri" w:eastAsia="Calibri" w:hAnsi="Calibri"/>
          <w:sz w:val="22"/>
        </w:rPr>
        <w:t xml:space="preserve"> activities like carrying light loads, sweeping, washing windows, and raking </w:t>
      </w:r>
      <w:r w:rsidRPr="00821363">
        <w:rPr>
          <w:rFonts w:ascii="Calibri" w:eastAsia="Calibri" w:hAnsi="Calibri"/>
          <w:b/>
          <w:bCs/>
          <w:sz w:val="22"/>
        </w:rPr>
        <w:t>in the garden or yard</w:t>
      </w:r>
      <w:r w:rsidRPr="00821363">
        <w:rPr>
          <w:rFonts w:ascii="Calibri" w:eastAsia="Calibri" w:hAnsi="Calibri"/>
          <w:sz w:val="22"/>
        </w:rPr>
        <w:t>?</w:t>
      </w:r>
    </w:p>
    <w:p w14:paraId="213CB016" w14:textId="77777777" w:rsidR="00821363" w:rsidRPr="00821363" w:rsidRDefault="00821363" w:rsidP="00821363">
      <w:pPr>
        <w:spacing w:after="200" w:line="240" w:lineRule="auto"/>
        <w:ind w:left="720"/>
        <w:rPr>
          <w:rFonts w:ascii="Arial" w:eastAsia="Calibri" w:hAnsi="Arial"/>
          <w:b/>
          <w:sz w:val="22"/>
        </w:rPr>
      </w:pPr>
      <w:r>
        <w:rPr>
          <w:rFonts w:ascii="Arial" w:eastAsia="Calibri" w:hAnsi="Arial"/>
          <w:noProof/>
          <w:sz w:val="22"/>
        </w:rPr>
        <mc:AlternateContent>
          <mc:Choice Requires="wps">
            <w:drawing>
              <wp:anchor distT="0" distB="0" distL="114300" distR="114300" simplePos="0" relativeHeight="251676672" behindDoc="0" locked="0" layoutInCell="0" allowOverlap="1" wp14:anchorId="495B1187" wp14:editId="45BC52BE">
                <wp:simplePos x="0" y="0"/>
                <wp:positionH relativeFrom="column">
                  <wp:posOffset>508635</wp:posOffset>
                </wp:positionH>
                <wp:positionV relativeFrom="paragraph">
                  <wp:posOffset>273050</wp:posOffset>
                </wp:positionV>
                <wp:extent cx="228600" cy="228600"/>
                <wp:effectExtent l="13335" t="6350" r="5715" b="1270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67" o:spid="_x0000_s1026" style="position:absolute;margin-left:40.05pt;margin-top:21.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" o:allowincell="f"/>
            </w:pict>
          </mc:Fallback>
        </mc:AlternateContent>
      </w: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303C01C0" w14:textId="77777777" w:rsidR="00821363" w:rsidRPr="00821363" w:rsidRDefault="00821363" w:rsidP="00821363">
      <w:pPr>
        <w:spacing w:after="200" w:line="240" w:lineRule="auto"/>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77696" behindDoc="0" locked="0" layoutInCell="1" allowOverlap="1" wp14:anchorId="64BF0FAC" wp14:editId="10C932B9">
                <wp:simplePos x="0" y="0"/>
                <wp:positionH relativeFrom="column">
                  <wp:posOffset>3298190</wp:posOffset>
                </wp:positionH>
                <wp:positionV relativeFrom="paragraph">
                  <wp:posOffset>77470</wp:posOffset>
                </wp:positionV>
                <wp:extent cx="342900" cy="0"/>
                <wp:effectExtent l="0" t="95250" r="0" b="952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6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6.1pt" to="286.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" strokeweight="3pt">
                <v:stroke endarrow="block"/>
              </v:line>
            </w:pict>
          </mc:Fallback>
        </mc:AlternateContent>
      </w:r>
      <w:r w:rsidRPr="00821363">
        <w:rPr>
          <w:rFonts w:ascii="Arial" w:eastAsia="Calibri" w:hAnsi="Arial"/>
          <w:sz w:val="22"/>
        </w:rPr>
        <w:tab/>
      </w:r>
      <w:r w:rsidRPr="00821363">
        <w:rPr>
          <w:rFonts w:ascii="Arial" w:eastAsia="Calibri" w:hAnsi="Arial"/>
          <w:sz w:val="22"/>
        </w:rPr>
        <w:tab/>
        <w:t>No mode</w:t>
      </w:r>
      <w:r w:rsidR="00526894">
        <w:rPr>
          <w:rFonts w:ascii="Arial" w:eastAsia="Calibri" w:hAnsi="Arial"/>
          <w:sz w:val="22"/>
        </w:rPr>
        <w:t>rate activity in garden or yard</w:t>
      </w:r>
      <w:r w:rsidRPr="00821363">
        <w:rPr>
          <w:rFonts w:ascii="Arial" w:eastAsia="Calibri" w:hAnsi="Arial"/>
          <w:sz w:val="22"/>
        </w:rPr>
        <w:tab/>
      </w:r>
      <w:r w:rsidRPr="00821363">
        <w:rPr>
          <w:rFonts w:ascii="Arial" w:eastAsia="Calibri" w:hAnsi="Arial"/>
          <w:b/>
          <w:i/>
          <w:sz w:val="22"/>
        </w:rPr>
        <w:t>Skip to question 18</w:t>
      </w:r>
    </w:p>
    <w:p w14:paraId="091C00B7" w14:textId="77777777" w:rsidR="00821363" w:rsidRPr="00821363" w:rsidRDefault="00821363" w:rsidP="00821363">
      <w:pPr>
        <w:spacing w:after="120" w:line="240" w:lineRule="auto"/>
        <w:ind w:left="360"/>
        <w:rPr>
          <w:rFonts w:ascii="Calibri" w:eastAsia="Calibri" w:hAnsi="Calibri"/>
          <w:bCs/>
          <w:iCs/>
          <w:sz w:val="22"/>
        </w:rPr>
      </w:pPr>
      <w:r w:rsidRPr="00821363">
        <w:rPr>
          <w:rFonts w:ascii="Calibri" w:eastAsia="Calibri" w:hAnsi="Calibri"/>
          <w:bCs/>
          <w:iCs/>
          <w:sz w:val="22"/>
        </w:rPr>
        <w:t>17.</w:t>
      </w:r>
      <w:r w:rsidRPr="00821363">
        <w:rPr>
          <w:rFonts w:ascii="Calibri" w:eastAsia="Calibri" w:hAnsi="Calibri"/>
          <w:bCs/>
          <w:iCs/>
          <w:sz w:val="22"/>
        </w:rPr>
        <w:tab/>
        <w:t xml:space="preserve">How much time did you usually spend on one of those days doing </w:t>
      </w:r>
      <w:r w:rsidRPr="00821363">
        <w:rPr>
          <w:rFonts w:ascii="Calibri" w:eastAsia="Calibri" w:hAnsi="Calibri"/>
          <w:b/>
          <w:iCs/>
          <w:sz w:val="22"/>
        </w:rPr>
        <w:t>moderate</w:t>
      </w:r>
      <w:r w:rsidRPr="00821363">
        <w:rPr>
          <w:rFonts w:ascii="Calibri" w:eastAsia="Calibri" w:hAnsi="Calibri"/>
          <w:bCs/>
          <w:iCs/>
          <w:sz w:val="22"/>
        </w:rPr>
        <w:t xml:space="preserve"> physical activities in the garden or yard?</w:t>
      </w:r>
    </w:p>
    <w:p w14:paraId="1254176B"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3F131A6B" w14:textId="77777777" w:rsidR="00821363" w:rsidRPr="00821363" w:rsidRDefault="00821363" w:rsidP="00821363">
      <w:pPr>
        <w:spacing w:after="120" w:line="240" w:lineRule="auto"/>
        <w:ind w:left="360"/>
        <w:rPr>
          <w:rFonts w:ascii="Calibri" w:eastAsia="Calibri" w:hAnsi="Calibri"/>
          <w:b/>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5AE95DB3" w14:textId="77777777" w:rsidR="00821363" w:rsidRPr="00821363" w:rsidRDefault="00821363" w:rsidP="00821363">
      <w:pPr>
        <w:spacing w:after="120" w:line="240" w:lineRule="auto"/>
        <w:ind w:left="360"/>
        <w:rPr>
          <w:rFonts w:ascii="Calibri" w:eastAsia="Calibri" w:hAnsi="Calibri"/>
          <w:bCs/>
          <w:sz w:val="22"/>
        </w:rPr>
      </w:pPr>
      <w:r w:rsidRPr="00821363">
        <w:rPr>
          <w:rFonts w:ascii="Calibri" w:eastAsia="Calibri" w:hAnsi="Calibri"/>
          <w:bCs/>
          <w:sz w:val="22"/>
        </w:rPr>
        <w:t>18.</w:t>
      </w:r>
      <w:r w:rsidRPr="00821363">
        <w:rPr>
          <w:rFonts w:ascii="Calibri" w:eastAsia="Calibri" w:hAnsi="Calibri"/>
          <w:bCs/>
          <w:sz w:val="22"/>
        </w:rPr>
        <w:tab/>
        <w:t xml:space="preserve">Once again, think about only those physical activities that you did for at least 10 minutes at a time. During the </w:t>
      </w:r>
      <w:r w:rsidRPr="00821363">
        <w:rPr>
          <w:rFonts w:ascii="Calibri" w:eastAsia="Calibri" w:hAnsi="Calibri"/>
          <w:b/>
          <w:sz w:val="22"/>
        </w:rPr>
        <w:t>last 7 days</w:t>
      </w:r>
      <w:r w:rsidRPr="00821363">
        <w:rPr>
          <w:rFonts w:ascii="Calibri" w:eastAsia="Calibri" w:hAnsi="Calibri"/>
          <w:bCs/>
          <w:sz w:val="22"/>
        </w:rPr>
        <w:t xml:space="preserve">, on how many days did you do </w:t>
      </w:r>
      <w:r w:rsidRPr="00821363">
        <w:rPr>
          <w:rFonts w:ascii="Calibri" w:eastAsia="Calibri" w:hAnsi="Calibri"/>
          <w:b/>
          <w:sz w:val="22"/>
        </w:rPr>
        <w:t>moderate</w:t>
      </w:r>
      <w:r w:rsidRPr="00821363">
        <w:rPr>
          <w:rFonts w:ascii="Calibri" w:eastAsia="Calibri" w:hAnsi="Calibri"/>
          <w:bCs/>
          <w:sz w:val="22"/>
        </w:rPr>
        <w:t xml:space="preserve"> activities like carrying light loads, washing windows, scrubbing floors and sweeping </w:t>
      </w:r>
      <w:r w:rsidRPr="00821363">
        <w:rPr>
          <w:rFonts w:ascii="Calibri" w:eastAsia="Calibri" w:hAnsi="Calibri"/>
          <w:b/>
          <w:sz w:val="22"/>
        </w:rPr>
        <w:t>inside your home</w:t>
      </w:r>
      <w:r w:rsidRPr="00821363">
        <w:rPr>
          <w:rFonts w:ascii="Calibri" w:eastAsia="Calibri" w:hAnsi="Calibri"/>
          <w:bCs/>
          <w:sz w:val="22"/>
        </w:rPr>
        <w:t>?</w:t>
      </w:r>
    </w:p>
    <w:p w14:paraId="45BC8C45" w14:textId="77777777" w:rsidR="00821363" w:rsidRPr="00821363" w:rsidRDefault="00821363" w:rsidP="00821363">
      <w:pPr>
        <w:spacing w:after="200" w:line="240" w:lineRule="auto"/>
        <w:ind w:left="720"/>
        <w:rPr>
          <w:rFonts w:ascii="Arial" w:eastAsia="Calibri" w:hAnsi="Arial"/>
          <w:b/>
          <w:sz w:val="22"/>
        </w:rPr>
      </w:pP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6D5E10A6" w14:textId="77777777" w:rsidR="00821363" w:rsidRPr="00821363" w:rsidRDefault="00821363" w:rsidP="00821363">
      <w:pPr>
        <w:spacing w:after="200" w:line="240" w:lineRule="auto"/>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78720" behindDoc="0" locked="0" layoutInCell="0" allowOverlap="1" wp14:anchorId="11AB92A4" wp14:editId="7E25503A">
                <wp:simplePos x="0" y="0"/>
                <wp:positionH relativeFrom="column">
                  <wp:posOffset>508635</wp:posOffset>
                </wp:positionH>
                <wp:positionV relativeFrom="paragraph">
                  <wp:posOffset>139700</wp:posOffset>
                </wp:positionV>
                <wp:extent cx="228600" cy="228600"/>
                <wp:effectExtent l="13335" t="6350" r="5715" b="1270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65" o:spid="_x0000_s1026" style="position:absolute;margin-left:40.05pt;margin-top:11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AwPBXnHgIAAD0EAAAOAAAAAAAAAAAAAAAAAC4CAABkcnMvZTJvRG9jLnhtbFBLAQIt&#10;ABQABgAIAAAAIQBRlogG3AAAAAgBAAAPAAAAAAAAAAAAAAAAAHgEAABkcnMvZG93bnJldi54bWxQ&#10;SwUGAAAAAAQABADzAAAAgQUAAAAA&#10;" o:allowincell="f"/>
            </w:pict>
          </mc:Fallback>
        </mc:AlternateContent>
      </w:r>
    </w:p>
    <w:p w14:paraId="4CB1AB7D" w14:textId="77777777" w:rsidR="00821363" w:rsidRPr="00821363" w:rsidRDefault="00821363" w:rsidP="00821363">
      <w:pPr>
        <w:tabs>
          <w:tab w:val="left" w:pos="1440"/>
          <w:tab w:val="left" w:pos="5940"/>
        </w:tabs>
        <w:spacing w:after="200" w:line="240" w:lineRule="auto"/>
        <w:ind w:left="5940" w:hanging="5940"/>
        <w:rPr>
          <w:rFonts w:ascii="Arial" w:eastAsia="Calibri" w:hAnsi="Arial"/>
          <w:b/>
          <w:i/>
          <w:sz w:val="22"/>
        </w:rPr>
      </w:pPr>
      <w:r>
        <w:rPr>
          <w:rFonts w:ascii="Arial" w:eastAsia="Calibri" w:hAnsi="Arial"/>
          <w:noProof/>
          <w:sz w:val="22"/>
        </w:rPr>
        <mc:AlternateContent>
          <mc:Choice Requires="wps">
            <w:drawing>
              <wp:anchor distT="0" distB="0" distL="114300" distR="114300" simplePos="0" relativeHeight="251679744" behindDoc="0" locked="0" layoutInCell="1" allowOverlap="1" wp14:anchorId="7883B92D" wp14:editId="7063FA24">
                <wp:simplePos x="0" y="0"/>
                <wp:positionH relativeFrom="column">
                  <wp:posOffset>3251835</wp:posOffset>
                </wp:positionH>
                <wp:positionV relativeFrom="paragraph">
                  <wp:posOffset>70485</wp:posOffset>
                </wp:positionV>
                <wp:extent cx="342900" cy="0"/>
                <wp:effectExtent l="22860" t="89535" r="34290" b="9144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6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05pt,5.55pt" to="283.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" strokeweight="3pt">
                <v:stroke endarrow="block"/>
              </v:line>
            </w:pict>
          </mc:Fallback>
        </mc:AlternateContent>
      </w:r>
      <w:r w:rsidRPr="00821363">
        <w:rPr>
          <w:rFonts w:ascii="Arial" w:eastAsia="Calibri" w:hAnsi="Arial"/>
          <w:sz w:val="22"/>
        </w:rPr>
        <w:tab/>
        <w:t>No moderate activity inside home</w:t>
      </w:r>
      <w:r w:rsidRPr="00821363">
        <w:rPr>
          <w:rFonts w:ascii="Arial" w:eastAsia="Calibri" w:hAnsi="Arial"/>
          <w:sz w:val="22"/>
        </w:rPr>
        <w:tab/>
      </w:r>
      <w:r w:rsidRPr="00821363">
        <w:rPr>
          <w:rFonts w:ascii="Arial" w:eastAsia="Calibri" w:hAnsi="Arial"/>
          <w:b/>
          <w:i/>
          <w:sz w:val="22"/>
        </w:rPr>
        <w:t>Skip to PART 4: RECREATION, SPORT AND LEISURE-TIME PHYSICAL ACTIVITY</w:t>
      </w:r>
    </w:p>
    <w:p w14:paraId="570CA590" w14:textId="77777777" w:rsidR="00821363" w:rsidRPr="00821363" w:rsidRDefault="00821363" w:rsidP="00821363">
      <w:pPr>
        <w:spacing w:after="120" w:line="240" w:lineRule="auto"/>
        <w:ind w:left="360"/>
        <w:rPr>
          <w:rFonts w:ascii="Calibri" w:eastAsia="Calibri" w:hAnsi="Calibri"/>
          <w:bCs/>
          <w:sz w:val="22"/>
        </w:rPr>
      </w:pPr>
      <w:r w:rsidRPr="00821363">
        <w:rPr>
          <w:rFonts w:ascii="Calibri" w:eastAsia="Calibri" w:hAnsi="Calibri"/>
          <w:bCs/>
          <w:sz w:val="22"/>
        </w:rPr>
        <w:t>19.</w:t>
      </w:r>
      <w:r w:rsidRPr="00821363">
        <w:rPr>
          <w:rFonts w:ascii="Calibri" w:eastAsia="Calibri" w:hAnsi="Calibri"/>
          <w:bCs/>
          <w:sz w:val="22"/>
        </w:rPr>
        <w:tab/>
        <w:t xml:space="preserve">How much time did you usually spend on one of those days doing </w:t>
      </w:r>
      <w:r w:rsidRPr="00821363">
        <w:rPr>
          <w:rFonts w:ascii="Calibri" w:eastAsia="Calibri" w:hAnsi="Calibri"/>
          <w:b/>
          <w:sz w:val="22"/>
        </w:rPr>
        <w:t>moderate</w:t>
      </w:r>
      <w:r w:rsidRPr="00821363">
        <w:rPr>
          <w:rFonts w:ascii="Calibri" w:eastAsia="Calibri" w:hAnsi="Calibri"/>
          <w:bCs/>
          <w:sz w:val="22"/>
        </w:rPr>
        <w:t xml:space="preserve"> physical activities inside your home?</w:t>
      </w:r>
    </w:p>
    <w:p w14:paraId="1B386646"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5DB8408D" w14:textId="77777777" w:rsidR="00821363" w:rsidRPr="00821363" w:rsidRDefault="00821363" w:rsidP="00821363">
      <w:pPr>
        <w:spacing w:after="120" w:line="240" w:lineRule="auto"/>
        <w:ind w:left="360"/>
        <w:rPr>
          <w:rFonts w:ascii="Calibri" w:eastAsia="Calibri" w:hAnsi="Calibri"/>
          <w:b/>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0091591D" w14:textId="77777777" w:rsidR="00821363" w:rsidRPr="00821363" w:rsidRDefault="00821363" w:rsidP="00821363">
      <w:pPr>
        <w:spacing w:after="120" w:line="240" w:lineRule="auto"/>
        <w:rPr>
          <w:rFonts w:ascii="Calibri" w:eastAsia="Calibri" w:hAnsi="Calibri"/>
          <w:b/>
          <w:bCs/>
          <w:i/>
          <w:iCs/>
          <w:sz w:val="22"/>
        </w:rPr>
      </w:pPr>
    </w:p>
    <w:p w14:paraId="6314529F" w14:textId="77777777" w:rsidR="00821363" w:rsidRPr="00821363" w:rsidRDefault="00821363" w:rsidP="00821363">
      <w:pPr>
        <w:spacing w:after="120" w:line="240" w:lineRule="auto"/>
        <w:rPr>
          <w:rFonts w:ascii="Calibri" w:eastAsia="Calibri" w:hAnsi="Calibri"/>
          <w:b/>
          <w:bCs/>
          <w:i/>
          <w:iCs/>
          <w:sz w:val="22"/>
        </w:rPr>
      </w:pPr>
      <w:r w:rsidRPr="00821363">
        <w:rPr>
          <w:rFonts w:ascii="Calibri" w:eastAsia="Calibri" w:hAnsi="Calibri"/>
          <w:b/>
          <w:bCs/>
          <w:i/>
          <w:iCs/>
          <w:sz w:val="22"/>
        </w:rPr>
        <w:t>PART 4: RECREATION, SPORT, AND LEISURE-TIME PHYSICAL ACTIVITY</w:t>
      </w:r>
    </w:p>
    <w:p w14:paraId="1DB29A99" w14:textId="77777777" w:rsidR="00821363" w:rsidRPr="00821363" w:rsidRDefault="00821363" w:rsidP="00821363">
      <w:pPr>
        <w:spacing w:after="120" w:line="240" w:lineRule="auto"/>
        <w:rPr>
          <w:rFonts w:ascii="Calibri" w:eastAsia="Calibri" w:hAnsi="Calibri"/>
          <w:sz w:val="22"/>
        </w:rPr>
      </w:pPr>
      <w:r w:rsidRPr="00821363">
        <w:rPr>
          <w:rFonts w:ascii="Calibri" w:eastAsia="Calibri" w:hAnsi="Calibri"/>
          <w:sz w:val="22"/>
        </w:rPr>
        <w:t xml:space="preserve">This section is about all the physical activities that you did in the </w:t>
      </w:r>
      <w:r w:rsidRPr="00821363">
        <w:rPr>
          <w:rFonts w:ascii="Calibri" w:eastAsia="Calibri" w:hAnsi="Calibri"/>
          <w:b/>
          <w:bCs/>
          <w:sz w:val="22"/>
        </w:rPr>
        <w:t>last 7 days</w:t>
      </w:r>
      <w:r w:rsidRPr="00821363">
        <w:rPr>
          <w:rFonts w:ascii="Calibri" w:eastAsia="Calibri" w:hAnsi="Calibri"/>
          <w:sz w:val="22"/>
        </w:rPr>
        <w:t xml:space="preserve"> solely for recreation, sport, exercise or leisure. Please do not include any activities you have already mentioned.</w:t>
      </w:r>
    </w:p>
    <w:p w14:paraId="67E18FAF"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20.</w:t>
      </w:r>
      <w:r w:rsidRPr="00821363">
        <w:rPr>
          <w:rFonts w:ascii="Calibri" w:eastAsia="Calibri" w:hAnsi="Calibri"/>
          <w:sz w:val="22"/>
        </w:rPr>
        <w:tab/>
        <w:t xml:space="preserve">Not counting any walking you have already mentioned, during the </w:t>
      </w:r>
      <w:r w:rsidRPr="00821363">
        <w:rPr>
          <w:rFonts w:ascii="Calibri" w:eastAsia="Calibri" w:hAnsi="Calibri"/>
          <w:b/>
          <w:bCs/>
          <w:sz w:val="22"/>
        </w:rPr>
        <w:t>last 7 days</w:t>
      </w:r>
      <w:r w:rsidRPr="00821363">
        <w:rPr>
          <w:rFonts w:ascii="Calibri" w:eastAsia="Calibri" w:hAnsi="Calibri"/>
          <w:sz w:val="22"/>
        </w:rPr>
        <w:t xml:space="preserve">, on how many days did you </w:t>
      </w:r>
      <w:r w:rsidRPr="00821363">
        <w:rPr>
          <w:rFonts w:ascii="Calibri" w:eastAsia="Calibri" w:hAnsi="Calibri"/>
          <w:b/>
          <w:bCs/>
          <w:sz w:val="22"/>
        </w:rPr>
        <w:t>walk</w:t>
      </w:r>
      <w:r w:rsidRPr="00821363">
        <w:rPr>
          <w:rFonts w:ascii="Calibri" w:eastAsia="Calibri" w:hAnsi="Calibri"/>
          <w:sz w:val="22"/>
        </w:rPr>
        <w:t xml:space="preserve"> for at least 10 minutes at a time </w:t>
      </w:r>
      <w:r w:rsidRPr="00821363">
        <w:rPr>
          <w:rFonts w:ascii="Calibri" w:eastAsia="Calibri" w:hAnsi="Calibri"/>
          <w:b/>
          <w:bCs/>
          <w:sz w:val="22"/>
        </w:rPr>
        <w:t>in your leisure time</w:t>
      </w:r>
      <w:r w:rsidRPr="00821363">
        <w:rPr>
          <w:rFonts w:ascii="Calibri" w:eastAsia="Calibri" w:hAnsi="Calibri"/>
          <w:sz w:val="22"/>
        </w:rPr>
        <w:t>?</w:t>
      </w:r>
    </w:p>
    <w:p w14:paraId="53521DF1" w14:textId="77777777" w:rsidR="00821363" w:rsidRPr="00821363" w:rsidRDefault="00821363" w:rsidP="00821363">
      <w:pPr>
        <w:spacing w:after="200" w:line="240" w:lineRule="auto"/>
        <w:ind w:left="720"/>
        <w:rPr>
          <w:rFonts w:ascii="Arial" w:eastAsia="Calibri" w:hAnsi="Arial"/>
          <w:b/>
          <w:sz w:val="22"/>
        </w:rPr>
      </w:pP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10537993" w14:textId="77777777" w:rsidR="00821363" w:rsidRPr="00821363" w:rsidRDefault="00821363" w:rsidP="00821363">
      <w:pPr>
        <w:spacing w:after="200" w:line="240" w:lineRule="auto"/>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80768" behindDoc="0" locked="0" layoutInCell="0" allowOverlap="1" wp14:anchorId="46802E97" wp14:editId="3E8825E8">
                <wp:simplePos x="0" y="0"/>
                <wp:positionH relativeFrom="column">
                  <wp:posOffset>508635</wp:posOffset>
                </wp:positionH>
                <wp:positionV relativeFrom="paragraph">
                  <wp:posOffset>139700</wp:posOffset>
                </wp:positionV>
                <wp:extent cx="228600" cy="228600"/>
                <wp:effectExtent l="13335" t="6350" r="5715" b="1270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63" o:spid="_x0000_s1026" style="position:absolute;margin-left:40.05pt;margin-top:11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AGnLnAHgIAAD0EAAAOAAAAAAAAAAAAAAAAAC4CAABkcnMvZTJvRG9jLnhtbFBLAQIt&#10;ABQABgAIAAAAIQBRlogG3AAAAAgBAAAPAAAAAAAAAAAAAAAAAHgEAABkcnMvZG93bnJldi54bWxQ&#10;SwUGAAAAAAQABADzAAAAgQUAAAAA&#10;" o:allowincell="f"/>
            </w:pict>
          </mc:Fallback>
        </mc:AlternateContent>
      </w:r>
    </w:p>
    <w:p w14:paraId="6D6BB9C4" w14:textId="77777777" w:rsidR="00821363" w:rsidRPr="00821363" w:rsidRDefault="00821363" w:rsidP="0035304E">
      <w:pPr>
        <w:tabs>
          <w:tab w:val="left" w:pos="1440"/>
          <w:tab w:val="left" w:pos="5400"/>
          <w:tab w:val="right" w:pos="9270"/>
        </w:tabs>
        <w:spacing w:after="200" w:line="240" w:lineRule="auto"/>
        <w:rPr>
          <w:rFonts w:ascii="Arial" w:eastAsia="Calibri" w:hAnsi="Arial"/>
          <w:b/>
          <w:i/>
          <w:sz w:val="22"/>
        </w:rPr>
      </w:pPr>
      <w:r>
        <w:rPr>
          <w:rFonts w:ascii="Arial" w:eastAsia="Calibri" w:hAnsi="Arial"/>
          <w:noProof/>
          <w:sz w:val="22"/>
        </w:rPr>
        <mc:AlternateContent>
          <mc:Choice Requires="wps">
            <w:drawing>
              <wp:anchor distT="0" distB="0" distL="114300" distR="114300" simplePos="0" relativeHeight="251681792" behindDoc="0" locked="0" layoutInCell="1" allowOverlap="1" wp14:anchorId="082300F6" wp14:editId="0FFDB336">
                <wp:simplePos x="0" y="0"/>
                <wp:positionH relativeFrom="column">
                  <wp:posOffset>2740793</wp:posOffset>
                </wp:positionH>
                <wp:positionV relativeFrom="paragraph">
                  <wp:posOffset>87867</wp:posOffset>
                </wp:positionV>
                <wp:extent cx="342900" cy="0"/>
                <wp:effectExtent l="0" t="95250" r="0" b="952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8pt,6.9pt" to="242.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" strokeweight="3pt">
                <v:stroke endarrow="block"/>
              </v:line>
            </w:pict>
          </mc:Fallback>
        </mc:AlternateContent>
      </w:r>
      <w:r w:rsidRPr="00821363">
        <w:rPr>
          <w:rFonts w:ascii="Arial" w:eastAsia="Calibri" w:hAnsi="Arial"/>
          <w:sz w:val="22"/>
        </w:rPr>
        <w:tab/>
        <w:t>No walking in leisure time</w:t>
      </w:r>
      <w:r w:rsidR="00526894">
        <w:rPr>
          <w:rFonts w:ascii="Arial" w:eastAsia="Calibri" w:hAnsi="Arial"/>
          <w:sz w:val="22"/>
        </w:rPr>
        <w:tab/>
      </w:r>
      <w:r w:rsidRPr="00821363">
        <w:rPr>
          <w:rFonts w:ascii="Arial" w:eastAsia="Calibri" w:hAnsi="Arial"/>
          <w:b/>
          <w:i/>
          <w:sz w:val="22"/>
        </w:rPr>
        <w:t>Skip to question 22</w:t>
      </w:r>
    </w:p>
    <w:p w14:paraId="58C28B57"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lastRenderedPageBreak/>
        <w:t>21.</w:t>
      </w:r>
      <w:r w:rsidRPr="00821363">
        <w:rPr>
          <w:rFonts w:ascii="Calibri" w:eastAsia="Calibri" w:hAnsi="Calibri"/>
          <w:sz w:val="22"/>
        </w:rPr>
        <w:tab/>
        <w:t xml:space="preserve">How much time did you usually spend on one of those days </w:t>
      </w:r>
      <w:r w:rsidRPr="00821363">
        <w:rPr>
          <w:rFonts w:ascii="Calibri" w:eastAsia="Calibri" w:hAnsi="Calibri"/>
          <w:b/>
          <w:bCs/>
          <w:sz w:val="22"/>
        </w:rPr>
        <w:t>walking</w:t>
      </w:r>
      <w:r w:rsidRPr="00821363">
        <w:rPr>
          <w:rFonts w:ascii="Calibri" w:eastAsia="Calibri" w:hAnsi="Calibri"/>
          <w:sz w:val="22"/>
        </w:rPr>
        <w:t xml:space="preserve"> in your leisure time?</w:t>
      </w:r>
    </w:p>
    <w:p w14:paraId="3A685B41"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50818D80" w14:textId="77777777" w:rsidR="00821363" w:rsidRPr="00821363" w:rsidRDefault="00821363" w:rsidP="00821363">
      <w:pPr>
        <w:spacing w:after="120" w:line="240" w:lineRule="auto"/>
        <w:ind w:left="360"/>
        <w:rPr>
          <w:rFonts w:ascii="Calibri" w:eastAsia="Calibri" w:hAnsi="Calibri"/>
          <w:b/>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151E4CE2" w14:textId="77777777" w:rsidR="00821363" w:rsidRPr="00821363" w:rsidRDefault="00821363" w:rsidP="00821363">
      <w:pPr>
        <w:spacing w:after="120" w:line="240" w:lineRule="auto"/>
        <w:ind w:left="360"/>
        <w:rPr>
          <w:rFonts w:ascii="Calibri" w:eastAsia="Calibri" w:hAnsi="Calibri"/>
          <w:bCs/>
          <w:sz w:val="22"/>
        </w:rPr>
      </w:pPr>
      <w:r w:rsidRPr="00821363">
        <w:rPr>
          <w:rFonts w:ascii="Calibri" w:eastAsia="Calibri" w:hAnsi="Calibri"/>
          <w:bCs/>
          <w:sz w:val="22"/>
        </w:rPr>
        <w:t>22.</w:t>
      </w:r>
      <w:r w:rsidRPr="00821363">
        <w:rPr>
          <w:rFonts w:ascii="Calibri" w:eastAsia="Calibri" w:hAnsi="Calibri"/>
          <w:bCs/>
          <w:sz w:val="22"/>
        </w:rPr>
        <w:tab/>
        <w:t xml:space="preserve">Think about only those physical activities that you did for at least 10 minutes at a time. During the </w:t>
      </w:r>
      <w:r w:rsidRPr="00821363">
        <w:rPr>
          <w:rFonts w:ascii="Calibri" w:eastAsia="Calibri" w:hAnsi="Calibri"/>
          <w:b/>
          <w:sz w:val="22"/>
        </w:rPr>
        <w:t>last 7 days</w:t>
      </w:r>
      <w:r w:rsidRPr="00821363">
        <w:rPr>
          <w:rFonts w:ascii="Calibri" w:eastAsia="Calibri" w:hAnsi="Calibri"/>
          <w:bCs/>
          <w:sz w:val="22"/>
        </w:rPr>
        <w:t xml:space="preserve">, on how many days did you do </w:t>
      </w:r>
      <w:r w:rsidRPr="00821363">
        <w:rPr>
          <w:rFonts w:ascii="Calibri" w:eastAsia="Calibri" w:hAnsi="Calibri"/>
          <w:b/>
          <w:sz w:val="22"/>
        </w:rPr>
        <w:t>vigorous</w:t>
      </w:r>
      <w:r w:rsidRPr="00821363">
        <w:rPr>
          <w:rFonts w:ascii="Calibri" w:eastAsia="Calibri" w:hAnsi="Calibri"/>
          <w:bCs/>
          <w:sz w:val="22"/>
        </w:rPr>
        <w:t xml:space="preserve"> physical activities like aerobics, running, fast bicycling, or fast swimming </w:t>
      </w:r>
      <w:r w:rsidRPr="00821363">
        <w:rPr>
          <w:rFonts w:ascii="Calibri" w:eastAsia="Calibri" w:hAnsi="Calibri"/>
          <w:b/>
          <w:sz w:val="22"/>
        </w:rPr>
        <w:t>in your leisure time</w:t>
      </w:r>
      <w:r w:rsidRPr="00821363">
        <w:rPr>
          <w:rFonts w:ascii="Calibri" w:eastAsia="Calibri" w:hAnsi="Calibri"/>
          <w:bCs/>
          <w:sz w:val="22"/>
        </w:rPr>
        <w:t>?</w:t>
      </w:r>
    </w:p>
    <w:p w14:paraId="4678245C" w14:textId="77777777" w:rsidR="00821363" w:rsidRPr="00821363" w:rsidRDefault="00821363" w:rsidP="00821363">
      <w:pPr>
        <w:spacing w:after="200" w:line="240" w:lineRule="auto"/>
        <w:ind w:left="720"/>
        <w:rPr>
          <w:rFonts w:ascii="Arial" w:eastAsia="Calibri" w:hAnsi="Arial"/>
          <w:b/>
          <w:sz w:val="22"/>
        </w:rPr>
      </w:pP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0A17C859" w14:textId="77777777" w:rsidR="00821363" w:rsidRPr="00821363" w:rsidRDefault="00821363" w:rsidP="00821363">
      <w:pPr>
        <w:spacing w:after="200" w:line="240" w:lineRule="auto"/>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82816" behindDoc="0" locked="0" layoutInCell="0" allowOverlap="1" wp14:anchorId="14AA21E2" wp14:editId="5DE288E2">
                <wp:simplePos x="0" y="0"/>
                <wp:positionH relativeFrom="column">
                  <wp:posOffset>508635</wp:posOffset>
                </wp:positionH>
                <wp:positionV relativeFrom="paragraph">
                  <wp:posOffset>139700</wp:posOffset>
                </wp:positionV>
                <wp:extent cx="228600" cy="228600"/>
                <wp:effectExtent l="13335" t="6350" r="5715" b="1270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61" o:spid="_x0000_s1026" style="position:absolute;margin-left:40.05pt;margin-top:11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" o:allowincell="f"/>
            </w:pict>
          </mc:Fallback>
        </mc:AlternateContent>
      </w:r>
    </w:p>
    <w:p w14:paraId="4D6DB986" w14:textId="77777777" w:rsidR="00821363" w:rsidRPr="00821363" w:rsidRDefault="00821363" w:rsidP="0035304E">
      <w:pPr>
        <w:tabs>
          <w:tab w:val="left" w:pos="1440"/>
          <w:tab w:val="left" w:pos="5940"/>
          <w:tab w:val="right" w:pos="9270"/>
        </w:tabs>
        <w:spacing w:after="200" w:line="240" w:lineRule="auto"/>
        <w:rPr>
          <w:rFonts w:ascii="Arial" w:eastAsia="Calibri" w:hAnsi="Arial"/>
          <w:b/>
          <w:i/>
          <w:sz w:val="22"/>
        </w:rPr>
      </w:pPr>
      <w:r>
        <w:rPr>
          <w:rFonts w:ascii="Arial" w:eastAsia="Calibri" w:hAnsi="Arial"/>
          <w:noProof/>
          <w:sz w:val="22"/>
        </w:rPr>
        <mc:AlternateContent>
          <mc:Choice Requires="wps">
            <w:drawing>
              <wp:anchor distT="0" distB="0" distL="114300" distR="114300" simplePos="0" relativeHeight="251683840" behindDoc="0" locked="0" layoutInCell="1" allowOverlap="1" wp14:anchorId="56AA1F44" wp14:editId="00857220">
                <wp:simplePos x="0" y="0"/>
                <wp:positionH relativeFrom="column">
                  <wp:posOffset>3146425</wp:posOffset>
                </wp:positionH>
                <wp:positionV relativeFrom="paragraph">
                  <wp:posOffset>89270</wp:posOffset>
                </wp:positionV>
                <wp:extent cx="342900" cy="0"/>
                <wp:effectExtent l="0" t="95250" r="0" b="952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75pt,7.05pt" to="274.7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" strokeweight="3pt">
                <v:stroke endarrow="block"/>
              </v:line>
            </w:pict>
          </mc:Fallback>
        </mc:AlternateContent>
      </w:r>
      <w:r w:rsidRPr="00821363">
        <w:rPr>
          <w:rFonts w:ascii="Arial" w:eastAsia="Calibri" w:hAnsi="Arial"/>
          <w:sz w:val="22"/>
        </w:rPr>
        <w:tab/>
        <w:t>No vigorous activity in leisure time</w:t>
      </w:r>
      <w:r w:rsidRPr="00821363">
        <w:rPr>
          <w:rFonts w:ascii="Arial" w:eastAsia="Calibri" w:hAnsi="Arial"/>
          <w:sz w:val="22"/>
        </w:rPr>
        <w:tab/>
      </w:r>
      <w:r w:rsidRPr="00821363">
        <w:rPr>
          <w:rFonts w:ascii="Arial" w:eastAsia="Calibri" w:hAnsi="Arial"/>
          <w:b/>
          <w:i/>
          <w:sz w:val="22"/>
        </w:rPr>
        <w:t>Skip to question 24</w:t>
      </w:r>
    </w:p>
    <w:p w14:paraId="0573368E" w14:textId="77777777" w:rsidR="00821363" w:rsidRPr="00821363" w:rsidRDefault="00821363" w:rsidP="00821363">
      <w:pPr>
        <w:spacing w:after="200" w:line="276" w:lineRule="auto"/>
        <w:rPr>
          <w:rFonts w:eastAsia="Calibri"/>
        </w:rPr>
      </w:pPr>
    </w:p>
    <w:p w14:paraId="30009624"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23.</w:t>
      </w:r>
      <w:r w:rsidRPr="00821363">
        <w:rPr>
          <w:rFonts w:ascii="Calibri" w:eastAsia="Calibri" w:hAnsi="Calibri"/>
          <w:sz w:val="22"/>
        </w:rPr>
        <w:tab/>
        <w:t xml:space="preserve">How much time did you usually spend on one of those days doing </w:t>
      </w:r>
      <w:r w:rsidRPr="00821363">
        <w:rPr>
          <w:rFonts w:ascii="Calibri" w:eastAsia="Calibri" w:hAnsi="Calibri"/>
          <w:b/>
          <w:bCs/>
          <w:sz w:val="22"/>
        </w:rPr>
        <w:t xml:space="preserve">vigorous </w:t>
      </w:r>
      <w:r w:rsidRPr="00821363">
        <w:rPr>
          <w:rFonts w:ascii="Calibri" w:eastAsia="Calibri" w:hAnsi="Calibri"/>
          <w:sz w:val="22"/>
        </w:rPr>
        <w:t>physical activities in your leisure time?</w:t>
      </w:r>
    </w:p>
    <w:p w14:paraId="218CB188"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2D8368B4" w14:textId="77777777" w:rsidR="00821363" w:rsidRPr="00821363" w:rsidRDefault="00821363" w:rsidP="00821363">
      <w:pPr>
        <w:spacing w:after="120" w:line="240" w:lineRule="auto"/>
        <w:ind w:left="360"/>
        <w:rPr>
          <w:rFonts w:ascii="Calibri" w:eastAsia="Calibri" w:hAnsi="Calibri"/>
          <w:b/>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25548102" w14:textId="77777777" w:rsidR="00821363" w:rsidRPr="00821363" w:rsidRDefault="00821363" w:rsidP="00821363">
      <w:pPr>
        <w:spacing w:after="120" w:line="240" w:lineRule="auto"/>
        <w:ind w:left="360"/>
        <w:rPr>
          <w:rFonts w:ascii="Calibri" w:eastAsia="Calibri" w:hAnsi="Calibri"/>
          <w:sz w:val="22"/>
        </w:rPr>
      </w:pPr>
    </w:p>
    <w:p w14:paraId="35E5E55F"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24.</w:t>
      </w:r>
      <w:r w:rsidRPr="00821363">
        <w:rPr>
          <w:rFonts w:ascii="Calibri" w:eastAsia="Calibri" w:hAnsi="Calibri"/>
          <w:sz w:val="22"/>
        </w:rPr>
        <w:tab/>
        <w:t xml:space="preserve">Again, think about only those physical activities that you did for at least 10 minutes at a time. During the </w:t>
      </w:r>
      <w:r w:rsidRPr="00821363">
        <w:rPr>
          <w:rFonts w:ascii="Calibri" w:eastAsia="Calibri" w:hAnsi="Calibri"/>
          <w:b/>
          <w:bCs/>
          <w:sz w:val="22"/>
        </w:rPr>
        <w:t>last 7 days</w:t>
      </w:r>
      <w:r w:rsidRPr="00821363">
        <w:rPr>
          <w:rFonts w:ascii="Calibri" w:eastAsia="Calibri" w:hAnsi="Calibri"/>
          <w:sz w:val="22"/>
        </w:rPr>
        <w:t xml:space="preserve">, on how many days did you do </w:t>
      </w:r>
      <w:r w:rsidRPr="00821363">
        <w:rPr>
          <w:rFonts w:ascii="Calibri" w:eastAsia="Calibri" w:hAnsi="Calibri"/>
          <w:b/>
          <w:bCs/>
          <w:sz w:val="22"/>
        </w:rPr>
        <w:t>moderate</w:t>
      </w:r>
      <w:r w:rsidRPr="00821363">
        <w:rPr>
          <w:rFonts w:ascii="Calibri" w:eastAsia="Calibri" w:hAnsi="Calibri"/>
          <w:sz w:val="22"/>
        </w:rPr>
        <w:t xml:space="preserve"> physical activities like bicycling at a regular pace, swimming at a regular pace, and doubles tennis </w:t>
      </w:r>
      <w:r w:rsidRPr="00821363">
        <w:rPr>
          <w:rFonts w:ascii="Calibri" w:eastAsia="Calibri" w:hAnsi="Calibri"/>
          <w:b/>
          <w:bCs/>
          <w:sz w:val="22"/>
        </w:rPr>
        <w:t>in your leisure time</w:t>
      </w:r>
      <w:r w:rsidRPr="00821363">
        <w:rPr>
          <w:rFonts w:ascii="Calibri" w:eastAsia="Calibri" w:hAnsi="Calibri"/>
          <w:sz w:val="22"/>
        </w:rPr>
        <w:t>?</w:t>
      </w:r>
    </w:p>
    <w:p w14:paraId="4F9D3777" w14:textId="77777777" w:rsidR="00821363" w:rsidRPr="00821363" w:rsidRDefault="00821363" w:rsidP="00821363">
      <w:pPr>
        <w:spacing w:after="200" w:line="240" w:lineRule="auto"/>
        <w:ind w:left="720"/>
        <w:rPr>
          <w:rFonts w:ascii="Arial" w:eastAsia="Calibri" w:hAnsi="Arial"/>
          <w:b/>
          <w:sz w:val="22"/>
        </w:rPr>
      </w:pPr>
      <w:r w:rsidRPr="00821363">
        <w:rPr>
          <w:rFonts w:ascii="Arial" w:eastAsia="Calibri" w:hAnsi="Arial"/>
          <w:sz w:val="22"/>
        </w:rPr>
        <w:t>_____</w:t>
      </w:r>
      <w:r w:rsidRPr="00821363">
        <w:rPr>
          <w:rFonts w:ascii="Arial" w:eastAsia="Calibri" w:hAnsi="Arial"/>
          <w:sz w:val="22"/>
        </w:rPr>
        <w:tab/>
      </w:r>
      <w:proofErr w:type="gramStart"/>
      <w:r w:rsidRPr="00821363">
        <w:rPr>
          <w:rFonts w:ascii="Arial" w:eastAsia="Calibri" w:hAnsi="Arial"/>
          <w:b/>
          <w:sz w:val="22"/>
        </w:rPr>
        <w:t>days</w:t>
      </w:r>
      <w:proofErr w:type="gramEnd"/>
      <w:r w:rsidRPr="00821363">
        <w:rPr>
          <w:rFonts w:ascii="Arial" w:eastAsia="Calibri" w:hAnsi="Arial"/>
          <w:b/>
          <w:sz w:val="22"/>
        </w:rPr>
        <w:t xml:space="preserve"> per week</w:t>
      </w:r>
    </w:p>
    <w:p w14:paraId="5D65B4C8" w14:textId="77777777" w:rsidR="00821363" w:rsidRPr="00821363" w:rsidRDefault="00821363" w:rsidP="00821363">
      <w:pPr>
        <w:spacing w:after="200" w:line="240" w:lineRule="auto"/>
        <w:rPr>
          <w:rFonts w:ascii="Arial" w:eastAsia="Calibri" w:hAnsi="Arial"/>
          <w:sz w:val="22"/>
        </w:rPr>
      </w:pPr>
      <w:r>
        <w:rPr>
          <w:rFonts w:ascii="Arial" w:eastAsia="Calibri" w:hAnsi="Arial"/>
          <w:noProof/>
          <w:sz w:val="22"/>
        </w:rPr>
        <mc:AlternateContent>
          <mc:Choice Requires="wps">
            <w:drawing>
              <wp:anchor distT="0" distB="0" distL="114300" distR="114300" simplePos="0" relativeHeight="251684864" behindDoc="0" locked="0" layoutInCell="0" allowOverlap="1" wp14:anchorId="2451D515" wp14:editId="7268517B">
                <wp:simplePos x="0" y="0"/>
                <wp:positionH relativeFrom="column">
                  <wp:posOffset>508635</wp:posOffset>
                </wp:positionH>
                <wp:positionV relativeFrom="paragraph">
                  <wp:posOffset>139700</wp:posOffset>
                </wp:positionV>
                <wp:extent cx="228600" cy="228600"/>
                <wp:effectExtent l="13335" t="6350" r="5715" b="1270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9" o:spid="_x0000_s1026" style="position:absolute;margin-left:40.05pt;margin-top:11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DgYzoiHgIAAD0EAAAOAAAAAAAAAAAAAAAAAC4CAABkcnMvZTJvRG9jLnhtbFBLAQIt&#10;ABQABgAIAAAAIQBRlogG3AAAAAgBAAAPAAAAAAAAAAAAAAAAAHgEAABkcnMvZG93bnJldi54bWxQ&#10;SwUGAAAAAAQABADzAAAAgQUAAAAA&#10;" o:allowincell="f"/>
            </w:pict>
          </mc:Fallback>
        </mc:AlternateContent>
      </w:r>
    </w:p>
    <w:p w14:paraId="21D553B8" w14:textId="77777777" w:rsidR="00821363" w:rsidRPr="00821363" w:rsidRDefault="00821363" w:rsidP="00821363">
      <w:pPr>
        <w:tabs>
          <w:tab w:val="left" w:pos="1440"/>
          <w:tab w:val="left" w:pos="5940"/>
        </w:tabs>
        <w:spacing w:after="200" w:line="240" w:lineRule="auto"/>
        <w:ind w:left="5940" w:hanging="5940"/>
        <w:rPr>
          <w:rFonts w:ascii="Arial" w:eastAsia="Calibri" w:hAnsi="Arial"/>
          <w:b/>
          <w:i/>
          <w:sz w:val="22"/>
        </w:rPr>
      </w:pPr>
      <w:r>
        <w:rPr>
          <w:rFonts w:ascii="Arial" w:eastAsia="Calibri" w:hAnsi="Arial"/>
          <w:noProof/>
          <w:sz w:val="22"/>
        </w:rPr>
        <mc:AlternateContent>
          <mc:Choice Requires="wps">
            <w:drawing>
              <wp:anchor distT="0" distB="0" distL="114300" distR="114300" simplePos="0" relativeHeight="251685888" behindDoc="0" locked="0" layoutInCell="1" allowOverlap="1" wp14:anchorId="270AC722" wp14:editId="6386291C">
                <wp:simplePos x="0" y="0"/>
                <wp:positionH relativeFrom="column">
                  <wp:posOffset>3370580</wp:posOffset>
                </wp:positionH>
                <wp:positionV relativeFrom="paragraph">
                  <wp:posOffset>70485</wp:posOffset>
                </wp:positionV>
                <wp:extent cx="342900" cy="0"/>
                <wp:effectExtent l="27305" t="89535" r="29845" b="914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5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4pt,5.55pt" to="292.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" strokeweight="3pt">
                <v:stroke endarrow="block"/>
              </v:line>
            </w:pict>
          </mc:Fallback>
        </mc:AlternateContent>
      </w:r>
      <w:r w:rsidRPr="00821363">
        <w:rPr>
          <w:rFonts w:ascii="Arial" w:eastAsia="Calibri" w:hAnsi="Arial"/>
          <w:sz w:val="22"/>
        </w:rPr>
        <w:tab/>
        <w:t>No moderate activity in leisure time</w:t>
      </w:r>
      <w:r w:rsidRPr="00821363">
        <w:rPr>
          <w:rFonts w:ascii="Arial" w:eastAsia="Calibri" w:hAnsi="Arial"/>
          <w:sz w:val="22"/>
        </w:rPr>
        <w:tab/>
      </w:r>
      <w:r w:rsidRPr="00821363">
        <w:rPr>
          <w:rFonts w:ascii="Arial" w:eastAsia="Calibri" w:hAnsi="Arial"/>
          <w:b/>
          <w:i/>
          <w:sz w:val="22"/>
        </w:rPr>
        <w:t>Skip to PART 5: TIME SPENT SITTING</w:t>
      </w:r>
    </w:p>
    <w:p w14:paraId="0FF98560"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25.</w:t>
      </w:r>
      <w:r w:rsidRPr="00821363">
        <w:rPr>
          <w:rFonts w:ascii="Calibri" w:eastAsia="Calibri" w:hAnsi="Calibri"/>
          <w:sz w:val="22"/>
        </w:rPr>
        <w:tab/>
        <w:t xml:space="preserve">How much time did you usually spend on one of those days doing </w:t>
      </w:r>
      <w:r w:rsidRPr="00821363">
        <w:rPr>
          <w:rFonts w:ascii="Calibri" w:eastAsia="Calibri" w:hAnsi="Calibri"/>
          <w:b/>
          <w:bCs/>
          <w:sz w:val="22"/>
        </w:rPr>
        <w:t>moderate</w:t>
      </w:r>
      <w:r w:rsidRPr="00821363">
        <w:rPr>
          <w:rFonts w:ascii="Calibri" w:eastAsia="Calibri" w:hAnsi="Calibri"/>
          <w:sz w:val="22"/>
        </w:rPr>
        <w:t xml:space="preserve"> physical activities in your leisure time?</w:t>
      </w:r>
    </w:p>
    <w:p w14:paraId="727E6AF2"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76D9B328" w14:textId="77777777" w:rsidR="00821363" w:rsidRPr="00821363" w:rsidRDefault="00821363" w:rsidP="00821363">
      <w:pPr>
        <w:spacing w:after="120" w:line="240" w:lineRule="auto"/>
        <w:ind w:left="360"/>
        <w:rPr>
          <w:rFonts w:ascii="Calibri" w:eastAsia="Calibri" w:hAnsi="Calibri"/>
          <w:b/>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18BAFF71" w14:textId="77777777" w:rsidR="00821363" w:rsidRPr="00821363" w:rsidRDefault="00821363" w:rsidP="00821363">
      <w:pPr>
        <w:spacing w:after="120" w:line="240" w:lineRule="auto"/>
        <w:rPr>
          <w:rFonts w:ascii="Calibri" w:eastAsia="Calibri" w:hAnsi="Calibri"/>
          <w:b/>
          <w:i/>
          <w:iCs/>
          <w:sz w:val="22"/>
        </w:rPr>
      </w:pPr>
    </w:p>
    <w:p w14:paraId="58E659E8" w14:textId="77777777" w:rsidR="00821363" w:rsidRPr="00821363" w:rsidRDefault="00821363" w:rsidP="00821363">
      <w:pPr>
        <w:spacing w:after="120" w:line="240" w:lineRule="auto"/>
        <w:rPr>
          <w:rFonts w:ascii="Calibri" w:eastAsia="Calibri" w:hAnsi="Calibri"/>
          <w:b/>
          <w:i/>
          <w:iCs/>
          <w:sz w:val="22"/>
        </w:rPr>
      </w:pPr>
      <w:r w:rsidRPr="00821363">
        <w:rPr>
          <w:rFonts w:ascii="Calibri" w:eastAsia="Calibri" w:hAnsi="Calibri"/>
          <w:b/>
          <w:i/>
          <w:iCs/>
          <w:sz w:val="22"/>
        </w:rPr>
        <w:t>PART 5: TIME SPENT SITTING</w:t>
      </w:r>
    </w:p>
    <w:p w14:paraId="1813FA8A" w14:textId="77777777" w:rsidR="00821363" w:rsidRPr="00821363" w:rsidRDefault="00821363" w:rsidP="00821363">
      <w:pPr>
        <w:spacing w:after="120" w:line="240" w:lineRule="auto"/>
        <w:rPr>
          <w:rFonts w:ascii="Calibri" w:eastAsia="Calibri" w:hAnsi="Calibri"/>
          <w:bCs/>
          <w:sz w:val="22"/>
        </w:rPr>
      </w:pPr>
      <w:r w:rsidRPr="00821363">
        <w:rPr>
          <w:rFonts w:ascii="Calibri" w:eastAsia="Calibri" w:hAnsi="Calibri"/>
          <w:bCs/>
          <w:sz w:val="22"/>
        </w:rPr>
        <w:t>The last questions are about the time you spend sitting while at work, at home, while doing course work and during leisure time. This may include time spent sitting at a desk, visiting friends, reading or sitting or lying down to watch television. Do not include any time spent sitting in a motor vehicle that you have already told me about.</w:t>
      </w:r>
    </w:p>
    <w:p w14:paraId="517F5121" w14:textId="77777777" w:rsidR="00821363" w:rsidRPr="00821363" w:rsidRDefault="00821363" w:rsidP="00821363">
      <w:pPr>
        <w:spacing w:after="120" w:line="240" w:lineRule="auto"/>
        <w:ind w:left="360"/>
        <w:rPr>
          <w:rFonts w:ascii="Calibri" w:eastAsia="Calibri" w:hAnsi="Calibri"/>
          <w:bCs/>
          <w:sz w:val="22"/>
        </w:rPr>
      </w:pPr>
      <w:r w:rsidRPr="00821363">
        <w:rPr>
          <w:rFonts w:ascii="Calibri" w:eastAsia="Calibri" w:hAnsi="Calibri"/>
          <w:bCs/>
          <w:sz w:val="22"/>
        </w:rPr>
        <w:t>26.</w:t>
      </w:r>
      <w:r w:rsidRPr="00821363">
        <w:rPr>
          <w:rFonts w:ascii="Calibri" w:eastAsia="Calibri" w:hAnsi="Calibri"/>
          <w:bCs/>
          <w:sz w:val="22"/>
        </w:rPr>
        <w:tab/>
        <w:t xml:space="preserve">During the </w:t>
      </w:r>
      <w:r w:rsidRPr="00821363">
        <w:rPr>
          <w:rFonts w:ascii="Calibri" w:eastAsia="Calibri" w:hAnsi="Calibri"/>
          <w:b/>
          <w:sz w:val="22"/>
        </w:rPr>
        <w:t>last 7 days</w:t>
      </w:r>
      <w:r w:rsidRPr="00821363">
        <w:rPr>
          <w:rFonts w:ascii="Calibri" w:eastAsia="Calibri" w:hAnsi="Calibri"/>
          <w:bCs/>
          <w:sz w:val="22"/>
        </w:rPr>
        <w:t xml:space="preserve">, how much time did you usually spend </w:t>
      </w:r>
      <w:r w:rsidRPr="00821363">
        <w:rPr>
          <w:rFonts w:ascii="Calibri" w:eastAsia="Calibri" w:hAnsi="Calibri"/>
          <w:b/>
          <w:sz w:val="22"/>
        </w:rPr>
        <w:t>sitting</w:t>
      </w:r>
      <w:r w:rsidRPr="00821363">
        <w:rPr>
          <w:rFonts w:ascii="Calibri" w:eastAsia="Calibri" w:hAnsi="Calibri"/>
          <w:bCs/>
          <w:sz w:val="22"/>
        </w:rPr>
        <w:t xml:space="preserve"> on a </w:t>
      </w:r>
      <w:r w:rsidRPr="00821363">
        <w:rPr>
          <w:rFonts w:ascii="Calibri" w:eastAsia="Calibri" w:hAnsi="Calibri"/>
          <w:b/>
          <w:sz w:val="22"/>
        </w:rPr>
        <w:t>weekday</w:t>
      </w:r>
      <w:r w:rsidRPr="00821363">
        <w:rPr>
          <w:rFonts w:ascii="Calibri" w:eastAsia="Calibri" w:hAnsi="Calibri"/>
          <w:bCs/>
          <w:sz w:val="22"/>
        </w:rPr>
        <w:t>?</w:t>
      </w:r>
    </w:p>
    <w:p w14:paraId="1C584664"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01913749" w14:textId="77777777" w:rsidR="00821363" w:rsidRPr="00821363" w:rsidRDefault="00821363" w:rsidP="00821363">
      <w:pPr>
        <w:spacing w:after="120" w:line="240" w:lineRule="auto"/>
        <w:ind w:left="360"/>
        <w:rPr>
          <w:rFonts w:ascii="Calibri" w:eastAsia="Calibri" w:hAnsi="Calibri"/>
          <w:b/>
          <w:sz w:val="22"/>
        </w:rPr>
      </w:pPr>
      <w:r w:rsidRPr="00821363">
        <w:rPr>
          <w:rFonts w:ascii="Calibri" w:eastAsia="Calibri" w:hAnsi="Calibri"/>
          <w:sz w:val="22"/>
        </w:rPr>
        <w:lastRenderedPageBreak/>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3B028D8A" w14:textId="77777777" w:rsidR="00821363" w:rsidRPr="00821363" w:rsidRDefault="00821363" w:rsidP="00821363">
      <w:pPr>
        <w:spacing w:after="120" w:line="240" w:lineRule="auto"/>
        <w:rPr>
          <w:rFonts w:ascii="Calibri" w:eastAsia="Calibri" w:hAnsi="Calibri"/>
          <w:bCs/>
          <w:sz w:val="22"/>
        </w:rPr>
      </w:pPr>
    </w:p>
    <w:p w14:paraId="6BFCAC71"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27.</w:t>
      </w:r>
      <w:r w:rsidRPr="00821363">
        <w:rPr>
          <w:rFonts w:ascii="Calibri" w:eastAsia="Calibri" w:hAnsi="Calibri"/>
          <w:sz w:val="22"/>
        </w:rPr>
        <w:tab/>
        <w:t xml:space="preserve">During the </w:t>
      </w:r>
      <w:r w:rsidRPr="00821363">
        <w:rPr>
          <w:rFonts w:ascii="Calibri" w:eastAsia="Calibri" w:hAnsi="Calibri"/>
          <w:b/>
          <w:bCs/>
          <w:sz w:val="22"/>
        </w:rPr>
        <w:t>last 7 days</w:t>
      </w:r>
      <w:r w:rsidRPr="00821363">
        <w:rPr>
          <w:rFonts w:ascii="Calibri" w:eastAsia="Calibri" w:hAnsi="Calibri"/>
          <w:sz w:val="22"/>
        </w:rPr>
        <w:t xml:space="preserve">, how much time did you usually spend </w:t>
      </w:r>
      <w:r w:rsidRPr="00821363">
        <w:rPr>
          <w:rFonts w:ascii="Calibri" w:eastAsia="Calibri" w:hAnsi="Calibri"/>
          <w:b/>
          <w:bCs/>
          <w:sz w:val="22"/>
        </w:rPr>
        <w:t>sitting</w:t>
      </w:r>
      <w:r w:rsidRPr="00821363">
        <w:rPr>
          <w:rFonts w:ascii="Calibri" w:eastAsia="Calibri" w:hAnsi="Calibri"/>
          <w:sz w:val="22"/>
        </w:rPr>
        <w:t xml:space="preserve"> on a </w:t>
      </w:r>
      <w:r w:rsidRPr="00821363">
        <w:rPr>
          <w:rFonts w:ascii="Calibri" w:eastAsia="Calibri" w:hAnsi="Calibri"/>
          <w:b/>
          <w:bCs/>
          <w:sz w:val="22"/>
        </w:rPr>
        <w:t>weekend day</w:t>
      </w:r>
      <w:r w:rsidRPr="00821363">
        <w:rPr>
          <w:rFonts w:ascii="Calibri" w:eastAsia="Calibri" w:hAnsi="Calibri"/>
          <w:sz w:val="22"/>
        </w:rPr>
        <w:t>?</w:t>
      </w:r>
    </w:p>
    <w:p w14:paraId="57705107" w14:textId="77777777" w:rsidR="00821363" w:rsidRPr="00821363" w:rsidRDefault="00821363" w:rsidP="00821363">
      <w:pPr>
        <w:spacing w:after="120" w:line="240" w:lineRule="auto"/>
        <w:ind w:left="360"/>
        <w:rPr>
          <w:rFonts w:ascii="Calibri" w:eastAsia="Calibri" w:hAnsi="Calibri"/>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hours</w:t>
      </w:r>
      <w:proofErr w:type="gramEnd"/>
      <w:r w:rsidRPr="00821363">
        <w:rPr>
          <w:rFonts w:ascii="Calibri" w:eastAsia="Calibri" w:hAnsi="Calibri"/>
          <w:b/>
          <w:sz w:val="22"/>
        </w:rPr>
        <w:t xml:space="preserve"> per day</w:t>
      </w:r>
    </w:p>
    <w:p w14:paraId="0AE15BA1" w14:textId="77777777" w:rsidR="00821363" w:rsidRPr="00821363" w:rsidRDefault="00821363" w:rsidP="00821363">
      <w:pPr>
        <w:spacing w:after="120" w:line="240" w:lineRule="auto"/>
        <w:ind w:left="360"/>
        <w:rPr>
          <w:rFonts w:ascii="Calibri" w:eastAsia="Calibri" w:hAnsi="Calibri"/>
          <w:b/>
          <w:sz w:val="22"/>
        </w:rPr>
      </w:pPr>
      <w:r w:rsidRPr="00821363">
        <w:rPr>
          <w:rFonts w:ascii="Calibri" w:eastAsia="Calibri" w:hAnsi="Calibri"/>
          <w:sz w:val="22"/>
        </w:rPr>
        <w:t>_____</w:t>
      </w:r>
      <w:r w:rsidRPr="00821363">
        <w:rPr>
          <w:rFonts w:ascii="Calibri" w:eastAsia="Calibri" w:hAnsi="Calibri"/>
          <w:sz w:val="22"/>
        </w:rPr>
        <w:tab/>
      </w:r>
      <w:proofErr w:type="gramStart"/>
      <w:r w:rsidRPr="00821363">
        <w:rPr>
          <w:rFonts w:ascii="Calibri" w:eastAsia="Calibri" w:hAnsi="Calibri"/>
          <w:b/>
          <w:sz w:val="22"/>
        </w:rPr>
        <w:t>minutes</w:t>
      </w:r>
      <w:proofErr w:type="gramEnd"/>
      <w:r w:rsidRPr="00821363">
        <w:rPr>
          <w:rFonts w:ascii="Calibri" w:eastAsia="Calibri" w:hAnsi="Calibri"/>
          <w:b/>
          <w:sz w:val="22"/>
        </w:rPr>
        <w:t xml:space="preserve"> per day</w:t>
      </w:r>
    </w:p>
    <w:p w14:paraId="0284DA0D" w14:textId="77777777" w:rsidR="00821363" w:rsidRPr="00821363" w:rsidRDefault="00821363" w:rsidP="00821363">
      <w:pPr>
        <w:spacing w:after="120" w:line="240" w:lineRule="auto"/>
        <w:rPr>
          <w:rFonts w:ascii="Calibri" w:eastAsia="Calibri" w:hAnsi="Calibri"/>
          <w:sz w:val="22"/>
        </w:rPr>
      </w:pPr>
    </w:p>
    <w:p w14:paraId="3DADDECB" w14:textId="77777777" w:rsidR="00821363" w:rsidRPr="00821363" w:rsidRDefault="00821363" w:rsidP="00821363">
      <w:pPr>
        <w:spacing w:after="120" w:line="240" w:lineRule="auto"/>
        <w:jc w:val="center"/>
        <w:rPr>
          <w:rFonts w:ascii="Calibri" w:eastAsia="Calibri" w:hAnsi="Calibri"/>
          <w:sz w:val="28"/>
        </w:rPr>
      </w:pPr>
      <w:r w:rsidRPr="00821363">
        <w:rPr>
          <w:rFonts w:ascii="Calibri" w:eastAsia="Calibri" w:hAnsi="Calibri"/>
          <w:b/>
          <w:sz w:val="28"/>
        </w:rPr>
        <w:t>This is the end of the questionnaire, thank you for participating.</w:t>
      </w:r>
    </w:p>
    <w:p w14:paraId="5248E2D2" w14:textId="77777777" w:rsidR="00821363" w:rsidRDefault="00821363" w:rsidP="00821363"/>
    <w:p w14:paraId="5132714C" w14:textId="77777777" w:rsidR="00821363" w:rsidRDefault="00821363" w:rsidP="00821363"/>
    <w:p w14:paraId="173156BD" w14:textId="77777777" w:rsidR="00821363" w:rsidRDefault="00821363" w:rsidP="00821363"/>
    <w:p w14:paraId="5AD95A3D" w14:textId="77777777" w:rsidR="00821363" w:rsidRDefault="00821363" w:rsidP="00821363"/>
    <w:p w14:paraId="5F67BE3C" w14:textId="77777777" w:rsidR="00821363" w:rsidRDefault="00821363" w:rsidP="00821363"/>
    <w:p w14:paraId="29F9E91A" w14:textId="77777777" w:rsidR="00821363" w:rsidRDefault="00821363" w:rsidP="00821363"/>
    <w:p w14:paraId="73705419" w14:textId="77777777" w:rsidR="00821363" w:rsidRPr="00821363" w:rsidRDefault="00821363" w:rsidP="00821363"/>
    <w:p w14:paraId="37573220" w14:textId="77777777" w:rsidR="00526894" w:rsidRDefault="00526894">
      <w:pPr>
        <w:spacing w:line="240" w:lineRule="auto"/>
        <w:rPr>
          <w:rFonts w:ascii="Arial" w:hAnsi="Arial" w:cs="Arial"/>
          <w:b/>
          <w:bCs/>
          <w:szCs w:val="32"/>
        </w:rPr>
      </w:pPr>
      <w:r>
        <w:br w:type="page"/>
      </w:r>
    </w:p>
    <w:p w14:paraId="2A599BED" w14:textId="77777777" w:rsidR="00B22CD6" w:rsidRDefault="00B22CD6" w:rsidP="00B22CD6">
      <w:pPr>
        <w:pStyle w:val="Heading1"/>
      </w:pPr>
      <w:bookmarkStart w:id="263" w:name="_Toc387137706"/>
      <w:r>
        <w:lastRenderedPageBreak/>
        <w:t>Appendix I</w:t>
      </w:r>
      <w:r w:rsidRPr="000F56FF">
        <w:t xml:space="preserve">: </w:t>
      </w:r>
      <w:r>
        <w:t>Walk Log</w:t>
      </w:r>
      <w:bookmarkEnd w:id="263"/>
    </w:p>
    <w:p w14:paraId="18CF0FA2" w14:textId="77777777" w:rsidR="00B22CD6" w:rsidRDefault="00B22CD6">
      <w:pPr>
        <w:spacing w:line="240" w:lineRule="auto"/>
      </w:pPr>
    </w:p>
    <w:p w14:paraId="60E15CFA" w14:textId="0E11E023" w:rsidR="00B22CD6" w:rsidRDefault="00CC206E">
      <w:pPr>
        <w:spacing w:line="240" w:lineRule="auto"/>
      </w:pPr>
      <w:r>
        <w:rPr>
          <w:noProof/>
        </w:rPr>
        <w:drawing>
          <wp:inline distT="0" distB="0" distL="0" distR="0" wp14:anchorId="5ED0509E" wp14:editId="7E7E8B54">
            <wp:extent cx="5394960" cy="514884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394960" cy="5148844"/>
                    </a:xfrm>
                    <a:prstGeom prst="rect">
                      <a:avLst/>
                    </a:prstGeom>
                  </pic:spPr>
                </pic:pic>
              </a:graphicData>
            </a:graphic>
          </wp:inline>
        </w:drawing>
      </w:r>
    </w:p>
    <w:p w14:paraId="40B8D9CF" w14:textId="77777777" w:rsidR="00B22CD6" w:rsidRDefault="00B22CD6">
      <w:pPr>
        <w:spacing w:line="240" w:lineRule="auto"/>
      </w:pPr>
    </w:p>
    <w:p w14:paraId="03EDC777" w14:textId="77777777" w:rsidR="00B22CD6" w:rsidRDefault="00B22CD6">
      <w:pPr>
        <w:spacing w:line="240" w:lineRule="auto"/>
        <w:rPr>
          <w:rFonts w:asciiTheme="majorHAnsi" w:hAnsiTheme="majorHAnsi" w:cstheme="majorHAnsi"/>
          <w:b/>
          <w:bCs/>
          <w:szCs w:val="32"/>
          <w:lang w:bidi="en-US"/>
        </w:rPr>
      </w:pPr>
      <w:r>
        <w:br w:type="page"/>
      </w:r>
    </w:p>
    <w:p w14:paraId="42E06ECA" w14:textId="15C9472A" w:rsidR="00B22CD6" w:rsidRDefault="00B22CD6" w:rsidP="00B22CD6">
      <w:pPr>
        <w:pStyle w:val="Heading1"/>
      </w:pPr>
      <w:bookmarkStart w:id="264" w:name="_Toc387137707"/>
      <w:r>
        <w:lastRenderedPageBreak/>
        <w:t>Appendix J</w:t>
      </w:r>
      <w:r w:rsidRPr="000F56FF">
        <w:t xml:space="preserve">: </w:t>
      </w:r>
      <w:r>
        <w:t>Break Log</w:t>
      </w:r>
      <w:bookmarkEnd w:id="264"/>
    </w:p>
    <w:p w14:paraId="4C34F679" w14:textId="77777777" w:rsidR="00B22CD6" w:rsidRDefault="00B22CD6">
      <w:pPr>
        <w:spacing w:line="240" w:lineRule="auto"/>
      </w:pPr>
    </w:p>
    <w:p w14:paraId="26E05467" w14:textId="2A4A38A8" w:rsidR="00B22CD6" w:rsidRDefault="00B22CD6">
      <w:pPr>
        <w:spacing w:line="240" w:lineRule="auto"/>
      </w:pPr>
      <w:r>
        <w:rPr>
          <w:noProof/>
        </w:rPr>
        <w:drawing>
          <wp:inline distT="0" distB="0" distL="0" distR="0" wp14:anchorId="7C6C3F9F" wp14:editId="52A6E1AC">
            <wp:extent cx="5394960" cy="4449689"/>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394960" cy="4449689"/>
                    </a:xfrm>
                    <a:prstGeom prst="rect">
                      <a:avLst/>
                    </a:prstGeom>
                  </pic:spPr>
                </pic:pic>
              </a:graphicData>
            </a:graphic>
          </wp:inline>
        </w:drawing>
      </w:r>
    </w:p>
    <w:p w14:paraId="718D1394" w14:textId="77777777" w:rsidR="00B22CD6" w:rsidRDefault="00B22CD6">
      <w:pPr>
        <w:spacing w:line="240" w:lineRule="auto"/>
        <w:rPr>
          <w:rFonts w:asciiTheme="majorHAnsi" w:hAnsiTheme="majorHAnsi" w:cstheme="majorHAnsi"/>
          <w:b/>
          <w:bCs/>
          <w:szCs w:val="32"/>
          <w:lang w:bidi="en-US"/>
        </w:rPr>
      </w:pPr>
      <w:r>
        <w:br w:type="page"/>
      </w:r>
    </w:p>
    <w:p w14:paraId="272AD6F5" w14:textId="56D1F37C" w:rsidR="007B2193" w:rsidRDefault="00CC206E" w:rsidP="00F0699D">
      <w:pPr>
        <w:pStyle w:val="Heading1"/>
      </w:pPr>
      <w:bookmarkStart w:id="265" w:name="_Toc387137708"/>
      <w:r>
        <w:lastRenderedPageBreak/>
        <w:t>Appendix K</w:t>
      </w:r>
      <w:r w:rsidR="007B2193" w:rsidRPr="000F56FF">
        <w:t xml:space="preserve">: </w:t>
      </w:r>
      <w:r w:rsidR="007B2193">
        <w:t>Weekly Emails</w:t>
      </w:r>
      <w:bookmarkEnd w:id="265"/>
    </w:p>
    <w:p w14:paraId="31854CF9" w14:textId="77777777" w:rsidR="007B2193" w:rsidRDefault="007B2193" w:rsidP="007B2193">
      <w:pPr>
        <w:jc w:val="center"/>
        <w:rPr>
          <w:b/>
        </w:rPr>
      </w:pPr>
      <w:r w:rsidRPr="00727941">
        <w:rPr>
          <w:b/>
        </w:rPr>
        <w:t>Walking-Only E-mails</w:t>
      </w:r>
    </w:p>
    <w:p w14:paraId="5F45632E" w14:textId="354518CE" w:rsidR="00DD13D3" w:rsidRPr="00DD13D3" w:rsidRDefault="00BF7540" w:rsidP="00DD13D3">
      <w:pPr>
        <w:spacing w:line="240" w:lineRule="auto"/>
      </w:pPr>
      <w:r w:rsidRPr="00100559">
        <w:t>*</w:t>
      </w:r>
      <w:r w:rsidR="00DD13D3" w:rsidRPr="00100559">
        <w:t xml:space="preserve">Emails were piloted during two 8-week walking programs for adults at risk for </w:t>
      </w:r>
      <w:r w:rsidRPr="00100559">
        <w:t xml:space="preserve">type II </w:t>
      </w:r>
      <w:r w:rsidR="00DD13D3" w:rsidRPr="00100559">
        <w:t>diabetes and cardiovascular disease.</w:t>
      </w:r>
    </w:p>
    <w:p w14:paraId="61E6A95F" w14:textId="77777777" w:rsidR="007B2193" w:rsidRPr="002B5C94" w:rsidRDefault="007B2193" w:rsidP="007B2193">
      <w:pPr>
        <w:jc w:val="center"/>
        <w:rPr>
          <w:b/>
        </w:rPr>
      </w:pPr>
      <w:r w:rsidRPr="002B5C94">
        <w:rPr>
          <w:b/>
        </w:rPr>
        <w:t>Week 1</w:t>
      </w:r>
    </w:p>
    <w:p w14:paraId="68FC9533" w14:textId="77777777" w:rsidR="007B2193" w:rsidRPr="002B5C94" w:rsidRDefault="007B2193" w:rsidP="00526894">
      <w:pPr>
        <w:spacing w:line="240" w:lineRule="auto"/>
      </w:pPr>
      <w:r w:rsidRPr="002B5C94">
        <w:t xml:space="preserve">Hello___________! </w:t>
      </w:r>
    </w:p>
    <w:p w14:paraId="3CF4B0C0" w14:textId="77777777" w:rsidR="007B2193" w:rsidRPr="002B5C94" w:rsidRDefault="007B2193" w:rsidP="00526894">
      <w:pPr>
        <w:spacing w:line="240" w:lineRule="auto"/>
      </w:pPr>
      <w:r w:rsidRPr="002B5C94">
        <w:t>As part of the walking program you are participating in, you will be receiving weekly emails from me.  I hope you will be able to use the tips I include each week.  Thank you so much for your participation! Have a great week and don’t forget to fill out your Activity Log this week!</w:t>
      </w:r>
    </w:p>
    <w:p w14:paraId="122D8CD2" w14:textId="77777777" w:rsidR="007B2193" w:rsidRPr="002B5C94" w:rsidRDefault="007B2193" w:rsidP="00526894">
      <w:pPr>
        <w:pStyle w:val="Default"/>
        <w:rPr>
          <w:rFonts w:ascii="Times New Roman" w:hAnsi="Times New Roman" w:cs="Times New Roman"/>
        </w:rPr>
      </w:pPr>
    </w:p>
    <w:p w14:paraId="78800A4F" w14:textId="77777777" w:rsidR="007B2193" w:rsidRPr="002B5C94" w:rsidRDefault="007B2193" w:rsidP="00526894">
      <w:pPr>
        <w:numPr>
          <w:ilvl w:val="0"/>
          <w:numId w:val="16"/>
        </w:numPr>
        <w:spacing w:after="200" w:line="240" w:lineRule="auto"/>
        <w:contextualSpacing/>
      </w:pPr>
      <w:r w:rsidRPr="002B5C94">
        <w:rPr>
          <w:b/>
        </w:rPr>
        <w:t>Physical Activity</w:t>
      </w:r>
      <w:r w:rsidRPr="002B5C94">
        <w:t xml:space="preserve">: It can be helpful to set goals about choosing physical activity instead of another activity (like watching TV). An example would be to set a goal of substituting a short walk for your least favorite TV show. It may be helpful to set a specific time and/or a place each day that you are able to walk. </w:t>
      </w:r>
    </w:p>
    <w:p w14:paraId="6318777A" w14:textId="77777777" w:rsidR="007B2193" w:rsidRPr="00C61850" w:rsidRDefault="007B2193" w:rsidP="00526894">
      <w:pPr>
        <w:spacing w:line="240" w:lineRule="auto"/>
      </w:pPr>
    </w:p>
    <w:p w14:paraId="3CAC6A0C" w14:textId="77777777" w:rsidR="007B2193" w:rsidRPr="00320D6F" w:rsidRDefault="007B2193" w:rsidP="00526894">
      <w:pPr>
        <w:spacing w:line="240" w:lineRule="auto"/>
        <w:rPr>
          <w:b/>
        </w:rPr>
      </w:pPr>
      <w:r>
        <w:rPr>
          <w:b/>
        </w:rPr>
        <w:t>What</w:t>
      </w:r>
      <w:r w:rsidRPr="00320D6F">
        <w:rPr>
          <w:b/>
        </w:rPr>
        <w:t xml:space="preserve"> strategy cou</w:t>
      </w:r>
      <w:r>
        <w:rPr>
          <w:b/>
        </w:rPr>
        <w:t xml:space="preserve">ld you use next week to be </w:t>
      </w:r>
      <w:r w:rsidRPr="00320D6F">
        <w:rPr>
          <w:b/>
        </w:rPr>
        <w:t xml:space="preserve">successful in reaching your </w:t>
      </w:r>
      <w:r>
        <w:rPr>
          <w:b/>
        </w:rPr>
        <w:t xml:space="preserve">walking </w:t>
      </w:r>
      <w:r w:rsidRPr="00320D6F">
        <w:rPr>
          <w:b/>
        </w:rPr>
        <w:t xml:space="preserve">goal? </w:t>
      </w:r>
    </w:p>
    <w:p w14:paraId="3D6D2953" w14:textId="77777777" w:rsidR="007B2193" w:rsidRPr="002B5C94" w:rsidRDefault="007B2193" w:rsidP="00526894">
      <w:pPr>
        <w:spacing w:line="240" w:lineRule="auto"/>
      </w:pPr>
      <w:r>
        <w:t xml:space="preserve">Please e-mail your response back to me as soon as you are able. </w:t>
      </w:r>
      <w:r w:rsidRPr="002B5C94">
        <w:t>Thank you so much for your participation! Have a wonderful week!</w:t>
      </w:r>
      <w:r>
        <w:t xml:space="preserve"> </w:t>
      </w:r>
    </w:p>
    <w:p w14:paraId="1FD71C43" w14:textId="77777777" w:rsidR="007B2193" w:rsidRDefault="007B2193" w:rsidP="00526894">
      <w:pPr>
        <w:spacing w:line="240" w:lineRule="auto"/>
      </w:pPr>
    </w:p>
    <w:p w14:paraId="1A63F848" w14:textId="77777777" w:rsidR="007B2193" w:rsidRPr="002B5C94" w:rsidRDefault="007B2193" w:rsidP="00526894">
      <w:pPr>
        <w:spacing w:line="240" w:lineRule="auto"/>
      </w:pPr>
      <w:r>
        <w:t>Merrill Funk</w:t>
      </w:r>
    </w:p>
    <w:p w14:paraId="08388FA4" w14:textId="77777777" w:rsidR="007B2193" w:rsidRDefault="007B2193" w:rsidP="00526894">
      <w:pPr>
        <w:spacing w:line="240" w:lineRule="auto"/>
        <w:jc w:val="center"/>
        <w:rPr>
          <w:b/>
        </w:rPr>
      </w:pPr>
    </w:p>
    <w:p w14:paraId="7CEB43DE" w14:textId="77777777" w:rsidR="007B2193" w:rsidRPr="002B5C94" w:rsidRDefault="007B2193" w:rsidP="00526894">
      <w:pPr>
        <w:spacing w:line="240" w:lineRule="auto"/>
        <w:jc w:val="center"/>
        <w:rPr>
          <w:b/>
        </w:rPr>
      </w:pPr>
      <w:r w:rsidRPr="002B5C94">
        <w:rPr>
          <w:b/>
        </w:rPr>
        <w:t>Week 2</w:t>
      </w:r>
    </w:p>
    <w:p w14:paraId="68978BD0" w14:textId="77777777" w:rsidR="007B2193" w:rsidRPr="002B5C94" w:rsidRDefault="007B2193" w:rsidP="00526894">
      <w:pPr>
        <w:spacing w:line="240" w:lineRule="auto"/>
      </w:pPr>
      <w:r>
        <w:t>Hey guys!</w:t>
      </w:r>
    </w:p>
    <w:p w14:paraId="18DBA79F" w14:textId="77777777" w:rsidR="007B2193" w:rsidRPr="00A85D1D" w:rsidRDefault="007B2193" w:rsidP="00526894">
      <w:pPr>
        <w:spacing w:before="100" w:beforeAutospacing="1" w:after="100" w:afterAutospacing="1" w:line="240" w:lineRule="auto"/>
      </w:pPr>
      <w:r w:rsidRPr="00A85D1D">
        <w:t>I hope your week went well last week. Make sure you turn in the Activity Log each week as soon as you finish every Sunday. Just a reminder, don’t forget to fill out your Activity Log this week!</w:t>
      </w:r>
    </w:p>
    <w:p w14:paraId="3DBA384F" w14:textId="77777777" w:rsidR="007B2193" w:rsidRPr="002B5C94" w:rsidRDefault="007B2193" w:rsidP="00526894">
      <w:pPr>
        <w:numPr>
          <w:ilvl w:val="0"/>
          <w:numId w:val="17"/>
        </w:numPr>
        <w:spacing w:after="200" w:line="240" w:lineRule="auto"/>
        <w:contextualSpacing/>
      </w:pPr>
      <w:r w:rsidRPr="002B5C94">
        <w:rPr>
          <w:b/>
        </w:rPr>
        <w:t>Physical Activity:</w:t>
      </w:r>
      <w:r w:rsidRPr="002B5C94">
        <w:t xml:space="preserve"> When you are trying to achieve your weekly goals for walking time, choose a specific time that you feel confident that you can achieve but try to make an improvement from what you are doing now to reach the specified goal. Remember, the overall goal is to get 10,000 steps per day as soon as possible. </w:t>
      </w:r>
    </w:p>
    <w:p w14:paraId="2C0EF55C" w14:textId="77777777" w:rsidR="007B2193" w:rsidRDefault="007B2193" w:rsidP="00526894">
      <w:pPr>
        <w:spacing w:line="240" w:lineRule="auto"/>
      </w:pPr>
    </w:p>
    <w:p w14:paraId="54E788E9" w14:textId="77777777" w:rsidR="007B2193" w:rsidRPr="00433324" w:rsidRDefault="007B2193" w:rsidP="00526894">
      <w:pPr>
        <w:spacing w:line="240" w:lineRule="auto"/>
        <w:rPr>
          <w:b/>
        </w:rPr>
      </w:pPr>
      <w:r w:rsidRPr="00433324">
        <w:rPr>
          <w:b/>
        </w:rPr>
        <w:t>Were you successful in achieving last week’s goal?</w:t>
      </w:r>
    </w:p>
    <w:p w14:paraId="517C3F37" w14:textId="77777777" w:rsidR="007B2193" w:rsidRDefault="007B2193" w:rsidP="00526894">
      <w:pPr>
        <w:spacing w:line="240" w:lineRule="auto"/>
        <w:ind w:left="360"/>
      </w:pPr>
    </w:p>
    <w:p w14:paraId="26920264"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4A726EE6" w14:textId="77777777" w:rsidR="007B2193" w:rsidRDefault="007B2193" w:rsidP="00526894">
      <w:pPr>
        <w:spacing w:line="240" w:lineRule="auto"/>
      </w:pPr>
    </w:p>
    <w:p w14:paraId="23154CB7"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032CD62F"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6A218A69" w14:textId="77777777" w:rsidR="007B2193" w:rsidRDefault="007B2193" w:rsidP="00526894">
      <w:pPr>
        <w:spacing w:line="240" w:lineRule="auto"/>
      </w:pPr>
      <w:r w:rsidRPr="006E27B6">
        <w:lastRenderedPageBreak/>
        <w:t xml:space="preserve">Please e-mail your response back to me as soon as you are able. Thank you so much for your participation! Have a wonderful week! </w:t>
      </w:r>
    </w:p>
    <w:p w14:paraId="23C7C6F9" w14:textId="77777777" w:rsidR="007B2193" w:rsidRDefault="007B2193" w:rsidP="00526894">
      <w:pPr>
        <w:spacing w:line="240" w:lineRule="auto"/>
      </w:pPr>
    </w:p>
    <w:p w14:paraId="42290D5B" w14:textId="77777777" w:rsidR="007B2193" w:rsidRPr="002B5C94" w:rsidRDefault="007B2193" w:rsidP="00526894">
      <w:pPr>
        <w:spacing w:line="240" w:lineRule="auto"/>
      </w:pPr>
      <w:r>
        <w:t>Merrill Funk</w:t>
      </w:r>
    </w:p>
    <w:p w14:paraId="3BF2402A" w14:textId="77777777" w:rsidR="007B2193" w:rsidRDefault="007B2193" w:rsidP="00526894">
      <w:pPr>
        <w:spacing w:line="240" w:lineRule="auto"/>
        <w:jc w:val="center"/>
        <w:rPr>
          <w:b/>
        </w:rPr>
      </w:pPr>
    </w:p>
    <w:p w14:paraId="57945882" w14:textId="77777777" w:rsidR="007B2193" w:rsidRPr="002B5C94" w:rsidRDefault="007B2193" w:rsidP="00526894">
      <w:pPr>
        <w:spacing w:line="240" w:lineRule="auto"/>
        <w:jc w:val="center"/>
        <w:rPr>
          <w:b/>
        </w:rPr>
      </w:pPr>
      <w:r w:rsidRPr="002B5C94">
        <w:rPr>
          <w:b/>
        </w:rPr>
        <w:t>Week 3</w:t>
      </w:r>
    </w:p>
    <w:p w14:paraId="7114577A" w14:textId="77777777" w:rsidR="007B2193" w:rsidRPr="002B5C94" w:rsidRDefault="007B2193" w:rsidP="00526894">
      <w:pPr>
        <w:spacing w:line="240" w:lineRule="auto"/>
      </w:pPr>
      <w:r>
        <w:t>Hey</w:t>
      </w:r>
      <w:r w:rsidRPr="002B5C94">
        <w:t>_________!</w:t>
      </w:r>
    </w:p>
    <w:p w14:paraId="346CE4DF" w14:textId="77777777" w:rsidR="007B2193" w:rsidRPr="002B5C94" w:rsidRDefault="007B2193" w:rsidP="00526894">
      <w:pPr>
        <w:spacing w:line="240" w:lineRule="auto"/>
      </w:pPr>
      <w:r w:rsidRPr="002B5C94">
        <w:t>I hope</w:t>
      </w:r>
      <w:r>
        <w:t xml:space="preserve"> your week is going well, and d</w:t>
      </w:r>
      <w:r w:rsidRPr="002B5C94">
        <w:t xml:space="preserve">on’t forget to fill out your </w:t>
      </w:r>
      <w:r>
        <w:t>Step</w:t>
      </w:r>
      <w:r w:rsidRPr="002B5C94">
        <w:t xml:space="preserve"> Log this week!</w:t>
      </w:r>
      <w:r>
        <w:t xml:space="preserve"> Here is the tip for this week:</w:t>
      </w:r>
    </w:p>
    <w:p w14:paraId="50951B19" w14:textId="77777777" w:rsidR="007B2193" w:rsidRDefault="007B2193" w:rsidP="00526894">
      <w:pPr>
        <w:numPr>
          <w:ilvl w:val="0"/>
          <w:numId w:val="18"/>
        </w:numPr>
        <w:spacing w:after="200" w:line="240" w:lineRule="auto"/>
        <w:contextualSpacing/>
      </w:pPr>
      <w:r>
        <w:rPr>
          <w:b/>
        </w:rPr>
        <w:t>Reward</w:t>
      </w:r>
      <w:r w:rsidRPr="002B5C94">
        <w:rPr>
          <w:b/>
        </w:rPr>
        <w:t>:</w:t>
      </w:r>
      <w:r w:rsidRPr="002B5C94">
        <w:t xml:space="preserve"> When you reach your daily goal for walking this week, choose a small reward for yourself that you will do or get if you achieve your goal every day. The reward can be something that you go buy like that book you have been wanting to read or something that is free like a nice bubble bath. </w:t>
      </w:r>
    </w:p>
    <w:p w14:paraId="033D70FE" w14:textId="77777777" w:rsidR="007B2193" w:rsidRPr="0095451B" w:rsidRDefault="007B2193" w:rsidP="00526894">
      <w:pPr>
        <w:spacing w:line="240" w:lineRule="auto"/>
        <w:ind w:left="720"/>
        <w:contextualSpacing/>
      </w:pPr>
    </w:p>
    <w:p w14:paraId="67246AC1" w14:textId="77777777" w:rsidR="007B2193" w:rsidRPr="00433324" w:rsidRDefault="007B2193" w:rsidP="00526894">
      <w:pPr>
        <w:spacing w:line="240" w:lineRule="auto"/>
        <w:rPr>
          <w:b/>
        </w:rPr>
      </w:pPr>
      <w:r w:rsidRPr="00433324">
        <w:rPr>
          <w:b/>
        </w:rPr>
        <w:t>Were you successful in achieving last week’s goal?</w:t>
      </w:r>
    </w:p>
    <w:p w14:paraId="7B206DF1" w14:textId="77777777" w:rsidR="007B2193" w:rsidRDefault="007B2193" w:rsidP="00526894">
      <w:pPr>
        <w:spacing w:line="240" w:lineRule="auto"/>
        <w:ind w:firstLine="720"/>
      </w:pPr>
      <w:r>
        <w:t>U</w:t>
      </w:r>
      <w:r w:rsidRPr="00433324">
        <w:t>nsuccessful</w:t>
      </w:r>
      <w:r w:rsidRPr="00433324">
        <w:tab/>
      </w:r>
      <w:r>
        <w:t>1</w:t>
      </w:r>
      <w:r>
        <w:tab/>
        <w:t>2</w:t>
      </w:r>
      <w:r>
        <w:tab/>
        <w:t>3</w:t>
      </w:r>
      <w:r>
        <w:tab/>
        <w:t>4</w:t>
      </w:r>
      <w:r>
        <w:tab/>
        <w:t>5</w:t>
      </w:r>
      <w:r>
        <w:tab/>
        <w:t>S</w:t>
      </w:r>
      <w:r w:rsidRPr="00433324">
        <w:t>uccessful</w:t>
      </w:r>
    </w:p>
    <w:p w14:paraId="2626A2C0" w14:textId="77777777" w:rsidR="007B2193" w:rsidRDefault="007B2193" w:rsidP="00526894">
      <w:pPr>
        <w:spacing w:line="240" w:lineRule="auto"/>
      </w:pPr>
    </w:p>
    <w:p w14:paraId="333E5E51"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7AB51699"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1030EF3C" w14:textId="77777777" w:rsidR="007B2193" w:rsidRPr="006E27B6" w:rsidRDefault="007B2193" w:rsidP="00526894">
      <w:pPr>
        <w:spacing w:line="240" w:lineRule="auto"/>
      </w:pPr>
      <w:r w:rsidRPr="006E27B6">
        <w:t xml:space="preserve">Please e-mail your response back to me as soon as you are able. Thank you so much for your participation! Have a wonderful week! </w:t>
      </w:r>
    </w:p>
    <w:p w14:paraId="405689D1" w14:textId="77777777" w:rsidR="007B2193" w:rsidRDefault="007B2193" w:rsidP="00526894">
      <w:pPr>
        <w:spacing w:line="240" w:lineRule="auto"/>
      </w:pPr>
    </w:p>
    <w:p w14:paraId="52F1F988" w14:textId="77777777" w:rsidR="007B2193" w:rsidRPr="006E27B6" w:rsidRDefault="007B2193" w:rsidP="00526894">
      <w:pPr>
        <w:spacing w:line="240" w:lineRule="auto"/>
      </w:pPr>
      <w:r>
        <w:t>Merrill Funk</w:t>
      </w:r>
    </w:p>
    <w:p w14:paraId="27FEB1BF" w14:textId="77777777" w:rsidR="007B2193" w:rsidRDefault="007B2193" w:rsidP="00526894">
      <w:pPr>
        <w:spacing w:line="240" w:lineRule="auto"/>
        <w:jc w:val="center"/>
        <w:rPr>
          <w:b/>
        </w:rPr>
      </w:pPr>
    </w:p>
    <w:p w14:paraId="70F5AFF8" w14:textId="77777777" w:rsidR="007B2193" w:rsidRPr="002B5C94" w:rsidRDefault="007B2193" w:rsidP="00526894">
      <w:pPr>
        <w:spacing w:line="240" w:lineRule="auto"/>
        <w:jc w:val="center"/>
        <w:rPr>
          <w:b/>
        </w:rPr>
      </w:pPr>
      <w:r w:rsidRPr="002B5C94">
        <w:rPr>
          <w:b/>
        </w:rPr>
        <w:t>Week 4</w:t>
      </w:r>
    </w:p>
    <w:p w14:paraId="1C6CB728" w14:textId="77777777" w:rsidR="007B2193" w:rsidRPr="001652A9" w:rsidRDefault="007B2193" w:rsidP="00526894">
      <w:pPr>
        <w:spacing w:before="100" w:beforeAutospacing="1" w:after="100" w:afterAutospacing="1" w:line="240" w:lineRule="auto"/>
      </w:pPr>
      <w:r w:rsidRPr="001652A9">
        <w:t>Hey everyone!</w:t>
      </w:r>
    </w:p>
    <w:p w14:paraId="11BB28F7" w14:textId="77777777" w:rsidR="007B2193" w:rsidRPr="001652A9" w:rsidRDefault="007B2193" w:rsidP="00526894">
      <w:pPr>
        <w:spacing w:before="100" w:beforeAutospacing="1" w:after="100" w:afterAutospacing="1" w:line="240" w:lineRule="auto"/>
      </w:pPr>
      <w:r w:rsidRPr="001652A9">
        <w:t> I hope your week is going well so far (especially if you have Spring break). Make sure you turn in the Step Log from last week if you haven’t! Have a great week and don’t forget to fill out your log this week! I will likely be calling on Monday of next week because many are out of the office this week.</w:t>
      </w:r>
    </w:p>
    <w:p w14:paraId="541F3E62" w14:textId="77777777" w:rsidR="007B2193" w:rsidRPr="001652A9" w:rsidRDefault="007B2193" w:rsidP="00526894">
      <w:pPr>
        <w:numPr>
          <w:ilvl w:val="0"/>
          <w:numId w:val="24"/>
        </w:numPr>
        <w:spacing w:before="100" w:beforeAutospacing="1" w:after="200" w:line="240" w:lineRule="auto"/>
        <w:contextualSpacing/>
      </w:pPr>
      <w:r w:rsidRPr="001652A9">
        <w:rPr>
          <w:b/>
        </w:rPr>
        <w:t>Physical Activity:</w:t>
      </w:r>
      <w:r w:rsidRPr="001652A9">
        <w:t xml:space="preserve"> Remember to be getting those steps in EVERY DAY! Keep on improving! Invite a friend or family member on a walk with you. It will give you somebody to talk to. Who knows, it may become a routine for both of you!</w:t>
      </w:r>
    </w:p>
    <w:p w14:paraId="4DA90759" w14:textId="77777777" w:rsidR="007B2193" w:rsidRPr="001652A9" w:rsidRDefault="007B2193" w:rsidP="00526894">
      <w:pPr>
        <w:spacing w:before="100" w:beforeAutospacing="1" w:after="100" w:afterAutospacing="1" w:line="240" w:lineRule="auto"/>
      </w:pPr>
      <w:r w:rsidRPr="001652A9">
        <w:t> </w:t>
      </w:r>
      <w:r w:rsidRPr="001652A9">
        <w:rPr>
          <w:b/>
        </w:rPr>
        <w:t>Were you successful in achieving last week’s goal?</w:t>
      </w:r>
    </w:p>
    <w:p w14:paraId="688BC1B0" w14:textId="77777777" w:rsidR="007B2193" w:rsidRPr="001652A9" w:rsidRDefault="007B2193" w:rsidP="00526894">
      <w:pPr>
        <w:spacing w:before="100" w:beforeAutospacing="1" w:after="100" w:afterAutospacing="1" w:line="240" w:lineRule="auto"/>
        <w:ind w:left="360"/>
      </w:pPr>
      <w:r w:rsidRPr="001652A9">
        <w:t>Unsuccessful</w:t>
      </w:r>
      <w:r w:rsidRPr="001652A9">
        <w:tab/>
        <w:t>1</w:t>
      </w:r>
      <w:r w:rsidRPr="001652A9">
        <w:tab/>
        <w:t>2</w:t>
      </w:r>
      <w:r w:rsidRPr="001652A9">
        <w:tab/>
        <w:t>3</w:t>
      </w:r>
      <w:r w:rsidRPr="001652A9">
        <w:tab/>
        <w:t>4</w:t>
      </w:r>
      <w:r w:rsidRPr="001652A9">
        <w:tab/>
        <w:t>5</w:t>
      </w:r>
      <w:r w:rsidRPr="001652A9">
        <w:tab/>
        <w:t>Successful</w:t>
      </w:r>
    </w:p>
    <w:p w14:paraId="54926D67" w14:textId="77777777" w:rsidR="007B2193" w:rsidRPr="001652A9" w:rsidRDefault="007B2193" w:rsidP="00526894">
      <w:pPr>
        <w:spacing w:before="100" w:beforeAutospacing="1" w:after="100" w:afterAutospacing="1" w:line="240" w:lineRule="auto"/>
      </w:pPr>
      <w:r w:rsidRPr="001652A9">
        <w:rPr>
          <w:b/>
          <w:color w:val="000000" w:themeColor="text1"/>
        </w:rPr>
        <w:t>If successful, what strategies did you use to reach your goal?</w:t>
      </w:r>
    </w:p>
    <w:p w14:paraId="107BFAE9" w14:textId="77777777" w:rsidR="007B2193" w:rsidRDefault="007B2193" w:rsidP="00526894">
      <w:pPr>
        <w:spacing w:before="100" w:beforeAutospacing="1" w:after="100" w:afterAutospacing="1" w:line="240" w:lineRule="auto"/>
      </w:pPr>
      <w:r w:rsidRPr="001652A9">
        <w:rPr>
          <w:b/>
        </w:rPr>
        <w:t xml:space="preserve">If unsuccessful, what strategy could you use next week to be more successful in reaching your walking goal? </w:t>
      </w:r>
    </w:p>
    <w:p w14:paraId="7F558519" w14:textId="77777777" w:rsidR="007B2193" w:rsidRPr="001652A9" w:rsidRDefault="007B2193" w:rsidP="00526894">
      <w:pPr>
        <w:spacing w:before="100" w:beforeAutospacing="1" w:after="100" w:afterAutospacing="1" w:line="240" w:lineRule="auto"/>
      </w:pPr>
      <w:r w:rsidRPr="001652A9">
        <w:lastRenderedPageBreak/>
        <w:t xml:space="preserve">Please e-mail your response back to me as soon as you are able. Thank you so much for your participation! Have a wonderful week! </w:t>
      </w:r>
    </w:p>
    <w:p w14:paraId="0EE002BA" w14:textId="77777777" w:rsidR="007B2193" w:rsidRPr="001652A9" w:rsidRDefault="007B2193" w:rsidP="00526894">
      <w:pPr>
        <w:spacing w:before="100" w:beforeAutospacing="1" w:after="100" w:afterAutospacing="1" w:line="240" w:lineRule="auto"/>
      </w:pPr>
      <w:r w:rsidRPr="001652A9">
        <w:t>Merrill Funk</w:t>
      </w:r>
    </w:p>
    <w:p w14:paraId="42D549C0" w14:textId="77777777" w:rsidR="007B2193" w:rsidRPr="002B5C94" w:rsidRDefault="007B2193" w:rsidP="00526894">
      <w:pPr>
        <w:spacing w:line="240" w:lineRule="auto"/>
        <w:jc w:val="center"/>
        <w:rPr>
          <w:b/>
        </w:rPr>
      </w:pPr>
      <w:r w:rsidRPr="002B5C94">
        <w:rPr>
          <w:b/>
        </w:rPr>
        <w:t>Week 5</w:t>
      </w:r>
    </w:p>
    <w:p w14:paraId="0B7B1CBA" w14:textId="77777777" w:rsidR="007B2193" w:rsidRPr="002B5C94" w:rsidRDefault="007B2193" w:rsidP="00526894">
      <w:pPr>
        <w:spacing w:line="240" w:lineRule="auto"/>
      </w:pPr>
      <w:r>
        <w:t>Hey everyone!</w:t>
      </w:r>
    </w:p>
    <w:p w14:paraId="0D09B41C" w14:textId="77777777" w:rsidR="007B2193" w:rsidRPr="002B5C94" w:rsidRDefault="007B2193" w:rsidP="00526894">
      <w:pPr>
        <w:spacing w:line="240" w:lineRule="auto"/>
      </w:pPr>
      <w:r>
        <w:t>I hope your week is going well!</w:t>
      </w:r>
      <w:r w:rsidRPr="002B5C94">
        <w:t xml:space="preserve"> Make sure you turn in the Activity Log from last week</w:t>
      </w:r>
      <w:r>
        <w:t xml:space="preserve"> if you haven’t already done so</w:t>
      </w:r>
      <w:r w:rsidRPr="002B5C94">
        <w:t>. Have a great week and don’t forget to fill out your Activity Log this week!</w:t>
      </w:r>
    </w:p>
    <w:p w14:paraId="484F53EA" w14:textId="77777777" w:rsidR="007B2193" w:rsidRPr="00383100" w:rsidRDefault="007B2193" w:rsidP="00526894">
      <w:pPr>
        <w:numPr>
          <w:ilvl w:val="0"/>
          <w:numId w:val="19"/>
        </w:numPr>
        <w:spacing w:after="200" w:line="240" w:lineRule="auto"/>
        <w:contextualSpacing/>
      </w:pPr>
      <w:r w:rsidRPr="00383100">
        <w:rPr>
          <w:b/>
        </w:rPr>
        <w:t>Physical Activity:</w:t>
      </w:r>
      <w:r w:rsidRPr="00383100">
        <w:t xml:space="preserve"> You have passed the four-week mark and are still working hard! When the weeks get difficult and you don’t think you can finish, look at your past weeks and remember your best week yet! Keep moving no matter what! Any progress is good progress!</w:t>
      </w:r>
    </w:p>
    <w:p w14:paraId="26530543" w14:textId="77777777" w:rsidR="007B2193" w:rsidRPr="007E1688" w:rsidRDefault="007B2193" w:rsidP="00526894">
      <w:pPr>
        <w:spacing w:line="240" w:lineRule="auto"/>
        <w:rPr>
          <w:b/>
        </w:rPr>
      </w:pPr>
    </w:p>
    <w:p w14:paraId="59FD993B" w14:textId="77777777" w:rsidR="007B2193" w:rsidRPr="00433324" w:rsidRDefault="007B2193" w:rsidP="00526894">
      <w:pPr>
        <w:spacing w:line="240" w:lineRule="auto"/>
        <w:rPr>
          <w:b/>
        </w:rPr>
      </w:pPr>
      <w:r w:rsidRPr="00433324">
        <w:rPr>
          <w:b/>
        </w:rPr>
        <w:t>Were you successful in achieving last week’s goal?</w:t>
      </w:r>
    </w:p>
    <w:p w14:paraId="70EC479E"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33847AC6"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7C66D9DD"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10C0EE9F" w14:textId="77777777" w:rsidR="007B2193" w:rsidRPr="006E27B6" w:rsidRDefault="007B2193" w:rsidP="00526894">
      <w:pPr>
        <w:spacing w:line="240" w:lineRule="auto"/>
      </w:pPr>
    </w:p>
    <w:p w14:paraId="548EFCA3" w14:textId="77777777" w:rsidR="007B2193" w:rsidRPr="006E27B6" w:rsidRDefault="007B2193" w:rsidP="00526894">
      <w:pPr>
        <w:spacing w:line="240" w:lineRule="auto"/>
      </w:pPr>
      <w:r w:rsidRPr="006E27B6">
        <w:t xml:space="preserve">Please e-mail your response back to me as soon as you are able. Thank you so much for your participation! Have a wonderful week! </w:t>
      </w:r>
    </w:p>
    <w:p w14:paraId="0C7EDFDF" w14:textId="77777777" w:rsidR="007B2193" w:rsidRDefault="007B2193" w:rsidP="00526894">
      <w:pPr>
        <w:spacing w:line="240" w:lineRule="auto"/>
      </w:pPr>
      <w:r>
        <w:rPr>
          <w:b/>
          <w:bCs/>
          <w:color w:val="FF0000"/>
        </w:rPr>
        <w:t>REMINDER: At the end of week 6</w:t>
      </w:r>
      <w:proofErr w:type="gramStart"/>
      <w:r>
        <w:rPr>
          <w:b/>
          <w:bCs/>
          <w:color w:val="FF0000"/>
        </w:rPr>
        <w:t>  (</w:t>
      </w:r>
      <w:proofErr w:type="gramEnd"/>
      <w:r>
        <w:rPr>
          <w:b/>
          <w:bCs/>
          <w:color w:val="FF0000"/>
        </w:rPr>
        <w:t>next week) I will email everyone and will be passing out the accelerometers for our mid-test measure which will take place during week 7.</w:t>
      </w:r>
    </w:p>
    <w:p w14:paraId="7A5F1BA4" w14:textId="77777777" w:rsidR="007B2193" w:rsidRDefault="007B2193" w:rsidP="00526894">
      <w:pPr>
        <w:spacing w:line="240" w:lineRule="auto"/>
      </w:pPr>
    </w:p>
    <w:p w14:paraId="2DB4542C" w14:textId="77777777" w:rsidR="007B2193" w:rsidRDefault="007B2193" w:rsidP="00526894">
      <w:pPr>
        <w:spacing w:line="240" w:lineRule="auto"/>
      </w:pPr>
      <w:r>
        <w:t>Merrill Funk</w:t>
      </w:r>
    </w:p>
    <w:p w14:paraId="7A0DDD8B" w14:textId="77777777" w:rsidR="007B2193" w:rsidRDefault="007B2193" w:rsidP="00526894">
      <w:pPr>
        <w:spacing w:line="240" w:lineRule="auto"/>
        <w:rPr>
          <w:b/>
        </w:rPr>
      </w:pPr>
    </w:p>
    <w:p w14:paraId="00F91B3B" w14:textId="77777777" w:rsidR="007B2193" w:rsidRPr="002B5C94" w:rsidRDefault="007B2193" w:rsidP="00526894">
      <w:pPr>
        <w:spacing w:line="240" w:lineRule="auto"/>
        <w:jc w:val="center"/>
        <w:rPr>
          <w:b/>
        </w:rPr>
      </w:pPr>
      <w:r w:rsidRPr="002B5C94">
        <w:rPr>
          <w:b/>
        </w:rPr>
        <w:t>Week 6</w:t>
      </w:r>
    </w:p>
    <w:p w14:paraId="6F96521D" w14:textId="77777777" w:rsidR="007B2193" w:rsidRPr="002B5C94" w:rsidRDefault="007B2193" w:rsidP="00526894">
      <w:pPr>
        <w:spacing w:line="240" w:lineRule="auto"/>
      </w:pPr>
      <w:r>
        <w:t>Hey everyone</w:t>
      </w:r>
      <w:r w:rsidRPr="002B5C94">
        <w:t>!</w:t>
      </w:r>
    </w:p>
    <w:p w14:paraId="74D91EC4" w14:textId="77777777" w:rsidR="007B2193" w:rsidRPr="002B5C94" w:rsidRDefault="007B2193" w:rsidP="00526894">
      <w:pPr>
        <w:spacing w:line="240" w:lineRule="auto"/>
      </w:pPr>
      <w:r w:rsidRPr="002B5C94">
        <w:t xml:space="preserve">I hope </w:t>
      </w:r>
      <w:r>
        <w:t>this week is going well and you are looking forward to nice weather this weekend!</w:t>
      </w:r>
      <w:r w:rsidRPr="002B5C94">
        <w:t xml:space="preserve"> Make sure you turn in the Activity Log from last week</w:t>
      </w:r>
      <w:r>
        <w:t xml:space="preserve"> if you haven’t yet</w:t>
      </w:r>
      <w:r w:rsidRPr="002B5C94">
        <w:t xml:space="preserve">. Have a great </w:t>
      </w:r>
      <w:r>
        <w:t xml:space="preserve">rest of the </w:t>
      </w:r>
      <w:r w:rsidRPr="002B5C94">
        <w:t>week!</w:t>
      </w:r>
    </w:p>
    <w:p w14:paraId="487E30BA" w14:textId="77777777" w:rsidR="007B2193" w:rsidRPr="002B5C94" w:rsidRDefault="007B2193" w:rsidP="00526894">
      <w:pPr>
        <w:pStyle w:val="Default"/>
        <w:rPr>
          <w:rFonts w:ascii="Times New Roman" w:hAnsi="Times New Roman" w:cs="Times New Roman"/>
        </w:rPr>
      </w:pPr>
    </w:p>
    <w:p w14:paraId="2C201C39" w14:textId="77777777" w:rsidR="007B2193" w:rsidRDefault="007B2193" w:rsidP="00526894">
      <w:pPr>
        <w:numPr>
          <w:ilvl w:val="0"/>
          <w:numId w:val="20"/>
        </w:numPr>
        <w:spacing w:after="200" w:line="240" w:lineRule="auto"/>
        <w:contextualSpacing/>
      </w:pPr>
      <w:r w:rsidRPr="002B5C94">
        <w:rPr>
          <w:b/>
        </w:rPr>
        <w:t>Physical Activity:</w:t>
      </w:r>
      <w:r w:rsidRPr="002B5C94">
        <w:t xml:space="preserve"> Look at how far y</w:t>
      </w:r>
      <w:r>
        <w:t>ou have come! You have gone for</w:t>
      </w:r>
      <w:r w:rsidRPr="002B5C94">
        <w:t xml:space="preserve"> half of the program now and are still doing GREAT! Keep sticking with your walking just as you have been doing for the past month! Keep up the good work!</w:t>
      </w:r>
      <w:r>
        <w:t xml:space="preserve"> </w:t>
      </w:r>
    </w:p>
    <w:p w14:paraId="66E78993" w14:textId="77777777" w:rsidR="007B2193" w:rsidRPr="00E876F4" w:rsidRDefault="007B2193" w:rsidP="00526894">
      <w:pPr>
        <w:numPr>
          <w:ilvl w:val="0"/>
          <w:numId w:val="20"/>
        </w:numPr>
        <w:spacing w:after="200" w:line="240" w:lineRule="auto"/>
        <w:contextualSpacing/>
      </w:pPr>
      <w:r>
        <w:rPr>
          <w:b/>
        </w:rPr>
        <w:t>Remember:</w:t>
      </w:r>
      <w:r>
        <w:t xml:space="preserve"> Any improvement is good!!</w:t>
      </w:r>
    </w:p>
    <w:p w14:paraId="5B95C88F" w14:textId="77777777" w:rsidR="007B2193" w:rsidRDefault="007B2193" w:rsidP="00526894">
      <w:pPr>
        <w:spacing w:line="240" w:lineRule="auto"/>
      </w:pPr>
    </w:p>
    <w:p w14:paraId="1C3BEEF7" w14:textId="77777777" w:rsidR="007B2193" w:rsidRPr="00433324" w:rsidRDefault="007B2193" w:rsidP="00526894">
      <w:pPr>
        <w:spacing w:line="240" w:lineRule="auto"/>
        <w:rPr>
          <w:b/>
        </w:rPr>
      </w:pPr>
      <w:r w:rsidRPr="00433324">
        <w:rPr>
          <w:b/>
        </w:rPr>
        <w:t>Were you successful in achieving last week’s goal?</w:t>
      </w:r>
    </w:p>
    <w:p w14:paraId="424B4B7A"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5D9B67AD"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2DE54851"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5014178D" w14:textId="77777777" w:rsidR="007B2193" w:rsidRPr="006E27B6" w:rsidRDefault="007B2193" w:rsidP="00526894">
      <w:pPr>
        <w:spacing w:line="240" w:lineRule="auto"/>
      </w:pPr>
      <w:r w:rsidRPr="006E27B6">
        <w:lastRenderedPageBreak/>
        <w:t xml:space="preserve">Please e-mail your response back to me as soon as you are able. Thank you so much for your participation! Have a wonderful week! </w:t>
      </w:r>
    </w:p>
    <w:p w14:paraId="2DD86B0B" w14:textId="77777777" w:rsidR="007B2193" w:rsidRDefault="007B2193" w:rsidP="00526894">
      <w:pPr>
        <w:spacing w:line="240" w:lineRule="auto"/>
      </w:pPr>
    </w:p>
    <w:p w14:paraId="628F5145" w14:textId="77777777" w:rsidR="007B2193" w:rsidRPr="002B5C94" w:rsidRDefault="007B2193" w:rsidP="00526894">
      <w:pPr>
        <w:spacing w:line="240" w:lineRule="auto"/>
      </w:pPr>
      <w:r>
        <w:t>Merrill Funk</w:t>
      </w:r>
    </w:p>
    <w:p w14:paraId="2F2DC0D3" w14:textId="77777777" w:rsidR="007B2193" w:rsidRDefault="007B2193" w:rsidP="00526894">
      <w:pPr>
        <w:spacing w:line="240" w:lineRule="auto"/>
        <w:jc w:val="center"/>
        <w:rPr>
          <w:b/>
        </w:rPr>
      </w:pPr>
    </w:p>
    <w:p w14:paraId="094B22B1" w14:textId="77777777" w:rsidR="007B2193" w:rsidRDefault="007B2193" w:rsidP="00526894">
      <w:pPr>
        <w:spacing w:line="240" w:lineRule="auto"/>
        <w:jc w:val="center"/>
        <w:rPr>
          <w:b/>
        </w:rPr>
      </w:pPr>
    </w:p>
    <w:p w14:paraId="227E9115" w14:textId="77777777" w:rsidR="007B2193" w:rsidRDefault="007B2193" w:rsidP="00526894">
      <w:pPr>
        <w:spacing w:line="240" w:lineRule="auto"/>
        <w:jc w:val="center"/>
        <w:rPr>
          <w:b/>
        </w:rPr>
      </w:pPr>
    </w:p>
    <w:p w14:paraId="6C908F9E" w14:textId="77777777" w:rsidR="007B2193" w:rsidRDefault="007B2193" w:rsidP="00526894">
      <w:pPr>
        <w:spacing w:line="240" w:lineRule="auto"/>
        <w:jc w:val="center"/>
        <w:rPr>
          <w:b/>
        </w:rPr>
      </w:pPr>
    </w:p>
    <w:p w14:paraId="00E29B0F" w14:textId="77777777" w:rsidR="007B2193" w:rsidRPr="002B5C94" w:rsidRDefault="007B2193" w:rsidP="00526894">
      <w:pPr>
        <w:spacing w:line="240" w:lineRule="auto"/>
        <w:jc w:val="center"/>
        <w:rPr>
          <w:b/>
        </w:rPr>
      </w:pPr>
      <w:r w:rsidRPr="002B5C94">
        <w:rPr>
          <w:b/>
        </w:rPr>
        <w:t>Week 7</w:t>
      </w:r>
    </w:p>
    <w:p w14:paraId="10634F44" w14:textId="77777777" w:rsidR="007B2193" w:rsidRPr="002B5C94" w:rsidRDefault="007B2193" w:rsidP="00526894">
      <w:pPr>
        <w:spacing w:line="240" w:lineRule="auto"/>
      </w:pPr>
      <w:r>
        <w:t>Hi everyone</w:t>
      </w:r>
      <w:r w:rsidRPr="002B5C94">
        <w:t>!</w:t>
      </w:r>
    </w:p>
    <w:p w14:paraId="4CE49BC0" w14:textId="77777777" w:rsidR="007B2193" w:rsidRPr="00513130" w:rsidRDefault="007B2193" w:rsidP="00526894">
      <w:pPr>
        <w:spacing w:line="240" w:lineRule="auto"/>
      </w:pPr>
      <w:r w:rsidRPr="002B5C94">
        <w:t xml:space="preserve">I hope your week </w:t>
      </w:r>
      <w:r>
        <w:t>is going awesome now that the weather is nice</w:t>
      </w:r>
      <w:r w:rsidRPr="002B5C94">
        <w:t>. Make sure you turn in the Activity Log from last week</w:t>
      </w:r>
      <w:r>
        <w:t xml:space="preserve"> if you haven’t already.</w:t>
      </w:r>
    </w:p>
    <w:p w14:paraId="7937F4FE" w14:textId="77777777" w:rsidR="007B2193" w:rsidRDefault="007B2193" w:rsidP="00526894">
      <w:pPr>
        <w:spacing w:line="240" w:lineRule="auto"/>
      </w:pPr>
      <w:r>
        <w:t>Here is your tip for the week:</w:t>
      </w:r>
    </w:p>
    <w:p w14:paraId="72BEAD81" w14:textId="77777777" w:rsidR="007B2193" w:rsidRPr="002B5C94" w:rsidRDefault="007B2193" w:rsidP="00526894">
      <w:pPr>
        <w:numPr>
          <w:ilvl w:val="0"/>
          <w:numId w:val="23"/>
        </w:numPr>
        <w:spacing w:line="240" w:lineRule="auto"/>
      </w:pPr>
      <w:r w:rsidRPr="00A814E7">
        <w:rPr>
          <w:b/>
        </w:rPr>
        <w:t>Physical Activity:</w:t>
      </w:r>
      <w:r w:rsidRPr="00A814E7">
        <w:t xml:space="preserve"> </w:t>
      </w:r>
      <w:r w:rsidRPr="002B5C94">
        <w:t>Don’t compare your walking to other people.  Instead, compete with yourself.  Do better this week than you did last week.  Do better today than you did yesterday!</w:t>
      </w:r>
      <w:r>
        <w:t xml:space="preserve"> Any progress is good!</w:t>
      </w:r>
    </w:p>
    <w:p w14:paraId="18132A2C" w14:textId="77777777" w:rsidR="007B2193" w:rsidRDefault="007B2193" w:rsidP="00526894">
      <w:pPr>
        <w:spacing w:line="240" w:lineRule="auto"/>
      </w:pPr>
    </w:p>
    <w:p w14:paraId="32459AA6" w14:textId="77777777" w:rsidR="007B2193" w:rsidRPr="00433324" w:rsidRDefault="007B2193" w:rsidP="00526894">
      <w:pPr>
        <w:spacing w:line="240" w:lineRule="auto"/>
        <w:rPr>
          <w:b/>
        </w:rPr>
      </w:pPr>
      <w:r w:rsidRPr="00433324">
        <w:rPr>
          <w:b/>
        </w:rPr>
        <w:t>Were you successful in achieving last week’s goal?</w:t>
      </w:r>
    </w:p>
    <w:p w14:paraId="334AA2C7"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51538947"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0CC65298"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2F5B56FA" w14:textId="77777777" w:rsidR="007B2193" w:rsidRPr="006E27B6" w:rsidRDefault="007B2193" w:rsidP="00526894">
      <w:pPr>
        <w:spacing w:line="240" w:lineRule="auto"/>
      </w:pPr>
      <w:r w:rsidRPr="006E27B6">
        <w:t xml:space="preserve">Please e-mail your response back to me as soon as you are able. Thank you so much for your participation! Have a wonderful </w:t>
      </w:r>
      <w:r>
        <w:t xml:space="preserve">remainder of your </w:t>
      </w:r>
      <w:r w:rsidRPr="006E27B6">
        <w:t xml:space="preserve">week! </w:t>
      </w:r>
    </w:p>
    <w:p w14:paraId="5E2492C7" w14:textId="77777777" w:rsidR="007B2193" w:rsidRDefault="007B2193" w:rsidP="00526894">
      <w:pPr>
        <w:spacing w:line="240" w:lineRule="auto"/>
      </w:pPr>
    </w:p>
    <w:p w14:paraId="3C1FD3F4" w14:textId="77777777" w:rsidR="007B2193" w:rsidRDefault="007B2193" w:rsidP="00526894">
      <w:pPr>
        <w:spacing w:line="240" w:lineRule="auto"/>
      </w:pPr>
      <w:r>
        <w:t>Merrill Funk</w:t>
      </w:r>
    </w:p>
    <w:p w14:paraId="2C13148E" w14:textId="77777777" w:rsidR="007B2193" w:rsidRPr="002B5C94" w:rsidRDefault="007B2193" w:rsidP="00526894">
      <w:pPr>
        <w:spacing w:line="240" w:lineRule="auto"/>
      </w:pPr>
    </w:p>
    <w:p w14:paraId="7308480D" w14:textId="77777777" w:rsidR="007B2193" w:rsidRDefault="007B2193" w:rsidP="00526894">
      <w:pPr>
        <w:spacing w:line="240" w:lineRule="auto"/>
        <w:jc w:val="center"/>
        <w:rPr>
          <w:b/>
        </w:rPr>
      </w:pPr>
      <w:r w:rsidRPr="002B5C94">
        <w:rPr>
          <w:b/>
        </w:rPr>
        <w:t>Week 8</w:t>
      </w:r>
    </w:p>
    <w:p w14:paraId="1FC10AF8" w14:textId="77777777" w:rsidR="007B2193" w:rsidRPr="002B5C94" w:rsidRDefault="007B2193" w:rsidP="00526894">
      <w:pPr>
        <w:spacing w:line="240" w:lineRule="auto"/>
        <w:jc w:val="center"/>
      </w:pPr>
    </w:p>
    <w:p w14:paraId="4BCE8377" w14:textId="77777777" w:rsidR="007B2193" w:rsidRPr="002B5C94" w:rsidRDefault="007B2193" w:rsidP="00526894">
      <w:pPr>
        <w:spacing w:line="240" w:lineRule="auto"/>
      </w:pPr>
      <w:r>
        <w:t>Hey guys</w:t>
      </w:r>
      <w:r w:rsidRPr="002B5C94">
        <w:t>!</w:t>
      </w:r>
    </w:p>
    <w:p w14:paraId="4C964EFC" w14:textId="77777777" w:rsidR="007B2193" w:rsidRDefault="007B2193" w:rsidP="00526894">
      <w:pPr>
        <w:spacing w:line="240" w:lineRule="auto"/>
      </w:pPr>
      <w:r>
        <w:t xml:space="preserve">Thanks for wearing the accelerometers again! </w:t>
      </w:r>
      <w:r w:rsidRPr="002B5C94">
        <w:t xml:space="preserve">I hope your week </w:t>
      </w:r>
      <w:r>
        <w:t>is going well this week</w:t>
      </w:r>
      <w:r w:rsidRPr="002B5C94">
        <w:t>. Make sure you turn in the Activity Log from last week</w:t>
      </w:r>
      <w:r>
        <w:t xml:space="preserve"> if you haven’t yet</w:t>
      </w:r>
      <w:r w:rsidRPr="002B5C94">
        <w:t>. Have a great week and don’t forget to fill out your Activity Log this week!</w:t>
      </w:r>
    </w:p>
    <w:p w14:paraId="3D6102D2" w14:textId="77777777" w:rsidR="007B2193" w:rsidRDefault="007B2193" w:rsidP="00526894">
      <w:pPr>
        <w:spacing w:line="240" w:lineRule="auto"/>
      </w:pPr>
    </w:p>
    <w:p w14:paraId="4DB613FF" w14:textId="77777777" w:rsidR="007B2193" w:rsidRPr="002B5C94" w:rsidRDefault="007B2193" w:rsidP="00526894">
      <w:pPr>
        <w:numPr>
          <w:ilvl w:val="0"/>
          <w:numId w:val="21"/>
        </w:numPr>
        <w:spacing w:after="200" w:line="240" w:lineRule="auto"/>
        <w:contextualSpacing/>
      </w:pPr>
      <w:r w:rsidRPr="00925990">
        <w:rPr>
          <w:b/>
        </w:rPr>
        <w:t>Physical Activity:</w:t>
      </w:r>
      <w:r>
        <w:t xml:space="preserve"> </w:t>
      </w:r>
      <w:r w:rsidRPr="002B5C94">
        <w:t xml:space="preserve">Although walking is considered such a great form of exercise due to its ease and flexibility, any exercise program is difficult to begin and maintain. </w:t>
      </w:r>
      <w:r>
        <w:t>Even if you aren’t as active as you would like to be, you are still reading the emails. That means you are still headed in the right direction.</w:t>
      </w:r>
      <w:r w:rsidRPr="002B5C94">
        <w:t xml:space="preserve"> </w:t>
      </w:r>
      <w:r>
        <w:t>Y</w:t>
      </w:r>
      <w:r w:rsidRPr="002B5C94">
        <w:t xml:space="preserve">ou have accomplished something great </w:t>
      </w:r>
      <w:r>
        <w:t xml:space="preserve">by starting this program </w:t>
      </w:r>
      <w:r w:rsidRPr="002B5C94">
        <w:t xml:space="preserve">and I encourage you to </w:t>
      </w:r>
      <w:r>
        <w:t>keep pushing forward</w:t>
      </w:r>
      <w:r w:rsidRPr="002B5C94">
        <w:t>!</w:t>
      </w:r>
    </w:p>
    <w:p w14:paraId="5D29F214" w14:textId="77777777" w:rsidR="007B2193" w:rsidRDefault="007B2193" w:rsidP="00526894">
      <w:pPr>
        <w:spacing w:line="240" w:lineRule="auto"/>
      </w:pPr>
    </w:p>
    <w:p w14:paraId="2D38DE4E" w14:textId="77777777" w:rsidR="007B2193" w:rsidRPr="00433324" w:rsidRDefault="007B2193" w:rsidP="00526894">
      <w:pPr>
        <w:spacing w:line="240" w:lineRule="auto"/>
        <w:rPr>
          <w:b/>
        </w:rPr>
      </w:pPr>
      <w:r w:rsidRPr="00433324">
        <w:rPr>
          <w:b/>
        </w:rPr>
        <w:t>Were you successful in achieving last week’s goal?</w:t>
      </w:r>
    </w:p>
    <w:p w14:paraId="79B52588"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356DD262"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512CDCBB"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411CD7B0" w14:textId="77777777" w:rsidR="007B2193" w:rsidRPr="006E27B6" w:rsidRDefault="007B2193" w:rsidP="00526894">
      <w:pPr>
        <w:spacing w:line="240" w:lineRule="auto"/>
      </w:pPr>
      <w:r w:rsidRPr="006E27B6">
        <w:lastRenderedPageBreak/>
        <w:t xml:space="preserve">Please e-mail your response back to me as soon as you are able. Thank you so much for your participation! Have a wonderful </w:t>
      </w:r>
      <w:r>
        <w:t xml:space="preserve">rest of your </w:t>
      </w:r>
      <w:r w:rsidRPr="006E27B6">
        <w:t xml:space="preserve">week! </w:t>
      </w:r>
    </w:p>
    <w:p w14:paraId="0A8B480B" w14:textId="77777777" w:rsidR="007B2193" w:rsidRDefault="007B2193" w:rsidP="00526894">
      <w:pPr>
        <w:spacing w:line="240" w:lineRule="auto"/>
      </w:pPr>
    </w:p>
    <w:p w14:paraId="1C577DF4" w14:textId="77777777" w:rsidR="007B2193" w:rsidRPr="006E27B6" w:rsidRDefault="007B2193" w:rsidP="00526894">
      <w:pPr>
        <w:spacing w:line="240" w:lineRule="auto"/>
      </w:pPr>
      <w:r>
        <w:t>Merrill Funk</w:t>
      </w:r>
    </w:p>
    <w:p w14:paraId="6387B6B5" w14:textId="77777777" w:rsidR="007B2193" w:rsidRDefault="007B2193" w:rsidP="00526894">
      <w:pPr>
        <w:spacing w:line="240" w:lineRule="auto"/>
        <w:rPr>
          <w:b/>
        </w:rPr>
      </w:pPr>
    </w:p>
    <w:p w14:paraId="68791904" w14:textId="77777777" w:rsidR="007B2193" w:rsidRDefault="007B2193" w:rsidP="00526894">
      <w:pPr>
        <w:spacing w:line="240" w:lineRule="auto"/>
        <w:jc w:val="center"/>
        <w:rPr>
          <w:b/>
        </w:rPr>
      </w:pPr>
    </w:p>
    <w:p w14:paraId="08C19170" w14:textId="77777777" w:rsidR="007B2193" w:rsidRDefault="007B2193" w:rsidP="00526894">
      <w:pPr>
        <w:spacing w:line="240" w:lineRule="auto"/>
        <w:jc w:val="center"/>
        <w:rPr>
          <w:b/>
        </w:rPr>
      </w:pPr>
      <w:r>
        <w:rPr>
          <w:b/>
        </w:rPr>
        <w:t>Week 9</w:t>
      </w:r>
    </w:p>
    <w:p w14:paraId="04F52725" w14:textId="77777777" w:rsidR="007B2193" w:rsidRPr="002B5C94" w:rsidRDefault="007B2193" w:rsidP="00526894">
      <w:pPr>
        <w:spacing w:line="240" w:lineRule="auto"/>
      </w:pPr>
      <w:r>
        <w:t>Hey everyone</w:t>
      </w:r>
      <w:r w:rsidRPr="002B5C94">
        <w:t>!</w:t>
      </w:r>
    </w:p>
    <w:p w14:paraId="4BEB656C" w14:textId="77777777" w:rsidR="007B2193" w:rsidRPr="00513130" w:rsidRDefault="007B2193" w:rsidP="00526894">
      <w:pPr>
        <w:spacing w:line="240" w:lineRule="auto"/>
      </w:pPr>
      <w:r w:rsidRPr="002B5C94">
        <w:t xml:space="preserve">I hope your week </w:t>
      </w:r>
      <w:r>
        <w:t>is going great!</w:t>
      </w:r>
      <w:r w:rsidRPr="002B5C94">
        <w:t xml:space="preserve"> </w:t>
      </w:r>
      <w:proofErr w:type="gramStart"/>
      <w:r>
        <w:t xml:space="preserve">A quick reminder to </w:t>
      </w:r>
      <w:r w:rsidRPr="002B5C94">
        <w:t>turn in the Activity Log from last week</w:t>
      </w:r>
      <w:r>
        <w:t xml:space="preserve"> if you haven’t already.</w:t>
      </w:r>
      <w:proofErr w:type="gramEnd"/>
    </w:p>
    <w:p w14:paraId="209EB5CE" w14:textId="77777777" w:rsidR="007B2193" w:rsidRDefault="007B2193" w:rsidP="00526894">
      <w:pPr>
        <w:spacing w:line="240" w:lineRule="auto"/>
      </w:pPr>
      <w:r>
        <w:t>Here is your tip for the week:</w:t>
      </w:r>
    </w:p>
    <w:p w14:paraId="03B163F3" w14:textId="77777777" w:rsidR="007B2193" w:rsidRDefault="007B2193" w:rsidP="00526894">
      <w:pPr>
        <w:numPr>
          <w:ilvl w:val="0"/>
          <w:numId w:val="19"/>
        </w:numPr>
        <w:spacing w:line="240" w:lineRule="auto"/>
      </w:pPr>
      <w:r w:rsidRPr="00F36A41">
        <w:rPr>
          <w:b/>
        </w:rPr>
        <w:t>Physical Activity:</w:t>
      </w:r>
      <w:r>
        <w:t xml:space="preserve"> </w:t>
      </w:r>
      <w:r w:rsidRPr="002B5C94">
        <w:t xml:space="preserve">Think ahead as this program nears </w:t>
      </w:r>
      <w:r>
        <w:t>the</w:t>
      </w:r>
      <w:r w:rsidRPr="002B5C94">
        <w:t xml:space="preserve"> end.  Schedule </w:t>
      </w:r>
      <w:proofErr w:type="gramStart"/>
      <w:r w:rsidRPr="002B5C94">
        <w:t>your</w:t>
      </w:r>
      <w:proofErr w:type="gramEnd"/>
      <w:r w:rsidRPr="002B5C94">
        <w:t xml:space="preserve"> walking into your day and set goals for when you have walked 3, 5, 10 or even 20 days in a row. </w:t>
      </w:r>
      <w:r w:rsidRPr="006C71BA">
        <w:t>Then you can look back and see your successes and see your habit forming.</w:t>
      </w:r>
    </w:p>
    <w:p w14:paraId="47541906" w14:textId="77777777" w:rsidR="007B2193" w:rsidRDefault="007B2193" w:rsidP="00526894">
      <w:pPr>
        <w:spacing w:line="240" w:lineRule="auto"/>
      </w:pPr>
    </w:p>
    <w:p w14:paraId="0050DA6B" w14:textId="77777777" w:rsidR="007B2193" w:rsidRPr="00433324" w:rsidRDefault="007B2193" w:rsidP="00526894">
      <w:pPr>
        <w:spacing w:line="240" w:lineRule="auto"/>
        <w:rPr>
          <w:b/>
        </w:rPr>
      </w:pPr>
      <w:r w:rsidRPr="00433324">
        <w:rPr>
          <w:b/>
        </w:rPr>
        <w:t>Were you successful in achieving last week’s goal?</w:t>
      </w:r>
    </w:p>
    <w:p w14:paraId="38D7E92D"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4E1946EE" w14:textId="77777777" w:rsidR="007B2193" w:rsidRDefault="007B2193" w:rsidP="00526894">
      <w:pPr>
        <w:spacing w:line="240" w:lineRule="auto"/>
      </w:pPr>
    </w:p>
    <w:p w14:paraId="3AC2E9AF"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628BB484"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249912E8" w14:textId="77777777" w:rsidR="007B2193" w:rsidRPr="006E27B6" w:rsidRDefault="007B2193" w:rsidP="00526894">
      <w:pPr>
        <w:spacing w:line="240" w:lineRule="auto"/>
      </w:pPr>
      <w:r w:rsidRPr="006E27B6">
        <w:t>Please e-mail your response back to me as soon as you are able. Thank you so much</w:t>
      </w:r>
      <w:r>
        <w:t xml:space="preserve"> for your participation! Have an awesome rest of your </w:t>
      </w:r>
      <w:r w:rsidRPr="006E27B6">
        <w:t xml:space="preserve">week! </w:t>
      </w:r>
    </w:p>
    <w:p w14:paraId="1F7717CA" w14:textId="77777777" w:rsidR="007B2193" w:rsidRDefault="007B2193" w:rsidP="00526894">
      <w:pPr>
        <w:spacing w:line="240" w:lineRule="auto"/>
      </w:pPr>
    </w:p>
    <w:p w14:paraId="36D85B21" w14:textId="77777777" w:rsidR="007B2193" w:rsidRPr="006E27B6" w:rsidRDefault="007B2193" w:rsidP="00526894">
      <w:pPr>
        <w:spacing w:line="240" w:lineRule="auto"/>
      </w:pPr>
      <w:r>
        <w:t>Merrill Funk</w:t>
      </w:r>
    </w:p>
    <w:p w14:paraId="252CC40D" w14:textId="77777777" w:rsidR="007B2193" w:rsidRDefault="007B2193" w:rsidP="00526894">
      <w:pPr>
        <w:spacing w:line="240" w:lineRule="auto"/>
        <w:jc w:val="center"/>
        <w:rPr>
          <w:b/>
        </w:rPr>
      </w:pPr>
      <w:r>
        <w:rPr>
          <w:b/>
        </w:rPr>
        <w:t>Week 10</w:t>
      </w:r>
    </w:p>
    <w:p w14:paraId="4169F001" w14:textId="77777777" w:rsidR="007B2193" w:rsidRDefault="007B2193" w:rsidP="00526894">
      <w:pPr>
        <w:spacing w:line="240" w:lineRule="auto"/>
        <w:jc w:val="center"/>
        <w:rPr>
          <w:b/>
        </w:rPr>
      </w:pPr>
    </w:p>
    <w:p w14:paraId="18292291" w14:textId="77777777" w:rsidR="007B2193" w:rsidRPr="002B5C94" w:rsidRDefault="007B2193" w:rsidP="00526894">
      <w:pPr>
        <w:spacing w:line="240" w:lineRule="auto"/>
      </w:pPr>
      <w:r>
        <w:t>Good Afternoon Everyone</w:t>
      </w:r>
      <w:r w:rsidRPr="002B5C94">
        <w:t>!</w:t>
      </w:r>
    </w:p>
    <w:p w14:paraId="7D1FE419" w14:textId="77777777" w:rsidR="007B2193" w:rsidRPr="002B5C94" w:rsidRDefault="007B2193" w:rsidP="00526894">
      <w:pPr>
        <w:spacing w:line="240" w:lineRule="auto"/>
      </w:pPr>
      <w:r w:rsidRPr="002B5C94">
        <w:t xml:space="preserve">I hope your week </w:t>
      </w:r>
      <w:r>
        <w:t>is going wonderfully</w:t>
      </w:r>
      <w:r w:rsidRPr="002B5C94">
        <w:t>. Make sure you turn in the Activity Log from last week</w:t>
      </w:r>
      <w:r>
        <w:t xml:space="preserve"> if you haven’t already. Just a quick thought for today,</w:t>
      </w:r>
    </w:p>
    <w:p w14:paraId="4B7E819A" w14:textId="77777777" w:rsidR="007B2193" w:rsidRPr="00A814E7" w:rsidRDefault="007B2193" w:rsidP="00526894">
      <w:pPr>
        <w:numPr>
          <w:ilvl w:val="0"/>
          <w:numId w:val="23"/>
        </w:numPr>
        <w:spacing w:line="240" w:lineRule="auto"/>
      </w:pPr>
      <w:r w:rsidRPr="00A814E7">
        <w:rPr>
          <w:b/>
        </w:rPr>
        <w:t>Physical Activity:</w:t>
      </w:r>
      <w:r w:rsidRPr="00A814E7">
        <w:t xml:space="preserve"> </w:t>
      </w:r>
      <w:proofErr w:type="gramStart"/>
      <w:r>
        <w:t>Remember,</w:t>
      </w:r>
      <w:proofErr w:type="gramEnd"/>
      <w:r>
        <w:t xml:space="preserve"> d</w:t>
      </w:r>
      <w:r w:rsidRPr="002B5C94">
        <w:t xml:space="preserve">on’t compare your walking to other people.  </w:t>
      </w:r>
      <w:r>
        <w:t xml:space="preserve">Instead, compete with yourself. </w:t>
      </w:r>
    </w:p>
    <w:p w14:paraId="4F3EC7C9" w14:textId="77777777" w:rsidR="007B2193" w:rsidRDefault="007B2193" w:rsidP="00526894">
      <w:pPr>
        <w:spacing w:line="240" w:lineRule="auto"/>
        <w:rPr>
          <w:b/>
        </w:rPr>
      </w:pPr>
    </w:p>
    <w:p w14:paraId="368357DE" w14:textId="77777777" w:rsidR="007B2193" w:rsidRPr="00433324" w:rsidRDefault="007B2193" w:rsidP="00526894">
      <w:pPr>
        <w:spacing w:line="240" w:lineRule="auto"/>
        <w:rPr>
          <w:b/>
        </w:rPr>
      </w:pPr>
      <w:r w:rsidRPr="00433324">
        <w:rPr>
          <w:b/>
        </w:rPr>
        <w:t>Were you successful in achieving last week’s goal?</w:t>
      </w:r>
    </w:p>
    <w:p w14:paraId="67CE9E10"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7C92B169"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22AD150A"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650CD8E7" w14:textId="77777777" w:rsidR="007B2193" w:rsidRPr="006E27B6" w:rsidRDefault="007B2193" w:rsidP="00526894">
      <w:pPr>
        <w:spacing w:line="240" w:lineRule="auto"/>
      </w:pPr>
      <w:r w:rsidRPr="006E27B6">
        <w:t>Please e-mail your response back to me as soon as you are able. Thank you so much for your participation</w:t>
      </w:r>
      <w:r>
        <w:t xml:space="preserve"> and have a great rest of your</w:t>
      </w:r>
      <w:r w:rsidRPr="006E27B6">
        <w:t xml:space="preserve"> week! </w:t>
      </w:r>
    </w:p>
    <w:p w14:paraId="38E9FF91" w14:textId="77777777" w:rsidR="007B2193" w:rsidRDefault="007B2193" w:rsidP="00526894">
      <w:pPr>
        <w:spacing w:line="240" w:lineRule="auto"/>
      </w:pPr>
    </w:p>
    <w:p w14:paraId="03FE3BDD" w14:textId="77777777" w:rsidR="007B2193" w:rsidRPr="007D0A2D" w:rsidRDefault="007B2193" w:rsidP="00526894">
      <w:pPr>
        <w:pStyle w:val="ListParagraph"/>
        <w:spacing w:line="240" w:lineRule="auto"/>
        <w:ind w:left="0"/>
      </w:pPr>
      <w:r>
        <w:t>Merrill Funk</w:t>
      </w:r>
    </w:p>
    <w:p w14:paraId="4B4B4D20" w14:textId="77777777" w:rsidR="007B2193" w:rsidRDefault="007B2193" w:rsidP="00526894">
      <w:pPr>
        <w:spacing w:line="240" w:lineRule="auto"/>
        <w:jc w:val="center"/>
        <w:rPr>
          <w:b/>
        </w:rPr>
      </w:pPr>
    </w:p>
    <w:p w14:paraId="22DA952D" w14:textId="77777777" w:rsidR="007B2193" w:rsidRDefault="007B2193" w:rsidP="00526894">
      <w:pPr>
        <w:spacing w:line="240" w:lineRule="auto"/>
        <w:jc w:val="center"/>
        <w:rPr>
          <w:b/>
        </w:rPr>
      </w:pPr>
      <w:r>
        <w:rPr>
          <w:b/>
        </w:rPr>
        <w:t>Week 11</w:t>
      </w:r>
    </w:p>
    <w:p w14:paraId="36999CF1" w14:textId="77777777" w:rsidR="007B2193" w:rsidRDefault="007B2193" w:rsidP="00526894">
      <w:pPr>
        <w:spacing w:line="240" w:lineRule="auto"/>
        <w:jc w:val="center"/>
        <w:rPr>
          <w:b/>
        </w:rPr>
      </w:pPr>
    </w:p>
    <w:p w14:paraId="3E2688DE" w14:textId="77777777" w:rsidR="007B2193" w:rsidRPr="002B5C94" w:rsidRDefault="007B2193" w:rsidP="00526894">
      <w:pPr>
        <w:spacing w:line="240" w:lineRule="auto"/>
      </w:pPr>
      <w:r>
        <w:lastRenderedPageBreak/>
        <w:t>Hey Everyone</w:t>
      </w:r>
      <w:r w:rsidRPr="002B5C94">
        <w:t>!</w:t>
      </w:r>
    </w:p>
    <w:p w14:paraId="675D72C7" w14:textId="77777777" w:rsidR="007B2193" w:rsidRPr="002B5C94" w:rsidRDefault="007B2193" w:rsidP="00526894">
      <w:pPr>
        <w:spacing w:line="240" w:lineRule="auto"/>
      </w:pPr>
      <w:r>
        <w:t xml:space="preserve">It was great to talk to all of </w:t>
      </w:r>
      <w:proofErr w:type="spellStart"/>
      <w:r>
        <w:t>yall</w:t>
      </w:r>
      <w:proofErr w:type="spellEnd"/>
      <w:r>
        <w:t xml:space="preserve"> these last couple days! </w:t>
      </w:r>
      <w:r w:rsidRPr="002B5C94">
        <w:t xml:space="preserve">I hope your week </w:t>
      </w:r>
      <w:r>
        <w:t>is going wonderfully</w:t>
      </w:r>
      <w:r w:rsidRPr="002B5C94">
        <w:t>. Make sure you turn in the Activity Log from last week</w:t>
      </w:r>
      <w:r>
        <w:t xml:space="preserve"> if you haven’t already. Just a quick thought for today,</w:t>
      </w:r>
    </w:p>
    <w:p w14:paraId="07093D19" w14:textId="77777777" w:rsidR="007B2193" w:rsidRPr="002B5C94" w:rsidRDefault="007B2193" w:rsidP="00526894">
      <w:pPr>
        <w:numPr>
          <w:ilvl w:val="0"/>
          <w:numId w:val="22"/>
        </w:numPr>
        <w:spacing w:after="200" w:line="240" w:lineRule="auto"/>
        <w:contextualSpacing/>
      </w:pPr>
      <w:r w:rsidRPr="002B5C94">
        <w:rPr>
          <w:b/>
        </w:rPr>
        <w:t>Physical Activity:</w:t>
      </w:r>
      <w:r w:rsidRPr="002B5C94">
        <w:t xml:space="preserve"> You are now </w:t>
      </w:r>
      <w:r>
        <w:t>about to start</w:t>
      </w:r>
      <w:r w:rsidRPr="002B5C94">
        <w:t xml:space="preserve"> your last week and you have accomplished something great.  Even though you may or may not have achieved the goals you set in the beginning, you are still reading these emails, which means you still </w:t>
      </w:r>
      <w:r>
        <w:t>care about your fitness journey! Remember that long-term change is usually a slow process done with small, consistent steps in the right direction.</w:t>
      </w:r>
      <w:r w:rsidRPr="002B5C94">
        <w:t xml:space="preserve"> </w:t>
      </w:r>
    </w:p>
    <w:p w14:paraId="0879A4C7" w14:textId="77777777" w:rsidR="007B2193" w:rsidRPr="00433324" w:rsidRDefault="007B2193" w:rsidP="00526894">
      <w:pPr>
        <w:spacing w:line="240" w:lineRule="auto"/>
        <w:rPr>
          <w:b/>
        </w:rPr>
      </w:pPr>
      <w:r w:rsidRPr="00433324">
        <w:rPr>
          <w:b/>
        </w:rPr>
        <w:t>Were you successful in achieving last week’s goal?</w:t>
      </w:r>
    </w:p>
    <w:p w14:paraId="3DB31EB7"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1BAE23B5"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029C8656"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49DA51D5" w14:textId="77777777" w:rsidR="007B2193" w:rsidRPr="006E27B6" w:rsidRDefault="007B2193" w:rsidP="00526894">
      <w:pPr>
        <w:spacing w:line="240" w:lineRule="auto"/>
      </w:pPr>
      <w:r w:rsidRPr="006E27B6">
        <w:t>Please e-mail your response back to me as soon as you are able. Thank you so much for your participation! Have a wonderful week</w:t>
      </w:r>
      <w:r>
        <w:t>end</w:t>
      </w:r>
      <w:r w:rsidRPr="006E27B6">
        <w:t xml:space="preserve">! </w:t>
      </w:r>
    </w:p>
    <w:p w14:paraId="578221E3" w14:textId="77777777" w:rsidR="007B2193" w:rsidRDefault="007B2193" w:rsidP="00526894">
      <w:pPr>
        <w:spacing w:line="240" w:lineRule="auto"/>
      </w:pPr>
    </w:p>
    <w:p w14:paraId="365AD336" w14:textId="77777777" w:rsidR="007B2193" w:rsidRPr="006E27B6" w:rsidRDefault="007B2193" w:rsidP="00526894">
      <w:pPr>
        <w:spacing w:line="240" w:lineRule="auto"/>
      </w:pPr>
      <w:r>
        <w:t>Merrill Funk</w:t>
      </w:r>
    </w:p>
    <w:p w14:paraId="55659EF9" w14:textId="77777777" w:rsidR="007B2193" w:rsidRDefault="007B2193" w:rsidP="00526894">
      <w:pPr>
        <w:spacing w:line="240" w:lineRule="auto"/>
        <w:jc w:val="center"/>
        <w:rPr>
          <w:b/>
        </w:rPr>
      </w:pPr>
    </w:p>
    <w:p w14:paraId="3690A6ED" w14:textId="77777777" w:rsidR="007B2193" w:rsidRPr="00F15C43" w:rsidRDefault="007B2193" w:rsidP="00526894">
      <w:pPr>
        <w:spacing w:line="240" w:lineRule="auto"/>
        <w:jc w:val="center"/>
        <w:rPr>
          <w:b/>
        </w:rPr>
      </w:pPr>
      <w:r w:rsidRPr="002B5C94">
        <w:rPr>
          <w:b/>
        </w:rPr>
        <w:t xml:space="preserve">Week </w:t>
      </w:r>
      <w:r>
        <w:rPr>
          <w:b/>
        </w:rPr>
        <w:t>12</w:t>
      </w:r>
    </w:p>
    <w:p w14:paraId="66609E39" w14:textId="77777777" w:rsidR="007B2193" w:rsidRDefault="007B2193" w:rsidP="00526894">
      <w:pPr>
        <w:spacing w:line="240" w:lineRule="auto"/>
      </w:pPr>
    </w:p>
    <w:p w14:paraId="23A2DF87" w14:textId="77777777" w:rsidR="007B2193" w:rsidRDefault="007B2193" w:rsidP="00526894">
      <w:pPr>
        <w:spacing w:line="240" w:lineRule="auto"/>
      </w:pPr>
      <w:r w:rsidRPr="002B5C94">
        <w:t>He</w:t>
      </w:r>
      <w:r>
        <w:t>y Everyone,</w:t>
      </w:r>
    </w:p>
    <w:p w14:paraId="3A660A52" w14:textId="77777777" w:rsidR="007B2193" w:rsidRDefault="007B2193" w:rsidP="00526894">
      <w:pPr>
        <w:spacing w:line="240" w:lineRule="auto"/>
      </w:pPr>
      <w:r w:rsidRPr="002B5C94">
        <w:t xml:space="preserve">I hope your </w:t>
      </w:r>
      <w:r>
        <w:t>final week is going well!</w:t>
      </w:r>
      <w:r w:rsidRPr="002B5C94">
        <w:t xml:space="preserve"> Make sure you turn in the Activity Log from last week</w:t>
      </w:r>
      <w:r>
        <w:t xml:space="preserve"> if you haven’t already</w:t>
      </w:r>
      <w:r w:rsidRPr="002B5C94">
        <w:t xml:space="preserve">. </w:t>
      </w:r>
      <w:r>
        <w:t>Here is a thought for this week and a couple reminders:</w:t>
      </w:r>
    </w:p>
    <w:p w14:paraId="77A6C22E" w14:textId="77777777" w:rsidR="007B2193" w:rsidRDefault="007B2193" w:rsidP="00526894">
      <w:pPr>
        <w:numPr>
          <w:ilvl w:val="0"/>
          <w:numId w:val="21"/>
        </w:numPr>
        <w:spacing w:after="200" w:line="240" w:lineRule="auto"/>
        <w:contextualSpacing/>
      </w:pPr>
      <w:r w:rsidRPr="00925990">
        <w:rPr>
          <w:b/>
        </w:rPr>
        <w:t>Physical Activity:</w:t>
      </w:r>
      <w:r>
        <w:t xml:space="preserve"> </w:t>
      </w:r>
      <w:r w:rsidRPr="002B5C94">
        <w:t xml:space="preserve">Although walking is considered such a great form of exercise due to its ease and flexibility, any exercise program is difficult to begin and maintain. I say, you have accomplished something great </w:t>
      </w:r>
      <w:r>
        <w:t xml:space="preserve">by starting this program </w:t>
      </w:r>
      <w:r w:rsidRPr="002B5C94">
        <w:t>and I encourage you to continue your journey!</w:t>
      </w:r>
    </w:p>
    <w:p w14:paraId="5374491C" w14:textId="77777777" w:rsidR="007B2193" w:rsidRDefault="007B2193" w:rsidP="00526894">
      <w:pPr>
        <w:numPr>
          <w:ilvl w:val="0"/>
          <w:numId w:val="21"/>
        </w:numPr>
        <w:spacing w:after="200" w:line="240" w:lineRule="auto"/>
        <w:contextualSpacing/>
      </w:pPr>
      <w:r>
        <w:rPr>
          <w:b/>
        </w:rPr>
        <w:t>Remember to wear the accelerometer each day through Sunday (at least 10hrs/day for it to count)</w:t>
      </w:r>
    </w:p>
    <w:p w14:paraId="2F258E51" w14:textId="77777777" w:rsidR="007B2193" w:rsidRPr="00C21EFD" w:rsidRDefault="007B2193" w:rsidP="00526894">
      <w:pPr>
        <w:numPr>
          <w:ilvl w:val="0"/>
          <w:numId w:val="21"/>
        </w:numPr>
        <w:spacing w:after="200" w:line="240" w:lineRule="auto"/>
        <w:contextualSpacing/>
      </w:pPr>
      <w:r>
        <w:rPr>
          <w:b/>
        </w:rPr>
        <w:t>Blood draws next week (I’ll send another reminder the day before) and that is where you will bring the accelerometer</w:t>
      </w:r>
    </w:p>
    <w:p w14:paraId="4ED1766B" w14:textId="77777777" w:rsidR="007B2193" w:rsidRDefault="007B2193" w:rsidP="00526894">
      <w:pPr>
        <w:numPr>
          <w:ilvl w:val="0"/>
          <w:numId w:val="21"/>
        </w:numPr>
        <w:spacing w:after="200" w:line="240" w:lineRule="auto"/>
        <w:contextualSpacing/>
      </w:pPr>
      <w:r>
        <w:rPr>
          <w:b/>
        </w:rPr>
        <w:t>Remember to finish the surveys this weekend if you can</w:t>
      </w:r>
    </w:p>
    <w:p w14:paraId="54B8BB2A" w14:textId="77777777" w:rsidR="007B2193" w:rsidRDefault="007B2193" w:rsidP="00526894">
      <w:pPr>
        <w:spacing w:line="240" w:lineRule="auto"/>
      </w:pPr>
    </w:p>
    <w:p w14:paraId="4DF1215C" w14:textId="77777777" w:rsidR="007B2193" w:rsidRPr="00433324" w:rsidRDefault="007B2193" w:rsidP="00526894">
      <w:pPr>
        <w:spacing w:line="240" w:lineRule="auto"/>
        <w:rPr>
          <w:b/>
        </w:rPr>
      </w:pPr>
      <w:r w:rsidRPr="00433324">
        <w:rPr>
          <w:b/>
        </w:rPr>
        <w:t>Were you successful in achieving last week’s goal?</w:t>
      </w:r>
    </w:p>
    <w:p w14:paraId="36999DDD"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3E4A0027"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37F49BFB"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3E10AE6C" w14:textId="77777777" w:rsidR="007B2193" w:rsidRPr="006E27B6" w:rsidRDefault="007B2193" w:rsidP="00526894">
      <w:pPr>
        <w:spacing w:line="240" w:lineRule="auto"/>
      </w:pPr>
      <w:r w:rsidRPr="006E27B6">
        <w:t xml:space="preserve">Please e-mail your response back to me as soon as you are able. Thank you so much for your participation! </w:t>
      </w:r>
      <w:r>
        <w:t>See you next week</w:t>
      </w:r>
      <w:r w:rsidRPr="006E27B6">
        <w:t xml:space="preserve">! </w:t>
      </w:r>
    </w:p>
    <w:p w14:paraId="21002E97" w14:textId="77777777" w:rsidR="007B2193" w:rsidRDefault="007B2193" w:rsidP="00526894">
      <w:pPr>
        <w:spacing w:line="240" w:lineRule="auto"/>
      </w:pPr>
    </w:p>
    <w:p w14:paraId="1F082A07" w14:textId="77777777" w:rsidR="007B2193" w:rsidRPr="002B5C94" w:rsidRDefault="007B2193" w:rsidP="00526894">
      <w:pPr>
        <w:pStyle w:val="ListParagraph"/>
        <w:spacing w:line="240" w:lineRule="auto"/>
        <w:ind w:left="0"/>
      </w:pPr>
      <w:r>
        <w:t>Merrill Funk</w:t>
      </w:r>
    </w:p>
    <w:p w14:paraId="174119D9" w14:textId="77777777" w:rsidR="007B2193" w:rsidRPr="007B2193" w:rsidRDefault="007B2193" w:rsidP="00526894">
      <w:pPr>
        <w:spacing w:line="240" w:lineRule="auto"/>
      </w:pPr>
    </w:p>
    <w:p w14:paraId="3789625D" w14:textId="77777777" w:rsidR="007B2193" w:rsidRDefault="007B2193" w:rsidP="00526894">
      <w:pPr>
        <w:spacing w:line="240" w:lineRule="auto"/>
        <w:rPr>
          <w:rFonts w:asciiTheme="majorHAnsi" w:hAnsiTheme="majorHAnsi"/>
          <w:b/>
          <w:bCs/>
          <w:sz w:val="28"/>
          <w:szCs w:val="32"/>
        </w:rPr>
      </w:pPr>
      <w:r>
        <w:br w:type="page"/>
      </w:r>
    </w:p>
    <w:p w14:paraId="2C8F5D08" w14:textId="32725BC5" w:rsidR="007B2193" w:rsidRDefault="00CC206E" w:rsidP="00F0699D">
      <w:pPr>
        <w:pStyle w:val="Heading1"/>
      </w:pPr>
      <w:bookmarkStart w:id="266" w:name="_Toc387137709"/>
      <w:r>
        <w:lastRenderedPageBreak/>
        <w:t>Appendix L</w:t>
      </w:r>
      <w:r w:rsidR="007B2193" w:rsidRPr="000F56FF">
        <w:t xml:space="preserve">: </w:t>
      </w:r>
      <w:r w:rsidR="007B2193">
        <w:t>Weekly Emails</w:t>
      </w:r>
      <w:bookmarkEnd w:id="266"/>
    </w:p>
    <w:p w14:paraId="12F0CE2E" w14:textId="77777777" w:rsidR="007B2193" w:rsidRDefault="007B2193" w:rsidP="00526894">
      <w:pPr>
        <w:spacing w:line="240" w:lineRule="auto"/>
        <w:jc w:val="center"/>
        <w:rPr>
          <w:b/>
        </w:rPr>
      </w:pPr>
      <w:r w:rsidRPr="00727941">
        <w:rPr>
          <w:b/>
        </w:rPr>
        <w:t>Breaks Only E-mails</w:t>
      </w:r>
    </w:p>
    <w:p w14:paraId="31459D14" w14:textId="77777777" w:rsidR="00BF7540" w:rsidRDefault="00BF7540" w:rsidP="00526894">
      <w:pPr>
        <w:spacing w:line="240" w:lineRule="auto"/>
        <w:jc w:val="center"/>
        <w:rPr>
          <w:b/>
        </w:rPr>
      </w:pPr>
    </w:p>
    <w:p w14:paraId="7FA5CDFB" w14:textId="4B2DCE6E" w:rsidR="00BF7540" w:rsidRPr="00DD13D3" w:rsidRDefault="00BF7540" w:rsidP="00BF7540">
      <w:pPr>
        <w:spacing w:line="240" w:lineRule="auto"/>
      </w:pPr>
      <w:r w:rsidRPr="00100559">
        <w:t>*Emails were created specifically for this intervention based on the walking emails (Appendix K).</w:t>
      </w:r>
    </w:p>
    <w:p w14:paraId="3B227F1F" w14:textId="77777777" w:rsidR="007B2193" w:rsidRPr="00102130" w:rsidRDefault="007B2193" w:rsidP="00526894">
      <w:pPr>
        <w:spacing w:line="240" w:lineRule="auto"/>
        <w:jc w:val="center"/>
        <w:rPr>
          <w:b/>
          <w:u w:val="single"/>
        </w:rPr>
      </w:pPr>
    </w:p>
    <w:p w14:paraId="35739BE2" w14:textId="77777777" w:rsidR="007B2193" w:rsidRPr="002B5C94" w:rsidRDefault="007B2193" w:rsidP="00526894">
      <w:pPr>
        <w:spacing w:line="240" w:lineRule="auto"/>
        <w:jc w:val="center"/>
        <w:rPr>
          <w:b/>
        </w:rPr>
      </w:pPr>
      <w:r w:rsidRPr="002B5C94">
        <w:rPr>
          <w:b/>
        </w:rPr>
        <w:t>Week 1</w:t>
      </w:r>
    </w:p>
    <w:p w14:paraId="2F2FFBDA" w14:textId="77777777" w:rsidR="007B2193" w:rsidRPr="002B5C94" w:rsidRDefault="007B2193" w:rsidP="00526894">
      <w:pPr>
        <w:spacing w:line="240" w:lineRule="auto"/>
      </w:pPr>
      <w:r w:rsidRPr="002B5C94">
        <w:t xml:space="preserve">Hello___________! </w:t>
      </w:r>
    </w:p>
    <w:p w14:paraId="5EDDB05C" w14:textId="77777777" w:rsidR="007B2193" w:rsidRPr="00513130" w:rsidRDefault="007B2193" w:rsidP="00526894">
      <w:pPr>
        <w:spacing w:line="240" w:lineRule="auto"/>
      </w:pPr>
      <w:r w:rsidRPr="002B5C94">
        <w:t xml:space="preserve">As part of the walking program you are participating in, you will be receiving weekly emails from me.  I hope you will be able to use the tips I include each week.  Thank you so much for your participation! </w:t>
      </w:r>
      <w:r w:rsidRPr="00513130">
        <w:t xml:space="preserve">Just a reminder, don’t forget to fill out your </w:t>
      </w:r>
      <w:r>
        <w:t>Walk</w:t>
      </w:r>
      <w:r w:rsidRPr="00513130">
        <w:t xml:space="preserve"> Log this week!</w:t>
      </w:r>
    </w:p>
    <w:p w14:paraId="79C3B546" w14:textId="77777777" w:rsidR="007B2193" w:rsidRPr="002B5C94" w:rsidRDefault="007B2193" w:rsidP="00526894">
      <w:pPr>
        <w:spacing w:line="240" w:lineRule="auto"/>
      </w:pPr>
      <w:r>
        <w:t xml:space="preserve">Here is </w:t>
      </w:r>
      <w:r w:rsidRPr="00513130">
        <w:t>your tip for this week!</w:t>
      </w:r>
    </w:p>
    <w:p w14:paraId="640E484C" w14:textId="77777777" w:rsidR="007B2193" w:rsidRPr="00CB30EF" w:rsidRDefault="007B2193" w:rsidP="00526894">
      <w:pPr>
        <w:pStyle w:val="ListParagraph"/>
        <w:numPr>
          <w:ilvl w:val="0"/>
          <w:numId w:val="16"/>
        </w:numPr>
        <w:spacing w:after="200" w:line="240" w:lineRule="auto"/>
      </w:pPr>
      <w:r w:rsidRPr="00CB30EF">
        <w:t xml:space="preserve">It could be helpful to use a </w:t>
      </w:r>
      <w:r>
        <w:t xml:space="preserve">device such as a </w:t>
      </w:r>
      <w:r w:rsidRPr="00CB30EF">
        <w:t xml:space="preserve">timer or watch to beep </w:t>
      </w:r>
      <w:r>
        <w:t>once an</w:t>
      </w:r>
      <w:r w:rsidRPr="00CB30EF">
        <w:t xml:space="preserve"> hour as you are sitting at work or at home to remind you to get up and take a 2 minute walk.</w:t>
      </w:r>
    </w:p>
    <w:p w14:paraId="12F86DD8" w14:textId="77777777" w:rsidR="007B2193" w:rsidRPr="00513130" w:rsidRDefault="007B2193" w:rsidP="00526894">
      <w:pPr>
        <w:spacing w:line="240" w:lineRule="auto"/>
        <w:rPr>
          <w:b/>
        </w:rPr>
      </w:pPr>
      <w:r w:rsidRPr="00513130">
        <w:rPr>
          <w:b/>
        </w:rPr>
        <w:t>What strategy could you use next week to be successful in reaching your</w:t>
      </w:r>
      <w:r>
        <w:rPr>
          <w:b/>
        </w:rPr>
        <w:t xml:space="preserve"> </w:t>
      </w:r>
      <w:r w:rsidRPr="00513130">
        <w:rPr>
          <w:b/>
        </w:rPr>
        <w:t>goal</w:t>
      </w:r>
      <w:r>
        <w:rPr>
          <w:b/>
        </w:rPr>
        <w:t xml:space="preserve"> to reduce sitting time</w:t>
      </w:r>
      <w:r w:rsidRPr="00513130">
        <w:rPr>
          <w:b/>
        </w:rPr>
        <w:t xml:space="preserve">? </w:t>
      </w:r>
    </w:p>
    <w:p w14:paraId="5F9AAFF7" w14:textId="77777777" w:rsidR="007B2193" w:rsidRPr="00513130" w:rsidRDefault="007B2193" w:rsidP="00526894">
      <w:pPr>
        <w:spacing w:line="240" w:lineRule="auto"/>
      </w:pPr>
      <w:r w:rsidRPr="00513130">
        <w:t xml:space="preserve">Please e-mail your response back to me as soon as you are able. Thank you so much for your participation! Have a wonderful week! </w:t>
      </w:r>
    </w:p>
    <w:p w14:paraId="4C5D6EEC" w14:textId="77777777" w:rsidR="007B2193" w:rsidRDefault="007B2193" w:rsidP="00526894">
      <w:pPr>
        <w:spacing w:line="240" w:lineRule="auto"/>
      </w:pPr>
    </w:p>
    <w:p w14:paraId="3775258F" w14:textId="77777777" w:rsidR="007B2193" w:rsidRPr="00513130" w:rsidRDefault="007B2193" w:rsidP="00526894">
      <w:pPr>
        <w:spacing w:line="240" w:lineRule="auto"/>
      </w:pPr>
      <w:r>
        <w:t>Merrill Funk</w:t>
      </w:r>
    </w:p>
    <w:p w14:paraId="242E9FEA" w14:textId="77777777" w:rsidR="007B2193" w:rsidRPr="002B5C94" w:rsidRDefault="007B2193" w:rsidP="00526894">
      <w:pPr>
        <w:pStyle w:val="ListParagraph"/>
        <w:spacing w:line="240" w:lineRule="auto"/>
        <w:ind w:left="0"/>
      </w:pPr>
    </w:p>
    <w:p w14:paraId="2BB999FE" w14:textId="77777777" w:rsidR="007B2193" w:rsidRPr="002B5C94" w:rsidRDefault="007B2193" w:rsidP="00526894">
      <w:pPr>
        <w:spacing w:line="240" w:lineRule="auto"/>
        <w:jc w:val="center"/>
        <w:rPr>
          <w:b/>
        </w:rPr>
      </w:pPr>
      <w:r w:rsidRPr="002B5C94">
        <w:rPr>
          <w:b/>
        </w:rPr>
        <w:t>Week 2</w:t>
      </w:r>
    </w:p>
    <w:p w14:paraId="0A5571C7" w14:textId="77777777" w:rsidR="007B2193" w:rsidRPr="00A85D1D" w:rsidRDefault="007B2193" w:rsidP="00526894">
      <w:pPr>
        <w:spacing w:before="100" w:beforeAutospacing="1" w:after="100" w:afterAutospacing="1" w:line="240" w:lineRule="auto"/>
      </w:pPr>
      <w:r w:rsidRPr="00A85D1D">
        <w:t>Hey guys!</w:t>
      </w:r>
    </w:p>
    <w:p w14:paraId="0AFAA43B" w14:textId="77777777" w:rsidR="007B2193" w:rsidRPr="00A85D1D" w:rsidRDefault="007B2193" w:rsidP="00526894">
      <w:pPr>
        <w:spacing w:before="100" w:beforeAutospacing="1" w:after="100" w:afterAutospacing="1" w:line="240" w:lineRule="auto"/>
      </w:pPr>
      <w:r w:rsidRPr="00A85D1D">
        <w:t>I hope your week went well last week. Make sure you turn in the Activity Log each week as soon as you finish every Sunday. Just a reminder, don’t forget to fill out your Activity Log this week!</w:t>
      </w:r>
    </w:p>
    <w:p w14:paraId="4C7B231B" w14:textId="77777777" w:rsidR="007B2193" w:rsidRPr="00A85D1D" w:rsidRDefault="007B2193" w:rsidP="00526894">
      <w:pPr>
        <w:spacing w:before="100" w:beforeAutospacing="1" w:after="100" w:afterAutospacing="1" w:line="240" w:lineRule="auto"/>
      </w:pPr>
      <w:r w:rsidRPr="00A85D1D">
        <w:t>Here are your tips for this week!</w:t>
      </w:r>
    </w:p>
    <w:p w14:paraId="2AFE9B13" w14:textId="2F2D5081" w:rsidR="007B2193" w:rsidRPr="00A85D1D" w:rsidRDefault="007B2193" w:rsidP="00526894">
      <w:pPr>
        <w:spacing w:before="100" w:beforeAutospacing="1" w:line="240" w:lineRule="auto"/>
        <w:ind w:hanging="360"/>
        <w:contextualSpacing/>
      </w:pPr>
      <w:r w:rsidRPr="00A85D1D">
        <w:rPr>
          <w:rFonts w:eastAsia="Symbol"/>
          <w:sz w:val="14"/>
          <w:szCs w:val="14"/>
        </w:rPr>
        <w:t xml:space="preserve">    </w:t>
      </w:r>
      <w:r w:rsidR="0035304E">
        <w:rPr>
          <w:rFonts w:eastAsia="Symbol"/>
          <w:sz w:val="14"/>
          <w:szCs w:val="14"/>
        </w:rPr>
        <w:tab/>
      </w:r>
      <w:r w:rsidRPr="00A85D1D">
        <w:rPr>
          <w:b/>
        </w:rPr>
        <w:t xml:space="preserve">Computer Use: </w:t>
      </w:r>
      <w:r w:rsidRPr="00A85D1D">
        <w:t>When you are using the computer at work</w:t>
      </w:r>
      <w:r w:rsidRPr="00A85D1D">
        <w:rPr>
          <w:b/>
        </w:rPr>
        <w:t xml:space="preserve">, </w:t>
      </w:r>
      <w:r w:rsidRPr="00A85D1D">
        <w:t>try setting an alarm to remind you to move after a specified period of time. At home, you can also start a load of laundry so that you have to get up periodically while working at the computer. It is also helpful to avoid playing games on computer for a long time. Do the best you can!</w:t>
      </w:r>
    </w:p>
    <w:p w14:paraId="049000B2" w14:textId="77777777" w:rsidR="007B2193" w:rsidRPr="00A85D1D" w:rsidRDefault="007B2193" w:rsidP="00526894">
      <w:pPr>
        <w:spacing w:before="100" w:beforeAutospacing="1" w:after="100" w:afterAutospacing="1" w:line="240" w:lineRule="auto"/>
      </w:pPr>
      <w:r w:rsidRPr="00A85D1D">
        <w:rPr>
          <w:b/>
        </w:rPr>
        <w:t>Were you successful at taking breaks every half hour of sedentary time?</w:t>
      </w:r>
    </w:p>
    <w:p w14:paraId="23776982" w14:textId="77777777" w:rsidR="007B2193" w:rsidRPr="00A85D1D" w:rsidRDefault="007B2193" w:rsidP="00526894">
      <w:pPr>
        <w:spacing w:before="100" w:beforeAutospacing="1" w:after="100" w:afterAutospacing="1" w:line="240" w:lineRule="auto"/>
        <w:ind w:left="360"/>
      </w:pPr>
      <w:r w:rsidRPr="00A85D1D">
        <w:t>Unsuccessful</w:t>
      </w:r>
      <w:r w:rsidRPr="00A85D1D">
        <w:tab/>
        <w:t>1</w:t>
      </w:r>
      <w:r w:rsidRPr="00A85D1D">
        <w:tab/>
        <w:t>2</w:t>
      </w:r>
      <w:r w:rsidRPr="00A85D1D">
        <w:tab/>
        <w:t>3</w:t>
      </w:r>
      <w:r w:rsidRPr="00A85D1D">
        <w:tab/>
        <w:t>4</w:t>
      </w:r>
      <w:r w:rsidRPr="00A85D1D">
        <w:tab/>
        <w:t>5</w:t>
      </w:r>
      <w:r w:rsidRPr="00A85D1D">
        <w:tab/>
        <w:t>Successful</w:t>
      </w:r>
    </w:p>
    <w:p w14:paraId="37176696" w14:textId="77777777" w:rsidR="007B2193" w:rsidRPr="00A85D1D" w:rsidRDefault="007B2193" w:rsidP="00526894">
      <w:pPr>
        <w:spacing w:before="100" w:beforeAutospacing="1" w:after="100" w:afterAutospacing="1" w:line="240" w:lineRule="auto"/>
      </w:pPr>
      <w:r w:rsidRPr="00A85D1D">
        <w:t> </w:t>
      </w:r>
      <w:r w:rsidRPr="00A85D1D">
        <w:rPr>
          <w:b/>
          <w:color w:val="000000" w:themeColor="text1"/>
        </w:rPr>
        <w:t>If successful, what strategies did you use to reach your goal?</w:t>
      </w:r>
    </w:p>
    <w:p w14:paraId="17C7517A" w14:textId="77777777" w:rsidR="007B2193" w:rsidRPr="00A85D1D" w:rsidRDefault="007B2193" w:rsidP="00526894">
      <w:pPr>
        <w:spacing w:before="100" w:beforeAutospacing="1" w:after="100" w:afterAutospacing="1" w:line="240" w:lineRule="auto"/>
      </w:pPr>
      <w:r w:rsidRPr="00A85D1D">
        <w:rPr>
          <w:b/>
        </w:rPr>
        <w:lastRenderedPageBreak/>
        <w:t xml:space="preserve"> If unsuccessful, what strategy could you use next week to be more successful in reaching your walking goal? </w:t>
      </w:r>
    </w:p>
    <w:p w14:paraId="548D65A6" w14:textId="77777777" w:rsidR="007B2193" w:rsidRPr="00A85D1D" w:rsidRDefault="007B2193" w:rsidP="00526894">
      <w:pPr>
        <w:spacing w:before="100" w:beforeAutospacing="1" w:after="100" w:afterAutospacing="1" w:line="240" w:lineRule="auto"/>
      </w:pPr>
      <w:r w:rsidRPr="00A85D1D">
        <w:t xml:space="preserve">Please e-mail your response back to me as soon as you are able. Thank you so much for your participation! Have a wonderful rest of your week! </w:t>
      </w:r>
    </w:p>
    <w:p w14:paraId="4F817136" w14:textId="77777777" w:rsidR="007B2193" w:rsidRDefault="007B2193" w:rsidP="00526894">
      <w:pPr>
        <w:spacing w:line="240" w:lineRule="auto"/>
      </w:pPr>
    </w:p>
    <w:p w14:paraId="33E111A4" w14:textId="77777777" w:rsidR="007B2193" w:rsidRPr="006E27B6" w:rsidRDefault="007B2193" w:rsidP="00526894">
      <w:pPr>
        <w:spacing w:line="240" w:lineRule="auto"/>
      </w:pPr>
      <w:r>
        <w:t>Merrill Funk</w:t>
      </w:r>
    </w:p>
    <w:p w14:paraId="5C6E7F11" w14:textId="77777777" w:rsidR="007B2193" w:rsidRDefault="007B2193" w:rsidP="00526894">
      <w:pPr>
        <w:spacing w:line="240" w:lineRule="auto"/>
      </w:pPr>
    </w:p>
    <w:p w14:paraId="160D9BC0" w14:textId="77777777" w:rsidR="007B2193" w:rsidRPr="002B5C94" w:rsidRDefault="007B2193" w:rsidP="00526894">
      <w:pPr>
        <w:spacing w:line="240" w:lineRule="auto"/>
        <w:jc w:val="center"/>
        <w:rPr>
          <w:b/>
        </w:rPr>
      </w:pPr>
      <w:r w:rsidRPr="002B5C94">
        <w:rPr>
          <w:b/>
        </w:rPr>
        <w:t>Week 3</w:t>
      </w:r>
    </w:p>
    <w:p w14:paraId="231CCFCC" w14:textId="77777777" w:rsidR="007B2193" w:rsidRDefault="007B2193" w:rsidP="00526894">
      <w:pPr>
        <w:spacing w:line="240" w:lineRule="auto"/>
      </w:pPr>
      <w:r w:rsidRPr="002B5C94">
        <w:t>He</w:t>
      </w:r>
      <w:r>
        <w:t>y everyone!</w:t>
      </w:r>
    </w:p>
    <w:p w14:paraId="235C7DAF" w14:textId="77777777" w:rsidR="007B2193" w:rsidRPr="00513130" w:rsidRDefault="007B2193" w:rsidP="00526894">
      <w:pPr>
        <w:spacing w:line="240" w:lineRule="auto"/>
      </w:pPr>
      <w:r w:rsidRPr="002B5C94">
        <w:t xml:space="preserve">I hope your week </w:t>
      </w:r>
      <w:r>
        <w:t>is going well so far, and</w:t>
      </w:r>
      <w:r w:rsidRPr="00513130">
        <w:t xml:space="preserve"> don’t forget to fill out your </w:t>
      </w:r>
      <w:r>
        <w:t xml:space="preserve">Walk </w:t>
      </w:r>
      <w:r w:rsidRPr="00513130">
        <w:t>Log this week!</w:t>
      </w:r>
    </w:p>
    <w:p w14:paraId="2E4E5B5F" w14:textId="77777777" w:rsidR="007B2193" w:rsidRPr="0041782D" w:rsidRDefault="007B2193" w:rsidP="00526894">
      <w:pPr>
        <w:spacing w:line="240" w:lineRule="auto"/>
      </w:pPr>
      <w:r>
        <w:t xml:space="preserve">Here is </w:t>
      </w:r>
      <w:r w:rsidRPr="00513130">
        <w:t>your tip for this week!</w:t>
      </w:r>
      <w:r w:rsidRPr="0041782D">
        <w:t xml:space="preserve"> </w:t>
      </w:r>
    </w:p>
    <w:p w14:paraId="0F141937" w14:textId="77777777" w:rsidR="007B2193" w:rsidRPr="002B5C94" w:rsidRDefault="007B2193" w:rsidP="00526894">
      <w:pPr>
        <w:pStyle w:val="ListParagraph"/>
        <w:spacing w:line="240" w:lineRule="auto"/>
      </w:pPr>
    </w:p>
    <w:p w14:paraId="11181452" w14:textId="77777777" w:rsidR="007B2193" w:rsidRPr="002B5C94" w:rsidRDefault="007B2193" w:rsidP="00526894">
      <w:pPr>
        <w:pStyle w:val="ListParagraph"/>
        <w:numPr>
          <w:ilvl w:val="0"/>
          <w:numId w:val="18"/>
        </w:numPr>
        <w:spacing w:after="200" w:line="240" w:lineRule="auto"/>
        <w:rPr>
          <w:b/>
        </w:rPr>
      </w:pPr>
      <w:r w:rsidRPr="002B5C94">
        <w:rPr>
          <w:b/>
        </w:rPr>
        <w:t xml:space="preserve">Reading: </w:t>
      </w:r>
      <w:r w:rsidRPr="002B5C94">
        <w:t xml:space="preserve">When you are sitting reading, try standing up </w:t>
      </w:r>
      <w:r>
        <w:t xml:space="preserve">and walking </w:t>
      </w:r>
      <w:r w:rsidRPr="002B5C94">
        <w:t>af</w:t>
      </w:r>
      <w:r>
        <w:t>ter you have finished a chapter or a section of the newspaper.</w:t>
      </w:r>
      <w:r w:rsidRPr="002B5C94">
        <w:t xml:space="preserve"> </w:t>
      </w:r>
    </w:p>
    <w:p w14:paraId="63D05040" w14:textId="77777777" w:rsidR="007B2193" w:rsidRPr="0041782D" w:rsidRDefault="007B2193" w:rsidP="00526894">
      <w:pPr>
        <w:spacing w:line="240" w:lineRule="auto"/>
        <w:rPr>
          <w:b/>
        </w:rPr>
      </w:pPr>
      <w:r w:rsidRPr="0041782D">
        <w:rPr>
          <w:b/>
        </w:rPr>
        <w:t>Were you successful at taking breaks every hour of sedentary time?</w:t>
      </w:r>
    </w:p>
    <w:p w14:paraId="49A38582" w14:textId="77777777" w:rsidR="007B2193" w:rsidRPr="008E2CEE" w:rsidRDefault="007B2193" w:rsidP="00526894">
      <w:pPr>
        <w:spacing w:line="240" w:lineRule="auto"/>
        <w:ind w:firstLine="720"/>
      </w:pPr>
      <w:r w:rsidRPr="008E2CEE">
        <w:t>Unsuccessful</w:t>
      </w:r>
      <w:r w:rsidRPr="008E2CEE">
        <w:tab/>
        <w:t>1</w:t>
      </w:r>
      <w:r w:rsidRPr="008E2CEE">
        <w:tab/>
        <w:t>2</w:t>
      </w:r>
      <w:r w:rsidRPr="008E2CEE">
        <w:tab/>
        <w:t>3</w:t>
      </w:r>
      <w:r w:rsidRPr="008E2CEE">
        <w:tab/>
        <w:t>4</w:t>
      </w:r>
      <w:r w:rsidRPr="008E2CEE">
        <w:tab/>
        <w:t>5</w:t>
      </w:r>
      <w:r w:rsidRPr="008E2CEE">
        <w:tab/>
        <w:t>Successful</w:t>
      </w:r>
    </w:p>
    <w:p w14:paraId="2145B966" w14:textId="77777777" w:rsidR="007B2193" w:rsidRPr="008E2CEE" w:rsidRDefault="007B2193" w:rsidP="00526894">
      <w:pPr>
        <w:spacing w:line="240" w:lineRule="auto"/>
        <w:rPr>
          <w:b/>
          <w:color w:val="000000" w:themeColor="text1"/>
        </w:rPr>
      </w:pPr>
      <w:r w:rsidRPr="008E2CEE">
        <w:rPr>
          <w:b/>
          <w:color w:val="000000" w:themeColor="text1"/>
        </w:rPr>
        <w:t>If successful, what strategies did you use to reach your goal?</w:t>
      </w:r>
    </w:p>
    <w:p w14:paraId="0AE64A7C" w14:textId="77777777" w:rsidR="007B2193" w:rsidRPr="008E2CEE" w:rsidRDefault="007B2193" w:rsidP="00526894">
      <w:pPr>
        <w:spacing w:line="240" w:lineRule="auto"/>
        <w:rPr>
          <w:b/>
        </w:rPr>
      </w:pPr>
      <w:r w:rsidRPr="008E2CEE">
        <w:rPr>
          <w:b/>
        </w:rPr>
        <w:t xml:space="preserve">If unsuccessful, what strategy could you use next week to be more successful in reaching your walking goal? </w:t>
      </w:r>
    </w:p>
    <w:p w14:paraId="3FC43503" w14:textId="77777777" w:rsidR="007B2193" w:rsidRPr="006E27B6" w:rsidRDefault="007B2193" w:rsidP="00526894">
      <w:pPr>
        <w:spacing w:line="240" w:lineRule="auto"/>
      </w:pPr>
      <w:r w:rsidRPr="006E27B6">
        <w:t xml:space="preserve">Please e-mail your response back to me as soon as you are able. Thank you so much for your participation! Have a wonderful week! </w:t>
      </w:r>
    </w:p>
    <w:p w14:paraId="6532963E" w14:textId="77777777" w:rsidR="007B2193" w:rsidRDefault="007B2193" w:rsidP="00526894">
      <w:pPr>
        <w:spacing w:line="240" w:lineRule="auto"/>
      </w:pPr>
    </w:p>
    <w:p w14:paraId="60BAC6C7" w14:textId="77777777" w:rsidR="007B2193" w:rsidRPr="006E27B6" w:rsidRDefault="007B2193" w:rsidP="00526894">
      <w:pPr>
        <w:spacing w:line="240" w:lineRule="auto"/>
      </w:pPr>
      <w:r>
        <w:t>Merrill Funk</w:t>
      </w:r>
    </w:p>
    <w:p w14:paraId="78689C9A" w14:textId="77777777" w:rsidR="007B2193" w:rsidRPr="002B5C94" w:rsidRDefault="007B2193" w:rsidP="00526894">
      <w:pPr>
        <w:spacing w:line="240" w:lineRule="auto"/>
        <w:jc w:val="center"/>
        <w:rPr>
          <w:b/>
        </w:rPr>
      </w:pPr>
      <w:r w:rsidRPr="002B5C94">
        <w:rPr>
          <w:b/>
        </w:rPr>
        <w:t>Week 4</w:t>
      </w:r>
    </w:p>
    <w:p w14:paraId="604CB7C1" w14:textId="77777777" w:rsidR="007B2193" w:rsidRPr="002B5C94" w:rsidRDefault="007B2193" w:rsidP="00526894">
      <w:pPr>
        <w:spacing w:line="240" w:lineRule="auto"/>
      </w:pPr>
      <w:r>
        <w:t>Hey everyone!</w:t>
      </w:r>
    </w:p>
    <w:p w14:paraId="7A325208" w14:textId="77777777" w:rsidR="007B2193" w:rsidRPr="00513130" w:rsidRDefault="007B2193" w:rsidP="00526894">
      <w:pPr>
        <w:spacing w:line="240" w:lineRule="auto"/>
      </w:pPr>
      <w:r w:rsidRPr="002B5C94">
        <w:t xml:space="preserve">I hope your week </w:t>
      </w:r>
      <w:r>
        <w:t>is going well!</w:t>
      </w:r>
      <w:r w:rsidRPr="002B5C94">
        <w:t xml:space="preserve"> Make sure you turn in the Log from last week</w:t>
      </w:r>
      <w:r>
        <w:t xml:space="preserve"> if you haven’t, and</w:t>
      </w:r>
      <w:r w:rsidRPr="00513130">
        <w:t xml:space="preserve"> don’t forget to fill out your Activity Log this week!</w:t>
      </w:r>
      <w:r>
        <w:t xml:space="preserve"> I will likely be calling on Monday of next week because many are out of the office this week.</w:t>
      </w:r>
    </w:p>
    <w:p w14:paraId="778204D3" w14:textId="77777777" w:rsidR="007B2193" w:rsidRPr="00513130" w:rsidRDefault="007B2193" w:rsidP="00526894">
      <w:pPr>
        <w:spacing w:line="240" w:lineRule="auto"/>
      </w:pPr>
    </w:p>
    <w:p w14:paraId="51FFFFAC" w14:textId="77777777" w:rsidR="007B2193" w:rsidRPr="002B5C94" w:rsidRDefault="007B2193" w:rsidP="00526894">
      <w:pPr>
        <w:spacing w:line="240" w:lineRule="auto"/>
      </w:pPr>
      <w:r>
        <w:t xml:space="preserve">Here are </w:t>
      </w:r>
      <w:r w:rsidRPr="00513130">
        <w:t>your tip</w:t>
      </w:r>
      <w:r>
        <w:t>s</w:t>
      </w:r>
      <w:r w:rsidRPr="00513130">
        <w:t xml:space="preserve"> for this week!</w:t>
      </w:r>
    </w:p>
    <w:p w14:paraId="65004E69" w14:textId="77777777" w:rsidR="007B2193" w:rsidRPr="002B5C94" w:rsidRDefault="007B2193" w:rsidP="00526894">
      <w:pPr>
        <w:pStyle w:val="ListParagraph"/>
        <w:spacing w:line="240" w:lineRule="auto"/>
      </w:pPr>
    </w:p>
    <w:p w14:paraId="57CD05AF" w14:textId="77777777" w:rsidR="007B2193" w:rsidRPr="002B5C94" w:rsidRDefault="007B2193" w:rsidP="00526894">
      <w:pPr>
        <w:pStyle w:val="ListParagraph"/>
        <w:numPr>
          <w:ilvl w:val="0"/>
          <w:numId w:val="25"/>
        </w:numPr>
        <w:spacing w:after="200" w:line="240" w:lineRule="auto"/>
      </w:pPr>
      <w:r w:rsidRPr="002B5C94">
        <w:rPr>
          <w:b/>
        </w:rPr>
        <w:t xml:space="preserve">Socializing: </w:t>
      </w:r>
      <w:r w:rsidRPr="002B5C94">
        <w:t xml:space="preserve">When socializing, stand up and get refreshments for others instead of waiting for them to serve you. Tell your friends and family as well about the study so they can remind you to get up and move. </w:t>
      </w:r>
      <w:r>
        <w:t>Try</w:t>
      </w:r>
      <w:r w:rsidRPr="002B5C94">
        <w:t xml:space="preserve"> </w:t>
      </w:r>
      <w:r>
        <w:t>walking</w:t>
      </w:r>
      <w:r w:rsidRPr="002B5C94">
        <w:t xml:space="preserve"> while</w:t>
      </w:r>
      <w:r>
        <w:t xml:space="preserve"> talking on the telephone. It could</w:t>
      </w:r>
      <w:r w:rsidRPr="002B5C94">
        <w:t xml:space="preserve"> also </w:t>
      </w:r>
      <w:r>
        <w:t xml:space="preserve">be </w:t>
      </w:r>
      <w:r w:rsidRPr="002B5C94">
        <w:t xml:space="preserve">better to walk to visit </w:t>
      </w:r>
      <w:r>
        <w:t>coworkers’ desks</w:t>
      </w:r>
      <w:r w:rsidRPr="002B5C94">
        <w:t xml:space="preserve"> instead of calling them on the telephone.</w:t>
      </w:r>
    </w:p>
    <w:p w14:paraId="6F5FE7DB" w14:textId="77777777" w:rsidR="007B2193" w:rsidRPr="00433324" w:rsidRDefault="007B2193" w:rsidP="00526894">
      <w:pPr>
        <w:spacing w:line="240" w:lineRule="auto"/>
        <w:rPr>
          <w:b/>
        </w:rPr>
      </w:pPr>
      <w:r w:rsidRPr="00433324">
        <w:rPr>
          <w:b/>
        </w:rPr>
        <w:t xml:space="preserve">Were you successful </w:t>
      </w:r>
      <w:r>
        <w:rPr>
          <w:b/>
        </w:rPr>
        <w:t>at taking breaks every half hour of sedentary time</w:t>
      </w:r>
      <w:r w:rsidRPr="00433324">
        <w:rPr>
          <w:b/>
        </w:rPr>
        <w:t>?</w:t>
      </w:r>
    </w:p>
    <w:p w14:paraId="4D4EC23B" w14:textId="77777777" w:rsidR="007B2193" w:rsidRPr="0070206D" w:rsidRDefault="007B2193" w:rsidP="00526894">
      <w:pPr>
        <w:spacing w:line="240" w:lineRule="auto"/>
        <w:ind w:firstLine="720"/>
      </w:pPr>
      <w:r w:rsidRPr="0070206D">
        <w:t>Unsuccessful</w:t>
      </w:r>
      <w:r w:rsidRPr="0070206D">
        <w:tab/>
        <w:t>1</w:t>
      </w:r>
      <w:r w:rsidRPr="0070206D">
        <w:tab/>
        <w:t>2</w:t>
      </w:r>
      <w:r w:rsidRPr="0070206D">
        <w:tab/>
        <w:t>3</w:t>
      </w:r>
      <w:r w:rsidRPr="0070206D">
        <w:tab/>
        <w:t>4</w:t>
      </w:r>
      <w:r w:rsidRPr="0070206D">
        <w:tab/>
        <w:t>5</w:t>
      </w:r>
      <w:r w:rsidRPr="0070206D">
        <w:tab/>
        <w:t>Successful</w:t>
      </w:r>
    </w:p>
    <w:p w14:paraId="617E2D12" w14:textId="77777777" w:rsidR="007B2193" w:rsidRPr="0070206D" w:rsidRDefault="007B2193" w:rsidP="00526894">
      <w:pPr>
        <w:spacing w:line="240" w:lineRule="auto"/>
        <w:rPr>
          <w:b/>
        </w:rPr>
      </w:pPr>
      <w:r w:rsidRPr="0070206D">
        <w:rPr>
          <w:b/>
        </w:rPr>
        <w:t>If successful, what strategies did you use to reach your goal?</w:t>
      </w:r>
    </w:p>
    <w:p w14:paraId="4093EAFF" w14:textId="77777777" w:rsidR="007B2193" w:rsidRPr="0070206D" w:rsidRDefault="007B2193" w:rsidP="00526894">
      <w:pPr>
        <w:spacing w:line="240" w:lineRule="auto"/>
        <w:rPr>
          <w:b/>
        </w:rPr>
      </w:pPr>
      <w:r w:rsidRPr="0070206D">
        <w:rPr>
          <w:b/>
        </w:rPr>
        <w:t xml:space="preserve">If unsuccessful, what strategy could you use next week to be more successful in reaching your walking goal? </w:t>
      </w:r>
    </w:p>
    <w:p w14:paraId="05AB2237" w14:textId="77777777" w:rsidR="007B2193" w:rsidRPr="006E27B6" w:rsidRDefault="007B2193" w:rsidP="00526894">
      <w:pPr>
        <w:spacing w:line="240" w:lineRule="auto"/>
      </w:pPr>
      <w:r w:rsidRPr="006E27B6">
        <w:lastRenderedPageBreak/>
        <w:t xml:space="preserve">Please e-mail your response back to me as soon as you are able. Thank you so much for your participation! Have a wonderful week! </w:t>
      </w:r>
    </w:p>
    <w:p w14:paraId="114C48D6" w14:textId="77777777" w:rsidR="007B2193" w:rsidRDefault="007B2193" w:rsidP="00526894">
      <w:pPr>
        <w:spacing w:line="240" w:lineRule="auto"/>
      </w:pPr>
    </w:p>
    <w:p w14:paraId="3692FDB4" w14:textId="77777777" w:rsidR="007B2193" w:rsidRPr="006E27B6" w:rsidRDefault="007B2193" w:rsidP="00526894">
      <w:pPr>
        <w:spacing w:line="240" w:lineRule="auto"/>
      </w:pPr>
      <w:r>
        <w:t>Merrill Funk</w:t>
      </w:r>
    </w:p>
    <w:p w14:paraId="401BB290" w14:textId="77777777" w:rsidR="007B2193" w:rsidRPr="002B5C94" w:rsidRDefault="007B2193" w:rsidP="00526894">
      <w:pPr>
        <w:spacing w:line="240" w:lineRule="auto"/>
      </w:pPr>
    </w:p>
    <w:p w14:paraId="019E25CB" w14:textId="77777777" w:rsidR="007B2193" w:rsidRPr="002B5C94" w:rsidRDefault="007B2193" w:rsidP="00526894">
      <w:pPr>
        <w:spacing w:line="240" w:lineRule="auto"/>
        <w:jc w:val="center"/>
        <w:rPr>
          <w:b/>
        </w:rPr>
      </w:pPr>
      <w:r w:rsidRPr="002B5C94">
        <w:rPr>
          <w:b/>
        </w:rPr>
        <w:t>Week 5</w:t>
      </w:r>
    </w:p>
    <w:p w14:paraId="2B1C8A4E" w14:textId="77777777" w:rsidR="007B2193" w:rsidRPr="002B5C94" w:rsidRDefault="007B2193" w:rsidP="00526894">
      <w:pPr>
        <w:spacing w:line="240" w:lineRule="auto"/>
      </w:pPr>
      <w:r>
        <w:t>Hi everyone!</w:t>
      </w:r>
    </w:p>
    <w:p w14:paraId="00F2969A" w14:textId="77777777" w:rsidR="007B2193" w:rsidRPr="00513130" w:rsidRDefault="007B2193" w:rsidP="00526894">
      <w:pPr>
        <w:spacing w:line="240" w:lineRule="auto"/>
      </w:pPr>
      <w:r w:rsidRPr="002B5C94">
        <w:t xml:space="preserve">I hope your week </w:t>
      </w:r>
      <w:r>
        <w:t>is going well!</w:t>
      </w:r>
      <w:r w:rsidRPr="002B5C94">
        <w:t xml:space="preserve"> Make sure you turn in the Activity Log from last week</w:t>
      </w:r>
      <w:r>
        <w:t xml:space="preserve"> if you haven’t done so already</w:t>
      </w:r>
      <w:r w:rsidRPr="002B5C94">
        <w:t xml:space="preserve">. </w:t>
      </w:r>
      <w:r w:rsidRPr="00513130">
        <w:t>Just a reminder, don’t forget to fill out your Activity Log this week!</w:t>
      </w:r>
    </w:p>
    <w:p w14:paraId="75883CC4" w14:textId="77777777" w:rsidR="007B2193" w:rsidRPr="002B5C94" w:rsidRDefault="007B2193" w:rsidP="00526894">
      <w:pPr>
        <w:spacing w:line="240" w:lineRule="auto"/>
      </w:pPr>
      <w:r>
        <w:t xml:space="preserve">Here are </w:t>
      </w:r>
      <w:r w:rsidRPr="00513130">
        <w:t>your tip</w:t>
      </w:r>
      <w:r>
        <w:t>s</w:t>
      </w:r>
      <w:r w:rsidRPr="00513130">
        <w:t xml:space="preserve"> for this week!</w:t>
      </w:r>
    </w:p>
    <w:p w14:paraId="069010D9" w14:textId="77777777" w:rsidR="007B2193" w:rsidRPr="002B5C94" w:rsidRDefault="007B2193" w:rsidP="00526894">
      <w:pPr>
        <w:pStyle w:val="ListParagraph"/>
        <w:numPr>
          <w:ilvl w:val="0"/>
          <w:numId w:val="19"/>
        </w:numPr>
        <w:spacing w:after="200" w:line="240" w:lineRule="auto"/>
      </w:pPr>
      <w:r w:rsidRPr="002B5C94">
        <w:rPr>
          <w:b/>
        </w:rPr>
        <w:t>Physical Activity:</w:t>
      </w:r>
      <w:r w:rsidRPr="002B5C94">
        <w:t xml:space="preserve"> You have passed the four-week mark and are still working hard! When the weeks get difficult and you don’t think you can finish, look at your past weeks and remember your best week yet! Keep moving no matter what! </w:t>
      </w:r>
      <w:r>
        <w:t>Any progress is good progress!</w:t>
      </w:r>
    </w:p>
    <w:p w14:paraId="5FE30FCD" w14:textId="77777777" w:rsidR="007B2193" w:rsidRPr="002B5C94" w:rsidRDefault="007B2193" w:rsidP="00526894">
      <w:pPr>
        <w:pStyle w:val="ListParagraph"/>
        <w:spacing w:line="240" w:lineRule="auto"/>
      </w:pPr>
    </w:p>
    <w:p w14:paraId="24E20371" w14:textId="77777777" w:rsidR="007B2193" w:rsidRPr="002B5C94" w:rsidRDefault="007B2193" w:rsidP="00526894">
      <w:pPr>
        <w:pStyle w:val="ListParagraph"/>
        <w:numPr>
          <w:ilvl w:val="0"/>
          <w:numId w:val="19"/>
        </w:numPr>
        <w:spacing w:after="200" w:line="240" w:lineRule="auto"/>
      </w:pPr>
      <w:r w:rsidRPr="002B5C94">
        <w:rPr>
          <w:b/>
        </w:rPr>
        <w:t xml:space="preserve">Hobbies: </w:t>
      </w:r>
      <w:r w:rsidRPr="002B5C94">
        <w:t xml:space="preserve">When you are busy having fun </w:t>
      </w:r>
      <w:r>
        <w:t>with</w:t>
      </w:r>
      <w:r w:rsidRPr="002B5C94">
        <w:t xml:space="preserve"> puzzles or doing crafts like cutting fabric for quilting or </w:t>
      </w:r>
      <w:r>
        <w:t xml:space="preserve">if you are sitting </w:t>
      </w:r>
      <w:r w:rsidRPr="002B5C94">
        <w:t xml:space="preserve">at </w:t>
      </w:r>
      <w:r>
        <w:t xml:space="preserve">an </w:t>
      </w:r>
      <w:r w:rsidRPr="002B5C94">
        <w:t>easel to paint, try interrupting these hobbies by standing up and moving around. When listening to music, try walking around or dancing. Just make it a habit!</w:t>
      </w:r>
    </w:p>
    <w:p w14:paraId="0DAAC2F9" w14:textId="77777777" w:rsidR="007B2193" w:rsidRPr="002B5C94" w:rsidRDefault="007B2193" w:rsidP="00526894">
      <w:pPr>
        <w:pStyle w:val="ListParagraph"/>
        <w:spacing w:line="240" w:lineRule="auto"/>
        <w:rPr>
          <w:b/>
        </w:rPr>
      </w:pPr>
    </w:p>
    <w:p w14:paraId="6B06716B" w14:textId="77777777" w:rsidR="007B2193" w:rsidRPr="00433324" w:rsidRDefault="007B2193" w:rsidP="00526894">
      <w:pPr>
        <w:spacing w:line="240" w:lineRule="auto"/>
        <w:rPr>
          <w:b/>
        </w:rPr>
      </w:pPr>
      <w:r w:rsidRPr="00433324">
        <w:rPr>
          <w:b/>
        </w:rPr>
        <w:t xml:space="preserve">Were you successful </w:t>
      </w:r>
      <w:r>
        <w:rPr>
          <w:b/>
        </w:rPr>
        <w:t>at taking breaks every half hour of sedentary time</w:t>
      </w:r>
      <w:r w:rsidRPr="00433324">
        <w:rPr>
          <w:b/>
        </w:rPr>
        <w:t>?</w:t>
      </w:r>
    </w:p>
    <w:p w14:paraId="713A0117"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5948CCDC" w14:textId="77777777" w:rsidR="007B2193" w:rsidRDefault="007B2193" w:rsidP="00526894">
      <w:pPr>
        <w:spacing w:line="240" w:lineRule="auto"/>
      </w:pPr>
    </w:p>
    <w:p w14:paraId="58E7F75A"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560912F5"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352923FC" w14:textId="77777777" w:rsidR="007B2193" w:rsidRPr="006E27B6" w:rsidRDefault="007B2193" w:rsidP="00526894">
      <w:pPr>
        <w:spacing w:line="240" w:lineRule="auto"/>
      </w:pPr>
      <w:r w:rsidRPr="006E27B6">
        <w:t xml:space="preserve">Please e-mail your response back to me as soon as you are able. Thank you so much for your participation! Have a wonderful week! </w:t>
      </w:r>
    </w:p>
    <w:p w14:paraId="0656525E" w14:textId="77777777" w:rsidR="007B2193" w:rsidRDefault="007B2193" w:rsidP="00526894">
      <w:pPr>
        <w:spacing w:line="240" w:lineRule="auto"/>
      </w:pPr>
      <w:r>
        <w:rPr>
          <w:b/>
          <w:bCs/>
          <w:color w:val="FF0000"/>
        </w:rPr>
        <w:t>REMINDER: At the end of week 6</w:t>
      </w:r>
      <w:proofErr w:type="gramStart"/>
      <w:r>
        <w:rPr>
          <w:b/>
          <w:bCs/>
          <w:color w:val="FF0000"/>
        </w:rPr>
        <w:t>  (</w:t>
      </w:r>
      <w:proofErr w:type="gramEnd"/>
      <w:r>
        <w:rPr>
          <w:b/>
          <w:bCs/>
          <w:color w:val="FF0000"/>
        </w:rPr>
        <w:t>next week) I will email everyone and will be passing out the accelerometers for our mid-test measure which will take place during week 7.</w:t>
      </w:r>
    </w:p>
    <w:p w14:paraId="38A28F21" w14:textId="77777777" w:rsidR="007B2193" w:rsidRDefault="007B2193" w:rsidP="00526894">
      <w:pPr>
        <w:spacing w:line="240" w:lineRule="auto"/>
      </w:pPr>
    </w:p>
    <w:p w14:paraId="4F59BA8E" w14:textId="77777777" w:rsidR="007B2193" w:rsidRPr="006E27B6" w:rsidRDefault="007B2193" w:rsidP="00526894">
      <w:pPr>
        <w:spacing w:line="240" w:lineRule="auto"/>
      </w:pPr>
      <w:r>
        <w:t>Merrill Funk</w:t>
      </w:r>
    </w:p>
    <w:p w14:paraId="4056C40F" w14:textId="77777777" w:rsidR="007B2193" w:rsidRPr="002B5C94" w:rsidRDefault="007B2193" w:rsidP="00526894">
      <w:pPr>
        <w:spacing w:line="240" w:lineRule="auto"/>
        <w:jc w:val="center"/>
        <w:rPr>
          <w:b/>
        </w:rPr>
      </w:pPr>
      <w:r w:rsidRPr="002B5C94">
        <w:rPr>
          <w:b/>
        </w:rPr>
        <w:t>Week 6</w:t>
      </w:r>
    </w:p>
    <w:p w14:paraId="5BAC518F" w14:textId="77777777" w:rsidR="007B2193" w:rsidRPr="002B5C94" w:rsidRDefault="007B2193" w:rsidP="00526894">
      <w:pPr>
        <w:spacing w:line="240" w:lineRule="auto"/>
      </w:pPr>
      <w:r>
        <w:t>Hey everyone</w:t>
      </w:r>
      <w:r w:rsidRPr="002B5C94">
        <w:t>!</w:t>
      </w:r>
    </w:p>
    <w:p w14:paraId="7CC1BA2E" w14:textId="77777777" w:rsidR="007B2193" w:rsidRPr="002B5C94" w:rsidRDefault="007B2193" w:rsidP="00526894">
      <w:pPr>
        <w:spacing w:line="240" w:lineRule="auto"/>
      </w:pPr>
      <w:r w:rsidRPr="002B5C94">
        <w:t xml:space="preserve">I hope </w:t>
      </w:r>
      <w:r>
        <w:t>this week is going well and you are looking forward to nice weather this weekend!</w:t>
      </w:r>
      <w:r w:rsidRPr="002B5C94">
        <w:t xml:space="preserve"> Make sure you turn in the Activity Log from last week</w:t>
      </w:r>
      <w:r>
        <w:t xml:space="preserve"> if you haven’t yet</w:t>
      </w:r>
      <w:r w:rsidRPr="002B5C94">
        <w:t xml:space="preserve">. Have a great </w:t>
      </w:r>
      <w:r>
        <w:t xml:space="preserve">rest of the </w:t>
      </w:r>
      <w:r w:rsidRPr="002B5C94">
        <w:t>week!</w:t>
      </w:r>
    </w:p>
    <w:p w14:paraId="2F1071BF" w14:textId="77777777" w:rsidR="007B2193" w:rsidRPr="002B5C94" w:rsidRDefault="007B2193" w:rsidP="00526894">
      <w:pPr>
        <w:spacing w:line="240" w:lineRule="auto"/>
      </w:pPr>
      <w:r>
        <w:t xml:space="preserve">Here are </w:t>
      </w:r>
      <w:r w:rsidRPr="00513130">
        <w:t>your tip</w:t>
      </w:r>
      <w:r>
        <w:t>s</w:t>
      </w:r>
      <w:r w:rsidRPr="00513130">
        <w:t xml:space="preserve"> for this week!</w:t>
      </w:r>
    </w:p>
    <w:p w14:paraId="24E869C1" w14:textId="77777777" w:rsidR="007B2193" w:rsidRDefault="007B2193" w:rsidP="00526894">
      <w:pPr>
        <w:pStyle w:val="ListParagraph"/>
        <w:numPr>
          <w:ilvl w:val="0"/>
          <w:numId w:val="20"/>
        </w:numPr>
        <w:spacing w:after="200" w:line="240" w:lineRule="auto"/>
      </w:pPr>
      <w:r w:rsidRPr="007B4C76">
        <w:rPr>
          <w:b/>
        </w:rPr>
        <w:t>Physical Activity:</w:t>
      </w:r>
      <w:r w:rsidRPr="007B4C76">
        <w:t xml:space="preserve"> Look at how far you have come! You have completed half of the program now and are still doing GREAT! Keep sticking with your walking just as you have been doing for the past 6 weeks! Keep up the good work!</w:t>
      </w:r>
    </w:p>
    <w:p w14:paraId="032DE1E4" w14:textId="77777777" w:rsidR="007B2193" w:rsidRPr="007B4C76" w:rsidRDefault="007B2193" w:rsidP="00526894">
      <w:pPr>
        <w:pStyle w:val="ListParagraph"/>
        <w:numPr>
          <w:ilvl w:val="0"/>
          <w:numId w:val="20"/>
        </w:numPr>
        <w:spacing w:after="200" w:line="240" w:lineRule="auto"/>
      </w:pPr>
      <w:r w:rsidRPr="007B4C76">
        <w:rPr>
          <w:b/>
        </w:rPr>
        <w:t>Remember:</w:t>
      </w:r>
      <w:r w:rsidRPr="007B4C76">
        <w:t xml:space="preserve"> Any improvement is good!!</w:t>
      </w:r>
    </w:p>
    <w:p w14:paraId="123F93F7" w14:textId="77777777" w:rsidR="007B2193" w:rsidRPr="00433324" w:rsidRDefault="007B2193" w:rsidP="00526894">
      <w:pPr>
        <w:spacing w:line="240" w:lineRule="auto"/>
        <w:rPr>
          <w:b/>
        </w:rPr>
      </w:pPr>
      <w:r w:rsidRPr="00433324">
        <w:rPr>
          <w:b/>
        </w:rPr>
        <w:t xml:space="preserve">Were you successful </w:t>
      </w:r>
      <w:r>
        <w:rPr>
          <w:b/>
        </w:rPr>
        <w:t>at taking breaks every half hour of sedentary time</w:t>
      </w:r>
      <w:r w:rsidRPr="00433324">
        <w:rPr>
          <w:b/>
        </w:rPr>
        <w:t>?</w:t>
      </w:r>
    </w:p>
    <w:p w14:paraId="2C1C1DB0" w14:textId="77777777" w:rsidR="007B2193" w:rsidRDefault="007B2193" w:rsidP="00526894">
      <w:pPr>
        <w:spacing w:line="240" w:lineRule="auto"/>
        <w:ind w:left="360"/>
      </w:pPr>
      <w:r>
        <w:lastRenderedPageBreak/>
        <w:t>U</w:t>
      </w:r>
      <w:r w:rsidRPr="00433324">
        <w:t>nsuccessful</w:t>
      </w:r>
      <w:r w:rsidRPr="00433324">
        <w:tab/>
      </w:r>
      <w:r>
        <w:t>1</w:t>
      </w:r>
      <w:r>
        <w:tab/>
        <w:t>2</w:t>
      </w:r>
      <w:r>
        <w:tab/>
        <w:t>3</w:t>
      </w:r>
      <w:r>
        <w:tab/>
        <w:t>4</w:t>
      </w:r>
      <w:r>
        <w:tab/>
        <w:t>5</w:t>
      </w:r>
      <w:r>
        <w:tab/>
        <w:t>S</w:t>
      </w:r>
      <w:r w:rsidRPr="00433324">
        <w:t>uccessful</w:t>
      </w:r>
    </w:p>
    <w:p w14:paraId="4DABA0D5" w14:textId="77777777" w:rsidR="007B2193" w:rsidRDefault="007B2193" w:rsidP="00526894">
      <w:pPr>
        <w:spacing w:line="240" w:lineRule="auto"/>
      </w:pPr>
    </w:p>
    <w:p w14:paraId="4C45F88D"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335D05A7"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12AE95A3" w14:textId="77777777" w:rsidR="007B2193" w:rsidRPr="006E27B6" w:rsidRDefault="007B2193" w:rsidP="00526894">
      <w:pPr>
        <w:spacing w:line="240" w:lineRule="auto"/>
      </w:pPr>
      <w:r w:rsidRPr="006E27B6">
        <w:t xml:space="preserve">Please e-mail your response back to me as soon as you are able. Thank you so much for your participation! Have a wonderful week! </w:t>
      </w:r>
    </w:p>
    <w:p w14:paraId="4EAF4A02" w14:textId="77777777" w:rsidR="007B2193" w:rsidRDefault="007B2193" w:rsidP="00526894">
      <w:pPr>
        <w:spacing w:line="240" w:lineRule="auto"/>
      </w:pPr>
    </w:p>
    <w:p w14:paraId="35B7069E" w14:textId="77777777" w:rsidR="007B2193" w:rsidRPr="006E27B6" w:rsidRDefault="007B2193" w:rsidP="00526894">
      <w:pPr>
        <w:spacing w:line="240" w:lineRule="auto"/>
      </w:pPr>
      <w:r>
        <w:t>Merrill Funk</w:t>
      </w:r>
    </w:p>
    <w:p w14:paraId="4985B7B6" w14:textId="77777777" w:rsidR="007B2193" w:rsidRDefault="007B2193" w:rsidP="00526894">
      <w:pPr>
        <w:spacing w:line="240" w:lineRule="auto"/>
      </w:pPr>
    </w:p>
    <w:p w14:paraId="29E59291" w14:textId="77777777" w:rsidR="007B2193" w:rsidRPr="002B5C94" w:rsidRDefault="007B2193" w:rsidP="00526894">
      <w:pPr>
        <w:spacing w:line="240" w:lineRule="auto"/>
      </w:pPr>
    </w:p>
    <w:p w14:paraId="67348928" w14:textId="77777777" w:rsidR="007B2193" w:rsidRPr="002B5C94" w:rsidRDefault="007B2193" w:rsidP="00526894">
      <w:pPr>
        <w:spacing w:line="240" w:lineRule="auto"/>
        <w:jc w:val="center"/>
        <w:rPr>
          <w:b/>
        </w:rPr>
      </w:pPr>
      <w:r w:rsidRPr="002B5C94">
        <w:rPr>
          <w:b/>
        </w:rPr>
        <w:t>Week 7</w:t>
      </w:r>
    </w:p>
    <w:p w14:paraId="657EC47B" w14:textId="77777777" w:rsidR="007B2193" w:rsidRPr="002B5C94" w:rsidRDefault="007B2193" w:rsidP="00526894">
      <w:pPr>
        <w:spacing w:line="240" w:lineRule="auto"/>
      </w:pPr>
      <w:r>
        <w:t>Hi everyone</w:t>
      </w:r>
      <w:r w:rsidRPr="002B5C94">
        <w:t>!</w:t>
      </w:r>
    </w:p>
    <w:p w14:paraId="4B4493AD" w14:textId="77777777" w:rsidR="007B2193" w:rsidRPr="00513130" w:rsidRDefault="007B2193" w:rsidP="00526894">
      <w:pPr>
        <w:spacing w:line="240" w:lineRule="auto"/>
      </w:pPr>
      <w:r w:rsidRPr="002B5C94">
        <w:t xml:space="preserve">I hope your week </w:t>
      </w:r>
      <w:r>
        <w:t>is going awesome now that the weather is nice</w:t>
      </w:r>
      <w:r w:rsidRPr="002B5C94">
        <w:t>. Make sure you turn in the Activity Log from last week</w:t>
      </w:r>
      <w:r>
        <w:t xml:space="preserve"> if you haven’t already.</w:t>
      </w:r>
    </w:p>
    <w:p w14:paraId="20E22A64" w14:textId="77777777" w:rsidR="007B2193" w:rsidRPr="002B5C94" w:rsidRDefault="007B2193" w:rsidP="00526894">
      <w:pPr>
        <w:spacing w:line="240" w:lineRule="auto"/>
      </w:pPr>
      <w:r>
        <w:t xml:space="preserve">Here are </w:t>
      </w:r>
      <w:r w:rsidRPr="00513130">
        <w:t>your tip</w:t>
      </w:r>
      <w:r>
        <w:t>s</w:t>
      </w:r>
      <w:r w:rsidRPr="00513130">
        <w:t xml:space="preserve"> for this week!</w:t>
      </w:r>
    </w:p>
    <w:p w14:paraId="1F81104D" w14:textId="77777777" w:rsidR="007B2193" w:rsidRPr="002B5C94" w:rsidRDefault="007B2193" w:rsidP="00526894">
      <w:pPr>
        <w:pStyle w:val="ListParagraph"/>
        <w:numPr>
          <w:ilvl w:val="0"/>
          <w:numId w:val="21"/>
        </w:numPr>
        <w:spacing w:after="200" w:line="240" w:lineRule="auto"/>
      </w:pPr>
      <w:r w:rsidRPr="002B5C94">
        <w:rPr>
          <w:b/>
        </w:rPr>
        <w:t xml:space="preserve">Household Activities: </w:t>
      </w:r>
      <w:r w:rsidRPr="002B5C94">
        <w:t xml:space="preserve">When doing household chores, try splitting-up these chores and extending the time it takes to complete each task </w:t>
      </w:r>
      <w:r>
        <w:t xml:space="preserve">to allow for more breaks </w:t>
      </w:r>
      <w:r w:rsidRPr="002B5C94">
        <w:t xml:space="preserve">(e.g., put away each item of ironing after completion, </w:t>
      </w:r>
      <w:r>
        <w:t>doing small parts of cleaning in segments</w:t>
      </w:r>
      <w:r w:rsidRPr="002B5C94">
        <w:t xml:space="preserve">). Try also using your free time to do the chores that you have been avoiding (e.g., </w:t>
      </w:r>
      <w:r>
        <w:t>walking to deliver or pick up something</w:t>
      </w:r>
      <w:r w:rsidRPr="002B5C94">
        <w:t xml:space="preserve">). </w:t>
      </w:r>
    </w:p>
    <w:p w14:paraId="355B28E0" w14:textId="77777777" w:rsidR="007B2193" w:rsidRPr="00433324" w:rsidRDefault="007B2193" w:rsidP="00526894">
      <w:pPr>
        <w:spacing w:line="240" w:lineRule="auto"/>
        <w:rPr>
          <w:b/>
        </w:rPr>
      </w:pPr>
      <w:r w:rsidRPr="00433324">
        <w:rPr>
          <w:b/>
        </w:rPr>
        <w:t xml:space="preserve">Were you successful </w:t>
      </w:r>
      <w:r>
        <w:rPr>
          <w:b/>
        </w:rPr>
        <w:t>at taking breaks every half hour of sedentary time</w:t>
      </w:r>
      <w:r w:rsidRPr="00433324">
        <w:rPr>
          <w:b/>
        </w:rPr>
        <w:t>?</w:t>
      </w:r>
    </w:p>
    <w:p w14:paraId="053BD71F"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63B86726"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345A010F"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7BE777A2" w14:textId="77777777" w:rsidR="007B2193" w:rsidRPr="006E27B6" w:rsidRDefault="007B2193" w:rsidP="00526894">
      <w:pPr>
        <w:spacing w:line="240" w:lineRule="auto"/>
      </w:pPr>
      <w:r w:rsidRPr="006E27B6">
        <w:t xml:space="preserve">Please e-mail your response back to me as soon as you are able. Thank you so much for your participation! Have a wonderful </w:t>
      </w:r>
      <w:r>
        <w:t xml:space="preserve">remainder of your </w:t>
      </w:r>
      <w:r w:rsidRPr="006E27B6">
        <w:t xml:space="preserve">week! </w:t>
      </w:r>
    </w:p>
    <w:p w14:paraId="79E58439" w14:textId="77777777" w:rsidR="007B2193" w:rsidRDefault="007B2193" w:rsidP="00526894">
      <w:pPr>
        <w:spacing w:line="240" w:lineRule="auto"/>
      </w:pPr>
    </w:p>
    <w:p w14:paraId="750E8101" w14:textId="77777777" w:rsidR="007B2193" w:rsidRPr="006E27B6" w:rsidRDefault="007B2193" w:rsidP="00526894">
      <w:pPr>
        <w:spacing w:line="240" w:lineRule="auto"/>
      </w:pPr>
      <w:r>
        <w:t>Merrill Funk</w:t>
      </w:r>
    </w:p>
    <w:p w14:paraId="4877FEC5" w14:textId="77777777" w:rsidR="007B2193" w:rsidRDefault="007B2193" w:rsidP="00526894">
      <w:pPr>
        <w:spacing w:line="240" w:lineRule="auto"/>
        <w:jc w:val="center"/>
        <w:rPr>
          <w:b/>
        </w:rPr>
      </w:pPr>
    </w:p>
    <w:p w14:paraId="3E75ABB3" w14:textId="77777777" w:rsidR="007B2193" w:rsidRPr="002B5C94" w:rsidRDefault="007B2193" w:rsidP="00526894">
      <w:pPr>
        <w:spacing w:line="240" w:lineRule="auto"/>
        <w:jc w:val="center"/>
      </w:pPr>
      <w:r w:rsidRPr="002B5C94">
        <w:rPr>
          <w:b/>
        </w:rPr>
        <w:t>Week 8</w:t>
      </w:r>
    </w:p>
    <w:p w14:paraId="4348CD97" w14:textId="77777777" w:rsidR="007B2193" w:rsidRPr="002B5C94" w:rsidRDefault="007B2193" w:rsidP="00526894">
      <w:pPr>
        <w:spacing w:line="240" w:lineRule="auto"/>
      </w:pPr>
      <w:r>
        <w:t>Hey guys</w:t>
      </w:r>
      <w:r w:rsidRPr="002B5C94">
        <w:t>!</w:t>
      </w:r>
    </w:p>
    <w:p w14:paraId="5B03F258" w14:textId="77777777" w:rsidR="007B2193" w:rsidRDefault="007B2193" w:rsidP="00526894">
      <w:pPr>
        <w:spacing w:line="240" w:lineRule="auto"/>
      </w:pPr>
      <w:r>
        <w:t xml:space="preserve">Thanks for wearing the accelerometers again! </w:t>
      </w:r>
      <w:r w:rsidRPr="002B5C94">
        <w:t xml:space="preserve">I hope your week </w:t>
      </w:r>
      <w:r>
        <w:t>is going well this week</w:t>
      </w:r>
      <w:r w:rsidRPr="002B5C94">
        <w:t>. Make sure you turn in the Activity Log from last week</w:t>
      </w:r>
      <w:r>
        <w:t xml:space="preserve"> if you haven’t yet</w:t>
      </w:r>
      <w:r w:rsidRPr="002B5C94">
        <w:t>. Have a great week and don’t forget to fill out your Activity Log this week!</w:t>
      </w:r>
    </w:p>
    <w:p w14:paraId="417507AA" w14:textId="77777777" w:rsidR="007B2193" w:rsidRPr="002B5C94" w:rsidRDefault="007B2193" w:rsidP="00526894">
      <w:pPr>
        <w:spacing w:line="240" w:lineRule="auto"/>
      </w:pPr>
      <w:r>
        <w:t xml:space="preserve">Here are </w:t>
      </w:r>
      <w:r w:rsidRPr="00513130">
        <w:t>your tip</w:t>
      </w:r>
      <w:r>
        <w:t>s</w:t>
      </w:r>
      <w:r w:rsidRPr="00513130">
        <w:t xml:space="preserve"> for this week!</w:t>
      </w:r>
    </w:p>
    <w:p w14:paraId="41B3DB9A" w14:textId="77777777" w:rsidR="007B2193" w:rsidRPr="002B5C94" w:rsidRDefault="007B2193" w:rsidP="00526894">
      <w:pPr>
        <w:numPr>
          <w:ilvl w:val="0"/>
          <w:numId w:val="21"/>
        </w:numPr>
        <w:spacing w:after="200" w:line="240" w:lineRule="auto"/>
        <w:contextualSpacing/>
      </w:pPr>
      <w:r w:rsidRPr="00C31914">
        <w:t xml:space="preserve">Although walking is considered such a great form of exercise due to its ease and flexibility, any exercise program is difficult to begin and maintain. </w:t>
      </w:r>
      <w:r>
        <w:t>Even if you aren’t as active as you would like to be, you are still reading the emails. That means you are still headed in the right direction.</w:t>
      </w:r>
      <w:r w:rsidRPr="002B5C94">
        <w:t xml:space="preserve"> </w:t>
      </w:r>
      <w:r>
        <w:t>Y</w:t>
      </w:r>
      <w:r w:rsidRPr="002B5C94">
        <w:t xml:space="preserve">ou have accomplished something great </w:t>
      </w:r>
      <w:r>
        <w:t xml:space="preserve">by starting this program </w:t>
      </w:r>
      <w:r w:rsidRPr="002B5C94">
        <w:t xml:space="preserve">and I encourage you to </w:t>
      </w:r>
      <w:r>
        <w:t>keep pushing forward</w:t>
      </w:r>
      <w:r w:rsidRPr="002B5C94">
        <w:t>!</w:t>
      </w:r>
    </w:p>
    <w:p w14:paraId="2BFC6A6E" w14:textId="77777777" w:rsidR="007B2193" w:rsidRDefault="007B2193" w:rsidP="00526894">
      <w:pPr>
        <w:spacing w:line="240" w:lineRule="auto"/>
        <w:rPr>
          <w:b/>
        </w:rPr>
      </w:pPr>
    </w:p>
    <w:p w14:paraId="0D8BBC61" w14:textId="77777777" w:rsidR="007B2193" w:rsidRPr="00C31914" w:rsidRDefault="007B2193" w:rsidP="00526894">
      <w:pPr>
        <w:spacing w:line="240" w:lineRule="auto"/>
        <w:rPr>
          <w:b/>
        </w:rPr>
      </w:pPr>
      <w:r w:rsidRPr="00C31914">
        <w:rPr>
          <w:b/>
        </w:rPr>
        <w:t>Were you successful at taking breaks every half hour of sedentary time?</w:t>
      </w:r>
    </w:p>
    <w:p w14:paraId="44C6947A" w14:textId="77777777" w:rsidR="007B2193" w:rsidRDefault="007B2193" w:rsidP="00526894">
      <w:pPr>
        <w:spacing w:line="240" w:lineRule="auto"/>
        <w:ind w:left="360"/>
      </w:pPr>
    </w:p>
    <w:p w14:paraId="113AF1DA" w14:textId="77777777" w:rsidR="007B2193" w:rsidRDefault="007B2193" w:rsidP="00526894">
      <w:pPr>
        <w:spacing w:line="240" w:lineRule="auto"/>
        <w:ind w:left="360"/>
      </w:pPr>
      <w:r>
        <w:lastRenderedPageBreak/>
        <w:t>U</w:t>
      </w:r>
      <w:r w:rsidRPr="00433324">
        <w:t>nsuccessful</w:t>
      </w:r>
      <w:r w:rsidRPr="00433324">
        <w:tab/>
      </w:r>
      <w:r>
        <w:t>1</w:t>
      </w:r>
      <w:r>
        <w:tab/>
        <w:t>2</w:t>
      </w:r>
      <w:r>
        <w:tab/>
        <w:t>3</w:t>
      </w:r>
      <w:r>
        <w:tab/>
        <w:t>4</w:t>
      </w:r>
      <w:r>
        <w:tab/>
        <w:t>5</w:t>
      </w:r>
      <w:r>
        <w:tab/>
        <w:t>S</w:t>
      </w:r>
      <w:r w:rsidRPr="00433324">
        <w:t>uccessful</w:t>
      </w:r>
    </w:p>
    <w:p w14:paraId="1D5CF065"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117F0F03"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526FA208" w14:textId="77777777" w:rsidR="007B2193" w:rsidRPr="006E27B6" w:rsidRDefault="007B2193" w:rsidP="00526894">
      <w:pPr>
        <w:spacing w:line="240" w:lineRule="auto"/>
      </w:pPr>
      <w:r w:rsidRPr="006E27B6">
        <w:t xml:space="preserve">Please e-mail your response back to me as soon as you are able. Thank you so much for your participation! Have a wonderful week! </w:t>
      </w:r>
    </w:p>
    <w:p w14:paraId="1FA7F2BC" w14:textId="77777777" w:rsidR="007B2193" w:rsidRDefault="007B2193" w:rsidP="00526894">
      <w:pPr>
        <w:spacing w:line="240" w:lineRule="auto"/>
      </w:pPr>
    </w:p>
    <w:p w14:paraId="0917EA5F" w14:textId="77777777" w:rsidR="007B2193" w:rsidRPr="006E27B6" w:rsidRDefault="007B2193" w:rsidP="00526894">
      <w:pPr>
        <w:spacing w:line="240" w:lineRule="auto"/>
      </w:pPr>
      <w:r>
        <w:t>Merrill Funk</w:t>
      </w:r>
    </w:p>
    <w:p w14:paraId="7586EA58" w14:textId="77777777" w:rsidR="007B2193" w:rsidRPr="008102E6" w:rsidRDefault="007B2193" w:rsidP="00526894">
      <w:pPr>
        <w:spacing w:line="240" w:lineRule="auto"/>
        <w:jc w:val="center"/>
        <w:rPr>
          <w:b/>
        </w:rPr>
      </w:pPr>
      <w:r w:rsidRPr="008102E6">
        <w:rPr>
          <w:b/>
        </w:rPr>
        <w:t>Week 9</w:t>
      </w:r>
    </w:p>
    <w:p w14:paraId="53D915C6" w14:textId="77777777" w:rsidR="007B2193" w:rsidRDefault="007B2193" w:rsidP="00526894">
      <w:pPr>
        <w:spacing w:line="240" w:lineRule="auto"/>
        <w:jc w:val="center"/>
      </w:pPr>
    </w:p>
    <w:p w14:paraId="4A2524AC" w14:textId="77777777" w:rsidR="007B2193" w:rsidRPr="002B5C94" w:rsidRDefault="007B2193" w:rsidP="00526894">
      <w:pPr>
        <w:spacing w:line="240" w:lineRule="auto"/>
      </w:pPr>
      <w:r>
        <w:t>Hey everyone</w:t>
      </w:r>
      <w:r w:rsidRPr="002B5C94">
        <w:t>!</w:t>
      </w:r>
    </w:p>
    <w:p w14:paraId="0DFCA8DD" w14:textId="77777777" w:rsidR="007B2193" w:rsidRPr="00513130" w:rsidRDefault="007B2193" w:rsidP="00526894">
      <w:pPr>
        <w:spacing w:line="240" w:lineRule="auto"/>
      </w:pPr>
      <w:r w:rsidRPr="002B5C94">
        <w:t xml:space="preserve">I hope your week </w:t>
      </w:r>
      <w:r>
        <w:t>is going great!</w:t>
      </w:r>
      <w:r w:rsidRPr="002B5C94">
        <w:t xml:space="preserve"> </w:t>
      </w:r>
      <w:proofErr w:type="gramStart"/>
      <w:r>
        <w:t xml:space="preserve">A quick reminder to </w:t>
      </w:r>
      <w:r w:rsidRPr="002B5C94">
        <w:t>turn in the Activity Log from last week</w:t>
      </w:r>
      <w:r>
        <w:t xml:space="preserve"> if you haven’t already.</w:t>
      </w:r>
      <w:proofErr w:type="gramEnd"/>
    </w:p>
    <w:p w14:paraId="30E6D99D" w14:textId="77777777" w:rsidR="007B2193" w:rsidRDefault="007B2193" w:rsidP="00526894">
      <w:pPr>
        <w:spacing w:line="240" w:lineRule="auto"/>
      </w:pPr>
      <w:r>
        <w:t>Here is your tip for the week:</w:t>
      </w:r>
    </w:p>
    <w:p w14:paraId="23371FC6" w14:textId="77777777" w:rsidR="007B2193" w:rsidRDefault="007B2193" w:rsidP="00526894">
      <w:pPr>
        <w:numPr>
          <w:ilvl w:val="0"/>
          <w:numId w:val="19"/>
        </w:numPr>
        <w:spacing w:line="240" w:lineRule="auto"/>
      </w:pPr>
      <w:r>
        <w:rPr>
          <w:b/>
        </w:rPr>
        <w:t>Goal Setting</w:t>
      </w:r>
      <w:r w:rsidRPr="00F36A41">
        <w:rPr>
          <w:b/>
        </w:rPr>
        <w:t>:</w:t>
      </w:r>
      <w:r>
        <w:t xml:space="preserve"> </w:t>
      </w:r>
      <w:r w:rsidRPr="002B5C94">
        <w:t xml:space="preserve">Think ahead as this program nears </w:t>
      </w:r>
      <w:r>
        <w:t>the</w:t>
      </w:r>
      <w:r w:rsidRPr="002B5C94">
        <w:t xml:space="preserve"> end.  Schedule your </w:t>
      </w:r>
      <w:r>
        <w:t>breaks</w:t>
      </w:r>
      <w:r w:rsidRPr="002B5C94">
        <w:t xml:space="preserve"> into your day </w:t>
      </w:r>
      <w:r>
        <w:t xml:space="preserve">as much as you can </w:t>
      </w:r>
      <w:r w:rsidRPr="002B5C94">
        <w:t xml:space="preserve">and set goals for when you have </w:t>
      </w:r>
      <w:r>
        <w:t>reached a certain number of breaks on</w:t>
      </w:r>
      <w:r w:rsidRPr="002B5C94">
        <w:t xml:space="preserve"> 3, 5, 10 or even 20 days in a row.</w:t>
      </w:r>
      <w:r>
        <w:t xml:space="preserve"> Then you can look back and see your past successes and see your habit forming.</w:t>
      </w:r>
      <w:r w:rsidRPr="002B5C94">
        <w:t xml:space="preserve"> </w:t>
      </w:r>
    </w:p>
    <w:p w14:paraId="14CAAA33" w14:textId="77777777" w:rsidR="007B2193" w:rsidRDefault="007B2193" w:rsidP="00526894">
      <w:pPr>
        <w:spacing w:line="240" w:lineRule="auto"/>
      </w:pPr>
    </w:p>
    <w:p w14:paraId="3DF03401" w14:textId="77777777" w:rsidR="007B2193" w:rsidRPr="00433324" w:rsidRDefault="007B2193" w:rsidP="00526894">
      <w:pPr>
        <w:spacing w:line="240" w:lineRule="auto"/>
        <w:rPr>
          <w:b/>
        </w:rPr>
      </w:pPr>
      <w:r w:rsidRPr="00433324">
        <w:rPr>
          <w:b/>
        </w:rPr>
        <w:t>Were you successful in achieving last week’s goal?</w:t>
      </w:r>
    </w:p>
    <w:p w14:paraId="4307DD29"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1FBC3CB9"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13723BFC"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2073DD8F" w14:textId="77777777" w:rsidR="007B2193" w:rsidRPr="006E27B6" w:rsidRDefault="007B2193" w:rsidP="00526894">
      <w:pPr>
        <w:spacing w:line="240" w:lineRule="auto"/>
      </w:pPr>
      <w:r w:rsidRPr="006E27B6">
        <w:t>Please e-mail your response back to me as soon as you are able. Thank you so much</w:t>
      </w:r>
      <w:r>
        <w:t xml:space="preserve"> for your participation! Have an awesome rest of your </w:t>
      </w:r>
      <w:r w:rsidRPr="006E27B6">
        <w:t xml:space="preserve">week! </w:t>
      </w:r>
    </w:p>
    <w:p w14:paraId="18077478" w14:textId="77777777" w:rsidR="007B2193" w:rsidRDefault="007B2193" w:rsidP="00526894">
      <w:pPr>
        <w:spacing w:line="240" w:lineRule="auto"/>
      </w:pPr>
    </w:p>
    <w:p w14:paraId="710BD7F0" w14:textId="77777777" w:rsidR="007B2193" w:rsidRPr="006E27B6" w:rsidRDefault="007B2193" w:rsidP="00526894">
      <w:pPr>
        <w:spacing w:line="240" w:lineRule="auto"/>
      </w:pPr>
      <w:r>
        <w:t>Merrill Funk</w:t>
      </w:r>
    </w:p>
    <w:p w14:paraId="6E6802CD" w14:textId="77777777" w:rsidR="007B2193" w:rsidRDefault="007B2193" w:rsidP="00526894">
      <w:pPr>
        <w:spacing w:line="240" w:lineRule="auto"/>
      </w:pPr>
    </w:p>
    <w:p w14:paraId="274072FA" w14:textId="77777777" w:rsidR="007B2193" w:rsidRDefault="007B2193" w:rsidP="00526894">
      <w:pPr>
        <w:spacing w:line="240" w:lineRule="auto"/>
        <w:jc w:val="center"/>
        <w:rPr>
          <w:b/>
        </w:rPr>
      </w:pPr>
      <w:r>
        <w:rPr>
          <w:b/>
        </w:rPr>
        <w:t>Week 10</w:t>
      </w:r>
    </w:p>
    <w:p w14:paraId="6E87A813" w14:textId="77777777" w:rsidR="007B2193" w:rsidRDefault="007B2193" w:rsidP="00526894">
      <w:pPr>
        <w:spacing w:line="240" w:lineRule="auto"/>
        <w:jc w:val="center"/>
        <w:rPr>
          <w:b/>
        </w:rPr>
      </w:pPr>
    </w:p>
    <w:p w14:paraId="6547D723" w14:textId="77777777" w:rsidR="007B2193" w:rsidRPr="002B5C94" w:rsidRDefault="007B2193" w:rsidP="00526894">
      <w:pPr>
        <w:spacing w:line="240" w:lineRule="auto"/>
      </w:pPr>
      <w:r>
        <w:t>Good Afternoon Everyone</w:t>
      </w:r>
      <w:r w:rsidRPr="002B5C94">
        <w:t>!</w:t>
      </w:r>
    </w:p>
    <w:p w14:paraId="10154BD5" w14:textId="77777777" w:rsidR="007B2193" w:rsidRPr="002B5C94" w:rsidRDefault="007B2193" w:rsidP="00526894">
      <w:pPr>
        <w:spacing w:line="240" w:lineRule="auto"/>
      </w:pPr>
      <w:r w:rsidRPr="002B5C94">
        <w:t xml:space="preserve">I hope your week </w:t>
      </w:r>
      <w:r>
        <w:t>is going wonderfully</w:t>
      </w:r>
      <w:r w:rsidRPr="002B5C94">
        <w:t>. Make sure you turn in the Activity Log from last week</w:t>
      </w:r>
      <w:r>
        <w:t xml:space="preserve"> if you haven’t already. Just a quick thought for today,</w:t>
      </w:r>
    </w:p>
    <w:p w14:paraId="1C0AF65C" w14:textId="77777777" w:rsidR="007B2193" w:rsidRPr="00A814E7" w:rsidRDefault="007B2193" w:rsidP="00526894">
      <w:pPr>
        <w:numPr>
          <w:ilvl w:val="0"/>
          <w:numId w:val="23"/>
        </w:numPr>
        <w:spacing w:line="240" w:lineRule="auto"/>
      </w:pPr>
      <w:r>
        <w:rPr>
          <w:b/>
        </w:rPr>
        <w:t>Breaks</w:t>
      </w:r>
      <w:r w:rsidRPr="00A814E7">
        <w:rPr>
          <w:b/>
        </w:rPr>
        <w:t>:</w:t>
      </w:r>
      <w:r w:rsidRPr="00A814E7">
        <w:t xml:space="preserve"> </w:t>
      </w:r>
      <w:proofErr w:type="gramStart"/>
      <w:r>
        <w:t>Remember,</w:t>
      </w:r>
      <w:proofErr w:type="gramEnd"/>
      <w:r>
        <w:t xml:space="preserve"> d</w:t>
      </w:r>
      <w:r w:rsidRPr="002B5C94">
        <w:t xml:space="preserve">on’t compare </w:t>
      </w:r>
      <w:r>
        <w:t xml:space="preserve">how active you are </w:t>
      </w:r>
      <w:r w:rsidRPr="002B5C94">
        <w:t xml:space="preserve">to other people.  </w:t>
      </w:r>
      <w:r>
        <w:t xml:space="preserve">Instead, compete with yourself. </w:t>
      </w:r>
    </w:p>
    <w:p w14:paraId="6B99E1F0" w14:textId="77777777" w:rsidR="007B2193" w:rsidRDefault="007B2193" w:rsidP="00526894">
      <w:pPr>
        <w:spacing w:line="240" w:lineRule="auto"/>
        <w:jc w:val="center"/>
        <w:rPr>
          <w:b/>
        </w:rPr>
      </w:pPr>
    </w:p>
    <w:p w14:paraId="097DAF13" w14:textId="77777777" w:rsidR="007B2193" w:rsidRPr="00433324" w:rsidRDefault="007B2193" w:rsidP="00526894">
      <w:pPr>
        <w:spacing w:line="240" w:lineRule="auto"/>
        <w:rPr>
          <w:b/>
        </w:rPr>
      </w:pPr>
      <w:r w:rsidRPr="00433324">
        <w:rPr>
          <w:b/>
        </w:rPr>
        <w:t>Were you successful in achieving last week’s goal?</w:t>
      </w:r>
    </w:p>
    <w:p w14:paraId="35B21B2F"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0CC9A528"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2ED1A329"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3B6D1524" w14:textId="77777777" w:rsidR="007B2193" w:rsidRPr="006E27B6" w:rsidRDefault="007B2193" w:rsidP="00526894">
      <w:pPr>
        <w:spacing w:line="240" w:lineRule="auto"/>
      </w:pPr>
      <w:r w:rsidRPr="006E27B6">
        <w:t>Please e-mail your response back to me as soon as you are able. Thank you so much for your participation</w:t>
      </w:r>
      <w:r>
        <w:t xml:space="preserve"> and have a great rest of your</w:t>
      </w:r>
      <w:r w:rsidRPr="006E27B6">
        <w:t xml:space="preserve"> week! </w:t>
      </w:r>
    </w:p>
    <w:p w14:paraId="62D0D739" w14:textId="77777777" w:rsidR="007B2193" w:rsidRDefault="007B2193" w:rsidP="00526894">
      <w:pPr>
        <w:spacing w:line="240" w:lineRule="auto"/>
      </w:pPr>
    </w:p>
    <w:p w14:paraId="00DD9B0D" w14:textId="77777777" w:rsidR="007B2193" w:rsidRPr="007D0A2D" w:rsidRDefault="007B2193" w:rsidP="00526894">
      <w:pPr>
        <w:pStyle w:val="ListParagraph"/>
        <w:spacing w:line="240" w:lineRule="auto"/>
        <w:ind w:left="0"/>
      </w:pPr>
      <w:r>
        <w:t>Merrill Funk</w:t>
      </w:r>
    </w:p>
    <w:p w14:paraId="074DDBAD" w14:textId="77777777" w:rsidR="007B2193" w:rsidRDefault="007B2193" w:rsidP="00526894">
      <w:pPr>
        <w:spacing w:line="240" w:lineRule="auto"/>
        <w:jc w:val="center"/>
        <w:rPr>
          <w:b/>
        </w:rPr>
      </w:pPr>
      <w:r>
        <w:rPr>
          <w:b/>
        </w:rPr>
        <w:lastRenderedPageBreak/>
        <w:t>Week 11</w:t>
      </w:r>
    </w:p>
    <w:p w14:paraId="50F11F37" w14:textId="77777777" w:rsidR="007B2193" w:rsidRDefault="007B2193" w:rsidP="00526894">
      <w:pPr>
        <w:spacing w:line="240" w:lineRule="auto"/>
        <w:jc w:val="center"/>
        <w:rPr>
          <w:b/>
        </w:rPr>
      </w:pPr>
    </w:p>
    <w:p w14:paraId="4D4750A1" w14:textId="77777777" w:rsidR="007B2193" w:rsidRPr="002B5C94" w:rsidRDefault="007B2193" w:rsidP="00526894">
      <w:pPr>
        <w:spacing w:line="240" w:lineRule="auto"/>
      </w:pPr>
      <w:r>
        <w:t>Hey Everyone</w:t>
      </w:r>
      <w:r w:rsidRPr="002B5C94">
        <w:t>!</w:t>
      </w:r>
    </w:p>
    <w:p w14:paraId="43ED0D8D" w14:textId="77777777" w:rsidR="007B2193" w:rsidRPr="002B5C94" w:rsidRDefault="007B2193" w:rsidP="00526894">
      <w:pPr>
        <w:spacing w:line="240" w:lineRule="auto"/>
      </w:pPr>
      <w:r>
        <w:t xml:space="preserve">It was great to talk to all of </w:t>
      </w:r>
      <w:proofErr w:type="spellStart"/>
      <w:r>
        <w:t>ya</w:t>
      </w:r>
      <w:r w:rsidR="00BA3BAC">
        <w:t>’</w:t>
      </w:r>
      <w:r>
        <w:t>ll</w:t>
      </w:r>
      <w:proofErr w:type="spellEnd"/>
      <w:r>
        <w:t xml:space="preserve"> these last couple days! </w:t>
      </w:r>
      <w:r w:rsidRPr="002B5C94">
        <w:t xml:space="preserve">I hope your week </w:t>
      </w:r>
      <w:r>
        <w:t>is going wonderfully</w:t>
      </w:r>
      <w:r w:rsidRPr="002B5C94">
        <w:t>. Make sure you turn in the Activity Log from last week</w:t>
      </w:r>
      <w:r>
        <w:t xml:space="preserve"> if you haven’t already. Just a quick thought for today,</w:t>
      </w:r>
    </w:p>
    <w:p w14:paraId="782DA4A0" w14:textId="77777777" w:rsidR="007B2193" w:rsidRPr="002B5C94" w:rsidRDefault="007B2193" w:rsidP="00526894">
      <w:pPr>
        <w:numPr>
          <w:ilvl w:val="0"/>
          <w:numId w:val="22"/>
        </w:numPr>
        <w:spacing w:after="200" w:line="240" w:lineRule="auto"/>
        <w:contextualSpacing/>
      </w:pPr>
      <w:r>
        <w:rPr>
          <w:b/>
        </w:rPr>
        <w:t>Breaks</w:t>
      </w:r>
      <w:r w:rsidRPr="002B5C94">
        <w:rPr>
          <w:b/>
        </w:rPr>
        <w:t>:</w:t>
      </w:r>
      <w:r w:rsidRPr="002B5C94">
        <w:t xml:space="preserve"> You are now </w:t>
      </w:r>
      <w:r>
        <w:t>about to start</w:t>
      </w:r>
      <w:r w:rsidRPr="002B5C94">
        <w:t xml:space="preserve"> your last week and you have accomplished something great.  Even though you may or may not have achieved the goals you set in the beginning, you are still reading these emails, which means you still </w:t>
      </w:r>
      <w:r>
        <w:t>care about your fitness journey! Remember that long-term change is usually a slow process done with small, consistent steps in the right direction.</w:t>
      </w:r>
      <w:r w:rsidRPr="002B5C94">
        <w:t xml:space="preserve"> </w:t>
      </w:r>
    </w:p>
    <w:p w14:paraId="0A117621" w14:textId="77777777" w:rsidR="007B2193" w:rsidRDefault="007B2193" w:rsidP="00526894">
      <w:pPr>
        <w:spacing w:line="240" w:lineRule="auto"/>
      </w:pPr>
    </w:p>
    <w:p w14:paraId="5AED87F5" w14:textId="77777777" w:rsidR="007B2193" w:rsidRPr="00433324" w:rsidRDefault="007B2193" w:rsidP="00526894">
      <w:pPr>
        <w:spacing w:line="240" w:lineRule="auto"/>
        <w:rPr>
          <w:b/>
        </w:rPr>
      </w:pPr>
      <w:r w:rsidRPr="00433324">
        <w:rPr>
          <w:b/>
        </w:rPr>
        <w:t>Were you successful in achieving last week’s goal?</w:t>
      </w:r>
    </w:p>
    <w:p w14:paraId="6585B624"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55A971BF" w14:textId="77777777" w:rsidR="007B2193" w:rsidRDefault="007B2193" w:rsidP="00526894">
      <w:pPr>
        <w:spacing w:line="240" w:lineRule="auto"/>
      </w:pPr>
    </w:p>
    <w:p w14:paraId="607D9117"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4C33FDFD"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01A3BC90" w14:textId="77777777" w:rsidR="007B2193" w:rsidRPr="006E27B6" w:rsidRDefault="007B2193" w:rsidP="00526894">
      <w:pPr>
        <w:spacing w:line="240" w:lineRule="auto"/>
      </w:pPr>
      <w:r w:rsidRPr="006E27B6">
        <w:t>Please e-mail your response back to me as soon as you are able. Thank you so much for your participation! Have a wonderful week</w:t>
      </w:r>
      <w:r>
        <w:t>end</w:t>
      </w:r>
      <w:r w:rsidRPr="006E27B6">
        <w:t xml:space="preserve">! </w:t>
      </w:r>
    </w:p>
    <w:p w14:paraId="01859823" w14:textId="77777777" w:rsidR="007B2193" w:rsidRDefault="007B2193" w:rsidP="00526894">
      <w:pPr>
        <w:spacing w:line="240" w:lineRule="auto"/>
      </w:pPr>
    </w:p>
    <w:p w14:paraId="7D2A368D" w14:textId="77777777" w:rsidR="007B2193" w:rsidRPr="006E27B6" w:rsidRDefault="007B2193" w:rsidP="00526894">
      <w:pPr>
        <w:spacing w:line="240" w:lineRule="auto"/>
      </w:pPr>
      <w:r>
        <w:t>Merrill Funk</w:t>
      </w:r>
    </w:p>
    <w:p w14:paraId="577BC1A2" w14:textId="77777777" w:rsidR="007B2193" w:rsidRPr="007858A7" w:rsidRDefault="007B2193" w:rsidP="00526894">
      <w:pPr>
        <w:spacing w:line="240" w:lineRule="auto"/>
        <w:jc w:val="center"/>
        <w:rPr>
          <w:b/>
        </w:rPr>
      </w:pPr>
      <w:r w:rsidRPr="007858A7">
        <w:rPr>
          <w:b/>
        </w:rPr>
        <w:t>Week 12</w:t>
      </w:r>
    </w:p>
    <w:p w14:paraId="41C03F7D" w14:textId="77777777" w:rsidR="007B2193" w:rsidRDefault="007B2193" w:rsidP="00526894">
      <w:pPr>
        <w:spacing w:line="240" w:lineRule="auto"/>
      </w:pPr>
    </w:p>
    <w:p w14:paraId="07507DDF" w14:textId="77777777" w:rsidR="007B2193" w:rsidRDefault="007B2193" w:rsidP="00526894">
      <w:pPr>
        <w:spacing w:line="240" w:lineRule="auto"/>
      </w:pPr>
      <w:r w:rsidRPr="002B5C94">
        <w:t>He</w:t>
      </w:r>
      <w:r>
        <w:t>y Everyone,</w:t>
      </w:r>
    </w:p>
    <w:p w14:paraId="35F99739" w14:textId="77777777" w:rsidR="007B2193" w:rsidRPr="002B5C94" w:rsidRDefault="007B2193" w:rsidP="00526894">
      <w:pPr>
        <w:spacing w:line="240" w:lineRule="auto"/>
      </w:pPr>
    </w:p>
    <w:p w14:paraId="432B3CEC" w14:textId="77777777" w:rsidR="007B2193" w:rsidRDefault="007B2193" w:rsidP="00526894">
      <w:pPr>
        <w:spacing w:line="240" w:lineRule="auto"/>
      </w:pPr>
      <w:r w:rsidRPr="002B5C94">
        <w:t xml:space="preserve">I hope your </w:t>
      </w:r>
      <w:r>
        <w:t>final week is going well!</w:t>
      </w:r>
      <w:r w:rsidRPr="002B5C94">
        <w:t xml:space="preserve"> Make sure you turn in the Activity Log from last week</w:t>
      </w:r>
      <w:r>
        <w:t xml:space="preserve"> if you haven’t already</w:t>
      </w:r>
      <w:r w:rsidRPr="002B5C94">
        <w:t xml:space="preserve">. </w:t>
      </w:r>
      <w:r>
        <w:t>Here is a thought for this week and a couple reminders:</w:t>
      </w:r>
    </w:p>
    <w:p w14:paraId="6CCD140E" w14:textId="77777777" w:rsidR="007B2193" w:rsidRDefault="007B2193" w:rsidP="00526894">
      <w:pPr>
        <w:numPr>
          <w:ilvl w:val="0"/>
          <w:numId w:val="21"/>
        </w:numPr>
        <w:spacing w:after="200" w:line="240" w:lineRule="auto"/>
        <w:contextualSpacing/>
      </w:pPr>
      <w:r w:rsidRPr="00925990">
        <w:rPr>
          <w:b/>
        </w:rPr>
        <w:t>Physical Activity:</w:t>
      </w:r>
      <w:r>
        <w:t xml:space="preserve"> </w:t>
      </w:r>
      <w:r w:rsidRPr="002B5C94">
        <w:t xml:space="preserve">Although walking is considered such a great form of exercise due to its ease and flexibility, any exercise program is difficult to begin and maintain. I say, you have accomplished something great </w:t>
      </w:r>
      <w:r>
        <w:t xml:space="preserve">by starting this program </w:t>
      </w:r>
      <w:r w:rsidRPr="002B5C94">
        <w:t>and I encourage you to continue your journey!</w:t>
      </w:r>
    </w:p>
    <w:p w14:paraId="128753A0" w14:textId="77777777" w:rsidR="007B2193" w:rsidRDefault="007B2193" w:rsidP="00526894">
      <w:pPr>
        <w:numPr>
          <w:ilvl w:val="0"/>
          <w:numId w:val="21"/>
        </w:numPr>
        <w:spacing w:after="200" w:line="240" w:lineRule="auto"/>
        <w:contextualSpacing/>
      </w:pPr>
      <w:r>
        <w:rPr>
          <w:b/>
        </w:rPr>
        <w:t>Remember to wear the accelerometer each day through Sunday (at least 10hrs/day for it to count)</w:t>
      </w:r>
    </w:p>
    <w:p w14:paraId="6C9FE263" w14:textId="77777777" w:rsidR="007B2193" w:rsidRPr="00C21EFD" w:rsidRDefault="007B2193" w:rsidP="00526894">
      <w:pPr>
        <w:numPr>
          <w:ilvl w:val="0"/>
          <w:numId w:val="21"/>
        </w:numPr>
        <w:spacing w:after="200" w:line="240" w:lineRule="auto"/>
        <w:contextualSpacing/>
      </w:pPr>
      <w:r>
        <w:rPr>
          <w:b/>
        </w:rPr>
        <w:t>Blood draws next week (I’ll send another reminder the day before) and that is where you will bring the accelerometer</w:t>
      </w:r>
    </w:p>
    <w:p w14:paraId="4CBCD1D2" w14:textId="77777777" w:rsidR="007B2193" w:rsidRDefault="007B2193" w:rsidP="00526894">
      <w:pPr>
        <w:numPr>
          <w:ilvl w:val="0"/>
          <w:numId w:val="21"/>
        </w:numPr>
        <w:spacing w:after="200" w:line="240" w:lineRule="auto"/>
        <w:contextualSpacing/>
      </w:pPr>
      <w:r>
        <w:rPr>
          <w:b/>
        </w:rPr>
        <w:t>Remember to finish the surveys this weekend if you can</w:t>
      </w:r>
    </w:p>
    <w:p w14:paraId="02CA47D3" w14:textId="77777777" w:rsidR="007B2193" w:rsidRDefault="007B2193" w:rsidP="00526894">
      <w:pPr>
        <w:spacing w:line="240" w:lineRule="auto"/>
      </w:pPr>
    </w:p>
    <w:p w14:paraId="253217A9" w14:textId="77777777" w:rsidR="007B2193" w:rsidRPr="00433324" w:rsidRDefault="007B2193" w:rsidP="00526894">
      <w:pPr>
        <w:spacing w:line="240" w:lineRule="auto"/>
        <w:rPr>
          <w:b/>
        </w:rPr>
      </w:pPr>
      <w:r w:rsidRPr="00433324">
        <w:rPr>
          <w:b/>
        </w:rPr>
        <w:t>Were you successful in achieving last week’s goal?</w:t>
      </w:r>
    </w:p>
    <w:p w14:paraId="0DC2761B" w14:textId="77777777" w:rsidR="007B2193" w:rsidRDefault="007B2193" w:rsidP="00526894">
      <w:pPr>
        <w:spacing w:line="240" w:lineRule="auto"/>
        <w:ind w:left="360"/>
      </w:pPr>
      <w:r>
        <w:t>U</w:t>
      </w:r>
      <w:r w:rsidRPr="00433324">
        <w:t>nsuccessful</w:t>
      </w:r>
      <w:r w:rsidRPr="00433324">
        <w:tab/>
      </w:r>
      <w:r>
        <w:t>1</w:t>
      </w:r>
      <w:r>
        <w:tab/>
        <w:t>2</w:t>
      </w:r>
      <w:r>
        <w:tab/>
        <w:t>3</w:t>
      </w:r>
      <w:r>
        <w:tab/>
        <w:t>4</w:t>
      </w:r>
      <w:r>
        <w:tab/>
        <w:t>5</w:t>
      </w:r>
      <w:r>
        <w:tab/>
        <w:t>S</w:t>
      </w:r>
      <w:r w:rsidRPr="00433324">
        <w:t>uccessful</w:t>
      </w:r>
    </w:p>
    <w:p w14:paraId="7839ADC4" w14:textId="77777777" w:rsidR="007B2193" w:rsidRPr="00433324" w:rsidRDefault="007B2193" w:rsidP="00526894">
      <w:pPr>
        <w:spacing w:line="240" w:lineRule="auto"/>
        <w:rPr>
          <w:b/>
          <w:color w:val="000000" w:themeColor="text1"/>
        </w:rPr>
      </w:pPr>
      <w:r w:rsidRPr="00433324">
        <w:rPr>
          <w:b/>
          <w:color w:val="000000" w:themeColor="text1"/>
        </w:rPr>
        <w:t>If successful, what strategies did you use to reach your goal?</w:t>
      </w:r>
    </w:p>
    <w:p w14:paraId="57CC2EBD" w14:textId="77777777" w:rsidR="007B2193" w:rsidRPr="006E27B6" w:rsidRDefault="007B2193" w:rsidP="00526894">
      <w:pPr>
        <w:spacing w:line="240" w:lineRule="auto"/>
        <w:rPr>
          <w:b/>
        </w:rPr>
      </w:pPr>
      <w:r>
        <w:rPr>
          <w:b/>
        </w:rPr>
        <w:t>If unsuccessful, w</w:t>
      </w:r>
      <w:r w:rsidRPr="006E27B6">
        <w:rPr>
          <w:b/>
        </w:rPr>
        <w:t xml:space="preserve">hat strategy could you use next week to be </w:t>
      </w:r>
      <w:r>
        <w:rPr>
          <w:b/>
        </w:rPr>
        <w:t xml:space="preserve">more </w:t>
      </w:r>
      <w:r w:rsidRPr="006E27B6">
        <w:rPr>
          <w:b/>
        </w:rPr>
        <w:t xml:space="preserve">successful in reaching your walking goal? </w:t>
      </w:r>
    </w:p>
    <w:p w14:paraId="4F29F049" w14:textId="77777777" w:rsidR="007B2193" w:rsidRPr="006E27B6" w:rsidRDefault="007B2193" w:rsidP="00526894">
      <w:pPr>
        <w:spacing w:line="240" w:lineRule="auto"/>
      </w:pPr>
      <w:r w:rsidRPr="006E27B6">
        <w:t xml:space="preserve">Please e-mail your response back to me as soon as you are able. Thank you so much for your participation! </w:t>
      </w:r>
      <w:r>
        <w:t>See you next week</w:t>
      </w:r>
      <w:r w:rsidRPr="006E27B6">
        <w:t xml:space="preserve">! </w:t>
      </w:r>
    </w:p>
    <w:p w14:paraId="749AF362" w14:textId="7777E95A" w:rsidR="006F307B" w:rsidRDefault="007B2193" w:rsidP="006F307B">
      <w:pPr>
        <w:pStyle w:val="ListParagraph"/>
        <w:spacing w:line="240" w:lineRule="auto"/>
        <w:ind w:left="0"/>
      </w:pPr>
      <w:r>
        <w:t>Merrill Funk</w:t>
      </w:r>
      <w:r w:rsidR="006F307B">
        <w:br w:type="page"/>
      </w:r>
      <w:bookmarkStart w:id="267" w:name="_GoBack"/>
      <w:bookmarkEnd w:id="267"/>
    </w:p>
    <w:p w14:paraId="2DB20162" w14:textId="325F7446" w:rsidR="006F307B" w:rsidRDefault="006F307B" w:rsidP="006F307B">
      <w:pPr>
        <w:pStyle w:val="Heading1"/>
      </w:pPr>
      <w:bookmarkStart w:id="268" w:name="_Toc387137710"/>
      <w:r>
        <w:lastRenderedPageBreak/>
        <w:t xml:space="preserve">Appendix </w:t>
      </w:r>
      <w:r w:rsidR="00CC206E">
        <w:t>M</w:t>
      </w:r>
      <w:bookmarkEnd w:id="268"/>
    </w:p>
    <w:p w14:paraId="4E4015C2" w14:textId="36482031" w:rsidR="006F307B" w:rsidRDefault="006F307B" w:rsidP="006F307B">
      <w:pPr>
        <w:pStyle w:val="Caption"/>
        <w:keepNext/>
      </w:pPr>
      <w:r>
        <w:t>A</w:t>
      </w:r>
      <w:r w:rsidRPr="00976BAA">
        <w:t>ccelerometer average moderate/vigorous minutes of PA per day</w:t>
      </w:r>
    </w:p>
    <w:tbl>
      <w:tblPr>
        <w:tblStyle w:val="TableGrid"/>
        <w:tblpPr w:leftFromText="180" w:rightFromText="180" w:vertAnchor="page" w:horzAnchor="margin" w:tblpX="108" w:tblpY="2341"/>
        <w:tblW w:w="0" w:type="auto"/>
        <w:tblLook w:val="04A0" w:firstRow="1" w:lastRow="0" w:firstColumn="1" w:lastColumn="0" w:noHBand="0" w:noVBand="1"/>
      </w:tblPr>
      <w:tblGrid>
        <w:gridCol w:w="1817"/>
        <w:gridCol w:w="1441"/>
        <w:gridCol w:w="1620"/>
        <w:gridCol w:w="1440"/>
        <w:gridCol w:w="1800"/>
      </w:tblGrid>
      <w:tr w:rsidR="006F307B" w:rsidRPr="00A349E7" w14:paraId="40E5EE5A" w14:textId="77777777" w:rsidTr="0035304E">
        <w:tc>
          <w:tcPr>
            <w:tcW w:w="1817" w:type="dxa"/>
            <w:tcBorders>
              <w:left w:val="nil"/>
              <w:bottom w:val="single" w:sz="4" w:space="0" w:color="auto"/>
              <w:right w:val="nil"/>
            </w:tcBorders>
          </w:tcPr>
          <w:p w14:paraId="72B3BBB9" w14:textId="77777777" w:rsidR="006F307B" w:rsidRDefault="006F307B" w:rsidP="0035304E">
            <w:pPr>
              <w:spacing w:line="240" w:lineRule="auto"/>
              <w:jc w:val="center"/>
              <w:rPr>
                <w:b/>
              </w:rPr>
            </w:pPr>
            <w:r>
              <w:rPr>
                <w:b/>
              </w:rPr>
              <w:t>Participant Number/Group</w:t>
            </w:r>
          </w:p>
        </w:tc>
        <w:tc>
          <w:tcPr>
            <w:tcW w:w="1441" w:type="dxa"/>
            <w:tcBorders>
              <w:left w:val="nil"/>
              <w:bottom w:val="single" w:sz="4" w:space="0" w:color="auto"/>
              <w:right w:val="nil"/>
            </w:tcBorders>
          </w:tcPr>
          <w:p w14:paraId="7435A1E3" w14:textId="77777777" w:rsidR="006F307B" w:rsidRDefault="006F307B" w:rsidP="0035304E">
            <w:pPr>
              <w:spacing w:line="240" w:lineRule="auto"/>
              <w:jc w:val="center"/>
              <w:rPr>
                <w:b/>
              </w:rPr>
            </w:pPr>
            <w:r>
              <w:rPr>
                <w:b/>
              </w:rPr>
              <w:t>(Pre)</w:t>
            </w:r>
          </w:p>
          <w:p w14:paraId="48908111" w14:textId="77777777" w:rsidR="006F307B" w:rsidRPr="00A349E7" w:rsidRDefault="006F307B" w:rsidP="0035304E">
            <w:pPr>
              <w:spacing w:line="240" w:lineRule="auto"/>
              <w:jc w:val="center"/>
              <w:rPr>
                <w:b/>
              </w:rPr>
            </w:pPr>
            <w:r>
              <w:rPr>
                <w:b/>
              </w:rPr>
              <w:t>Week 0</w:t>
            </w:r>
          </w:p>
        </w:tc>
        <w:tc>
          <w:tcPr>
            <w:tcW w:w="1620" w:type="dxa"/>
            <w:tcBorders>
              <w:left w:val="nil"/>
              <w:bottom w:val="single" w:sz="4" w:space="0" w:color="auto"/>
              <w:right w:val="nil"/>
            </w:tcBorders>
          </w:tcPr>
          <w:p w14:paraId="6AB44FE6" w14:textId="77777777" w:rsidR="006F307B" w:rsidRDefault="006F307B" w:rsidP="0035304E">
            <w:pPr>
              <w:spacing w:line="240" w:lineRule="auto"/>
              <w:jc w:val="center"/>
              <w:rPr>
                <w:b/>
              </w:rPr>
            </w:pPr>
            <w:r>
              <w:rPr>
                <w:b/>
              </w:rPr>
              <w:t>(Mid)</w:t>
            </w:r>
          </w:p>
          <w:p w14:paraId="226A2BE2" w14:textId="77777777" w:rsidR="006F307B" w:rsidRPr="00A349E7" w:rsidRDefault="006F307B" w:rsidP="0035304E">
            <w:pPr>
              <w:spacing w:line="240" w:lineRule="auto"/>
              <w:jc w:val="center"/>
              <w:rPr>
                <w:b/>
              </w:rPr>
            </w:pPr>
            <w:r>
              <w:rPr>
                <w:b/>
              </w:rPr>
              <w:t>Week 7</w:t>
            </w:r>
          </w:p>
        </w:tc>
        <w:tc>
          <w:tcPr>
            <w:tcW w:w="1440" w:type="dxa"/>
            <w:tcBorders>
              <w:left w:val="nil"/>
              <w:bottom w:val="single" w:sz="4" w:space="0" w:color="auto"/>
              <w:right w:val="nil"/>
            </w:tcBorders>
          </w:tcPr>
          <w:p w14:paraId="5E224435" w14:textId="77777777" w:rsidR="006F307B" w:rsidRDefault="006F307B" w:rsidP="0035304E">
            <w:pPr>
              <w:spacing w:line="240" w:lineRule="auto"/>
              <w:jc w:val="center"/>
              <w:rPr>
                <w:b/>
              </w:rPr>
            </w:pPr>
            <w:r>
              <w:rPr>
                <w:b/>
              </w:rPr>
              <w:t>(Post)</w:t>
            </w:r>
          </w:p>
          <w:p w14:paraId="639F8D8D" w14:textId="77777777" w:rsidR="006F307B" w:rsidRPr="00A349E7" w:rsidRDefault="006F307B" w:rsidP="0035304E">
            <w:pPr>
              <w:spacing w:line="240" w:lineRule="auto"/>
              <w:jc w:val="center"/>
              <w:rPr>
                <w:b/>
              </w:rPr>
            </w:pPr>
            <w:r>
              <w:rPr>
                <w:b/>
              </w:rPr>
              <w:t>Week 12</w:t>
            </w:r>
          </w:p>
        </w:tc>
        <w:tc>
          <w:tcPr>
            <w:tcW w:w="1800" w:type="dxa"/>
            <w:tcBorders>
              <w:left w:val="nil"/>
              <w:bottom w:val="single" w:sz="4" w:space="0" w:color="auto"/>
              <w:right w:val="nil"/>
            </w:tcBorders>
          </w:tcPr>
          <w:p w14:paraId="7B06546D" w14:textId="77777777" w:rsidR="006F307B" w:rsidRDefault="006F307B" w:rsidP="0035304E">
            <w:pPr>
              <w:spacing w:line="240" w:lineRule="auto"/>
              <w:jc w:val="center"/>
              <w:rPr>
                <w:b/>
              </w:rPr>
            </w:pPr>
            <w:r>
              <w:rPr>
                <w:b/>
              </w:rPr>
              <w:t>(Follow-up)</w:t>
            </w:r>
          </w:p>
          <w:p w14:paraId="3CE1E39E" w14:textId="77777777" w:rsidR="006F307B" w:rsidRPr="00A349E7" w:rsidRDefault="006F307B" w:rsidP="0035304E">
            <w:pPr>
              <w:spacing w:line="240" w:lineRule="auto"/>
              <w:jc w:val="center"/>
              <w:rPr>
                <w:b/>
              </w:rPr>
            </w:pPr>
            <w:r>
              <w:rPr>
                <w:b/>
              </w:rPr>
              <w:t>3-months post</w:t>
            </w:r>
          </w:p>
        </w:tc>
      </w:tr>
      <w:tr w:rsidR="006F307B" w:rsidRPr="00170DA8" w14:paraId="255F2B55" w14:textId="77777777" w:rsidTr="0035304E">
        <w:tc>
          <w:tcPr>
            <w:tcW w:w="1817" w:type="dxa"/>
            <w:tcBorders>
              <w:top w:val="single" w:sz="4" w:space="0" w:color="auto"/>
              <w:left w:val="nil"/>
              <w:bottom w:val="nil"/>
              <w:right w:val="nil"/>
            </w:tcBorders>
            <w:shd w:val="clear" w:color="auto" w:fill="auto"/>
            <w:vAlign w:val="center"/>
          </w:tcPr>
          <w:p w14:paraId="4FF5D740" w14:textId="77777777" w:rsidR="006F307B" w:rsidRPr="00170DA8" w:rsidRDefault="006F307B" w:rsidP="0035304E">
            <w:pPr>
              <w:tabs>
                <w:tab w:val="right" w:pos="2772"/>
              </w:tabs>
              <w:spacing w:line="240" w:lineRule="auto"/>
              <w:jc w:val="center"/>
              <w:rPr>
                <w:b/>
              </w:rPr>
            </w:pPr>
            <w:r w:rsidRPr="00170DA8">
              <w:rPr>
                <w:b/>
              </w:rPr>
              <w:t>1</w:t>
            </w:r>
          </w:p>
        </w:tc>
        <w:tc>
          <w:tcPr>
            <w:tcW w:w="1441" w:type="dxa"/>
            <w:tcBorders>
              <w:top w:val="single" w:sz="4" w:space="0" w:color="auto"/>
              <w:left w:val="nil"/>
              <w:bottom w:val="nil"/>
              <w:right w:val="nil"/>
            </w:tcBorders>
            <w:shd w:val="clear" w:color="auto" w:fill="auto"/>
            <w:vAlign w:val="center"/>
          </w:tcPr>
          <w:p w14:paraId="254F82F3" w14:textId="77777777" w:rsidR="006F307B" w:rsidRDefault="006F307B" w:rsidP="0035304E">
            <w:pPr>
              <w:spacing w:line="240" w:lineRule="auto"/>
              <w:jc w:val="center"/>
              <w:rPr>
                <w:rFonts w:ascii="Calibri" w:hAnsi="Calibri"/>
              </w:rPr>
            </w:pPr>
            <w:r>
              <w:rPr>
                <w:rFonts w:ascii="Calibri" w:hAnsi="Calibri"/>
              </w:rPr>
              <w:t>63</w:t>
            </w:r>
          </w:p>
        </w:tc>
        <w:tc>
          <w:tcPr>
            <w:tcW w:w="1620" w:type="dxa"/>
            <w:tcBorders>
              <w:top w:val="single" w:sz="4" w:space="0" w:color="auto"/>
              <w:left w:val="nil"/>
              <w:bottom w:val="nil"/>
              <w:right w:val="nil"/>
            </w:tcBorders>
            <w:shd w:val="clear" w:color="auto" w:fill="auto"/>
            <w:vAlign w:val="center"/>
          </w:tcPr>
          <w:p w14:paraId="765F6FCD" w14:textId="77777777" w:rsidR="006F307B" w:rsidRPr="00170DA8" w:rsidRDefault="006F307B" w:rsidP="0035304E">
            <w:pPr>
              <w:spacing w:line="240" w:lineRule="auto"/>
              <w:jc w:val="center"/>
              <w:rPr>
                <w:rFonts w:ascii="Calibri" w:hAnsi="Calibri"/>
              </w:rPr>
            </w:pPr>
          </w:p>
        </w:tc>
        <w:tc>
          <w:tcPr>
            <w:tcW w:w="1440" w:type="dxa"/>
            <w:tcBorders>
              <w:top w:val="single" w:sz="4" w:space="0" w:color="auto"/>
              <w:left w:val="nil"/>
              <w:bottom w:val="nil"/>
              <w:right w:val="nil"/>
            </w:tcBorders>
            <w:shd w:val="clear" w:color="auto" w:fill="auto"/>
            <w:vAlign w:val="center"/>
          </w:tcPr>
          <w:p w14:paraId="46510F45" w14:textId="77777777" w:rsidR="006F307B" w:rsidRPr="00170DA8" w:rsidRDefault="006F307B" w:rsidP="0035304E">
            <w:pPr>
              <w:spacing w:line="240" w:lineRule="auto"/>
              <w:jc w:val="center"/>
              <w:rPr>
                <w:rFonts w:ascii="Calibri" w:hAnsi="Calibri"/>
                <w:color w:val="000000"/>
              </w:rPr>
            </w:pPr>
          </w:p>
        </w:tc>
        <w:tc>
          <w:tcPr>
            <w:tcW w:w="1800" w:type="dxa"/>
            <w:tcBorders>
              <w:top w:val="single" w:sz="4" w:space="0" w:color="auto"/>
              <w:left w:val="nil"/>
              <w:bottom w:val="nil"/>
              <w:right w:val="nil"/>
            </w:tcBorders>
            <w:shd w:val="clear" w:color="auto" w:fill="auto"/>
            <w:vAlign w:val="center"/>
          </w:tcPr>
          <w:p w14:paraId="2EC3B763" w14:textId="77777777" w:rsidR="006F307B" w:rsidRPr="00170DA8" w:rsidRDefault="006F307B" w:rsidP="0035304E">
            <w:pPr>
              <w:spacing w:line="240" w:lineRule="auto"/>
              <w:jc w:val="center"/>
              <w:rPr>
                <w:rFonts w:ascii="Calibri" w:hAnsi="Calibri"/>
                <w:color w:val="000000"/>
              </w:rPr>
            </w:pPr>
          </w:p>
        </w:tc>
      </w:tr>
      <w:tr w:rsidR="006F307B" w:rsidRPr="00170DA8" w14:paraId="6782972F" w14:textId="77777777" w:rsidTr="0035304E">
        <w:tc>
          <w:tcPr>
            <w:tcW w:w="1817" w:type="dxa"/>
            <w:tcBorders>
              <w:top w:val="nil"/>
              <w:left w:val="nil"/>
              <w:bottom w:val="nil"/>
              <w:right w:val="nil"/>
            </w:tcBorders>
            <w:shd w:val="clear" w:color="auto" w:fill="D9D9D9" w:themeFill="background1" w:themeFillShade="D9"/>
            <w:vAlign w:val="center"/>
          </w:tcPr>
          <w:p w14:paraId="4F0E119A" w14:textId="5EB71851" w:rsidR="006F307B" w:rsidRPr="00170DA8" w:rsidRDefault="006F307B" w:rsidP="0035304E">
            <w:pPr>
              <w:spacing w:line="240" w:lineRule="auto"/>
              <w:jc w:val="center"/>
              <w:rPr>
                <w:b/>
              </w:rPr>
            </w:pPr>
            <w:r w:rsidRPr="00170DA8">
              <w:rPr>
                <w:b/>
              </w:rPr>
              <w:t>2</w:t>
            </w:r>
            <w:r>
              <w:rPr>
                <w:b/>
              </w:rPr>
              <w:t>B</w:t>
            </w:r>
            <w:r w:rsidR="007C2E1A">
              <w:rPr>
                <w:b/>
              </w:rPr>
              <w:t>G</w:t>
            </w:r>
          </w:p>
        </w:tc>
        <w:tc>
          <w:tcPr>
            <w:tcW w:w="1441" w:type="dxa"/>
            <w:tcBorders>
              <w:top w:val="nil"/>
              <w:left w:val="nil"/>
              <w:bottom w:val="nil"/>
              <w:right w:val="nil"/>
            </w:tcBorders>
            <w:shd w:val="clear" w:color="auto" w:fill="D9D9D9" w:themeFill="background1" w:themeFillShade="D9"/>
            <w:vAlign w:val="center"/>
          </w:tcPr>
          <w:p w14:paraId="69C623D9" w14:textId="77777777" w:rsidR="006F307B" w:rsidRDefault="006F307B" w:rsidP="0035304E">
            <w:pPr>
              <w:spacing w:line="240" w:lineRule="auto"/>
              <w:jc w:val="center"/>
              <w:rPr>
                <w:rFonts w:ascii="Calibri" w:hAnsi="Calibri"/>
              </w:rPr>
            </w:pPr>
            <w:r>
              <w:rPr>
                <w:rFonts w:ascii="Calibri" w:hAnsi="Calibri"/>
              </w:rPr>
              <w:t>11</w:t>
            </w:r>
          </w:p>
        </w:tc>
        <w:tc>
          <w:tcPr>
            <w:tcW w:w="1620" w:type="dxa"/>
            <w:tcBorders>
              <w:top w:val="nil"/>
              <w:left w:val="nil"/>
              <w:bottom w:val="nil"/>
              <w:right w:val="nil"/>
            </w:tcBorders>
            <w:shd w:val="clear" w:color="auto" w:fill="D9D9D9" w:themeFill="background1" w:themeFillShade="D9"/>
            <w:vAlign w:val="center"/>
          </w:tcPr>
          <w:p w14:paraId="715A330A" w14:textId="77777777" w:rsidR="006F307B" w:rsidRPr="00170DA8" w:rsidRDefault="006F307B" w:rsidP="0035304E">
            <w:pPr>
              <w:spacing w:line="240" w:lineRule="auto"/>
              <w:jc w:val="center"/>
              <w:rPr>
                <w:rFonts w:ascii="Calibri" w:hAnsi="Calibri"/>
              </w:rPr>
            </w:pPr>
            <w:r w:rsidRPr="00170DA8">
              <w:rPr>
                <w:rFonts w:ascii="Calibri" w:hAnsi="Calibri"/>
              </w:rPr>
              <w:t>13</w:t>
            </w:r>
          </w:p>
        </w:tc>
        <w:tc>
          <w:tcPr>
            <w:tcW w:w="1440" w:type="dxa"/>
            <w:tcBorders>
              <w:top w:val="nil"/>
              <w:left w:val="nil"/>
              <w:bottom w:val="nil"/>
              <w:right w:val="nil"/>
            </w:tcBorders>
            <w:shd w:val="clear" w:color="auto" w:fill="D9D9D9" w:themeFill="background1" w:themeFillShade="D9"/>
            <w:vAlign w:val="center"/>
          </w:tcPr>
          <w:p w14:paraId="2C650676" w14:textId="77777777" w:rsidR="006F307B" w:rsidRPr="00170DA8" w:rsidRDefault="006F307B" w:rsidP="0035304E">
            <w:pPr>
              <w:spacing w:line="240" w:lineRule="auto"/>
              <w:jc w:val="center"/>
              <w:rPr>
                <w:rFonts w:ascii="Calibri" w:hAnsi="Calibri"/>
              </w:rPr>
            </w:pPr>
            <w:r w:rsidRPr="00170DA8">
              <w:rPr>
                <w:rFonts w:ascii="Calibri" w:hAnsi="Calibri"/>
              </w:rPr>
              <w:t>28</w:t>
            </w:r>
          </w:p>
        </w:tc>
        <w:tc>
          <w:tcPr>
            <w:tcW w:w="1800" w:type="dxa"/>
            <w:tcBorders>
              <w:top w:val="nil"/>
              <w:left w:val="nil"/>
              <w:bottom w:val="nil"/>
              <w:right w:val="nil"/>
            </w:tcBorders>
            <w:shd w:val="clear" w:color="auto" w:fill="D9D9D9" w:themeFill="background1" w:themeFillShade="D9"/>
            <w:vAlign w:val="center"/>
          </w:tcPr>
          <w:p w14:paraId="3AB5B236" w14:textId="77777777" w:rsidR="006F307B" w:rsidRPr="00170DA8" w:rsidRDefault="006F307B" w:rsidP="0035304E">
            <w:pPr>
              <w:spacing w:line="240" w:lineRule="auto"/>
              <w:jc w:val="center"/>
              <w:rPr>
                <w:rFonts w:ascii="Calibri" w:hAnsi="Calibri"/>
              </w:rPr>
            </w:pPr>
            <w:r w:rsidRPr="00170DA8">
              <w:rPr>
                <w:rFonts w:ascii="Calibri" w:hAnsi="Calibri"/>
              </w:rPr>
              <w:t>18</w:t>
            </w:r>
          </w:p>
        </w:tc>
      </w:tr>
      <w:tr w:rsidR="006F307B" w:rsidRPr="00170DA8" w14:paraId="7E0D7DDD" w14:textId="77777777" w:rsidTr="0035304E">
        <w:tc>
          <w:tcPr>
            <w:tcW w:w="1817" w:type="dxa"/>
            <w:tcBorders>
              <w:top w:val="nil"/>
              <w:left w:val="nil"/>
              <w:bottom w:val="nil"/>
              <w:right w:val="nil"/>
            </w:tcBorders>
            <w:shd w:val="clear" w:color="auto" w:fill="D9D9D9" w:themeFill="background1" w:themeFillShade="D9"/>
            <w:vAlign w:val="center"/>
          </w:tcPr>
          <w:p w14:paraId="17EED08D" w14:textId="312CB9E9" w:rsidR="006F307B" w:rsidRPr="00170DA8" w:rsidRDefault="006F307B" w:rsidP="0035304E">
            <w:pPr>
              <w:spacing w:line="240" w:lineRule="auto"/>
              <w:jc w:val="center"/>
              <w:rPr>
                <w:b/>
              </w:rPr>
            </w:pPr>
            <w:r w:rsidRPr="00170DA8">
              <w:rPr>
                <w:b/>
              </w:rPr>
              <w:t>3</w:t>
            </w:r>
            <w:r>
              <w:rPr>
                <w:b/>
              </w:rPr>
              <w:t>B</w:t>
            </w:r>
            <w:r w:rsidR="007C2E1A">
              <w:rPr>
                <w:b/>
              </w:rPr>
              <w:t>G</w:t>
            </w:r>
          </w:p>
        </w:tc>
        <w:tc>
          <w:tcPr>
            <w:tcW w:w="1441" w:type="dxa"/>
            <w:tcBorders>
              <w:top w:val="nil"/>
              <w:left w:val="nil"/>
              <w:bottom w:val="nil"/>
              <w:right w:val="nil"/>
            </w:tcBorders>
            <w:shd w:val="clear" w:color="auto" w:fill="D9D9D9" w:themeFill="background1" w:themeFillShade="D9"/>
            <w:vAlign w:val="center"/>
          </w:tcPr>
          <w:p w14:paraId="3FC368F8" w14:textId="77777777" w:rsidR="006F307B" w:rsidRDefault="006F307B" w:rsidP="0035304E">
            <w:pPr>
              <w:spacing w:line="240" w:lineRule="auto"/>
              <w:jc w:val="center"/>
              <w:rPr>
                <w:rFonts w:ascii="Calibri" w:hAnsi="Calibri"/>
              </w:rPr>
            </w:pPr>
            <w:r>
              <w:rPr>
                <w:rFonts w:ascii="Calibri" w:hAnsi="Calibri"/>
              </w:rPr>
              <w:t>12</w:t>
            </w:r>
          </w:p>
        </w:tc>
        <w:tc>
          <w:tcPr>
            <w:tcW w:w="1620" w:type="dxa"/>
            <w:tcBorders>
              <w:top w:val="nil"/>
              <w:left w:val="nil"/>
              <w:bottom w:val="nil"/>
              <w:right w:val="nil"/>
            </w:tcBorders>
            <w:shd w:val="clear" w:color="auto" w:fill="D9D9D9" w:themeFill="background1" w:themeFillShade="D9"/>
            <w:vAlign w:val="center"/>
          </w:tcPr>
          <w:p w14:paraId="469ED154" w14:textId="77777777" w:rsidR="006F307B" w:rsidRPr="00170DA8" w:rsidRDefault="006F307B" w:rsidP="0035304E">
            <w:pPr>
              <w:spacing w:line="240" w:lineRule="auto"/>
              <w:jc w:val="center"/>
              <w:rPr>
                <w:rFonts w:ascii="Calibri" w:hAnsi="Calibri"/>
              </w:rPr>
            </w:pPr>
            <w:r w:rsidRPr="00170DA8">
              <w:rPr>
                <w:rFonts w:ascii="Calibri" w:hAnsi="Calibri"/>
              </w:rPr>
              <w:t>9</w:t>
            </w:r>
          </w:p>
        </w:tc>
        <w:tc>
          <w:tcPr>
            <w:tcW w:w="1440" w:type="dxa"/>
            <w:tcBorders>
              <w:top w:val="nil"/>
              <w:left w:val="nil"/>
              <w:bottom w:val="nil"/>
              <w:right w:val="nil"/>
            </w:tcBorders>
            <w:shd w:val="clear" w:color="auto" w:fill="D9D9D9" w:themeFill="background1" w:themeFillShade="D9"/>
            <w:vAlign w:val="center"/>
          </w:tcPr>
          <w:p w14:paraId="55D1582F" w14:textId="77777777" w:rsidR="006F307B" w:rsidRPr="00170DA8" w:rsidRDefault="006F307B" w:rsidP="0035304E">
            <w:pPr>
              <w:spacing w:line="240" w:lineRule="auto"/>
              <w:jc w:val="center"/>
              <w:rPr>
                <w:rFonts w:ascii="Calibri" w:hAnsi="Calibri"/>
              </w:rPr>
            </w:pPr>
            <w:r w:rsidRPr="00170DA8">
              <w:rPr>
                <w:rFonts w:ascii="Calibri" w:hAnsi="Calibri"/>
              </w:rPr>
              <w:t>12</w:t>
            </w:r>
          </w:p>
        </w:tc>
        <w:tc>
          <w:tcPr>
            <w:tcW w:w="1800" w:type="dxa"/>
            <w:tcBorders>
              <w:top w:val="nil"/>
              <w:left w:val="nil"/>
              <w:bottom w:val="nil"/>
              <w:right w:val="nil"/>
            </w:tcBorders>
            <w:shd w:val="clear" w:color="auto" w:fill="D9D9D9" w:themeFill="background1" w:themeFillShade="D9"/>
            <w:vAlign w:val="center"/>
          </w:tcPr>
          <w:p w14:paraId="5B30E6A7" w14:textId="77777777" w:rsidR="006F307B" w:rsidRPr="00170DA8" w:rsidRDefault="006F307B" w:rsidP="0035304E">
            <w:pPr>
              <w:spacing w:line="240" w:lineRule="auto"/>
              <w:jc w:val="center"/>
              <w:rPr>
                <w:rFonts w:ascii="Calibri" w:hAnsi="Calibri"/>
              </w:rPr>
            </w:pPr>
            <w:r w:rsidRPr="00170DA8">
              <w:rPr>
                <w:rFonts w:ascii="Calibri" w:hAnsi="Calibri"/>
              </w:rPr>
              <w:t>7</w:t>
            </w:r>
          </w:p>
        </w:tc>
      </w:tr>
      <w:tr w:rsidR="006F307B" w:rsidRPr="00170DA8" w14:paraId="7CB529F8" w14:textId="77777777" w:rsidTr="0035304E">
        <w:tc>
          <w:tcPr>
            <w:tcW w:w="1817" w:type="dxa"/>
            <w:tcBorders>
              <w:top w:val="nil"/>
              <w:left w:val="nil"/>
              <w:bottom w:val="nil"/>
              <w:right w:val="nil"/>
            </w:tcBorders>
            <w:shd w:val="clear" w:color="auto" w:fill="D9D9D9" w:themeFill="background1" w:themeFillShade="D9"/>
            <w:vAlign w:val="center"/>
          </w:tcPr>
          <w:p w14:paraId="66A28862" w14:textId="1BE4FB5C" w:rsidR="006F307B" w:rsidRPr="00170DA8" w:rsidRDefault="006F307B" w:rsidP="0035304E">
            <w:pPr>
              <w:spacing w:line="240" w:lineRule="auto"/>
              <w:jc w:val="center"/>
              <w:rPr>
                <w:b/>
              </w:rPr>
            </w:pPr>
            <w:r w:rsidRPr="00170DA8">
              <w:rPr>
                <w:b/>
              </w:rPr>
              <w:t>4</w:t>
            </w:r>
            <w:r>
              <w:rPr>
                <w:b/>
              </w:rPr>
              <w:t>W</w:t>
            </w:r>
            <w:r w:rsidR="007C2E1A">
              <w:rPr>
                <w:b/>
              </w:rPr>
              <w:t>G</w:t>
            </w:r>
          </w:p>
        </w:tc>
        <w:tc>
          <w:tcPr>
            <w:tcW w:w="1441" w:type="dxa"/>
            <w:tcBorders>
              <w:top w:val="nil"/>
              <w:left w:val="nil"/>
              <w:bottom w:val="nil"/>
              <w:right w:val="nil"/>
            </w:tcBorders>
            <w:shd w:val="clear" w:color="auto" w:fill="D9D9D9" w:themeFill="background1" w:themeFillShade="D9"/>
            <w:vAlign w:val="center"/>
          </w:tcPr>
          <w:p w14:paraId="0457169C" w14:textId="77777777" w:rsidR="006F307B" w:rsidRDefault="006F307B" w:rsidP="0035304E">
            <w:pPr>
              <w:spacing w:line="240" w:lineRule="auto"/>
              <w:jc w:val="center"/>
              <w:rPr>
                <w:rFonts w:ascii="Calibri" w:hAnsi="Calibri"/>
              </w:rPr>
            </w:pPr>
            <w:r>
              <w:rPr>
                <w:rFonts w:ascii="Calibri" w:hAnsi="Calibri"/>
              </w:rPr>
              <w:t>32</w:t>
            </w:r>
          </w:p>
        </w:tc>
        <w:tc>
          <w:tcPr>
            <w:tcW w:w="1620" w:type="dxa"/>
            <w:tcBorders>
              <w:top w:val="nil"/>
              <w:left w:val="nil"/>
              <w:bottom w:val="nil"/>
              <w:right w:val="nil"/>
            </w:tcBorders>
            <w:shd w:val="clear" w:color="auto" w:fill="D9D9D9" w:themeFill="background1" w:themeFillShade="D9"/>
            <w:vAlign w:val="center"/>
          </w:tcPr>
          <w:p w14:paraId="1C0B0D94" w14:textId="77777777" w:rsidR="006F307B" w:rsidRPr="00170DA8" w:rsidRDefault="006F307B" w:rsidP="0035304E">
            <w:pPr>
              <w:spacing w:line="240" w:lineRule="auto"/>
              <w:jc w:val="center"/>
              <w:rPr>
                <w:rFonts w:ascii="Calibri" w:hAnsi="Calibri"/>
              </w:rPr>
            </w:pPr>
            <w:r w:rsidRPr="00170DA8">
              <w:rPr>
                <w:rFonts w:ascii="Calibri" w:hAnsi="Calibri"/>
              </w:rPr>
              <w:t>75</w:t>
            </w:r>
          </w:p>
        </w:tc>
        <w:tc>
          <w:tcPr>
            <w:tcW w:w="1440" w:type="dxa"/>
            <w:tcBorders>
              <w:top w:val="nil"/>
              <w:left w:val="nil"/>
              <w:bottom w:val="nil"/>
              <w:right w:val="nil"/>
            </w:tcBorders>
            <w:shd w:val="clear" w:color="auto" w:fill="D9D9D9" w:themeFill="background1" w:themeFillShade="D9"/>
            <w:vAlign w:val="center"/>
          </w:tcPr>
          <w:p w14:paraId="6F14B55D" w14:textId="77777777" w:rsidR="006F307B" w:rsidRPr="00170DA8" w:rsidRDefault="006F307B" w:rsidP="0035304E">
            <w:pPr>
              <w:spacing w:line="240" w:lineRule="auto"/>
              <w:jc w:val="center"/>
              <w:rPr>
                <w:rFonts w:ascii="Calibri" w:hAnsi="Calibri"/>
              </w:rPr>
            </w:pPr>
            <w:r w:rsidRPr="00170DA8">
              <w:rPr>
                <w:rFonts w:ascii="Calibri" w:hAnsi="Calibri"/>
              </w:rPr>
              <w:t>83</w:t>
            </w:r>
          </w:p>
        </w:tc>
        <w:tc>
          <w:tcPr>
            <w:tcW w:w="1800" w:type="dxa"/>
            <w:tcBorders>
              <w:top w:val="nil"/>
              <w:left w:val="nil"/>
              <w:bottom w:val="nil"/>
              <w:right w:val="nil"/>
            </w:tcBorders>
            <w:shd w:val="clear" w:color="auto" w:fill="D9D9D9" w:themeFill="background1" w:themeFillShade="D9"/>
            <w:vAlign w:val="center"/>
          </w:tcPr>
          <w:p w14:paraId="087E9F62" w14:textId="77777777" w:rsidR="006F307B" w:rsidRPr="00170DA8" w:rsidRDefault="006F307B" w:rsidP="0035304E">
            <w:pPr>
              <w:spacing w:line="240" w:lineRule="auto"/>
              <w:jc w:val="center"/>
              <w:rPr>
                <w:rFonts w:ascii="Calibri" w:hAnsi="Calibri"/>
              </w:rPr>
            </w:pPr>
            <w:r w:rsidRPr="00170DA8">
              <w:rPr>
                <w:rFonts w:ascii="Calibri" w:hAnsi="Calibri"/>
              </w:rPr>
              <w:t>48</w:t>
            </w:r>
          </w:p>
        </w:tc>
      </w:tr>
      <w:tr w:rsidR="006F307B" w:rsidRPr="00170DA8" w14:paraId="4E50B6F8" w14:textId="77777777" w:rsidTr="0035304E">
        <w:tc>
          <w:tcPr>
            <w:tcW w:w="1817" w:type="dxa"/>
            <w:tcBorders>
              <w:top w:val="nil"/>
              <w:left w:val="nil"/>
              <w:bottom w:val="nil"/>
              <w:right w:val="nil"/>
            </w:tcBorders>
            <w:shd w:val="clear" w:color="auto" w:fill="D9D9D9" w:themeFill="background1" w:themeFillShade="D9"/>
            <w:vAlign w:val="center"/>
          </w:tcPr>
          <w:p w14:paraId="4D181836" w14:textId="3A8BB87C" w:rsidR="006F307B" w:rsidRPr="00170DA8" w:rsidRDefault="006F307B" w:rsidP="0035304E">
            <w:pPr>
              <w:spacing w:line="240" w:lineRule="auto"/>
              <w:jc w:val="center"/>
              <w:rPr>
                <w:b/>
              </w:rPr>
            </w:pPr>
            <w:r w:rsidRPr="00170DA8">
              <w:rPr>
                <w:b/>
              </w:rPr>
              <w:t>5</w:t>
            </w:r>
            <w:r>
              <w:rPr>
                <w:b/>
              </w:rPr>
              <w:t>W</w:t>
            </w:r>
            <w:r w:rsidR="007C2E1A">
              <w:rPr>
                <w:b/>
              </w:rPr>
              <w:t>G</w:t>
            </w:r>
          </w:p>
        </w:tc>
        <w:tc>
          <w:tcPr>
            <w:tcW w:w="1441" w:type="dxa"/>
            <w:tcBorders>
              <w:top w:val="nil"/>
              <w:left w:val="nil"/>
              <w:bottom w:val="nil"/>
              <w:right w:val="nil"/>
            </w:tcBorders>
            <w:shd w:val="clear" w:color="auto" w:fill="D9D9D9" w:themeFill="background1" w:themeFillShade="D9"/>
            <w:vAlign w:val="center"/>
          </w:tcPr>
          <w:p w14:paraId="3065B90B" w14:textId="77777777" w:rsidR="006F307B" w:rsidRDefault="006F307B" w:rsidP="0035304E">
            <w:pPr>
              <w:spacing w:line="240" w:lineRule="auto"/>
              <w:jc w:val="center"/>
              <w:rPr>
                <w:rFonts w:ascii="Calibri" w:hAnsi="Calibri"/>
              </w:rPr>
            </w:pPr>
            <w:r>
              <w:rPr>
                <w:rFonts w:ascii="Calibri" w:hAnsi="Calibri"/>
              </w:rPr>
              <w:t>15</w:t>
            </w:r>
          </w:p>
        </w:tc>
        <w:tc>
          <w:tcPr>
            <w:tcW w:w="1620" w:type="dxa"/>
            <w:tcBorders>
              <w:top w:val="nil"/>
              <w:left w:val="nil"/>
              <w:bottom w:val="nil"/>
              <w:right w:val="nil"/>
            </w:tcBorders>
            <w:shd w:val="clear" w:color="auto" w:fill="D9D9D9" w:themeFill="background1" w:themeFillShade="D9"/>
            <w:vAlign w:val="center"/>
          </w:tcPr>
          <w:p w14:paraId="4978A447" w14:textId="77777777" w:rsidR="006F307B" w:rsidRPr="00170DA8" w:rsidRDefault="006F307B" w:rsidP="0035304E">
            <w:pPr>
              <w:spacing w:line="240" w:lineRule="auto"/>
              <w:jc w:val="center"/>
              <w:rPr>
                <w:rFonts w:ascii="Calibri" w:hAnsi="Calibri"/>
              </w:rPr>
            </w:pPr>
            <w:r w:rsidRPr="00170DA8">
              <w:rPr>
                <w:rFonts w:ascii="Calibri" w:hAnsi="Calibri"/>
              </w:rPr>
              <w:t>27</w:t>
            </w:r>
          </w:p>
        </w:tc>
        <w:tc>
          <w:tcPr>
            <w:tcW w:w="1440" w:type="dxa"/>
            <w:tcBorders>
              <w:top w:val="nil"/>
              <w:left w:val="nil"/>
              <w:bottom w:val="nil"/>
              <w:right w:val="nil"/>
            </w:tcBorders>
            <w:shd w:val="clear" w:color="auto" w:fill="D9D9D9" w:themeFill="background1" w:themeFillShade="D9"/>
            <w:vAlign w:val="center"/>
          </w:tcPr>
          <w:p w14:paraId="344303FF" w14:textId="77777777" w:rsidR="006F307B" w:rsidRPr="00170DA8" w:rsidRDefault="006F307B" w:rsidP="0035304E">
            <w:pPr>
              <w:spacing w:line="240" w:lineRule="auto"/>
              <w:jc w:val="center"/>
              <w:rPr>
                <w:rFonts w:ascii="Calibri" w:hAnsi="Calibri"/>
              </w:rPr>
            </w:pPr>
            <w:r w:rsidRPr="00170DA8">
              <w:rPr>
                <w:rFonts w:ascii="Calibri" w:hAnsi="Calibri"/>
              </w:rPr>
              <w:t>12</w:t>
            </w:r>
          </w:p>
        </w:tc>
        <w:tc>
          <w:tcPr>
            <w:tcW w:w="1800" w:type="dxa"/>
            <w:tcBorders>
              <w:top w:val="nil"/>
              <w:left w:val="nil"/>
              <w:bottom w:val="nil"/>
              <w:right w:val="nil"/>
            </w:tcBorders>
            <w:shd w:val="clear" w:color="auto" w:fill="808080" w:themeFill="background1" w:themeFillShade="80"/>
            <w:vAlign w:val="center"/>
          </w:tcPr>
          <w:p w14:paraId="09FD1D10" w14:textId="77777777" w:rsidR="006F307B" w:rsidRPr="00170DA8" w:rsidRDefault="006F307B" w:rsidP="0035304E">
            <w:pPr>
              <w:spacing w:line="240" w:lineRule="auto"/>
              <w:jc w:val="center"/>
              <w:rPr>
                <w:rFonts w:ascii="Calibri" w:hAnsi="Calibri"/>
              </w:rPr>
            </w:pPr>
            <w:r>
              <w:rPr>
                <w:rFonts w:ascii="Calibri" w:hAnsi="Calibri"/>
              </w:rPr>
              <w:t>15</w:t>
            </w:r>
          </w:p>
        </w:tc>
      </w:tr>
      <w:tr w:rsidR="006F307B" w:rsidRPr="00170DA8" w14:paraId="50602C1A" w14:textId="77777777" w:rsidTr="0035304E">
        <w:tc>
          <w:tcPr>
            <w:tcW w:w="1817" w:type="dxa"/>
            <w:tcBorders>
              <w:top w:val="nil"/>
              <w:left w:val="nil"/>
              <w:bottom w:val="nil"/>
              <w:right w:val="nil"/>
            </w:tcBorders>
            <w:shd w:val="clear" w:color="auto" w:fill="auto"/>
            <w:vAlign w:val="center"/>
          </w:tcPr>
          <w:p w14:paraId="09881EDD" w14:textId="1D315281" w:rsidR="006F307B" w:rsidRPr="00170DA8" w:rsidRDefault="006F307B" w:rsidP="0035304E">
            <w:pPr>
              <w:spacing w:line="240" w:lineRule="auto"/>
              <w:jc w:val="center"/>
              <w:rPr>
                <w:b/>
              </w:rPr>
            </w:pPr>
            <w:r w:rsidRPr="00170DA8">
              <w:rPr>
                <w:b/>
              </w:rPr>
              <w:t>6</w:t>
            </w:r>
            <w:r>
              <w:rPr>
                <w:b/>
              </w:rPr>
              <w:t>W</w:t>
            </w:r>
            <w:r w:rsidR="007C2E1A">
              <w:rPr>
                <w:b/>
              </w:rPr>
              <w:t>G</w:t>
            </w:r>
          </w:p>
        </w:tc>
        <w:tc>
          <w:tcPr>
            <w:tcW w:w="1441" w:type="dxa"/>
            <w:tcBorders>
              <w:top w:val="nil"/>
              <w:left w:val="nil"/>
              <w:bottom w:val="nil"/>
              <w:right w:val="nil"/>
            </w:tcBorders>
            <w:shd w:val="clear" w:color="auto" w:fill="auto"/>
            <w:vAlign w:val="center"/>
          </w:tcPr>
          <w:p w14:paraId="4614C4CC" w14:textId="77777777" w:rsidR="006F307B" w:rsidRDefault="006F307B" w:rsidP="0035304E">
            <w:pPr>
              <w:spacing w:line="240" w:lineRule="auto"/>
              <w:jc w:val="center"/>
              <w:rPr>
                <w:rFonts w:ascii="Calibri" w:hAnsi="Calibri"/>
              </w:rPr>
            </w:pPr>
          </w:p>
        </w:tc>
        <w:tc>
          <w:tcPr>
            <w:tcW w:w="1620" w:type="dxa"/>
            <w:tcBorders>
              <w:top w:val="nil"/>
              <w:left w:val="nil"/>
              <w:bottom w:val="nil"/>
              <w:right w:val="nil"/>
            </w:tcBorders>
            <w:shd w:val="clear" w:color="auto" w:fill="auto"/>
            <w:vAlign w:val="center"/>
          </w:tcPr>
          <w:p w14:paraId="25CEAF03" w14:textId="77777777" w:rsidR="006F307B" w:rsidRPr="00170DA8" w:rsidRDefault="006F307B" w:rsidP="0035304E">
            <w:pPr>
              <w:spacing w:line="240" w:lineRule="auto"/>
              <w:jc w:val="center"/>
              <w:rPr>
                <w:rFonts w:ascii="Calibri" w:hAnsi="Calibri"/>
              </w:rPr>
            </w:pPr>
            <w:r w:rsidRPr="00170DA8">
              <w:rPr>
                <w:rFonts w:ascii="Calibri" w:hAnsi="Calibri"/>
              </w:rPr>
              <w:t>12</w:t>
            </w:r>
          </w:p>
        </w:tc>
        <w:tc>
          <w:tcPr>
            <w:tcW w:w="1440" w:type="dxa"/>
            <w:tcBorders>
              <w:top w:val="nil"/>
              <w:left w:val="nil"/>
              <w:bottom w:val="nil"/>
              <w:right w:val="nil"/>
            </w:tcBorders>
            <w:shd w:val="clear" w:color="auto" w:fill="auto"/>
            <w:vAlign w:val="center"/>
          </w:tcPr>
          <w:p w14:paraId="051CC4F5" w14:textId="77777777" w:rsidR="006F307B" w:rsidRPr="00170DA8" w:rsidRDefault="006F307B" w:rsidP="0035304E">
            <w:pPr>
              <w:spacing w:line="240" w:lineRule="auto"/>
              <w:jc w:val="center"/>
              <w:rPr>
                <w:rFonts w:ascii="Calibri" w:hAnsi="Calibri"/>
              </w:rPr>
            </w:pPr>
            <w:r w:rsidRPr="00170DA8">
              <w:rPr>
                <w:rFonts w:ascii="Calibri" w:hAnsi="Calibri"/>
              </w:rPr>
              <w:t>13</w:t>
            </w:r>
          </w:p>
        </w:tc>
        <w:tc>
          <w:tcPr>
            <w:tcW w:w="1800" w:type="dxa"/>
            <w:tcBorders>
              <w:top w:val="nil"/>
              <w:left w:val="nil"/>
              <w:bottom w:val="nil"/>
              <w:right w:val="nil"/>
            </w:tcBorders>
            <w:shd w:val="clear" w:color="auto" w:fill="auto"/>
            <w:vAlign w:val="center"/>
          </w:tcPr>
          <w:p w14:paraId="3BBCADB1" w14:textId="77777777" w:rsidR="006F307B" w:rsidRPr="00170DA8" w:rsidRDefault="006F307B" w:rsidP="0035304E">
            <w:pPr>
              <w:spacing w:line="240" w:lineRule="auto"/>
              <w:jc w:val="center"/>
              <w:rPr>
                <w:rFonts w:ascii="Calibri" w:hAnsi="Calibri"/>
              </w:rPr>
            </w:pPr>
          </w:p>
        </w:tc>
      </w:tr>
      <w:tr w:rsidR="006F307B" w:rsidRPr="00170DA8" w14:paraId="6B3F41E2" w14:textId="77777777" w:rsidTr="0035304E">
        <w:tc>
          <w:tcPr>
            <w:tcW w:w="1817" w:type="dxa"/>
            <w:tcBorders>
              <w:top w:val="nil"/>
              <w:left w:val="nil"/>
              <w:bottom w:val="nil"/>
              <w:right w:val="nil"/>
            </w:tcBorders>
            <w:shd w:val="clear" w:color="auto" w:fill="D9D9D9" w:themeFill="background1" w:themeFillShade="D9"/>
            <w:vAlign w:val="center"/>
          </w:tcPr>
          <w:p w14:paraId="1488C241" w14:textId="0836D018" w:rsidR="006F307B" w:rsidRPr="00170DA8" w:rsidRDefault="006F307B" w:rsidP="0035304E">
            <w:pPr>
              <w:spacing w:line="240" w:lineRule="auto"/>
              <w:jc w:val="center"/>
              <w:rPr>
                <w:b/>
              </w:rPr>
            </w:pPr>
            <w:r w:rsidRPr="00170DA8">
              <w:rPr>
                <w:b/>
              </w:rPr>
              <w:t>7</w:t>
            </w:r>
            <w:r>
              <w:rPr>
                <w:b/>
              </w:rPr>
              <w:t>W</w:t>
            </w:r>
            <w:r w:rsidR="007C2E1A">
              <w:rPr>
                <w:b/>
              </w:rPr>
              <w:t>G</w:t>
            </w:r>
          </w:p>
        </w:tc>
        <w:tc>
          <w:tcPr>
            <w:tcW w:w="1441" w:type="dxa"/>
            <w:tcBorders>
              <w:top w:val="nil"/>
              <w:left w:val="nil"/>
              <w:bottom w:val="nil"/>
              <w:right w:val="nil"/>
            </w:tcBorders>
            <w:shd w:val="clear" w:color="auto" w:fill="D9D9D9" w:themeFill="background1" w:themeFillShade="D9"/>
            <w:vAlign w:val="center"/>
          </w:tcPr>
          <w:p w14:paraId="5D91052A" w14:textId="77777777" w:rsidR="006F307B" w:rsidRDefault="006F307B" w:rsidP="0035304E">
            <w:pPr>
              <w:spacing w:line="240" w:lineRule="auto"/>
              <w:jc w:val="center"/>
              <w:rPr>
                <w:rFonts w:ascii="Calibri" w:hAnsi="Calibri"/>
              </w:rPr>
            </w:pPr>
            <w:r>
              <w:rPr>
                <w:rFonts w:ascii="Calibri" w:hAnsi="Calibri"/>
              </w:rPr>
              <w:t>12</w:t>
            </w:r>
          </w:p>
        </w:tc>
        <w:tc>
          <w:tcPr>
            <w:tcW w:w="1620" w:type="dxa"/>
            <w:tcBorders>
              <w:top w:val="nil"/>
              <w:left w:val="nil"/>
              <w:bottom w:val="nil"/>
              <w:right w:val="nil"/>
            </w:tcBorders>
            <w:shd w:val="clear" w:color="auto" w:fill="D9D9D9" w:themeFill="background1" w:themeFillShade="D9"/>
            <w:vAlign w:val="center"/>
          </w:tcPr>
          <w:p w14:paraId="1F7FF606" w14:textId="77777777" w:rsidR="006F307B" w:rsidRPr="00170DA8" w:rsidRDefault="006F307B" w:rsidP="0035304E">
            <w:pPr>
              <w:spacing w:line="240" w:lineRule="auto"/>
              <w:jc w:val="center"/>
              <w:rPr>
                <w:rFonts w:ascii="Calibri" w:hAnsi="Calibri"/>
              </w:rPr>
            </w:pPr>
            <w:r w:rsidRPr="00170DA8">
              <w:rPr>
                <w:rFonts w:ascii="Calibri" w:hAnsi="Calibri"/>
              </w:rPr>
              <w:t>19</w:t>
            </w:r>
          </w:p>
        </w:tc>
        <w:tc>
          <w:tcPr>
            <w:tcW w:w="1440" w:type="dxa"/>
            <w:tcBorders>
              <w:top w:val="nil"/>
              <w:left w:val="nil"/>
              <w:bottom w:val="nil"/>
              <w:right w:val="nil"/>
            </w:tcBorders>
            <w:shd w:val="clear" w:color="auto" w:fill="D9D9D9" w:themeFill="background1" w:themeFillShade="D9"/>
            <w:vAlign w:val="center"/>
          </w:tcPr>
          <w:p w14:paraId="0B0E0EE3" w14:textId="77777777" w:rsidR="006F307B" w:rsidRPr="00170DA8" w:rsidRDefault="006F307B" w:rsidP="0035304E">
            <w:pPr>
              <w:spacing w:line="240" w:lineRule="auto"/>
              <w:jc w:val="center"/>
              <w:rPr>
                <w:rFonts w:ascii="Calibri" w:hAnsi="Calibri"/>
              </w:rPr>
            </w:pPr>
            <w:r w:rsidRPr="00170DA8">
              <w:rPr>
                <w:rFonts w:ascii="Calibri" w:hAnsi="Calibri"/>
              </w:rPr>
              <w:t>15</w:t>
            </w:r>
          </w:p>
        </w:tc>
        <w:tc>
          <w:tcPr>
            <w:tcW w:w="1800" w:type="dxa"/>
            <w:tcBorders>
              <w:top w:val="nil"/>
              <w:left w:val="nil"/>
              <w:bottom w:val="nil"/>
              <w:right w:val="nil"/>
            </w:tcBorders>
            <w:shd w:val="clear" w:color="auto" w:fill="808080" w:themeFill="background1" w:themeFillShade="80"/>
            <w:vAlign w:val="center"/>
          </w:tcPr>
          <w:p w14:paraId="355DD19D" w14:textId="77777777" w:rsidR="006F307B" w:rsidRPr="00170DA8" w:rsidRDefault="006F307B" w:rsidP="0035304E">
            <w:pPr>
              <w:spacing w:line="240" w:lineRule="auto"/>
              <w:jc w:val="center"/>
              <w:rPr>
                <w:rFonts w:ascii="Calibri" w:hAnsi="Calibri"/>
              </w:rPr>
            </w:pPr>
            <w:r>
              <w:rPr>
                <w:rFonts w:ascii="Calibri" w:hAnsi="Calibri"/>
              </w:rPr>
              <w:t>12</w:t>
            </w:r>
          </w:p>
        </w:tc>
      </w:tr>
      <w:tr w:rsidR="006F307B" w:rsidRPr="00170DA8" w14:paraId="2D3DA058" w14:textId="77777777" w:rsidTr="0035304E">
        <w:tc>
          <w:tcPr>
            <w:tcW w:w="1817" w:type="dxa"/>
            <w:tcBorders>
              <w:top w:val="nil"/>
              <w:left w:val="nil"/>
              <w:bottom w:val="nil"/>
              <w:right w:val="nil"/>
            </w:tcBorders>
            <w:shd w:val="clear" w:color="auto" w:fill="auto"/>
            <w:vAlign w:val="center"/>
          </w:tcPr>
          <w:p w14:paraId="74CF70BC" w14:textId="39D9E928" w:rsidR="006F307B" w:rsidRPr="00170DA8" w:rsidRDefault="006F307B" w:rsidP="0035304E">
            <w:pPr>
              <w:spacing w:line="240" w:lineRule="auto"/>
              <w:jc w:val="center"/>
              <w:rPr>
                <w:b/>
              </w:rPr>
            </w:pPr>
            <w:r w:rsidRPr="00170DA8">
              <w:rPr>
                <w:b/>
              </w:rPr>
              <w:t>8</w:t>
            </w:r>
            <w:r>
              <w:rPr>
                <w:b/>
              </w:rPr>
              <w:t>B</w:t>
            </w:r>
            <w:r w:rsidR="007C2E1A">
              <w:rPr>
                <w:b/>
              </w:rPr>
              <w:t>G</w:t>
            </w:r>
          </w:p>
        </w:tc>
        <w:tc>
          <w:tcPr>
            <w:tcW w:w="1441" w:type="dxa"/>
            <w:tcBorders>
              <w:top w:val="nil"/>
              <w:left w:val="nil"/>
              <w:bottom w:val="nil"/>
              <w:right w:val="nil"/>
            </w:tcBorders>
            <w:shd w:val="clear" w:color="auto" w:fill="auto"/>
            <w:vAlign w:val="center"/>
          </w:tcPr>
          <w:p w14:paraId="5524E364" w14:textId="77777777" w:rsidR="006F307B" w:rsidRDefault="006F307B" w:rsidP="0035304E">
            <w:pPr>
              <w:spacing w:line="240" w:lineRule="auto"/>
              <w:jc w:val="center"/>
              <w:rPr>
                <w:rFonts w:ascii="Calibri" w:hAnsi="Calibri"/>
              </w:rPr>
            </w:pPr>
          </w:p>
        </w:tc>
        <w:tc>
          <w:tcPr>
            <w:tcW w:w="1620" w:type="dxa"/>
            <w:tcBorders>
              <w:top w:val="nil"/>
              <w:left w:val="nil"/>
              <w:bottom w:val="nil"/>
              <w:right w:val="nil"/>
            </w:tcBorders>
            <w:shd w:val="clear" w:color="auto" w:fill="auto"/>
            <w:vAlign w:val="center"/>
          </w:tcPr>
          <w:p w14:paraId="0334605A" w14:textId="77777777" w:rsidR="006F307B" w:rsidRPr="00170DA8" w:rsidRDefault="006F307B" w:rsidP="0035304E">
            <w:pPr>
              <w:spacing w:line="240" w:lineRule="auto"/>
              <w:jc w:val="center"/>
              <w:rPr>
                <w:rFonts w:ascii="Calibri" w:hAnsi="Calibri"/>
              </w:rPr>
            </w:pPr>
          </w:p>
        </w:tc>
        <w:tc>
          <w:tcPr>
            <w:tcW w:w="1440" w:type="dxa"/>
            <w:tcBorders>
              <w:top w:val="nil"/>
              <w:left w:val="nil"/>
              <w:bottom w:val="nil"/>
              <w:right w:val="nil"/>
            </w:tcBorders>
            <w:shd w:val="clear" w:color="auto" w:fill="auto"/>
            <w:vAlign w:val="center"/>
          </w:tcPr>
          <w:p w14:paraId="0B611B30" w14:textId="77777777" w:rsidR="006F307B" w:rsidRPr="00170DA8" w:rsidRDefault="006F307B" w:rsidP="0035304E">
            <w:pPr>
              <w:spacing w:line="240" w:lineRule="auto"/>
              <w:jc w:val="center"/>
              <w:rPr>
                <w:rFonts w:ascii="Calibri" w:hAnsi="Calibri"/>
              </w:rPr>
            </w:pPr>
          </w:p>
        </w:tc>
        <w:tc>
          <w:tcPr>
            <w:tcW w:w="1800" w:type="dxa"/>
            <w:tcBorders>
              <w:top w:val="nil"/>
              <w:left w:val="nil"/>
              <w:bottom w:val="nil"/>
              <w:right w:val="nil"/>
            </w:tcBorders>
            <w:shd w:val="clear" w:color="auto" w:fill="auto"/>
            <w:vAlign w:val="center"/>
          </w:tcPr>
          <w:p w14:paraId="275CC6A6" w14:textId="77777777" w:rsidR="006F307B" w:rsidRPr="00170DA8" w:rsidRDefault="006F307B" w:rsidP="0035304E">
            <w:pPr>
              <w:spacing w:line="240" w:lineRule="auto"/>
              <w:jc w:val="center"/>
              <w:rPr>
                <w:rFonts w:ascii="Calibri" w:hAnsi="Calibri"/>
              </w:rPr>
            </w:pPr>
          </w:p>
        </w:tc>
      </w:tr>
      <w:tr w:rsidR="006F307B" w:rsidRPr="00170DA8" w14:paraId="5FEBA423" w14:textId="77777777" w:rsidTr="0035304E">
        <w:tc>
          <w:tcPr>
            <w:tcW w:w="1817" w:type="dxa"/>
            <w:tcBorders>
              <w:top w:val="nil"/>
              <w:left w:val="nil"/>
              <w:bottom w:val="nil"/>
              <w:right w:val="nil"/>
            </w:tcBorders>
            <w:shd w:val="clear" w:color="auto" w:fill="auto"/>
            <w:vAlign w:val="center"/>
          </w:tcPr>
          <w:p w14:paraId="303D1697" w14:textId="77777777" w:rsidR="006F307B" w:rsidRPr="00170DA8" w:rsidRDefault="006F307B" w:rsidP="0035304E">
            <w:pPr>
              <w:spacing w:line="240" w:lineRule="auto"/>
              <w:jc w:val="center"/>
              <w:rPr>
                <w:b/>
              </w:rPr>
            </w:pPr>
            <w:r w:rsidRPr="00170DA8">
              <w:rPr>
                <w:b/>
              </w:rPr>
              <w:t>9</w:t>
            </w:r>
          </w:p>
        </w:tc>
        <w:tc>
          <w:tcPr>
            <w:tcW w:w="1441" w:type="dxa"/>
            <w:tcBorders>
              <w:top w:val="nil"/>
              <w:left w:val="nil"/>
              <w:bottom w:val="nil"/>
              <w:right w:val="nil"/>
            </w:tcBorders>
            <w:shd w:val="clear" w:color="auto" w:fill="auto"/>
            <w:vAlign w:val="center"/>
          </w:tcPr>
          <w:p w14:paraId="32986D0B" w14:textId="77777777" w:rsidR="006F307B" w:rsidRDefault="006F307B" w:rsidP="0035304E">
            <w:pPr>
              <w:spacing w:line="240" w:lineRule="auto"/>
              <w:jc w:val="center"/>
              <w:rPr>
                <w:rFonts w:ascii="Calibri" w:hAnsi="Calibri"/>
              </w:rPr>
            </w:pPr>
          </w:p>
        </w:tc>
        <w:tc>
          <w:tcPr>
            <w:tcW w:w="1620" w:type="dxa"/>
            <w:tcBorders>
              <w:top w:val="nil"/>
              <w:left w:val="nil"/>
              <w:bottom w:val="nil"/>
              <w:right w:val="nil"/>
            </w:tcBorders>
            <w:shd w:val="clear" w:color="auto" w:fill="auto"/>
            <w:vAlign w:val="center"/>
          </w:tcPr>
          <w:p w14:paraId="1C9C1A73" w14:textId="77777777" w:rsidR="006F307B" w:rsidRPr="00170DA8" w:rsidRDefault="006F307B" w:rsidP="0035304E">
            <w:pPr>
              <w:spacing w:line="240" w:lineRule="auto"/>
              <w:jc w:val="center"/>
              <w:rPr>
                <w:rFonts w:ascii="Calibri" w:hAnsi="Calibri"/>
              </w:rPr>
            </w:pPr>
          </w:p>
        </w:tc>
        <w:tc>
          <w:tcPr>
            <w:tcW w:w="1440" w:type="dxa"/>
            <w:tcBorders>
              <w:top w:val="nil"/>
              <w:left w:val="nil"/>
              <w:bottom w:val="nil"/>
              <w:right w:val="nil"/>
            </w:tcBorders>
            <w:shd w:val="clear" w:color="auto" w:fill="auto"/>
            <w:vAlign w:val="center"/>
          </w:tcPr>
          <w:p w14:paraId="2BAF68A3" w14:textId="77777777" w:rsidR="006F307B" w:rsidRPr="00170DA8" w:rsidRDefault="006F307B" w:rsidP="0035304E">
            <w:pPr>
              <w:spacing w:line="240" w:lineRule="auto"/>
              <w:jc w:val="center"/>
              <w:rPr>
                <w:rFonts w:ascii="Calibri" w:hAnsi="Calibri"/>
              </w:rPr>
            </w:pPr>
          </w:p>
        </w:tc>
        <w:tc>
          <w:tcPr>
            <w:tcW w:w="1800" w:type="dxa"/>
            <w:tcBorders>
              <w:top w:val="nil"/>
              <w:left w:val="nil"/>
              <w:bottom w:val="nil"/>
              <w:right w:val="nil"/>
            </w:tcBorders>
            <w:shd w:val="clear" w:color="auto" w:fill="auto"/>
            <w:vAlign w:val="center"/>
          </w:tcPr>
          <w:p w14:paraId="034DEF8D" w14:textId="77777777" w:rsidR="006F307B" w:rsidRPr="00170DA8" w:rsidRDefault="006F307B" w:rsidP="0035304E">
            <w:pPr>
              <w:spacing w:line="240" w:lineRule="auto"/>
              <w:jc w:val="center"/>
              <w:rPr>
                <w:rFonts w:ascii="Calibri" w:hAnsi="Calibri"/>
              </w:rPr>
            </w:pPr>
          </w:p>
        </w:tc>
      </w:tr>
      <w:tr w:rsidR="006F307B" w:rsidRPr="00170DA8" w14:paraId="5F4F0BFC" w14:textId="77777777" w:rsidTr="0035304E">
        <w:tc>
          <w:tcPr>
            <w:tcW w:w="1817" w:type="dxa"/>
            <w:tcBorders>
              <w:top w:val="nil"/>
              <w:left w:val="nil"/>
              <w:bottom w:val="nil"/>
              <w:right w:val="nil"/>
            </w:tcBorders>
            <w:shd w:val="clear" w:color="auto" w:fill="auto"/>
            <w:vAlign w:val="center"/>
          </w:tcPr>
          <w:p w14:paraId="6E04C5D8" w14:textId="77D28576" w:rsidR="006F307B" w:rsidRPr="00170DA8" w:rsidRDefault="006F307B" w:rsidP="0035304E">
            <w:pPr>
              <w:spacing w:line="240" w:lineRule="auto"/>
              <w:jc w:val="center"/>
              <w:rPr>
                <w:b/>
              </w:rPr>
            </w:pPr>
            <w:r w:rsidRPr="00170DA8">
              <w:rPr>
                <w:b/>
              </w:rPr>
              <w:t>10</w:t>
            </w:r>
            <w:r>
              <w:rPr>
                <w:b/>
              </w:rPr>
              <w:t>B</w:t>
            </w:r>
            <w:r w:rsidR="007C2E1A">
              <w:rPr>
                <w:b/>
              </w:rPr>
              <w:t>G</w:t>
            </w:r>
          </w:p>
        </w:tc>
        <w:tc>
          <w:tcPr>
            <w:tcW w:w="1441" w:type="dxa"/>
            <w:tcBorders>
              <w:top w:val="nil"/>
              <w:left w:val="nil"/>
              <w:bottom w:val="nil"/>
              <w:right w:val="nil"/>
            </w:tcBorders>
            <w:shd w:val="clear" w:color="auto" w:fill="auto"/>
            <w:vAlign w:val="center"/>
          </w:tcPr>
          <w:p w14:paraId="4826D093" w14:textId="77777777" w:rsidR="006F307B" w:rsidRDefault="006F307B" w:rsidP="0035304E">
            <w:pPr>
              <w:spacing w:line="240" w:lineRule="auto"/>
              <w:jc w:val="center"/>
              <w:rPr>
                <w:rFonts w:ascii="Calibri" w:hAnsi="Calibri"/>
              </w:rPr>
            </w:pPr>
          </w:p>
        </w:tc>
        <w:tc>
          <w:tcPr>
            <w:tcW w:w="1620" w:type="dxa"/>
            <w:tcBorders>
              <w:top w:val="nil"/>
              <w:left w:val="nil"/>
              <w:bottom w:val="nil"/>
              <w:right w:val="nil"/>
            </w:tcBorders>
            <w:shd w:val="clear" w:color="auto" w:fill="auto"/>
            <w:vAlign w:val="center"/>
          </w:tcPr>
          <w:p w14:paraId="141C80D4" w14:textId="77777777" w:rsidR="006F307B" w:rsidRPr="00170DA8" w:rsidRDefault="006F307B" w:rsidP="0035304E">
            <w:pPr>
              <w:spacing w:line="240" w:lineRule="auto"/>
              <w:jc w:val="center"/>
              <w:rPr>
                <w:rFonts w:ascii="Calibri" w:hAnsi="Calibri"/>
              </w:rPr>
            </w:pPr>
          </w:p>
        </w:tc>
        <w:tc>
          <w:tcPr>
            <w:tcW w:w="1440" w:type="dxa"/>
            <w:tcBorders>
              <w:top w:val="nil"/>
              <w:left w:val="nil"/>
              <w:bottom w:val="nil"/>
              <w:right w:val="nil"/>
            </w:tcBorders>
            <w:shd w:val="clear" w:color="auto" w:fill="auto"/>
            <w:vAlign w:val="center"/>
          </w:tcPr>
          <w:p w14:paraId="24870E4C" w14:textId="77777777" w:rsidR="006F307B" w:rsidRPr="00170DA8" w:rsidRDefault="006F307B" w:rsidP="0035304E">
            <w:pPr>
              <w:spacing w:line="240" w:lineRule="auto"/>
              <w:jc w:val="center"/>
              <w:rPr>
                <w:rFonts w:ascii="Calibri" w:hAnsi="Calibri"/>
              </w:rPr>
            </w:pPr>
          </w:p>
        </w:tc>
        <w:tc>
          <w:tcPr>
            <w:tcW w:w="1800" w:type="dxa"/>
            <w:tcBorders>
              <w:top w:val="nil"/>
              <w:left w:val="nil"/>
              <w:bottom w:val="nil"/>
              <w:right w:val="nil"/>
            </w:tcBorders>
            <w:shd w:val="clear" w:color="auto" w:fill="auto"/>
            <w:vAlign w:val="center"/>
          </w:tcPr>
          <w:p w14:paraId="6C3C45CF" w14:textId="77777777" w:rsidR="006F307B" w:rsidRPr="00170DA8" w:rsidRDefault="006F307B" w:rsidP="0035304E">
            <w:pPr>
              <w:spacing w:line="240" w:lineRule="auto"/>
              <w:jc w:val="center"/>
              <w:rPr>
                <w:rFonts w:ascii="Calibri" w:hAnsi="Calibri"/>
              </w:rPr>
            </w:pPr>
          </w:p>
        </w:tc>
      </w:tr>
      <w:tr w:rsidR="006F307B" w:rsidRPr="00170DA8" w14:paraId="269CF2FC" w14:textId="77777777" w:rsidTr="0035304E">
        <w:tc>
          <w:tcPr>
            <w:tcW w:w="1817" w:type="dxa"/>
            <w:tcBorders>
              <w:top w:val="nil"/>
              <w:left w:val="nil"/>
              <w:bottom w:val="nil"/>
              <w:right w:val="nil"/>
            </w:tcBorders>
            <w:shd w:val="clear" w:color="auto" w:fill="D9D9D9" w:themeFill="background1" w:themeFillShade="D9"/>
            <w:vAlign w:val="center"/>
          </w:tcPr>
          <w:p w14:paraId="768BB110" w14:textId="6256E937" w:rsidR="006F307B" w:rsidRPr="00170DA8" w:rsidRDefault="006F307B" w:rsidP="0035304E">
            <w:pPr>
              <w:spacing w:line="240" w:lineRule="auto"/>
              <w:jc w:val="center"/>
              <w:rPr>
                <w:b/>
              </w:rPr>
            </w:pPr>
            <w:r w:rsidRPr="00170DA8">
              <w:rPr>
                <w:b/>
              </w:rPr>
              <w:t>11</w:t>
            </w:r>
            <w:r>
              <w:rPr>
                <w:b/>
              </w:rPr>
              <w:t>B</w:t>
            </w:r>
            <w:r w:rsidR="007C2E1A">
              <w:rPr>
                <w:b/>
              </w:rPr>
              <w:t>G</w:t>
            </w:r>
          </w:p>
        </w:tc>
        <w:tc>
          <w:tcPr>
            <w:tcW w:w="1441" w:type="dxa"/>
            <w:tcBorders>
              <w:top w:val="nil"/>
              <w:left w:val="nil"/>
              <w:bottom w:val="nil"/>
              <w:right w:val="nil"/>
            </w:tcBorders>
            <w:shd w:val="clear" w:color="auto" w:fill="D9D9D9" w:themeFill="background1" w:themeFillShade="D9"/>
            <w:vAlign w:val="center"/>
          </w:tcPr>
          <w:p w14:paraId="6814AFF1" w14:textId="77777777" w:rsidR="006F307B" w:rsidRDefault="006F307B" w:rsidP="0035304E">
            <w:pPr>
              <w:spacing w:line="240" w:lineRule="auto"/>
              <w:jc w:val="center"/>
              <w:rPr>
                <w:rFonts w:ascii="Calibri" w:hAnsi="Calibri"/>
              </w:rPr>
            </w:pPr>
            <w:r>
              <w:rPr>
                <w:rFonts w:ascii="Calibri" w:hAnsi="Calibri"/>
              </w:rPr>
              <w:t>7</w:t>
            </w:r>
          </w:p>
        </w:tc>
        <w:tc>
          <w:tcPr>
            <w:tcW w:w="1620" w:type="dxa"/>
            <w:tcBorders>
              <w:top w:val="nil"/>
              <w:left w:val="nil"/>
              <w:bottom w:val="nil"/>
              <w:right w:val="nil"/>
            </w:tcBorders>
            <w:shd w:val="clear" w:color="auto" w:fill="D9D9D9" w:themeFill="background1" w:themeFillShade="D9"/>
            <w:vAlign w:val="center"/>
          </w:tcPr>
          <w:p w14:paraId="7CAE9793" w14:textId="77777777" w:rsidR="006F307B" w:rsidRPr="00170DA8" w:rsidRDefault="006F307B" w:rsidP="0035304E">
            <w:pPr>
              <w:spacing w:line="240" w:lineRule="auto"/>
              <w:jc w:val="center"/>
              <w:rPr>
                <w:rFonts w:ascii="Calibri" w:hAnsi="Calibri"/>
              </w:rPr>
            </w:pPr>
            <w:r w:rsidRPr="00170DA8">
              <w:rPr>
                <w:rFonts w:ascii="Calibri" w:hAnsi="Calibri"/>
              </w:rPr>
              <w:t>10</w:t>
            </w:r>
          </w:p>
        </w:tc>
        <w:tc>
          <w:tcPr>
            <w:tcW w:w="1440" w:type="dxa"/>
            <w:tcBorders>
              <w:top w:val="nil"/>
              <w:left w:val="nil"/>
              <w:bottom w:val="nil"/>
              <w:right w:val="nil"/>
            </w:tcBorders>
            <w:shd w:val="clear" w:color="auto" w:fill="D9D9D9" w:themeFill="background1" w:themeFillShade="D9"/>
            <w:vAlign w:val="center"/>
          </w:tcPr>
          <w:p w14:paraId="50F9D93D" w14:textId="77777777" w:rsidR="006F307B" w:rsidRPr="00170DA8" w:rsidRDefault="006F307B" w:rsidP="0035304E">
            <w:pPr>
              <w:spacing w:line="240" w:lineRule="auto"/>
              <w:jc w:val="center"/>
              <w:rPr>
                <w:rFonts w:ascii="Calibri" w:hAnsi="Calibri"/>
              </w:rPr>
            </w:pPr>
            <w:r w:rsidRPr="00170DA8">
              <w:rPr>
                <w:rFonts w:ascii="Calibri" w:hAnsi="Calibri"/>
              </w:rPr>
              <w:t>10</w:t>
            </w:r>
          </w:p>
        </w:tc>
        <w:tc>
          <w:tcPr>
            <w:tcW w:w="1800" w:type="dxa"/>
            <w:tcBorders>
              <w:top w:val="nil"/>
              <w:left w:val="nil"/>
              <w:bottom w:val="nil"/>
              <w:right w:val="nil"/>
            </w:tcBorders>
            <w:shd w:val="clear" w:color="auto" w:fill="D9D9D9" w:themeFill="background1" w:themeFillShade="D9"/>
            <w:vAlign w:val="center"/>
          </w:tcPr>
          <w:p w14:paraId="1C0FD64C" w14:textId="77777777" w:rsidR="006F307B" w:rsidRPr="00170DA8" w:rsidRDefault="006F307B" w:rsidP="0035304E">
            <w:pPr>
              <w:spacing w:line="240" w:lineRule="auto"/>
              <w:jc w:val="center"/>
              <w:rPr>
                <w:rFonts w:ascii="Calibri" w:hAnsi="Calibri"/>
              </w:rPr>
            </w:pPr>
            <w:r w:rsidRPr="00170DA8">
              <w:rPr>
                <w:rFonts w:ascii="Calibri" w:hAnsi="Calibri"/>
              </w:rPr>
              <w:t>49</w:t>
            </w:r>
          </w:p>
        </w:tc>
      </w:tr>
      <w:tr w:rsidR="006F307B" w:rsidRPr="00170DA8" w14:paraId="7010F4C3" w14:textId="77777777" w:rsidTr="0035304E">
        <w:tc>
          <w:tcPr>
            <w:tcW w:w="1817" w:type="dxa"/>
            <w:tcBorders>
              <w:top w:val="nil"/>
              <w:left w:val="nil"/>
              <w:bottom w:val="nil"/>
              <w:right w:val="nil"/>
            </w:tcBorders>
            <w:shd w:val="clear" w:color="auto" w:fill="auto"/>
            <w:vAlign w:val="center"/>
          </w:tcPr>
          <w:p w14:paraId="6E226B0F" w14:textId="3B3DCBCE" w:rsidR="006F307B" w:rsidRPr="00170DA8" w:rsidRDefault="006F307B" w:rsidP="0035304E">
            <w:pPr>
              <w:spacing w:line="240" w:lineRule="auto"/>
              <w:jc w:val="center"/>
              <w:rPr>
                <w:b/>
              </w:rPr>
            </w:pPr>
            <w:r w:rsidRPr="00170DA8">
              <w:rPr>
                <w:b/>
              </w:rPr>
              <w:t>12</w:t>
            </w:r>
            <w:r>
              <w:rPr>
                <w:b/>
              </w:rPr>
              <w:t>W</w:t>
            </w:r>
            <w:r w:rsidR="007C2E1A">
              <w:rPr>
                <w:b/>
              </w:rPr>
              <w:t>G</w:t>
            </w:r>
          </w:p>
        </w:tc>
        <w:tc>
          <w:tcPr>
            <w:tcW w:w="1441" w:type="dxa"/>
            <w:tcBorders>
              <w:top w:val="nil"/>
              <w:left w:val="nil"/>
              <w:bottom w:val="nil"/>
              <w:right w:val="nil"/>
            </w:tcBorders>
            <w:shd w:val="clear" w:color="auto" w:fill="auto"/>
            <w:vAlign w:val="center"/>
          </w:tcPr>
          <w:p w14:paraId="39722386" w14:textId="77777777" w:rsidR="006F307B" w:rsidRDefault="006F307B" w:rsidP="0035304E">
            <w:pPr>
              <w:spacing w:line="240" w:lineRule="auto"/>
              <w:jc w:val="center"/>
              <w:rPr>
                <w:rFonts w:ascii="Calibri" w:hAnsi="Calibri"/>
              </w:rPr>
            </w:pPr>
            <w:r>
              <w:rPr>
                <w:rFonts w:ascii="Calibri" w:hAnsi="Calibri"/>
              </w:rPr>
              <w:t>21</w:t>
            </w:r>
          </w:p>
        </w:tc>
        <w:tc>
          <w:tcPr>
            <w:tcW w:w="1620" w:type="dxa"/>
            <w:tcBorders>
              <w:top w:val="nil"/>
              <w:left w:val="nil"/>
              <w:bottom w:val="nil"/>
              <w:right w:val="nil"/>
            </w:tcBorders>
            <w:shd w:val="clear" w:color="auto" w:fill="auto"/>
            <w:vAlign w:val="center"/>
          </w:tcPr>
          <w:p w14:paraId="6AC995EE" w14:textId="77777777" w:rsidR="006F307B" w:rsidRPr="00170DA8" w:rsidRDefault="006F307B" w:rsidP="0035304E">
            <w:pPr>
              <w:spacing w:line="240" w:lineRule="auto"/>
              <w:jc w:val="center"/>
              <w:rPr>
                <w:rFonts w:ascii="Calibri" w:hAnsi="Calibri"/>
              </w:rPr>
            </w:pPr>
            <w:r w:rsidRPr="00170DA8">
              <w:rPr>
                <w:rFonts w:ascii="Calibri" w:hAnsi="Calibri"/>
              </w:rPr>
              <w:t>32</w:t>
            </w:r>
          </w:p>
        </w:tc>
        <w:tc>
          <w:tcPr>
            <w:tcW w:w="1440" w:type="dxa"/>
            <w:tcBorders>
              <w:top w:val="nil"/>
              <w:left w:val="nil"/>
              <w:bottom w:val="nil"/>
              <w:right w:val="nil"/>
            </w:tcBorders>
            <w:shd w:val="clear" w:color="auto" w:fill="auto"/>
            <w:vAlign w:val="center"/>
          </w:tcPr>
          <w:p w14:paraId="5289CBE3" w14:textId="77777777" w:rsidR="006F307B" w:rsidRPr="00170DA8" w:rsidRDefault="006F307B" w:rsidP="0035304E">
            <w:pPr>
              <w:spacing w:line="240" w:lineRule="auto"/>
              <w:jc w:val="center"/>
              <w:rPr>
                <w:rFonts w:ascii="Calibri" w:hAnsi="Calibri"/>
              </w:rPr>
            </w:pPr>
          </w:p>
        </w:tc>
        <w:tc>
          <w:tcPr>
            <w:tcW w:w="1800" w:type="dxa"/>
            <w:tcBorders>
              <w:top w:val="nil"/>
              <w:left w:val="nil"/>
              <w:bottom w:val="nil"/>
              <w:right w:val="nil"/>
            </w:tcBorders>
            <w:shd w:val="clear" w:color="auto" w:fill="auto"/>
            <w:vAlign w:val="center"/>
          </w:tcPr>
          <w:p w14:paraId="0B5FAA32" w14:textId="77777777" w:rsidR="006F307B" w:rsidRPr="00170DA8" w:rsidRDefault="006F307B" w:rsidP="0035304E">
            <w:pPr>
              <w:spacing w:line="240" w:lineRule="auto"/>
              <w:jc w:val="center"/>
              <w:rPr>
                <w:rFonts w:ascii="Calibri" w:hAnsi="Calibri"/>
              </w:rPr>
            </w:pPr>
          </w:p>
        </w:tc>
      </w:tr>
      <w:tr w:rsidR="006F307B" w:rsidRPr="00170DA8" w14:paraId="647F0CD1" w14:textId="77777777" w:rsidTr="0035304E">
        <w:tc>
          <w:tcPr>
            <w:tcW w:w="1817" w:type="dxa"/>
            <w:tcBorders>
              <w:top w:val="nil"/>
              <w:left w:val="nil"/>
              <w:bottom w:val="nil"/>
              <w:right w:val="nil"/>
            </w:tcBorders>
            <w:shd w:val="clear" w:color="auto" w:fill="auto"/>
            <w:vAlign w:val="center"/>
          </w:tcPr>
          <w:p w14:paraId="558ACA4F" w14:textId="4CC07C18" w:rsidR="006F307B" w:rsidRPr="00170DA8" w:rsidRDefault="006F307B" w:rsidP="0035304E">
            <w:pPr>
              <w:spacing w:line="240" w:lineRule="auto"/>
              <w:jc w:val="center"/>
              <w:rPr>
                <w:b/>
              </w:rPr>
            </w:pPr>
            <w:r w:rsidRPr="00170DA8">
              <w:rPr>
                <w:b/>
              </w:rPr>
              <w:t>13</w:t>
            </w:r>
            <w:r>
              <w:rPr>
                <w:b/>
              </w:rPr>
              <w:t>B</w:t>
            </w:r>
            <w:r w:rsidR="007C2E1A">
              <w:rPr>
                <w:b/>
              </w:rPr>
              <w:t>G</w:t>
            </w:r>
          </w:p>
        </w:tc>
        <w:tc>
          <w:tcPr>
            <w:tcW w:w="1441" w:type="dxa"/>
            <w:tcBorders>
              <w:top w:val="nil"/>
              <w:left w:val="nil"/>
              <w:bottom w:val="nil"/>
              <w:right w:val="nil"/>
            </w:tcBorders>
            <w:shd w:val="clear" w:color="auto" w:fill="auto"/>
            <w:vAlign w:val="center"/>
          </w:tcPr>
          <w:p w14:paraId="48802113" w14:textId="77777777" w:rsidR="006F307B" w:rsidRDefault="006F307B" w:rsidP="0035304E">
            <w:pPr>
              <w:spacing w:line="240" w:lineRule="auto"/>
              <w:jc w:val="center"/>
              <w:rPr>
                <w:rFonts w:ascii="Calibri" w:hAnsi="Calibri"/>
              </w:rPr>
            </w:pPr>
            <w:r>
              <w:rPr>
                <w:rFonts w:ascii="Calibri" w:hAnsi="Calibri"/>
              </w:rPr>
              <w:t>32</w:t>
            </w:r>
          </w:p>
        </w:tc>
        <w:tc>
          <w:tcPr>
            <w:tcW w:w="1620" w:type="dxa"/>
            <w:tcBorders>
              <w:top w:val="nil"/>
              <w:left w:val="nil"/>
              <w:bottom w:val="nil"/>
              <w:right w:val="nil"/>
            </w:tcBorders>
            <w:shd w:val="clear" w:color="auto" w:fill="auto"/>
            <w:vAlign w:val="center"/>
          </w:tcPr>
          <w:p w14:paraId="7681B0B6" w14:textId="77777777" w:rsidR="006F307B" w:rsidRPr="00170DA8" w:rsidRDefault="006F307B" w:rsidP="0035304E">
            <w:pPr>
              <w:spacing w:line="240" w:lineRule="auto"/>
              <w:jc w:val="center"/>
              <w:rPr>
                <w:rFonts w:ascii="Calibri" w:hAnsi="Calibri"/>
              </w:rPr>
            </w:pPr>
          </w:p>
        </w:tc>
        <w:tc>
          <w:tcPr>
            <w:tcW w:w="1440" w:type="dxa"/>
            <w:tcBorders>
              <w:top w:val="nil"/>
              <w:left w:val="nil"/>
              <w:bottom w:val="nil"/>
              <w:right w:val="nil"/>
            </w:tcBorders>
            <w:shd w:val="clear" w:color="auto" w:fill="auto"/>
            <w:vAlign w:val="center"/>
          </w:tcPr>
          <w:p w14:paraId="68653C03" w14:textId="77777777" w:rsidR="006F307B" w:rsidRPr="00170DA8" w:rsidRDefault="006F307B" w:rsidP="0035304E">
            <w:pPr>
              <w:spacing w:line="240" w:lineRule="auto"/>
              <w:jc w:val="center"/>
              <w:rPr>
                <w:rFonts w:ascii="Calibri" w:hAnsi="Calibri"/>
              </w:rPr>
            </w:pPr>
          </w:p>
        </w:tc>
        <w:tc>
          <w:tcPr>
            <w:tcW w:w="1800" w:type="dxa"/>
            <w:tcBorders>
              <w:top w:val="nil"/>
              <w:left w:val="nil"/>
              <w:bottom w:val="nil"/>
              <w:right w:val="nil"/>
            </w:tcBorders>
            <w:shd w:val="clear" w:color="auto" w:fill="auto"/>
            <w:vAlign w:val="center"/>
          </w:tcPr>
          <w:p w14:paraId="0EBC2FB6" w14:textId="77777777" w:rsidR="006F307B" w:rsidRPr="00170DA8" w:rsidRDefault="006F307B" w:rsidP="0035304E">
            <w:pPr>
              <w:spacing w:line="240" w:lineRule="auto"/>
              <w:jc w:val="center"/>
              <w:rPr>
                <w:rFonts w:ascii="Calibri" w:hAnsi="Calibri"/>
              </w:rPr>
            </w:pPr>
            <w:r w:rsidRPr="00170DA8">
              <w:rPr>
                <w:rFonts w:ascii="Calibri" w:hAnsi="Calibri"/>
              </w:rPr>
              <w:t>65</w:t>
            </w:r>
          </w:p>
        </w:tc>
      </w:tr>
      <w:tr w:rsidR="006F307B" w:rsidRPr="00170DA8" w14:paraId="52AD03A0" w14:textId="77777777" w:rsidTr="0035304E">
        <w:tc>
          <w:tcPr>
            <w:tcW w:w="1817" w:type="dxa"/>
            <w:tcBorders>
              <w:top w:val="nil"/>
              <w:left w:val="nil"/>
              <w:bottom w:val="nil"/>
              <w:right w:val="nil"/>
            </w:tcBorders>
            <w:shd w:val="clear" w:color="auto" w:fill="auto"/>
            <w:vAlign w:val="center"/>
          </w:tcPr>
          <w:p w14:paraId="791B9480" w14:textId="0F6591E4" w:rsidR="006F307B" w:rsidRPr="00170DA8" w:rsidRDefault="006F307B" w:rsidP="0035304E">
            <w:pPr>
              <w:spacing w:line="240" w:lineRule="auto"/>
              <w:jc w:val="center"/>
              <w:rPr>
                <w:b/>
              </w:rPr>
            </w:pPr>
            <w:r w:rsidRPr="00170DA8">
              <w:rPr>
                <w:b/>
              </w:rPr>
              <w:t>14</w:t>
            </w:r>
            <w:r>
              <w:rPr>
                <w:b/>
              </w:rPr>
              <w:t>B</w:t>
            </w:r>
            <w:r w:rsidR="007C2E1A">
              <w:rPr>
                <w:b/>
              </w:rPr>
              <w:t>G</w:t>
            </w:r>
          </w:p>
        </w:tc>
        <w:tc>
          <w:tcPr>
            <w:tcW w:w="1441" w:type="dxa"/>
            <w:tcBorders>
              <w:top w:val="nil"/>
              <w:left w:val="nil"/>
              <w:bottom w:val="nil"/>
              <w:right w:val="nil"/>
            </w:tcBorders>
            <w:shd w:val="clear" w:color="auto" w:fill="auto"/>
            <w:vAlign w:val="center"/>
          </w:tcPr>
          <w:p w14:paraId="321CE5E4" w14:textId="77777777" w:rsidR="006F307B" w:rsidRDefault="006F307B" w:rsidP="0035304E">
            <w:pPr>
              <w:spacing w:line="240" w:lineRule="auto"/>
              <w:jc w:val="center"/>
              <w:rPr>
                <w:rFonts w:ascii="Calibri" w:hAnsi="Calibri"/>
              </w:rPr>
            </w:pPr>
            <w:r>
              <w:rPr>
                <w:rFonts w:ascii="Calibri" w:hAnsi="Calibri"/>
              </w:rPr>
              <w:t>29</w:t>
            </w:r>
          </w:p>
        </w:tc>
        <w:tc>
          <w:tcPr>
            <w:tcW w:w="1620" w:type="dxa"/>
            <w:tcBorders>
              <w:top w:val="nil"/>
              <w:left w:val="nil"/>
              <w:bottom w:val="nil"/>
              <w:right w:val="nil"/>
            </w:tcBorders>
            <w:shd w:val="clear" w:color="auto" w:fill="auto"/>
            <w:vAlign w:val="center"/>
          </w:tcPr>
          <w:p w14:paraId="19AC2B2E" w14:textId="77777777" w:rsidR="006F307B" w:rsidRPr="00170DA8" w:rsidRDefault="006F307B" w:rsidP="0035304E">
            <w:pPr>
              <w:spacing w:line="240" w:lineRule="auto"/>
              <w:jc w:val="center"/>
              <w:rPr>
                <w:rFonts w:ascii="Calibri" w:hAnsi="Calibri"/>
              </w:rPr>
            </w:pPr>
          </w:p>
        </w:tc>
        <w:tc>
          <w:tcPr>
            <w:tcW w:w="1440" w:type="dxa"/>
            <w:tcBorders>
              <w:top w:val="nil"/>
              <w:left w:val="nil"/>
              <w:bottom w:val="nil"/>
              <w:right w:val="nil"/>
            </w:tcBorders>
            <w:shd w:val="clear" w:color="auto" w:fill="auto"/>
            <w:vAlign w:val="center"/>
          </w:tcPr>
          <w:p w14:paraId="7D0144E5" w14:textId="77777777" w:rsidR="006F307B" w:rsidRPr="00170DA8" w:rsidRDefault="006F307B" w:rsidP="0035304E">
            <w:pPr>
              <w:spacing w:line="240" w:lineRule="auto"/>
              <w:jc w:val="center"/>
              <w:rPr>
                <w:rFonts w:ascii="Calibri" w:hAnsi="Calibri"/>
              </w:rPr>
            </w:pPr>
          </w:p>
        </w:tc>
        <w:tc>
          <w:tcPr>
            <w:tcW w:w="1800" w:type="dxa"/>
            <w:tcBorders>
              <w:top w:val="nil"/>
              <w:left w:val="nil"/>
              <w:bottom w:val="nil"/>
              <w:right w:val="nil"/>
            </w:tcBorders>
            <w:shd w:val="clear" w:color="auto" w:fill="auto"/>
            <w:vAlign w:val="center"/>
          </w:tcPr>
          <w:p w14:paraId="34BD0672" w14:textId="77777777" w:rsidR="006F307B" w:rsidRPr="00170DA8" w:rsidRDefault="006F307B" w:rsidP="0035304E">
            <w:pPr>
              <w:spacing w:line="240" w:lineRule="auto"/>
              <w:jc w:val="center"/>
              <w:rPr>
                <w:rFonts w:ascii="Calibri" w:hAnsi="Calibri"/>
              </w:rPr>
            </w:pPr>
          </w:p>
        </w:tc>
      </w:tr>
      <w:tr w:rsidR="006F307B" w:rsidRPr="00170DA8" w14:paraId="778EDEA3" w14:textId="77777777" w:rsidTr="0035304E">
        <w:tc>
          <w:tcPr>
            <w:tcW w:w="1817" w:type="dxa"/>
            <w:tcBorders>
              <w:top w:val="nil"/>
              <w:left w:val="nil"/>
              <w:bottom w:val="nil"/>
              <w:right w:val="nil"/>
            </w:tcBorders>
            <w:shd w:val="clear" w:color="auto" w:fill="D9D9D9" w:themeFill="background1" w:themeFillShade="D9"/>
            <w:vAlign w:val="center"/>
          </w:tcPr>
          <w:p w14:paraId="52710484" w14:textId="469AA441" w:rsidR="006F307B" w:rsidRPr="00170DA8" w:rsidRDefault="006F307B" w:rsidP="0035304E">
            <w:pPr>
              <w:spacing w:line="240" w:lineRule="auto"/>
              <w:jc w:val="center"/>
              <w:rPr>
                <w:b/>
              </w:rPr>
            </w:pPr>
            <w:r w:rsidRPr="00170DA8">
              <w:rPr>
                <w:b/>
              </w:rPr>
              <w:t>15</w:t>
            </w:r>
            <w:r>
              <w:rPr>
                <w:b/>
              </w:rPr>
              <w:t>B</w:t>
            </w:r>
            <w:r w:rsidR="007C2E1A">
              <w:rPr>
                <w:b/>
              </w:rPr>
              <w:t>G</w:t>
            </w:r>
          </w:p>
        </w:tc>
        <w:tc>
          <w:tcPr>
            <w:tcW w:w="1441" w:type="dxa"/>
            <w:tcBorders>
              <w:top w:val="nil"/>
              <w:left w:val="nil"/>
              <w:bottom w:val="nil"/>
              <w:right w:val="nil"/>
            </w:tcBorders>
            <w:shd w:val="clear" w:color="auto" w:fill="D9D9D9" w:themeFill="background1" w:themeFillShade="D9"/>
            <w:vAlign w:val="center"/>
          </w:tcPr>
          <w:p w14:paraId="54C70B4D" w14:textId="77777777" w:rsidR="006F307B" w:rsidRDefault="006F307B" w:rsidP="0035304E">
            <w:pPr>
              <w:spacing w:line="240" w:lineRule="auto"/>
              <w:jc w:val="center"/>
              <w:rPr>
                <w:rFonts w:ascii="Calibri" w:hAnsi="Calibri"/>
              </w:rPr>
            </w:pPr>
            <w:r>
              <w:rPr>
                <w:rFonts w:ascii="Calibri" w:hAnsi="Calibri"/>
              </w:rPr>
              <w:t>42</w:t>
            </w:r>
          </w:p>
        </w:tc>
        <w:tc>
          <w:tcPr>
            <w:tcW w:w="1620" w:type="dxa"/>
            <w:tcBorders>
              <w:top w:val="nil"/>
              <w:left w:val="nil"/>
              <w:bottom w:val="nil"/>
              <w:right w:val="nil"/>
            </w:tcBorders>
            <w:shd w:val="clear" w:color="auto" w:fill="D9D9D9" w:themeFill="background1" w:themeFillShade="D9"/>
            <w:vAlign w:val="center"/>
          </w:tcPr>
          <w:p w14:paraId="73097085" w14:textId="77777777" w:rsidR="006F307B" w:rsidRPr="00170DA8" w:rsidRDefault="006F307B" w:rsidP="0035304E">
            <w:pPr>
              <w:spacing w:line="240" w:lineRule="auto"/>
              <w:jc w:val="center"/>
              <w:rPr>
                <w:rFonts w:ascii="Calibri" w:hAnsi="Calibri"/>
              </w:rPr>
            </w:pPr>
            <w:r w:rsidRPr="00170DA8">
              <w:rPr>
                <w:rFonts w:ascii="Calibri" w:hAnsi="Calibri"/>
              </w:rPr>
              <w:t>40</w:t>
            </w:r>
          </w:p>
        </w:tc>
        <w:tc>
          <w:tcPr>
            <w:tcW w:w="1440" w:type="dxa"/>
            <w:tcBorders>
              <w:top w:val="nil"/>
              <w:left w:val="nil"/>
              <w:bottom w:val="nil"/>
              <w:right w:val="nil"/>
            </w:tcBorders>
            <w:shd w:val="clear" w:color="auto" w:fill="D9D9D9" w:themeFill="background1" w:themeFillShade="D9"/>
            <w:vAlign w:val="center"/>
          </w:tcPr>
          <w:p w14:paraId="4C2E9F91" w14:textId="77777777" w:rsidR="006F307B" w:rsidRPr="00170DA8" w:rsidRDefault="006F307B" w:rsidP="0035304E">
            <w:pPr>
              <w:spacing w:line="240" w:lineRule="auto"/>
              <w:jc w:val="center"/>
              <w:rPr>
                <w:rFonts w:ascii="Calibri" w:hAnsi="Calibri"/>
              </w:rPr>
            </w:pPr>
            <w:r w:rsidRPr="00170DA8">
              <w:rPr>
                <w:rFonts w:ascii="Calibri" w:hAnsi="Calibri"/>
              </w:rPr>
              <w:t>53</w:t>
            </w:r>
          </w:p>
        </w:tc>
        <w:tc>
          <w:tcPr>
            <w:tcW w:w="1800" w:type="dxa"/>
            <w:tcBorders>
              <w:top w:val="nil"/>
              <w:left w:val="nil"/>
              <w:bottom w:val="nil"/>
              <w:right w:val="nil"/>
            </w:tcBorders>
            <w:shd w:val="clear" w:color="auto" w:fill="D9D9D9" w:themeFill="background1" w:themeFillShade="D9"/>
            <w:vAlign w:val="center"/>
          </w:tcPr>
          <w:p w14:paraId="33AC6441" w14:textId="77777777" w:rsidR="006F307B" w:rsidRPr="00170DA8" w:rsidRDefault="006F307B" w:rsidP="0035304E">
            <w:pPr>
              <w:spacing w:line="240" w:lineRule="auto"/>
              <w:jc w:val="center"/>
              <w:rPr>
                <w:rFonts w:ascii="Calibri" w:hAnsi="Calibri"/>
              </w:rPr>
            </w:pPr>
            <w:r w:rsidRPr="00170DA8">
              <w:rPr>
                <w:rFonts w:ascii="Calibri" w:hAnsi="Calibri"/>
              </w:rPr>
              <w:t>61</w:t>
            </w:r>
          </w:p>
        </w:tc>
      </w:tr>
      <w:tr w:rsidR="006F307B" w:rsidRPr="00170DA8" w14:paraId="67AB974F" w14:textId="77777777" w:rsidTr="0035304E">
        <w:tc>
          <w:tcPr>
            <w:tcW w:w="1817" w:type="dxa"/>
            <w:tcBorders>
              <w:top w:val="nil"/>
              <w:left w:val="nil"/>
              <w:bottom w:val="nil"/>
              <w:right w:val="nil"/>
            </w:tcBorders>
            <w:shd w:val="clear" w:color="auto" w:fill="D9D9D9" w:themeFill="background1" w:themeFillShade="D9"/>
            <w:vAlign w:val="center"/>
          </w:tcPr>
          <w:p w14:paraId="3F0008ED" w14:textId="359C35F1" w:rsidR="006F307B" w:rsidRPr="00170DA8" w:rsidRDefault="006F307B" w:rsidP="0035304E">
            <w:pPr>
              <w:spacing w:line="240" w:lineRule="auto"/>
              <w:jc w:val="center"/>
              <w:rPr>
                <w:b/>
              </w:rPr>
            </w:pPr>
            <w:r w:rsidRPr="00170DA8">
              <w:rPr>
                <w:b/>
              </w:rPr>
              <w:t>16</w:t>
            </w:r>
            <w:r>
              <w:rPr>
                <w:b/>
              </w:rPr>
              <w:t>B</w:t>
            </w:r>
            <w:r w:rsidR="007C2E1A">
              <w:rPr>
                <w:b/>
              </w:rPr>
              <w:t>G</w:t>
            </w:r>
          </w:p>
        </w:tc>
        <w:tc>
          <w:tcPr>
            <w:tcW w:w="1441" w:type="dxa"/>
            <w:tcBorders>
              <w:top w:val="nil"/>
              <w:left w:val="nil"/>
              <w:bottom w:val="nil"/>
              <w:right w:val="nil"/>
            </w:tcBorders>
            <w:shd w:val="clear" w:color="auto" w:fill="D9D9D9" w:themeFill="background1" w:themeFillShade="D9"/>
            <w:vAlign w:val="center"/>
          </w:tcPr>
          <w:p w14:paraId="7F6353B8" w14:textId="77777777" w:rsidR="006F307B" w:rsidRDefault="006F307B" w:rsidP="0035304E">
            <w:pPr>
              <w:spacing w:line="240" w:lineRule="auto"/>
              <w:jc w:val="center"/>
              <w:rPr>
                <w:rFonts w:ascii="Calibri" w:hAnsi="Calibri"/>
              </w:rPr>
            </w:pPr>
            <w:r>
              <w:rPr>
                <w:rFonts w:ascii="Calibri" w:hAnsi="Calibri"/>
              </w:rPr>
              <w:t>17</w:t>
            </w:r>
          </w:p>
        </w:tc>
        <w:tc>
          <w:tcPr>
            <w:tcW w:w="1620" w:type="dxa"/>
            <w:tcBorders>
              <w:top w:val="nil"/>
              <w:left w:val="nil"/>
              <w:bottom w:val="nil"/>
              <w:right w:val="nil"/>
            </w:tcBorders>
            <w:shd w:val="clear" w:color="auto" w:fill="D9D9D9" w:themeFill="background1" w:themeFillShade="D9"/>
            <w:vAlign w:val="center"/>
          </w:tcPr>
          <w:p w14:paraId="208FC211" w14:textId="77777777" w:rsidR="006F307B" w:rsidRPr="00170DA8" w:rsidRDefault="006F307B" w:rsidP="0035304E">
            <w:pPr>
              <w:spacing w:line="240" w:lineRule="auto"/>
              <w:jc w:val="center"/>
              <w:rPr>
                <w:rFonts w:ascii="Calibri" w:hAnsi="Calibri"/>
              </w:rPr>
            </w:pPr>
            <w:r w:rsidRPr="00170DA8">
              <w:rPr>
                <w:rFonts w:ascii="Calibri" w:hAnsi="Calibri"/>
              </w:rPr>
              <w:t>16</w:t>
            </w:r>
          </w:p>
        </w:tc>
        <w:tc>
          <w:tcPr>
            <w:tcW w:w="1440" w:type="dxa"/>
            <w:tcBorders>
              <w:top w:val="nil"/>
              <w:left w:val="nil"/>
              <w:bottom w:val="nil"/>
              <w:right w:val="nil"/>
            </w:tcBorders>
            <w:shd w:val="clear" w:color="auto" w:fill="D9D9D9" w:themeFill="background1" w:themeFillShade="D9"/>
            <w:vAlign w:val="center"/>
          </w:tcPr>
          <w:p w14:paraId="4614C258" w14:textId="77777777" w:rsidR="006F307B" w:rsidRPr="00170DA8" w:rsidRDefault="006F307B" w:rsidP="0035304E">
            <w:pPr>
              <w:spacing w:line="240" w:lineRule="auto"/>
              <w:jc w:val="center"/>
              <w:rPr>
                <w:rFonts w:ascii="Calibri" w:hAnsi="Calibri"/>
              </w:rPr>
            </w:pPr>
            <w:r w:rsidRPr="00170DA8">
              <w:rPr>
                <w:rFonts w:ascii="Calibri" w:hAnsi="Calibri"/>
              </w:rPr>
              <w:t>37</w:t>
            </w:r>
          </w:p>
        </w:tc>
        <w:tc>
          <w:tcPr>
            <w:tcW w:w="1800" w:type="dxa"/>
            <w:tcBorders>
              <w:top w:val="nil"/>
              <w:left w:val="nil"/>
              <w:bottom w:val="nil"/>
              <w:right w:val="nil"/>
            </w:tcBorders>
            <w:shd w:val="clear" w:color="auto" w:fill="D9D9D9" w:themeFill="background1" w:themeFillShade="D9"/>
            <w:vAlign w:val="center"/>
          </w:tcPr>
          <w:p w14:paraId="25707E57" w14:textId="77777777" w:rsidR="006F307B" w:rsidRPr="00170DA8" w:rsidRDefault="006F307B" w:rsidP="0035304E">
            <w:pPr>
              <w:spacing w:line="240" w:lineRule="auto"/>
              <w:jc w:val="center"/>
              <w:rPr>
                <w:rFonts w:ascii="Calibri" w:hAnsi="Calibri"/>
              </w:rPr>
            </w:pPr>
            <w:r w:rsidRPr="00170DA8">
              <w:rPr>
                <w:rFonts w:ascii="Calibri" w:hAnsi="Calibri"/>
              </w:rPr>
              <w:t>33</w:t>
            </w:r>
          </w:p>
        </w:tc>
      </w:tr>
      <w:tr w:rsidR="006F307B" w:rsidRPr="00170DA8" w14:paraId="4BDF8F00" w14:textId="77777777" w:rsidTr="0035304E">
        <w:tc>
          <w:tcPr>
            <w:tcW w:w="1817" w:type="dxa"/>
            <w:tcBorders>
              <w:top w:val="nil"/>
              <w:left w:val="nil"/>
              <w:bottom w:val="nil"/>
              <w:right w:val="nil"/>
            </w:tcBorders>
            <w:shd w:val="clear" w:color="auto" w:fill="D9D9D9" w:themeFill="background1" w:themeFillShade="D9"/>
            <w:vAlign w:val="center"/>
          </w:tcPr>
          <w:p w14:paraId="3CD8AB62" w14:textId="44CE40B5" w:rsidR="006F307B" w:rsidRPr="00170DA8" w:rsidRDefault="006F307B" w:rsidP="0035304E">
            <w:pPr>
              <w:spacing w:line="240" w:lineRule="auto"/>
              <w:jc w:val="center"/>
              <w:rPr>
                <w:b/>
              </w:rPr>
            </w:pPr>
            <w:r w:rsidRPr="00170DA8">
              <w:rPr>
                <w:b/>
              </w:rPr>
              <w:t>17</w:t>
            </w:r>
            <w:r>
              <w:rPr>
                <w:b/>
              </w:rPr>
              <w:t>B</w:t>
            </w:r>
            <w:r w:rsidR="007C2E1A">
              <w:rPr>
                <w:b/>
              </w:rPr>
              <w:t>G</w:t>
            </w:r>
          </w:p>
        </w:tc>
        <w:tc>
          <w:tcPr>
            <w:tcW w:w="1441" w:type="dxa"/>
            <w:tcBorders>
              <w:top w:val="nil"/>
              <w:left w:val="nil"/>
              <w:bottom w:val="nil"/>
              <w:right w:val="nil"/>
            </w:tcBorders>
            <w:shd w:val="clear" w:color="auto" w:fill="D9D9D9" w:themeFill="background1" w:themeFillShade="D9"/>
            <w:vAlign w:val="center"/>
          </w:tcPr>
          <w:p w14:paraId="5F33A7D7" w14:textId="77777777" w:rsidR="006F307B" w:rsidRDefault="006F307B" w:rsidP="0035304E">
            <w:pPr>
              <w:spacing w:line="240" w:lineRule="auto"/>
              <w:jc w:val="center"/>
              <w:rPr>
                <w:rFonts w:ascii="Calibri" w:hAnsi="Calibri"/>
              </w:rPr>
            </w:pPr>
            <w:r>
              <w:rPr>
                <w:rFonts w:ascii="Calibri" w:hAnsi="Calibri"/>
              </w:rPr>
              <w:t>8</w:t>
            </w:r>
          </w:p>
        </w:tc>
        <w:tc>
          <w:tcPr>
            <w:tcW w:w="1620" w:type="dxa"/>
            <w:tcBorders>
              <w:top w:val="nil"/>
              <w:left w:val="nil"/>
              <w:bottom w:val="nil"/>
              <w:right w:val="nil"/>
            </w:tcBorders>
            <w:shd w:val="clear" w:color="auto" w:fill="D9D9D9" w:themeFill="background1" w:themeFillShade="D9"/>
            <w:vAlign w:val="center"/>
          </w:tcPr>
          <w:p w14:paraId="5BBAC9C2" w14:textId="77777777" w:rsidR="006F307B" w:rsidRPr="00170DA8" w:rsidRDefault="006F307B" w:rsidP="0035304E">
            <w:pPr>
              <w:spacing w:line="240" w:lineRule="auto"/>
              <w:jc w:val="center"/>
              <w:rPr>
                <w:rFonts w:ascii="Calibri" w:hAnsi="Calibri"/>
              </w:rPr>
            </w:pPr>
            <w:r w:rsidRPr="00170DA8">
              <w:rPr>
                <w:rFonts w:ascii="Calibri" w:hAnsi="Calibri"/>
              </w:rPr>
              <w:t>13</w:t>
            </w:r>
          </w:p>
        </w:tc>
        <w:tc>
          <w:tcPr>
            <w:tcW w:w="1440" w:type="dxa"/>
            <w:tcBorders>
              <w:top w:val="nil"/>
              <w:left w:val="nil"/>
              <w:bottom w:val="nil"/>
              <w:right w:val="nil"/>
            </w:tcBorders>
            <w:shd w:val="clear" w:color="auto" w:fill="D9D9D9" w:themeFill="background1" w:themeFillShade="D9"/>
            <w:vAlign w:val="center"/>
          </w:tcPr>
          <w:p w14:paraId="27DAEB79" w14:textId="77777777" w:rsidR="006F307B" w:rsidRPr="00170DA8" w:rsidRDefault="006F307B" w:rsidP="0035304E">
            <w:pPr>
              <w:spacing w:line="240" w:lineRule="auto"/>
              <w:jc w:val="center"/>
              <w:rPr>
                <w:rFonts w:ascii="Calibri" w:hAnsi="Calibri"/>
              </w:rPr>
            </w:pPr>
            <w:r w:rsidRPr="00170DA8">
              <w:rPr>
                <w:rFonts w:ascii="Calibri" w:hAnsi="Calibri"/>
              </w:rPr>
              <w:t>6</w:t>
            </w:r>
          </w:p>
        </w:tc>
        <w:tc>
          <w:tcPr>
            <w:tcW w:w="1800" w:type="dxa"/>
            <w:tcBorders>
              <w:top w:val="nil"/>
              <w:left w:val="nil"/>
              <w:bottom w:val="nil"/>
              <w:right w:val="nil"/>
            </w:tcBorders>
            <w:shd w:val="clear" w:color="auto" w:fill="D9D9D9" w:themeFill="background1" w:themeFillShade="D9"/>
            <w:vAlign w:val="center"/>
          </w:tcPr>
          <w:p w14:paraId="14884C30" w14:textId="77777777" w:rsidR="006F307B" w:rsidRPr="00170DA8" w:rsidRDefault="006F307B" w:rsidP="0035304E">
            <w:pPr>
              <w:spacing w:line="240" w:lineRule="auto"/>
              <w:jc w:val="center"/>
              <w:rPr>
                <w:rFonts w:ascii="Calibri" w:hAnsi="Calibri"/>
              </w:rPr>
            </w:pPr>
            <w:r w:rsidRPr="00170DA8">
              <w:rPr>
                <w:rFonts w:ascii="Calibri" w:hAnsi="Calibri"/>
              </w:rPr>
              <w:t>5</w:t>
            </w:r>
          </w:p>
        </w:tc>
      </w:tr>
      <w:tr w:rsidR="006F307B" w:rsidRPr="00170DA8" w14:paraId="0233DC24" w14:textId="77777777" w:rsidTr="0035304E">
        <w:tc>
          <w:tcPr>
            <w:tcW w:w="1817" w:type="dxa"/>
            <w:tcBorders>
              <w:top w:val="nil"/>
              <w:left w:val="nil"/>
              <w:bottom w:val="nil"/>
              <w:right w:val="nil"/>
            </w:tcBorders>
            <w:shd w:val="clear" w:color="auto" w:fill="D9D9D9" w:themeFill="background1" w:themeFillShade="D9"/>
            <w:vAlign w:val="center"/>
          </w:tcPr>
          <w:p w14:paraId="5A7DCA5D" w14:textId="379537A5" w:rsidR="006F307B" w:rsidRPr="00170DA8" w:rsidRDefault="006F307B" w:rsidP="0035304E">
            <w:pPr>
              <w:spacing w:line="240" w:lineRule="auto"/>
              <w:jc w:val="center"/>
              <w:rPr>
                <w:b/>
              </w:rPr>
            </w:pPr>
            <w:r w:rsidRPr="00170DA8">
              <w:rPr>
                <w:b/>
              </w:rPr>
              <w:t>18</w:t>
            </w:r>
            <w:r>
              <w:rPr>
                <w:b/>
              </w:rPr>
              <w:t>W</w:t>
            </w:r>
            <w:r w:rsidR="007C2E1A">
              <w:rPr>
                <w:b/>
              </w:rPr>
              <w:t>G</w:t>
            </w:r>
          </w:p>
        </w:tc>
        <w:tc>
          <w:tcPr>
            <w:tcW w:w="1441" w:type="dxa"/>
            <w:tcBorders>
              <w:top w:val="nil"/>
              <w:left w:val="nil"/>
              <w:bottom w:val="nil"/>
              <w:right w:val="nil"/>
            </w:tcBorders>
            <w:shd w:val="clear" w:color="auto" w:fill="D9D9D9" w:themeFill="background1" w:themeFillShade="D9"/>
            <w:vAlign w:val="center"/>
          </w:tcPr>
          <w:p w14:paraId="26C94A0C" w14:textId="77777777" w:rsidR="006F307B" w:rsidRDefault="006F307B" w:rsidP="0035304E">
            <w:pPr>
              <w:spacing w:line="240" w:lineRule="auto"/>
              <w:jc w:val="center"/>
              <w:rPr>
                <w:rFonts w:ascii="Calibri" w:hAnsi="Calibri"/>
              </w:rPr>
            </w:pPr>
            <w:r>
              <w:rPr>
                <w:rFonts w:ascii="Calibri" w:hAnsi="Calibri"/>
              </w:rPr>
              <w:t>8</w:t>
            </w:r>
          </w:p>
        </w:tc>
        <w:tc>
          <w:tcPr>
            <w:tcW w:w="1620" w:type="dxa"/>
            <w:tcBorders>
              <w:top w:val="nil"/>
              <w:left w:val="nil"/>
              <w:bottom w:val="nil"/>
              <w:right w:val="nil"/>
            </w:tcBorders>
            <w:shd w:val="clear" w:color="auto" w:fill="D9D9D9" w:themeFill="background1" w:themeFillShade="D9"/>
            <w:vAlign w:val="center"/>
          </w:tcPr>
          <w:p w14:paraId="132A764B" w14:textId="77777777" w:rsidR="006F307B" w:rsidRPr="00170DA8" w:rsidRDefault="006F307B" w:rsidP="0035304E">
            <w:pPr>
              <w:spacing w:line="240" w:lineRule="auto"/>
              <w:jc w:val="center"/>
              <w:rPr>
                <w:rFonts w:ascii="Calibri" w:hAnsi="Calibri"/>
              </w:rPr>
            </w:pPr>
            <w:r w:rsidRPr="00170DA8">
              <w:rPr>
                <w:rFonts w:ascii="Calibri" w:hAnsi="Calibri"/>
              </w:rPr>
              <w:t>20</w:t>
            </w:r>
          </w:p>
        </w:tc>
        <w:tc>
          <w:tcPr>
            <w:tcW w:w="1440" w:type="dxa"/>
            <w:tcBorders>
              <w:top w:val="nil"/>
              <w:left w:val="nil"/>
              <w:bottom w:val="nil"/>
              <w:right w:val="nil"/>
            </w:tcBorders>
            <w:shd w:val="clear" w:color="auto" w:fill="D9D9D9" w:themeFill="background1" w:themeFillShade="D9"/>
            <w:vAlign w:val="center"/>
          </w:tcPr>
          <w:p w14:paraId="5F08DD1B" w14:textId="77777777" w:rsidR="006F307B" w:rsidRPr="00170DA8" w:rsidRDefault="006F307B" w:rsidP="0035304E">
            <w:pPr>
              <w:spacing w:line="240" w:lineRule="auto"/>
              <w:jc w:val="center"/>
              <w:rPr>
                <w:rFonts w:ascii="Calibri" w:hAnsi="Calibri"/>
              </w:rPr>
            </w:pPr>
            <w:r w:rsidRPr="00170DA8">
              <w:rPr>
                <w:rFonts w:ascii="Calibri" w:hAnsi="Calibri"/>
              </w:rPr>
              <w:t>12</w:t>
            </w:r>
          </w:p>
        </w:tc>
        <w:tc>
          <w:tcPr>
            <w:tcW w:w="1800" w:type="dxa"/>
            <w:tcBorders>
              <w:top w:val="nil"/>
              <w:left w:val="nil"/>
              <w:bottom w:val="nil"/>
              <w:right w:val="nil"/>
            </w:tcBorders>
            <w:shd w:val="clear" w:color="auto" w:fill="D9D9D9" w:themeFill="background1" w:themeFillShade="D9"/>
            <w:vAlign w:val="center"/>
          </w:tcPr>
          <w:p w14:paraId="7217480C" w14:textId="77777777" w:rsidR="006F307B" w:rsidRPr="00170DA8" w:rsidRDefault="006F307B" w:rsidP="0035304E">
            <w:pPr>
              <w:spacing w:line="240" w:lineRule="auto"/>
              <w:jc w:val="center"/>
              <w:rPr>
                <w:rFonts w:ascii="Calibri" w:hAnsi="Calibri"/>
              </w:rPr>
            </w:pPr>
            <w:r w:rsidRPr="00170DA8">
              <w:rPr>
                <w:rFonts w:ascii="Calibri" w:hAnsi="Calibri"/>
              </w:rPr>
              <w:t>3</w:t>
            </w:r>
          </w:p>
        </w:tc>
      </w:tr>
      <w:tr w:rsidR="006F307B" w:rsidRPr="00170DA8" w14:paraId="68E8A91C" w14:textId="77777777" w:rsidTr="0035304E">
        <w:tc>
          <w:tcPr>
            <w:tcW w:w="1817" w:type="dxa"/>
            <w:tcBorders>
              <w:top w:val="nil"/>
              <w:left w:val="nil"/>
              <w:bottom w:val="nil"/>
              <w:right w:val="nil"/>
            </w:tcBorders>
            <w:shd w:val="clear" w:color="auto" w:fill="auto"/>
            <w:vAlign w:val="center"/>
          </w:tcPr>
          <w:p w14:paraId="1A90F439" w14:textId="72849140" w:rsidR="006F307B" w:rsidRPr="00170DA8" w:rsidRDefault="006F307B" w:rsidP="0035304E">
            <w:pPr>
              <w:spacing w:line="240" w:lineRule="auto"/>
              <w:jc w:val="center"/>
              <w:rPr>
                <w:b/>
              </w:rPr>
            </w:pPr>
            <w:r w:rsidRPr="00170DA8">
              <w:rPr>
                <w:b/>
              </w:rPr>
              <w:t>19</w:t>
            </w:r>
            <w:r>
              <w:rPr>
                <w:b/>
              </w:rPr>
              <w:t>W</w:t>
            </w:r>
            <w:r w:rsidR="007C2E1A">
              <w:rPr>
                <w:b/>
              </w:rPr>
              <w:t>G</w:t>
            </w:r>
          </w:p>
        </w:tc>
        <w:tc>
          <w:tcPr>
            <w:tcW w:w="1441" w:type="dxa"/>
            <w:tcBorders>
              <w:top w:val="nil"/>
              <w:left w:val="nil"/>
              <w:bottom w:val="nil"/>
              <w:right w:val="nil"/>
            </w:tcBorders>
            <w:shd w:val="clear" w:color="auto" w:fill="auto"/>
            <w:vAlign w:val="center"/>
          </w:tcPr>
          <w:p w14:paraId="45F5E974" w14:textId="77777777" w:rsidR="006F307B" w:rsidRDefault="006F307B" w:rsidP="0035304E">
            <w:pPr>
              <w:spacing w:line="240" w:lineRule="auto"/>
              <w:jc w:val="center"/>
              <w:rPr>
                <w:rFonts w:ascii="Calibri" w:hAnsi="Calibri"/>
              </w:rPr>
            </w:pPr>
          </w:p>
        </w:tc>
        <w:tc>
          <w:tcPr>
            <w:tcW w:w="1620" w:type="dxa"/>
            <w:tcBorders>
              <w:top w:val="nil"/>
              <w:left w:val="nil"/>
              <w:bottom w:val="nil"/>
              <w:right w:val="nil"/>
            </w:tcBorders>
            <w:shd w:val="clear" w:color="auto" w:fill="auto"/>
            <w:vAlign w:val="center"/>
          </w:tcPr>
          <w:p w14:paraId="0609E135" w14:textId="77777777" w:rsidR="006F307B" w:rsidRPr="00170DA8" w:rsidRDefault="006F307B" w:rsidP="0035304E">
            <w:pPr>
              <w:spacing w:line="240" w:lineRule="auto"/>
              <w:jc w:val="center"/>
              <w:rPr>
                <w:rFonts w:ascii="Calibri" w:hAnsi="Calibri"/>
              </w:rPr>
            </w:pPr>
            <w:r w:rsidRPr="00170DA8">
              <w:rPr>
                <w:rFonts w:ascii="Calibri" w:hAnsi="Calibri"/>
              </w:rPr>
              <w:t>9</w:t>
            </w:r>
          </w:p>
        </w:tc>
        <w:tc>
          <w:tcPr>
            <w:tcW w:w="1440" w:type="dxa"/>
            <w:tcBorders>
              <w:top w:val="nil"/>
              <w:left w:val="nil"/>
              <w:bottom w:val="nil"/>
              <w:right w:val="nil"/>
            </w:tcBorders>
            <w:shd w:val="clear" w:color="auto" w:fill="auto"/>
            <w:vAlign w:val="center"/>
          </w:tcPr>
          <w:p w14:paraId="44116E78" w14:textId="77777777" w:rsidR="006F307B" w:rsidRPr="00170DA8" w:rsidRDefault="006F307B" w:rsidP="0035304E">
            <w:pPr>
              <w:spacing w:line="240" w:lineRule="auto"/>
              <w:jc w:val="center"/>
              <w:rPr>
                <w:rFonts w:ascii="Calibri" w:hAnsi="Calibri"/>
              </w:rPr>
            </w:pPr>
          </w:p>
        </w:tc>
        <w:tc>
          <w:tcPr>
            <w:tcW w:w="1800" w:type="dxa"/>
            <w:tcBorders>
              <w:top w:val="nil"/>
              <w:left w:val="nil"/>
              <w:bottom w:val="nil"/>
              <w:right w:val="nil"/>
            </w:tcBorders>
            <w:shd w:val="clear" w:color="auto" w:fill="auto"/>
            <w:vAlign w:val="center"/>
          </w:tcPr>
          <w:p w14:paraId="6BC7BE9E" w14:textId="77777777" w:rsidR="006F307B" w:rsidRPr="00170DA8" w:rsidRDefault="006F307B" w:rsidP="0035304E">
            <w:pPr>
              <w:spacing w:line="240" w:lineRule="auto"/>
              <w:jc w:val="center"/>
              <w:rPr>
                <w:rFonts w:ascii="Calibri" w:hAnsi="Calibri"/>
              </w:rPr>
            </w:pPr>
          </w:p>
        </w:tc>
      </w:tr>
      <w:tr w:rsidR="006F307B" w:rsidRPr="00170DA8" w14:paraId="7C88DFA3" w14:textId="77777777" w:rsidTr="0035304E">
        <w:tc>
          <w:tcPr>
            <w:tcW w:w="1817" w:type="dxa"/>
            <w:tcBorders>
              <w:top w:val="nil"/>
              <w:left w:val="nil"/>
              <w:bottom w:val="nil"/>
              <w:right w:val="nil"/>
            </w:tcBorders>
            <w:shd w:val="clear" w:color="auto" w:fill="auto"/>
            <w:vAlign w:val="center"/>
          </w:tcPr>
          <w:p w14:paraId="40AC7ECC" w14:textId="77777777" w:rsidR="006F307B" w:rsidRPr="00170DA8" w:rsidRDefault="006F307B" w:rsidP="0035304E">
            <w:pPr>
              <w:spacing w:line="240" w:lineRule="auto"/>
              <w:jc w:val="center"/>
              <w:rPr>
                <w:b/>
              </w:rPr>
            </w:pPr>
            <w:r w:rsidRPr="00170DA8">
              <w:rPr>
                <w:b/>
              </w:rPr>
              <w:t>20</w:t>
            </w:r>
          </w:p>
        </w:tc>
        <w:tc>
          <w:tcPr>
            <w:tcW w:w="1441" w:type="dxa"/>
            <w:tcBorders>
              <w:top w:val="nil"/>
              <w:left w:val="nil"/>
              <w:bottom w:val="nil"/>
              <w:right w:val="nil"/>
            </w:tcBorders>
            <w:shd w:val="clear" w:color="auto" w:fill="auto"/>
            <w:vAlign w:val="center"/>
          </w:tcPr>
          <w:p w14:paraId="348939F7" w14:textId="77777777" w:rsidR="006F307B" w:rsidRDefault="006F307B" w:rsidP="0035304E">
            <w:pPr>
              <w:spacing w:line="240" w:lineRule="auto"/>
              <w:jc w:val="center"/>
              <w:rPr>
                <w:rFonts w:ascii="Calibri" w:hAnsi="Calibri"/>
              </w:rPr>
            </w:pPr>
          </w:p>
        </w:tc>
        <w:tc>
          <w:tcPr>
            <w:tcW w:w="1620" w:type="dxa"/>
            <w:tcBorders>
              <w:top w:val="nil"/>
              <w:left w:val="nil"/>
              <w:bottom w:val="nil"/>
              <w:right w:val="nil"/>
            </w:tcBorders>
            <w:shd w:val="clear" w:color="auto" w:fill="auto"/>
            <w:vAlign w:val="center"/>
          </w:tcPr>
          <w:p w14:paraId="0F819B1D" w14:textId="77777777" w:rsidR="006F307B" w:rsidRPr="00170DA8" w:rsidRDefault="006F307B" w:rsidP="0035304E">
            <w:pPr>
              <w:spacing w:line="240" w:lineRule="auto"/>
              <w:jc w:val="center"/>
              <w:rPr>
                <w:rFonts w:ascii="Calibri" w:hAnsi="Calibri"/>
              </w:rPr>
            </w:pPr>
          </w:p>
        </w:tc>
        <w:tc>
          <w:tcPr>
            <w:tcW w:w="1440" w:type="dxa"/>
            <w:tcBorders>
              <w:top w:val="nil"/>
              <w:left w:val="nil"/>
              <w:bottom w:val="nil"/>
              <w:right w:val="nil"/>
            </w:tcBorders>
            <w:shd w:val="clear" w:color="auto" w:fill="auto"/>
            <w:vAlign w:val="center"/>
          </w:tcPr>
          <w:p w14:paraId="7A286DF7" w14:textId="77777777" w:rsidR="006F307B" w:rsidRPr="00170DA8" w:rsidRDefault="006F307B" w:rsidP="0035304E">
            <w:pPr>
              <w:spacing w:line="240" w:lineRule="auto"/>
              <w:jc w:val="center"/>
              <w:rPr>
                <w:rFonts w:ascii="Calibri" w:hAnsi="Calibri"/>
              </w:rPr>
            </w:pPr>
          </w:p>
        </w:tc>
        <w:tc>
          <w:tcPr>
            <w:tcW w:w="1800" w:type="dxa"/>
            <w:tcBorders>
              <w:top w:val="nil"/>
              <w:left w:val="nil"/>
              <w:bottom w:val="nil"/>
              <w:right w:val="nil"/>
            </w:tcBorders>
            <w:shd w:val="clear" w:color="auto" w:fill="auto"/>
            <w:vAlign w:val="center"/>
          </w:tcPr>
          <w:p w14:paraId="7C0F930A" w14:textId="77777777" w:rsidR="006F307B" w:rsidRPr="00170DA8" w:rsidRDefault="006F307B" w:rsidP="0035304E">
            <w:pPr>
              <w:spacing w:line="240" w:lineRule="auto"/>
              <w:jc w:val="center"/>
              <w:rPr>
                <w:rFonts w:ascii="Calibri" w:hAnsi="Calibri"/>
              </w:rPr>
            </w:pPr>
          </w:p>
        </w:tc>
      </w:tr>
      <w:tr w:rsidR="006F307B" w:rsidRPr="00170DA8" w14:paraId="2D2C7E98" w14:textId="77777777" w:rsidTr="0035304E">
        <w:tc>
          <w:tcPr>
            <w:tcW w:w="1817" w:type="dxa"/>
            <w:tcBorders>
              <w:top w:val="nil"/>
              <w:left w:val="nil"/>
              <w:bottom w:val="nil"/>
              <w:right w:val="nil"/>
            </w:tcBorders>
            <w:shd w:val="clear" w:color="auto" w:fill="D9D9D9" w:themeFill="background1" w:themeFillShade="D9"/>
            <w:vAlign w:val="center"/>
          </w:tcPr>
          <w:p w14:paraId="29F87DE8" w14:textId="439DF65F" w:rsidR="006F307B" w:rsidRPr="00170DA8" w:rsidRDefault="006F307B" w:rsidP="0035304E">
            <w:pPr>
              <w:spacing w:line="240" w:lineRule="auto"/>
              <w:jc w:val="center"/>
              <w:rPr>
                <w:b/>
              </w:rPr>
            </w:pPr>
            <w:r w:rsidRPr="00170DA8">
              <w:rPr>
                <w:b/>
              </w:rPr>
              <w:t>21</w:t>
            </w:r>
            <w:r>
              <w:rPr>
                <w:b/>
              </w:rPr>
              <w:t>W</w:t>
            </w:r>
            <w:r w:rsidR="007C2E1A">
              <w:rPr>
                <w:b/>
              </w:rPr>
              <w:t>G</w:t>
            </w:r>
          </w:p>
        </w:tc>
        <w:tc>
          <w:tcPr>
            <w:tcW w:w="1441" w:type="dxa"/>
            <w:tcBorders>
              <w:top w:val="nil"/>
              <w:left w:val="nil"/>
              <w:bottom w:val="nil"/>
              <w:right w:val="nil"/>
            </w:tcBorders>
            <w:shd w:val="clear" w:color="auto" w:fill="D9D9D9" w:themeFill="background1" w:themeFillShade="D9"/>
            <w:vAlign w:val="center"/>
          </w:tcPr>
          <w:p w14:paraId="3D02F357" w14:textId="77777777" w:rsidR="006F307B" w:rsidRDefault="006F307B" w:rsidP="0035304E">
            <w:pPr>
              <w:spacing w:line="240" w:lineRule="auto"/>
              <w:jc w:val="center"/>
              <w:rPr>
                <w:rFonts w:ascii="Calibri" w:hAnsi="Calibri"/>
              </w:rPr>
            </w:pPr>
            <w:r>
              <w:rPr>
                <w:rFonts w:ascii="Calibri" w:hAnsi="Calibri"/>
              </w:rPr>
              <w:t>16</w:t>
            </w:r>
          </w:p>
        </w:tc>
        <w:tc>
          <w:tcPr>
            <w:tcW w:w="1620" w:type="dxa"/>
            <w:tcBorders>
              <w:top w:val="nil"/>
              <w:left w:val="nil"/>
              <w:bottom w:val="nil"/>
              <w:right w:val="nil"/>
            </w:tcBorders>
            <w:shd w:val="clear" w:color="auto" w:fill="D9D9D9" w:themeFill="background1" w:themeFillShade="D9"/>
            <w:vAlign w:val="center"/>
          </w:tcPr>
          <w:p w14:paraId="353E2414" w14:textId="77777777" w:rsidR="006F307B" w:rsidRPr="00170DA8" w:rsidRDefault="006F307B" w:rsidP="0035304E">
            <w:pPr>
              <w:spacing w:line="240" w:lineRule="auto"/>
              <w:jc w:val="center"/>
              <w:rPr>
                <w:rFonts w:ascii="Calibri" w:hAnsi="Calibri"/>
              </w:rPr>
            </w:pPr>
            <w:r w:rsidRPr="00170DA8">
              <w:rPr>
                <w:rFonts w:ascii="Calibri" w:hAnsi="Calibri"/>
              </w:rPr>
              <w:t>45</w:t>
            </w:r>
          </w:p>
        </w:tc>
        <w:tc>
          <w:tcPr>
            <w:tcW w:w="1440" w:type="dxa"/>
            <w:tcBorders>
              <w:top w:val="nil"/>
              <w:left w:val="nil"/>
              <w:bottom w:val="nil"/>
              <w:right w:val="nil"/>
            </w:tcBorders>
            <w:shd w:val="clear" w:color="auto" w:fill="D9D9D9" w:themeFill="background1" w:themeFillShade="D9"/>
            <w:vAlign w:val="center"/>
          </w:tcPr>
          <w:p w14:paraId="2BFAD415" w14:textId="77777777" w:rsidR="006F307B" w:rsidRPr="00170DA8" w:rsidRDefault="006F307B" w:rsidP="0035304E">
            <w:pPr>
              <w:spacing w:line="240" w:lineRule="auto"/>
              <w:jc w:val="center"/>
              <w:rPr>
                <w:rFonts w:ascii="Calibri" w:hAnsi="Calibri"/>
              </w:rPr>
            </w:pPr>
            <w:r w:rsidRPr="00170DA8">
              <w:rPr>
                <w:rFonts w:ascii="Calibri" w:hAnsi="Calibri"/>
              </w:rPr>
              <w:t>30</w:t>
            </w:r>
          </w:p>
        </w:tc>
        <w:tc>
          <w:tcPr>
            <w:tcW w:w="1800" w:type="dxa"/>
            <w:tcBorders>
              <w:top w:val="nil"/>
              <w:left w:val="nil"/>
              <w:bottom w:val="nil"/>
              <w:right w:val="nil"/>
            </w:tcBorders>
            <w:shd w:val="clear" w:color="auto" w:fill="D9D9D9" w:themeFill="background1" w:themeFillShade="D9"/>
            <w:vAlign w:val="center"/>
          </w:tcPr>
          <w:p w14:paraId="50A6E1AD" w14:textId="77777777" w:rsidR="006F307B" w:rsidRPr="00170DA8" w:rsidRDefault="006F307B" w:rsidP="0035304E">
            <w:pPr>
              <w:spacing w:line="240" w:lineRule="auto"/>
              <w:jc w:val="center"/>
              <w:rPr>
                <w:rFonts w:ascii="Calibri" w:hAnsi="Calibri"/>
              </w:rPr>
            </w:pPr>
            <w:r w:rsidRPr="00170DA8">
              <w:rPr>
                <w:rFonts w:ascii="Calibri" w:hAnsi="Calibri"/>
              </w:rPr>
              <w:t>35</w:t>
            </w:r>
          </w:p>
        </w:tc>
      </w:tr>
      <w:tr w:rsidR="006F307B" w:rsidRPr="00170DA8" w14:paraId="3917DA15" w14:textId="77777777" w:rsidTr="0035304E">
        <w:tc>
          <w:tcPr>
            <w:tcW w:w="1817" w:type="dxa"/>
            <w:tcBorders>
              <w:top w:val="nil"/>
              <w:left w:val="nil"/>
              <w:bottom w:val="nil"/>
              <w:right w:val="nil"/>
            </w:tcBorders>
            <w:shd w:val="clear" w:color="auto" w:fill="D9D9D9" w:themeFill="background1" w:themeFillShade="D9"/>
            <w:vAlign w:val="center"/>
          </w:tcPr>
          <w:p w14:paraId="1F015168" w14:textId="62C53C0F" w:rsidR="006F307B" w:rsidRPr="00170DA8" w:rsidRDefault="006F307B" w:rsidP="0035304E">
            <w:pPr>
              <w:spacing w:line="240" w:lineRule="auto"/>
              <w:jc w:val="center"/>
              <w:rPr>
                <w:b/>
              </w:rPr>
            </w:pPr>
            <w:r w:rsidRPr="00170DA8">
              <w:rPr>
                <w:b/>
              </w:rPr>
              <w:t>22</w:t>
            </w:r>
            <w:r>
              <w:rPr>
                <w:b/>
              </w:rPr>
              <w:t>W</w:t>
            </w:r>
            <w:r w:rsidR="007C2E1A">
              <w:rPr>
                <w:b/>
              </w:rPr>
              <w:t>G</w:t>
            </w:r>
          </w:p>
        </w:tc>
        <w:tc>
          <w:tcPr>
            <w:tcW w:w="1441" w:type="dxa"/>
            <w:tcBorders>
              <w:top w:val="nil"/>
              <w:left w:val="nil"/>
              <w:bottom w:val="nil"/>
              <w:right w:val="nil"/>
            </w:tcBorders>
            <w:shd w:val="clear" w:color="auto" w:fill="D9D9D9" w:themeFill="background1" w:themeFillShade="D9"/>
            <w:vAlign w:val="center"/>
          </w:tcPr>
          <w:p w14:paraId="109CC180" w14:textId="77777777" w:rsidR="006F307B" w:rsidRDefault="006F307B" w:rsidP="0035304E">
            <w:pPr>
              <w:spacing w:line="240" w:lineRule="auto"/>
              <w:jc w:val="center"/>
              <w:rPr>
                <w:rFonts w:ascii="Calibri" w:hAnsi="Calibri"/>
              </w:rPr>
            </w:pPr>
            <w:r>
              <w:rPr>
                <w:rFonts w:ascii="Calibri" w:hAnsi="Calibri"/>
              </w:rPr>
              <w:t>13</w:t>
            </w:r>
          </w:p>
        </w:tc>
        <w:tc>
          <w:tcPr>
            <w:tcW w:w="1620" w:type="dxa"/>
            <w:tcBorders>
              <w:top w:val="nil"/>
              <w:left w:val="nil"/>
              <w:bottom w:val="nil"/>
              <w:right w:val="nil"/>
            </w:tcBorders>
            <w:shd w:val="clear" w:color="auto" w:fill="D9D9D9" w:themeFill="background1" w:themeFillShade="D9"/>
            <w:vAlign w:val="center"/>
          </w:tcPr>
          <w:p w14:paraId="68B8003F" w14:textId="77777777" w:rsidR="006F307B" w:rsidRPr="00170DA8" w:rsidRDefault="006F307B" w:rsidP="0035304E">
            <w:pPr>
              <w:spacing w:line="240" w:lineRule="auto"/>
              <w:jc w:val="center"/>
              <w:rPr>
                <w:rFonts w:ascii="Calibri" w:hAnsi="Calibri"/>
              </w:rPr>
            </w:pPr>
            <w:r w:rsidRPr="00170DA8">
              <w:rPr>
                <w:rFonts w:ascii="Calibri" w:hAnsi="Calibri"/>
              </w:rPr>
              <w:t>65</w:t>
            </w:r>
          </w:p>
        </w:tc>
        <w:tc>
          <w:tcPr>
            <w:tcW w:w="1440" w:type="dxa"/>
            <w:tcBorders>
              <w:top w:val="nil"/>
              <w:left w:val="nil"/>
              <w:bottom w:val="nil"/>
              <w:right w:val="nil"/>
            </w:tcBorders>
            <w:shd w:val="clear" w:color="auto" w:fill="D9D9D9" w:themeFill="background1" w:themeFillShade="D9"/>
            <w:vAlign w:val="center"/>
          </w:tcPr>
          <w:p w14:paraId="75EE6C4A" w14:textId="77777777" w:rsidR="006F307B" w:rsidRPr="00170DA8" w:rsidRDefault="006F307B" w:rsidP="0035304E">
            <w:pPr>
              <w:spacing w:line="240" w:lineRule="auto"/>
              <w:jc w:val="center"/>
              <w:rPr>
                <w:rFonts w:ascii="Calibri" w:hAnsi="Calibri"/>
              </w:rPr>
            </w:pPr>
            <w:r w:rsidRPr="00170DA8">
              <w:rPr>
                <w:rFonts w:ascii="Calibri" w:hAnsi="Calibri"/>
              </w:rPr>
              <w:t>95</w:t>
            </w:r>
          </w:p>
        </w:tc>
        <w:tc>
          <w:tcPr>
            <w:tcW w:w="1800" w:type="dxa"/>
            <w:tcBorders>
              <w:top w:val="nil"/>
              <w:left w:val="nil"/>
              <w:bottom w:val="nil"/>
              <w:right w:val="nil"/>
            </w:tcBorders>
            <w:shd w:val="clear" w:color="auto" w:fill="D9D9D9" w:themeFill="background1" w:themeFillShade="D9"/>
            <w:vAlign w:val="center"/>
          </w:tcPr>
          <w:p w14:paraId="56BD594E" w14:textId="77777777" w:rsidR="006F307B" w:rsidRPr="00170DA8" w:rsidRDefault="006F307B" w:rsidP="0035304E">
            <w:pPr>
              <w:spacing w:line="240" w:lineRule="auto"/>
              <w:jc w:val="center"/>
              <w:rPr>
                <w:rFonts w:ascii="Calibri" w:hAnsi="Calibri"/>
              </w:rPr>
            </w:pPr>
            <w:r w:rsidRPr="00170DA8">
              <w:rPr>
                <w:rFonts w:ascii="Calibri" w:hAnsi="Calibri"/>
              </w:rPr>
              <w:t>15</w:t>
            </w:r>
          </w:p>
        </w:tc>
      </w:tr>
      <w:tr w:rsidR="006F307B" w:rsidRPr="00170DA8" w14:paraId="415A5923" w14:textId="77777777" w:rsidTr="0035304E">
        <w:tc>
          <w:tcPr>
            <w:tcW w:w="1817" w:type="dxa"/>
            <w:tcBorders>
              <w:top w:val="nil"/>
              <w:left w:val="nil"/>
              <w:bottom w:val="nil"/>
              <w:right w:val="nil"/>
            </w:tcBorders>
            <w:shd w:val="clear" w:color="auto" w:fill="auto"/>
            <w:vAlign w:val="center"/>
          </w:tcPr>
          <w:p w14:paraId="63161BD0" w14:textId="77777777" w:rsidR="006F307B" w:rsidRPr="00170DA8" w:rsidRDefault="006F307B" w:rsidP="0035304E">
            <w:pPr>
              <w:spacing w:line="240" w:lineRule="auto"/>
              <w:jc w:val="center"/>
              <w:rPr>
                <w:b/>
              </w:rPr>
            </w:pPr>
            <w:r>
              <w:rPr>
                <w:b/>
              </w:rPr>
              <w:t>Walking Mean (SD)</w:t>
            </w:r>
          </w:p>
        </w:tc>
        <w:tc>
          <w:tcPr>
            <w:tcW w:w="1441" w:type="dxa"/>
            <w:tcBorders>
              <w:top w:val="nil"/>
              <w:left w:val="nil"/>
              <w:bottom w:val="nil"/>
              <w:right w:val="nil"/>
            </w:tcBorders>
            <w:shd w:val="clear" w:color="auto" w:fill="auto"/>
            <w:vAlign w:val="center"/>
          </w:tcPr>
          <w:p w14:paraId="6235DFA4" w14:textId="77777777" w:rsidR="006F307B" w:rsidRDefault="006F307B" w:rsidP="0035304E">
            <w:pPr>
              <w:spacing w:line="240" w:lineRule="auto"/>
              <w:jc w:val="center"/>
              <w:rPr>
                <w:rFonts w:ascii="Calibri" w:hAnsi="Calibri"/>
              </w:rPr>
            </w:pPr>
            <w:r>
              <w:rPr>
                <w:rFonts w:ascii="Calibri" w:hAnsi="Calibri"/>
              </w:rPr>
              <w:t>16.0 (8.3)</w:t>
            </w:r>
          </w:p>
        </w:tc>
        <w:tc>
          <w:tcPr>
            <w:tcW w:w="1620" w:type="dxa"/>
            <w:tcBorders>
              <w:top w:val="nil"/>
              <w:left w:val="nil"/>
              <w:bottom w:val="nil"/>
              <w:right w:val="nil"/>
            </w:tcBorders>
            <w:shd w:val="clear" w:color="auto" w:fill="auto"/>
            <w:vAlign w:val="center"/>
          </w:tcPr>
          <w:p w14:paraId="47D171B1" w14:textId="77777777" w:rsidR="006F307B" w:rsidRPr="00170DA8" w:rsidRDefault="006F307B" w:rsidP="0035304E">
            <w:pPr>
              <w:spacing w:line="240" w:lineRule="auto"/>
              <w:jc w:val="center"/>
              <w:rPr>
                <w:rFonts w:ascii="Calibri" w:hAnsi="Calibri"/>
              </w:rPr>
            </w:pPr>
            <w:r>
              <w:rPr>
                <w:rFonts w:ascii="Calibri" w:hAnsi="Calibri"/>
              </w:rPr>
              <w:t>41.8 (23.9)</w:t>
            </w:r>
          </w:p>
        </w:tc>
        <w:tc>
          <w:tcPr>
            <w:tcW w:w="1440" w:type="dxa"/>
            <w:tcBorders>
              <w:top w:val="nil"/>
              <w:left w:val="nil"/>
              <w:bottom w:val="nil"/>
              <w:right w:val="nil"/>
            </w:tcBorders>
            <w:shd w:val="clear" w:color="auto" w:fill="auto"/>
            <w:vAlign w:val="center"/>
          </w:tcPr>
          <w:p w14:paraId="49036858" w14:textId="77777777" w:rsidR="006F307B" w:rsidRPr="00170DA8" w:rsidRDefault="006F307B" w:rsidP="0035304E">
            <w:pPr>
              <w:spacing w:line="240" w:lineRule="auto"/>
              <w:jc w:val="center"/>
              <w:rPr>
                <w:rFonts w:ascii="Calibri" w:hAnsi="Calibri"/>
                <w:color w:val="000000"/>
              </w:rPr>
            </w:pPr>
            <w:r>
              <w:rPr>
                <w:rFonts w:ascii="Calibri" w:hAnsi="Calibri"/>
                <w:color w:val="000000"/>
              </w:rPr>
              <w:t>41.2 (37.8)</w:t>
            </w:r>
          </w:p>
        </w:tc>
        <w:tc>
          <w:tcPr>
            <w:tcW w:w="1800" w:type="dxa"/>
            <w:tcBorders>
              <w:top w:val="nil"/>
              <w:left w:val="nil"/>
              <w:bottom w:val="nil"/>
              <w:right w:val="nil"/>
            </w:tcBorders>
            <w:shd w:val="clear" w:color="auto" w:fill="auto"/>
            <w:vAlign w:val="center"/>
          </w:tcPr>
          <w:p w14:paraId="22C6D807" w14:textId="77777777" w:rsidR="006F307B" w:rsidRPr="00170DA8" w:rsidRDefault="006F307B" w:rsidP="0035304E">
            <w:pPr>
              <w:spacing w:line="240" w:lineRule="auto"/>
              <w:jc w:val="center"/>
              <w:rPr>
                <w:rFonts w:ascii="Calibri" w:hAnsi="Calibri"/>
                <w:color w:val="000000"/>
              </w:rPr>
            </w:pPr>
            <w:r>
              <w:rPr>
                <w:rFonts w:ascii="Calibri" w:hAnsi="Calibri"/>
                <w:color w:val="000000"/>
              </w:rPr>
              <w:t>21.3 (16.7)</w:t>
            </w:r>
          </w:p>
        </w:tc>
      </w:tr>
      <w:tr w:rsidR="006F307B" w:rsidRPr="00170DA8" w14:paraId="73935500" w14:textId="77777777" w:rsidTr="0035304E">
        <w:tc>
          <w:tcPr>
            <w:tcW w:w="1817" w:type="dxa"/>
            <w:tcBorders>
              <w:top w:val="nil"/>
              <w:left w:val="nil"/>
              <w:bottom w:val="nil"/>
              <w:right w:val="nil"/>
            </w:tcBorders>
            <w:vAlign w:val="center"/>
          </w:tcPr>
          <w:p w14:paraId="421A7054" w14:textId="77777777" w:rsidR="006F307B" w:rsidRPr="00170DA8" w:rsidRDefault="006F307B" w:rsidP="0035304E">
            <w:pPr>
              <w:spacing w:line="240" w:lineRule="auto"/>
              <w:jc w:val="center"/>
              <w:rPr>
                <w:b/>
              </w:rPr>
            </w:pPr>
            <w:r>
              <w:rPr>
                <w:b/>
              </w:rPr>
              <w:t>Breaks Mean (SD)</w:t>
            </w:r>
          </w:p>
        </w:tc>
        <w:tc>
          <w:tcPr>
            <w:tcW w:w="1441" w:type="dxa"/>
            <w:tcBorders>
              <w:top w:val="nil"/>
              <w:left w:val="nil"/>
              <w:bottom w:val="nil"/>
              <w:right w:val="nil"/>
            </w:tcBorders>
            <w:vAlign w:val="center"/>
          </w:tcPr>
          <w:p w14:paraId="0B540D7A" w14:textId="77777777" w:rsidR="006F307B" w:rsidRDefault="006F307B" w:rsidP="0035304E">
            <w:pPr>
              <w:spacing w:line="240" w:lineRule="auto"/>
              <w:jc w:val="center"/>
              <w:rPr>
                <w:rFonts w:ascii="Calibri" w:hAnsi="Calibri"/>
              </w:rPr>
            </w:pPr>
            <w:r>
              <w:rPr>
                <w:rFonts w:ascii="Calibri" w:hAnsi="Calibri"/>
              </w:rPr>
              <w:t>16.17 (13.1)</w:t>
            </w:r>
          </w:p>
        </w:tc>
        <w:tc>
          <w:tcPr>
            <w:tcW w:w="1620" w:type="dxa"/>
            <w:tcBorders>
              <w:top w:val="nil"/>
              <w:left w:val="nil"/>
              <w:bottom w:val="nil"/>
              <w:right w:val="nil"/>
            </w:tcBorders>
            <w:vAlign w:val="center"/>
          </w:tcPr>
          <w:p w14:paraId="3295B552" w14:textId="77777777" w:rsidR="006F307B" w:rsidRPr="00170DA8" w:rsidRDefault="006F307B" w:rsidP="0035304E">
            <w:pPr>
              <w:spacing w:line="240" w:lineRule="auto"/>
              <w:jc w:val="center"/>
              <w:rPr>
                <w:rFonts w:ascii="Calibri" w:hAnsi="Calibri"/>
              </w:rPr>
            </w:pPr>
            <w:r>
              <w:rPr>
                <w:rFonts w:ascii="Calibri" w:hAnsi="Calibri"/>
              </w:rPr>
              <w:t>16.8 (11.6)</w:t>
            </w:r>
          </w:p>
        </w:tc>
        <w:tc>
          <w:tcPr>
            <w:tcW w:w="1440" w:type="dxa"/>
            <w:tcBorders>
              <w:top w:val="nil"/>
              <w:left w:val="nil"/>
              <w:bottom w:val="nil"/>
              <w:right w:val="nil"/>
            </w:tcBorders>
            <w:vAlign w:val="center"/>
          </w:tcPr>
          <w:p w14:paraId="3459E6E1" w14:textId="77777777" w:rsidR="006F307B" w:rsidRPr="00170DA8" w:rsidRDefault="006F307B" w:rsidP="0035304E">
            <w:pPr>
              <w:spacing w:line="240" w:lineRule="auto"/>
              <w:jc w:val="center"/>
              <w:rPr>
                <w:rFonts w:ascii="Calibri" w:hAnsi="Calibri"/>
              </w:rPr>
            </w:pPr>
            <w:r>
              <w:rPr>
                <w:rFonts w:ascii="Calibri" w:hAnsi="Calibri"/>
              </w:rPr>
              <w:t>24.3 (18.4)</w:t>
            </w:r>
          </w:p>
        </w:tc>
        <w:tc>
          <w:tcPr>
            <w:tcW w:w="1800" w:type="dxa"/>
            <w:tcBorders>
              <w:top w:val="nil"/>
              <w:left w:val="nil"/>
              <w:bottom w:val="nil"/>
              <w:right w:val="nil"/>
            </w:tcBorders>
            <w:vAlign w:val="center"/>
          </w:tcPr>
          <w:p w14:paraId="77FB0247" w14:textId="77777777" w:rsidR="006F307B" w:rsidRPr="00170DA8" w:rsidRDefault="006F307B" w:rsidP="0035304E">
            <w:pPr>
              <w:spacing w:line="240" w:lineRule="auto"/>
              <w:jc w:val="center"/>
              <w:rPr>
                <w:rFonts w:ascii="Calibri" w:hAnsi="Calibri"/>
              </w:rPr>
            </w:pPr>
            <w:r>
              <w:rPr>
                <w:rFonts w:ascii="Calibri" w:hAnsi="Calibri"/>
              </w:rPr>
              <w:t>28.8 (22.9)</w:t>
            </w:r>
          </w:p>
        </w:tc>
      </w:tr>
      <w:tr w:rsidR="006F307B" w:rsidRPr="00170DA8" w14:paraId="5BAABE17" w14:textId="77777777" w:rsidTr="0035304E">
        <w:tc>
          <w:tcPr>
            <w:tcW w:w="1817" w:type="dxa"/>
            <w:tcBorders>
              <w:top w:val="nil"/>
              <w:left w:val="nil"/>
              <w:bottom w:val="single" w:sz="2" w:space="0" w:color="auto"/>
              <w:right w:val="nil"/>
            </w:tcBorders>
            <w:vAlign w:val="center"/>
          </w:tcPr>
          <w:p w14:paraId="7630E0E6" w14:textId="77777777" w:rsidR="006F307B" w:rsidRDefault="006F307B" w:rsidP="0035304E">
            <w:pPr>
              <w:spacing w:line="240" w:lineRule="auto"/>
              <w:jc w:val="center"/>
              <w:rPr>
                <w:b/>
              </w:rPr>
            </w:pPr>
            <w:r>
              <w:rPr>
                <w:b/>
              </w:rPr>
              <w:t>Combined Mean (SD)</w:t>
            </w:r>
          </w:p>
        </w:tc>
        <w:tc>
          <w:tcPr>
            <w:tcW w:w="1441" w:type="dxa"/>
            <w:tcBorders>
              <w:top w:val="nil"/>
              <w:left w:val="nil"/>
              <w:bottom w:val="single" w:sz="2" w:space="0" w:color="auto"/>
              <w:right w:val="nil"/>
            </w:tcBorders>
            <w:vAlign w:val="center"/>
          </w:tcPr>
          <w:p w14:paraId="4C30DA27" w14:textId="77777777" w:rsidR="006F307B" w:rsidRDefault="006F307B" w:rsidP="0035304E">
            <w:pPr>
              <w:spacing w:line="240" w:lineRule="auto"/>
              <w:jc w:val="center"/>
              <w:rPr>
                <w:rFonts w:ascii="Calibri" w:hAnsi="Calibri"/>
              </w:rPr>
            </w:pPr>
            <w:r>
              <w:rPr>
                <w:rFonts w:ascii="Calibri" w:hAnsi="Calibri"/>
              </w:rPr>
              <w:t>16.1 (10.5)</w:t>
            </w:r>
          </w:p>
        </w:tc>
        <w:tc>
          <w:tcPr>
            <w:tcW w:w="1620" w:type="dxa"/>
            <w:tcBorders>
              <w:top w:val="nil"/>
              <w:left w:val="nil"/>
              <w:bottom w:val="single" w:sz="2" w:space="0" w:color="auto"/>
              <w:right w:val="nil"/>
            </w:tcBorders>
            <w:vAlign w:val="center"/>
          </w:tcPr>
          <w:p w14:paraId="092DFB17" w14:textId="77777777" w:rsidR="006F307B" w:rsidRDefault="006F307B" w:rsidP="0035304E">
            <w:pPr>
              <w:spacing w:line="240" w:lineRule="auto"/>
              <w:jc w:val="center"/>
              <w:rPr>
                <w:rFonts w:ascii="Calibri" w:hAnsi="Calibri"/>
              </w:rPr>
            </w:pPr>
            <w:r>
              <w:rPr>
                <w:rFonts w:ascii="Calibri" w:hAnsi="Calibri"/>
              </w:rPr>
              <w:t>29.3 (22.2)</w:t>
            </w:r>
          </w:p>
        </w:tc>
        <w:tc>
          <w:tcPr>
            <w:tcW w:w="1440" w:type="dxa"/>
            <w:tcBorders>
              <w:top w:val="nil"/>
              <w:left w:val="nil"/>
              <w:bottom w:val="single" w:sz="2" w:space="0" w:color="auto"/>
              <w:right w:val="nil"/>
            </w:tcBorders>
            <w:vAlign w:val="center"/>
          </w:tcPr>
          <w:p w14:paraId="44064A91" w14:textId="77777777" w:rsidR="006F307B" w:rsidRDefault="006F307B" w:rsidP="0035304E">
            <w:pPr>
              <w:spacing w:line="240" w:lineRule="auto"/>
              <w:jc w:val="center"/>
              <w:rPr>
                <w:rFonts w:ascii="Calibri" w:hAnsi="Calibri"/>
              </w:rPr>
            </w:pPr>
            <w:r>
              <w:rPr>
                <w:rFonts w:ascii="Calibri" w:hAnsi="Calibri"/>
              </w:rPr>
              <w:t>32.8 (29.7)</w:t>
            </w:r>
          </w:p>
        </w:tc>
        <w:tc>
          <w:tcPr>
            <w:tcW w:w="1800" w:type="dxa"/>
            <w:tcBorders>
              <w:top w:val="nil"/>
              <w:left w:val="nil"/>
              <w:bottom w:val="single" w:sz="2" w:space="0" w:color="auto"/>
              <w:right w:val="nil"/>
            </w:tcBorders>
            <w:vAlign w:val="center"/>
          </w:tcPr>
          <w:p w14:paraId="406772C5" w14:textId="77777777" w:rsidR="006F307B" w:rsidRDefault="006F307B" w:rsidP="0035304E">
            <w:pPr>
              <w:spacing w:line="240" w:lineRule="auto"/>
              <w:jc w:val="center"/>
              <w:rPr>
                <w:rFonts w:ascii="Calibri" w:hAnsi="Calibri"/>
              </w:rPr>
            </w:pPr>
            <w:r>
              <w:rPr>
                <w:rFonts w:ascii="Calibri" w:hAnsi="Calibri"/>
              </w:rPr>
              <w:t>25.1 (19.5)</w:t>
            </w:r>
          </w:p>
        </w:tc>
      </w:tr>
    </w:tbl>
    <w:p w14:paraId="370BFE49" w14:textId="77777777" w:rsidR="00EB238B" w:rsidRDefault="006F307B" w:rsidP="006F307B">
      <w:pPr>
        <w:spacing w:line="240" w:lineRule="auto"/>
      </w:pPr>
      <w:r w:rsidRPr="00EB7093">
        <w:t>Shaded regions were included in analysis</w:t>
      </w:r>
      <w:r>
        <w:t xml:space="preserve">. </w:t>
      </w:r>
    </w:p>
    <w:p w14:paraId="27610448" w14:textId="62270079" w:rsidR="006F307B" w:rsidRDefault="006F307B" w:rsidP="006F307B">
      <w:pPr>
        <w:spacing w:line="240" w:lineRule="auto"/>
      </w:pPr>
      <w:r>
        <w:t>G</w:t>
      </w:r>
      <w:r w:rsidRPr="00EB7093">
        <w:t>roup assignment</w:t>
      </w:r>
      <w:r>
        <w:t>: W</w:t>
      </w:r>
      <w:r w:rsidR="007C2E1A">
        <w:t>G</w:t>
      </w:r>
      <w:r w:rsidRPr="00EB7093">
        <w:t>=Walking</w:t>
      </w:r>
      <w:r w:rsidR="007C2E1A">
        <w:t xml:space="preserve"> Group</w:t>
      </w:r>
      <w:r w:rsidRPr="00EB7093">
        <w:t>, B</w:t>
      </w:r>
      <w:r w:rsidR="007C2E1A">
        <w:t>G</w:t>
      </w:r>
      <w:r w:rsidRPr="00EB7093">
        <w:t>=Breaks</w:t>
      </w:r>
      <w:r w:rsidR="007C2E1A">
        <w:t xml:space="preserve"> Group</w:t>
      </w:r>
      <w:r>
        <w:t>.</w:t>
      </w:r>
    </w:p>
    <w:p w14:paraId="4FEE0C9B" w14:textId="77777777" w:rsidR="006F307B" w:rsidRPr="00EB0F98" w:rsidRDefault="006F307B" w:rsidP="006F307B">
      <w:pPr>
        <w:spacing w:line="240" w:lineRule="auto"/>
      </w:pPr>
      <w:r>
        <w:t>Dark shaded regions represent baseline values due to missing data.</w:t>
      </w:r>
    </w:p>
    <w:p w14:paraId="3A950B32" w14:textId="77777777" w:rsidR="001513BA" w:rsidRDefault="001513BA" w:rsidP="006F307B">
      <w:pPr>
        <w:spacing w:line="240" w:lineRule="auto"/>
      </w:pPr>
    </w:p>
    <w:p w14:paraId="02DB5223" w14:textId="77777777" w:rsidR="001513BA" w:rsidRDefault="001513BA" w:rsidP="006F307B">
      <w:pPr>
        <w:spacing w:line="240" w:lineRule="auto"/>
      </w:pPr>
    </w:p>
    <w:p w14:paraId="32EABB71" w14:textId="77777777" w:rsidR="001513BA" w:rsidRDefault="001513BA" w:rsidP="006F307B">
      <w:pPr>
        <w:spacing w:line="240" w:lineRule="auto"/>
      </w:pPr>
    </w:p>
    <w:p w14:paraId="7225B6C4" w14:textId="77777777" w:rsidR="001513BA" w:rsidRDefault="001513BA" w:rsidP="006F307B">
      <w:pPr>
        <w:spacing w:line="240" w:lineRule="auto"/>
      </w:pPr>
    </w:p>
    <w:p w14:paraId="2BE17072" w14:textId="77777777" w:rsidR="001513BA" w:rsidRDefault="001513BA" w:rsidP="006F307B">
      <w:pPr>
        <w:spacing w:line="240" w:lineRule="auto"/>
      </w:pPr>
    </w:p>
    <w:p w14:paraId="02A386FB" w14:textId="77777777" w:rsidR="001513BA" w:rsidRDefault="001513BA" w:rsidP="006F307B">
      <w:pPr>
        <w:spacing w:line="240" w:lineRule="auto"/>
      </w:pPr>
    </w:p>
    <w:p w14:paraId="567DFC30" w14:textId="77777777" w:rsidR="001513BA" w:rsidRDefault="001513BA" w:rsidP="006F307B">
      <w:pPr>
        <w:spacing w:line="240" w:lineRule="auto"/>
      </w:pPr>
    </w:p>
    <w:p w14:paraId="3A408F56" w14:textId="77777777" w:rsidR="001513BA" w:rsidRDefault="001513BA" w:rsidP="006F307B">
      <w:pPr>
        <w:spacing w:line="240" w:lineRule="auto"/>
      </w:pPr>
    </w:p>
    <w:p w14:paraId="59C7B52D" w14:textId="77777777" w:rsidR="001513BA" w:rsidRDefault="001513BA" w:rsidP="006F307B">
      <w:pPr>
        <w:spacing w:line="240" w:lineRule="auto"/>
      </w:pPr>
    </w:p>
    <w:p w14:paraId="53FC6EED" w14:textId="77777777" w:rsidR="001513BA" w:rsidRDefault="001513BA" w:rsidP="006F307B">
      <w:pPr>
        <w:spacing w:line="240" w:lineRule="auto"/>
      </w:pPr>
    </w:p>
    <w:p w14:paraId="2E5208E7" w14:textId="77777777" w:rsidR="001513BA" w:rsidRDefault="001513BA"/>
    <w:p w14:paraId="1C2C43E3" w14:textId="77777777" w:rsidR="001513BA" w:rsidRDefault="001513BA"/>
    <w:p w14:paraId="69351741" w14:textId="77777777" w:rsidR="001513BA" w:rsidRDefault="001513BA" w:rsidP="0033224D">
      <w:pPr>
        <w:jc w:val="center"/>
      </w:pPr>
      <w:r>
        <w:rPr>
          <w:noProof/>
        </w:rPr>
        <w:drawing>
          <wp:inline distT="0" distB="0" distL="0" distR="0" wp14:anchorId="7798C8BB" wp14:editId="30BD0460">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CA16DE" w14:textId="77777777" w:rsidR="001513BA" w:rsidRDefault="001513BA" w:rsidP="0033224D"/>
    <w:p w14:paraId="47DC1EF6" w14:textId="77777777" w:rsidR="001513BA" w:rsidRDefault="001513BA" w:rsidP="0033224D"/>
    <w:p w14:paraId="629C94D0" w14:textId="77777777" w:rsidR="001513BA" w:rsidRDefault="001513BA" w:rsidP="0033224D"/>
    <w:p w14:paraId="2C05DA69" w14:textId="77777777" w:rsidR="001513BA" w:rsidRPr="003E74C7" w:rsidRDefault="001513BA" w:rsidP="0033224D">
      <w:pPr>
        <w:tabs>
          <w:tab w:val="left" w:pos="1275"/>
        </w:tabs>
        <w:jc w:val="center"/>
      </w:pPr>
      <w:r>
        <w:rPr>
          <w:noProof/>
        </w:rPr>
        <w:drawing>
          <wp:inline distT="0" distB="0" distL="0" distR="0" wp14:anchorId="7832C0A3" wp14:editId="3218177E">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A6676F6" w14:textId="77777777" w:rsidR="006F307B" w:rsidRDefault="006F307B" w:rsidP="006F307B">
      <w:pPr>
        <w:spacing w:line="240" w:lineRule="auto"/>
        <w:rPr>
          <w:rFonts w:asciiTheme="majorHAnsi" w:hAnsiTheme="majorHAnsi"/>
          <w:bCs/>
          <w:i/>
        </w:rPr>
      </w:pPr>
      <w:r>
        <w:br w:type="page"/>
      </w:r>
    </w:p>
    <w:p w14:paraId="6F9973AA" w14:textId="7765E206" w:rsidR="005C37EE" w:rsidRDefault="005C37EE" w:rsidP="005C37EE">
      <w:pPr>
        <w:pStyle w:val="Heading1"/>
      </w:pPr>
      <w:bookmarkStart w:id="269" w:name="_Toc387137711"/>
      <w:r>
        <w:lastRenderedPageBreak/>
        <w:t xml:space="preserve">Appendix </w:t>
      </w:r>
      <w:r w:rsidR="00CC206E">
        <w:t>N</w:t>
      </w:r>
      <w:bookmarkEnd w:id="269"/>
    </w:p>
    <w:p w14:paraId="12419181" w14:textId="7B9B2ED0" w:rsidR="005C37EE" w:rsidRDefault="005C37EE" w:rsidP="005C37EE">
      <w:pPr>
        <w:pStyle w:val="Caption"/>
        <w:keepNext/>
      </w:pPr>
      <w:r>
        <w:t>A</w:t>
      </w:r>
      <w:r w:rsidRPr="005110DA">
        <w:t>verage pedometer step counts during measurement periods</w:t>
      </w:r>
    </w:p>
    <w:tbl>
      <w:tblPr>
        <w:tblStyle w:val="TableGrid"/>
        <w:tblpPr w:leftFromText="180" w:rightFromText="180" w:vertAnchor="page" w:horzAnchor="margin" w:tblpX="108" w:tblpY="2326"/>
        <w:tblW w:w="8388" w:type="dxa"/>
        <w:tblLayout w:type="fixed"/>
        <w:tblLook w:val="04A0" w:firstRow="1" w:lastRow="0" w:firstColumn="1" w:lastColumn="0" w:noHBand="0" w:noVBand="1"/>
      </w:tblPr>
      <w:tblGrid>
        <w:gridCol w:w="1818"/>
        <w:gridCol w:w="1800"/>
        <w:gridCol w:w="990"/>
        <w:gridCol w:w="1890"/>
        <w:gridCol w:w="1890"/>
      </w:tblGrid>
      <w:tr w:rsidR="005C37EE" w:rsidRPr="00A349E7" w14:paraId="0EC91220" w14:textId="77777777" w:rsidTr="0035304E">
        <w:tc>
          <w:tcPr>
            <w:tcW w:w="1818" w:type="dxa"/>
            <w:tcBorders>
              <w:left w:val="nil"/>
              <w:bottom w:val="single" w:sz="4" w:space="0" w:color="auto"/>
              <w:right w:val="nil"/>
            </w:tcBorders>
          </w:tcPr>
          <w:p w14:paraId="7877AD05" w14:textId="77777777" w:rsidR="005C37EE" w:rsidRDefault="005C37EE" w:rsidP="0035304E">
            <w:pPr>
              <w:spacing w:line="240" w:lineRule="auto"/>
              <w:jc w:val="center"/>
              <w:rPr>
                <w:b/>
              </w:rPr>
            </w:pPr>
            <w:r>
              <w:rPr>
                <w:b/>
              </w:rPr>
              <w:t>Participant Number/Group</w:t>
            </w:r>
          </w:p>
        </w:tc>
        <w:tc>
          <w:tcPr>
            <w:tcW w:w="1800" w:type="dxa"/>
            <w:tcBorders>
              <w:left w:val="nil"/>
              <w:bottom w:val="single" w:sz="4" w:space="0" w:color="auto"/>
              <w:right w:val="nil"/>
            </w:tcBorders>
          </w:tcPr>
          <w:p w14:paraId="22358AA2" w14:textId="77777777" w:rsidR="005C37EE" w:rsidRDefault="005C37EE" w:rsidP="0035304E">
            <w:pPr>
              <w:spacing w:line="240" w:lineRule="auto"/>
              <w:jc w:val="center"/>
              <w:rPr>
                <w:b/>
              </w:rPr>
            </w:pPr>
            <w:r>
              <w:rPr>
                <w:b/>
              </w:rPr>
              <w:t>(Pre)</w:t>
            </w:r>
          </w:p>
          <w:p w14:paraId="7B143F64" w14:textId="77777777" w:rsidR="005C37EE" w:rsidRPr="00A349E7" w:rsidRDefault="005C37EE" w:rsidP="0035304E">
            <w:pPr>
              <w:spacing w:line="240" w:lineRule="auto"/>
              <w:jc w:val="center"/>
              <w:rPr>
                <w:b/>
              </w:rPr>
            </w:pPr>
            <w:r>
              <w:rPr>
                <w:b/>
              </w:rPr>
              <w:t>Week 0</w:t>
            </w:r>
          </w:p>
        </w:tc>
        <w:tc>
          <w:tcPr>
            <w:tcW w:w="990" w:type="dxa"/>
            <w:tcBorders>
              <w:left w:val="nil"/>
              <w:bottom w:val="single" w:sz="4" w:space="0" w:color="auto"/>
              <w:right w:val="nil"/>
            </w:tcBorders>
          </w:tcPr>
          <w:p w14:paraId="52D0D7AA" w14:textId="77777777" w:rsidR="005C37EE" w:rsidRDefault="005C37EE" w:rsidP="0035304E">
            <w:pPr>
              <w:spacing w:line="240" w:lineRule="auto"/>
              <w:jc w:val="center"/>
              <w:rPr>
                <w:b/>
              </w:rPr>
            </w:pPr>
            <w:r>
              <w:rPr>
                <w:b/>
              </w:rPr>
              <w:t>(Mid)</w:t>
            </w:r>
          </w:p>
          <w:p w14:paraId="30EE63CF" w14:textId="77777777" w:rsidR="005C37EE" w:rsidRPr="00A349E7" w:rsidRDefault="005C37EE" w:rsidP="0035304E">
            <w:pPr>
              <w:spacing w:line="240" w:lineRule="auto"/>
              <w:jc w:val="center"/>
              <w:rPr>
                <w:b/>
              </w:rPr>
            </w:pPr>
            <w:r>
              <w:rPr>
                <w:b/>
              </w:rPr>
              <w:t>Week 7</w:t>
            </w:r>
          </w:p>
        </w:tc>
        <w:tc>
          <w:tcPr>
            <w:tcW w:w="1890" w:type="dxa"/>
            <w:tcBorders>
              <w:left w:val="nil"/>
              <w:bottom w:val="single" w:sz="4" w:space="0" w:color="auto"/>
              <w:right w:val="nil"/>
            </w:tcBorders>
          </w:tcPr>
          <w:p w14:paraId="4477C7E0" w14:textId="77777777" w:rsidR="005C37EE" w:rsidRDefault="005C37EE" w:rsidP="0035304E">
            <w:pPr>
              <w:spacing w:line="240" w:lineRule="auto"/>
              <w:jc w:val="center"/>
              <w:rPr>
                <w:b/>
              </w:rPr>
            </w:pPr>
            <w:r>
              <w:rPr>
                <w:b/>
              </w:rPr>
              <w:t>(Post)</w:t>
            </w:r>
          </w:p>
          <w:p w14:paraId="423BC7BF" w14:textId="77777777" w:rsidR="005C37EE" w:rsidRPr="00A349E7" w:rsidRDefault="005C37EE" w:rsidP="0035304E">
            <w:pPr>
              <w:spacing w:line="240" w:lineRule="auto"/>
              <w:jc w:val="center"/>
              <w:rPr>
                <w:b/>
              </w:rPr>
            </w:pPr>
            <w:r>
              <w:rPr>
                <w:b/>
              </w:rPr>
              <w:t>Week 12</w:t>
            </w:r>
          </w:p>
        </w:tc>
        <w:tc>
          <w:tcPr>
            <w:tcW w:w="1890" w:type="dxa"/>
            <w:tcBorders>
              <w:left w:val="nil"/>
              <w:bottom w:val="single" w:sz="4" w:space="0" w:color="auto"/>
              <w:right w:val="nil"/>
            </w:tcBorders>
          </w:tcPr>
          <w:p w14:paraId="0A6ACF65" w14:textId="77777777" w:rsidR="005C37EE" w:rsidRDefault="005C37EE" w:rsidP="0035304E">
            <w:pPr>
              <w:spacing w:line="240" w:lineRule="auto"/>
              <w:jc w:val="center"/>
              <w:rPr>
                <w:b/>
              </w:rPr>
            </w:pPr>
            <w:r>
              <w:rPr>
                <w:b/>
              </w:rPr>
              <w:t>(Follow-up)</w:t>
            </w:r>
          </w:p>
          <w:p w14:paraId="3EA30379" w14:textId="77777777" w:rsidR="005C37EE" w:rsidRPr="00A349E7" w:rsidRDefault="005C37EE" w:rsidP="0035304E">
            <w:pPr>
              <w:spacing w:line="240" w:lineRule="auto"/>
              <w:jc w:val="center"/>
              <w:rPr>
                <w:b/>
              </w:rPr>
            </w:pPr>
            <w:r>
              <w:rPr>
                <w:b/>
              </w:rPr>
              <w:t>3-months post</w:t>
            </w:r>
          </w:p>
        </w:tc>
      </w:tr>
      <w:tr w:rsidR="005C37EE" w14:paraId="7CFCDCC6" w14:textId="77777777" w:rsidTr="0035304E">
        <w:tc>
          <w:tcPr>
            <w:tcW w:w="1818" w:type="dxa"/>
            <w:tcBorders>
              <w:top w:val="single" w:sz="4" w:space="0" w:color="auto"/>
              <w:left w:val="nil"/>
              <w:bottom w:val="nil"/>
              <w:right w:val="nil"/>
            </w:tcBorders>
            <w:shd w:val="clear" w:color="auto" w:fill="auto"/>
            <w:vAlign w:val="center"/>
          </w:tcPr>
          <w:p w14:paraId="52C90EF2" w14:textId="77777777" w:rsidR="005C37EE" w:rsidRPr="00170DA8" w:rsidRDefault="005C37EE" w:rsidP="0035304E">
            <w:pPr>
              <w:tabs>
                <w:tab w:val="right" w:pos="2772"/>
              </w:tabs>
              <w:spacing w:line="240" w:lineRule="auto"/>
              <w:jc w:val="center"/>
              <w:rPr>
                <w:b/>
              </w:rPr>
            </w:pPr>
            <w:r w:rsidRPr="00170DA8">
              <w:rPr>
                <w:b/>
              </w:rPr>
              <w:t>1</w:t>
            </w:r>
          </w:p>
        </w:tc>
        <w:tc>
          <w:tcPr>
            <w:tcW w:w="1800" w:type="dxa"/>
            <w:tcBorders>
              <w:top w:val="single" w:sz="4" w:space="0" w:color="auto"/>
              <w:left w:val="nil"/>
              <w:bottom w:val="nil"/>
              <w:right w:val="nil"/>
            </w:tcBorders>
            <w:shd w:val="clear" w:color="auto" w:fill="auto"/>
            <w:vAlign w:val="center"/>
          </w:tcPr>
          <w:p w14:paraId="064F3209" w14:textId="77777777" w:rsidR="005C37EE" w:rsidRDefault="005C37EE" w:rsidP="0035304E">
            <w:pPr>
              <w:spacing w:line="240" w:lineRule="auto"/>
              <w:jc w:val="center"/>
              <w:rPr>
                <w:rFonts w:ascii="Calibri" w:hAnsi="Calibri"/>
                <w:color w:val="000000"/>
              </w:rPr>
            </w:pPr>
          </w:p>
        </w:tc>
        <w:tc>
          <w:tcPr>
            <w:tcW w:w="990" w:type="dxa"/>
            <w:tcBorders>
              <w:top w:val="single" w:sz="4" w:space="0" w:color="auto"/>
              <w:left w:val="nil"/>
              <w:bottom w:val="nil"/>
              <w:right w:val="nil"/>
            </w:tcBorders>
            <w:shd w:val="clear" w:color="auto" w:fill="auto"/>
            <w:vAlign w:val="center"/>
          </w:tcPr>
          <w:p w14:paraId="273F27C3" w14:textId="77777777" w:rsidR="005C37EE" w:rsidRDefault="005C37EE" w:rsidP="0035304E">
            <w:pPr>
              <w:spacing w:line="240" w:lineRule="auto"/>
              <w:jc w:val="center"/>
              <w:rPr>
                <w:rFonts w:ascii="Calibri" w:hAnsi="Calibri"/>
                <w:color w:val="000000"/>
              </w:rPr>
            </w:pPr>
          </w:p>
        </w:tc>
        <w:tc>
          <w:tcPr>
            <w:tcW w:w="1890" w:type="dxa"/>
            <w:tcBorders>
              <w:top w:val="single" w:sz="4" w:space="0" w:color="auto"/>
              <w:left w:val="nil"/>
              <w:bottom w:val="nil"/>
              <w:right w:val="nil"/>
            </w:tcBorders>
            <w:shd w:val="clear" w:color="auto" w:fill="auto"/>
            <w:vAlign w:val="center"/>
          </w:tcPr>
          <w:p w14:paraId="3CE528ED" w14:textId="77777777" w:rsidR="005C37EE" w:rsidRDefault="005C37EE" w:rsidP="0035304E">
            <w:pPr>
              <w:spacing w:line="240" w:lineRule="auto"/>
              <w:jc w:val="center"/>
              <w:rPr>
                <w:rFonts w:ascii="Calibri" w:hAnsi="Calibri"/>
                <w:color w:val="000000"/>
              </w:rPr>
            </w:pPr>
          </w:p>
        </w:tc>
        <w:tc>
          <w:tcPr>
            <w:tcW w:w="1890" w:type="dxa"/>
            <w:tcBorders>
              <w:top w:val="single" w:sz="4" w:space="0" w:color="auto"/>
              <w:left w:val="nil"/>
              <w:bottom w:val="nil"/>
              <w:right w:val="nil"/>
            </w:tcBorders>
            <w:shd w:val="clear" w:color="auto" w:fill="auto"/>
            <w:vAlign w:val="center"/>
          </w:tcPr>
          <w:p w14:paraId="3E5FD1B5" w14:textId="77777777" w:rsidR="005C37EE" w:rsidRDefault="005C37EE" w:rsidP="0035304E">
            <w:pPr>
              <w:spacing w:line="240" w:lineRule="auto"/>
              <w:jc w:val="center"/>
              <w:rPr>
                <w:rFonts w:ascii="Calibri" w:hAnsi="Calibri"/>
                <w:color w:val="000000"/>
              </w:rPr>
            </w:pPr>
          </w:p>
        </w:tc>
      </w:tr>
      <w:tr w:rsidR="005C37EE" w14:paraId="53DB9039" w14:textId="77777777" w:rsidTr="0035304E">
        <w:tc>
          <w:tcPr>
            <w:tcW w:w="1818" w:type="dxa"/>
            <w:tcBorders>
              <w:top w:val="nil"/>
              <w:left w:val="nil"/>
              <w:bottom w:val="nil"/>
              <w:right w:val="nil"/>
            </w:tcBorders>
            <w:shd w:val="clear" w:color="auto" w:fill="D9D9D9" w:themeFill="background1" w:themeFillShade="D9"/>
            <w:vAlign w:val="center"/>
          </w:tcPr>
          <w:p w14:paraId="0BAE97D6" w14:textId="6759F446" w:rsidR="005C37EE" w:rsidRPr="00170DA8" w:rsidRDefault="005C37EE" w:rsidP="0035304E">
            <w:pPr>
              <w:spacing w:line="240" w:lineRule="auto"/>
              <w:jc w:val="center"/>
              <w:rPr>
                <w:b/>
              </w:rPr>
            </w:pPr>
            <w:r w:rsidRPr="00170DA8">
              <w:rPr>
                <w:b/>
              </w:rPr>
              <w:t>2</w:t>
            </w:r>
            <w:r>
              <w:rPr>
                <w:b/>
              </w:rPr>
              <w:t>B</w:t>
            </w:r>
            <w:r w:rsidR="007C2E1A">
              <w:rPr>
                <w:b/>
              </w:rPr>
              <w:t>G</w:t>
            </w:r>
          </w:p>
        </w:tc>
        <w:tc>
          <w:tcPr>
            <w:tcW w:w="1800" w:type="dxa"/>
            <w:tcBorders>
              <w:top w:val="nil"/>
              <w:left w:val="nil"/>
              <w:bottom w:val="nil"/>
              <w:right w:val="nil"/>
            </w:tcBorders>
            <w:shd w:val="clear" w:color="auto" w:fill="D9D9D9" w:themeFill="background1" w:themeFillShade="D9"/>
            <w:vAlign w:val="center"/>
          </w:tcPr>
          <w:p w14:paraId="4403A29E" w14:textId="77777777" w:rsidR="005C37EE" w:rsidRDefault="005C37EE" w:rsidP="0035304E">
            <w:pPr>
              <w:spacing w:line="240" w:lineRule="auto"/>
              <w:jc w:val="center"/>
              <w:rPr>
                <w:rFonts w:ascii="Calibri" w:hAnsi="Calibri"/>
                <w:color w:val="000000"/>
              </w:rPr>
            </w:pPr>
            <w:r>
              <w:rPr>
                <w:rFonts w:ascii="Calibri" w:hAnsi="Calibri"/>
                <w:color w:val="000000"/>
              </w:rPr>
              <w:t>4698</w:t>
            </w:r>
          </w:p>
        </w:tc>
        <w:tc>
          <w:tcPr>
            <w:tcW w:w="990" w:type="dxa"/>
            <w:tcBorders>
              <w:top w:val="nil"/>
              <w:left w:val="nil"/>
              <w:bottom w:val="nil"/>
              <w:right w:val="nil"/>
            </w:tcBorders>
            <w:shd w:val="clear" w:color="auto" w:fill="auto"/>
            <w:vAlign w:val="center"/>
          </w:tcPr>
          <w:p w14:paraId="5A8251E0" w14:textId="77777777" w:rsidR="005C37EE" w:rsidRDefault="005C37EE" w:rsidP="0035304E">
            <w:pPr>
              <w:spacing w:line="240" w:lineRule="auto"/>
              <w:jc w:val="center"/>
              <w:rPr>
                <w:rFonts w:ascii="Calibri" w:hAnsi="Calibri"/>
                <w:color w:val="000000"/>
              </w:rPr>
            </w:pPr>
            <w:r>
              <w:rPr>
                <w:rFonts w:ascii="Calibri" w:hAnsi="Calibri"/>
                <w:color w:val="000000"/>
              </w:rPr>
              <w:t>4224</w:t>
            </w:r>
          </w:p>
        </w:tc>
        <w:tc>
          <w:tcPr>
            <w:tcW w:w="1890" w:type="dxa"/>
            <w:tcBorders>
              <w:top w:val="nil"/>
              <w:left w:val="nil"/>
              <w:bottom w:val="nil"/>
              <w:right w:val="nil"/>
            </w:tcBorders>
            <w:shd w:val="clear" w:color="auto" w:fill="D9D9D9" w:themeFill="background1" w:themeFillShade="D9"/>
            <w:vAlign w:val="center"/>
          </w:tcPr>
          <w:p w14:paraId="548BED58" w14:textId="77777777" w:rsidR="005C37EE" w:rsidRDefault="005C37EE" w:rsidP="0035304E">
            <w:pPr>
              <w:spacing w:line="240" w:lineRule="auto"/>
              <w:jc w:val="center"/>
              <w:rPr>
                <w:rFonts w:ascii="Calibri" w:hAnsi="Calibri"/>
                <w:color w:val="000000"/>
              </w:rPr>
            </w:pPr>
            <w:r>
              <w:rPr>
                <w:rFonts w:ascii="Calibri" w:hAnsi="Calibri"/>
                <w:color w:val="000000"/>
              </w:rPr>
              <w:t>2857</w:t>
            </w:r>
          </w:p>
        </w:tc>
        <w:tc>
          <w:tcPr>
            <w:tcW w:w="1890" w:type="dxa"/>
            <w:tcBorders>
              <w:top w:val="nil"/>
              <w:left w:val="nil"/>
              <w:bottom w:val="nil"/>
              <w:right w:val="nil"/>
            </w:tcBorders>
            <w:shd w:val="clear" w:color="auto" w:fill="D9D9D9" w:themeFill="background1" w:themeFillShade="D9"/>
            <w:vAlign w:val="center"/>
          </w:tcPr>
          <w:p w14:paraId="171D232F" w14:textId="77777777" w:rsidR="005C37EE" w:rsidRDefault="005C37EE" w:rsidP="0035304E">
            <w:pPr>
              <w:spacing w:line="240" w:lineRule="auto"/>
              <w:jc w:val="center"/>
              <w:rPr>
                <w:rFonts w:ascii="Calibri" w:hAnsi="Calibri"/>
                <w:color w:val="000000"/>
              </w:rPr>
            </w:pPr>
            <w:r>
              <w:rPr>
                <w:rFonts w:ascii="Calibri" w:hAnsi="Calibri"/>
                <w:color w:val="000000"/>
              </w:rPr>
              <w:t>6248</w:t>
            </w:r>
          </w:p>
        </w:tc>
      </w:tr>
      <w:tr w:rsidR="005C37EE" w14:paraId="4652944B" w14:textId="77777777" w:rsidTr="0035304E">
        <w:tc>
          <w:tcPr>
            <w:tcW w:w="1818" w:type="dxa"/>
            <w:tcBorders>
              <w:top w:val="nil"/>
              <w:left w:val="nil"/>
              <w:bottom w:val="nil"/>
              <w:right w:val="nil"/>
            </w:tcBorders>
            <w:shd w:val="clear" w:color="auto" w:fill="D9D9D9" w:themeFill="background1" w:themeFillShade="D9"/>
            <w:vAlign w:val="center"/>
          </w:tcPr>
          <w:p w14:paraId="2938C5DB" w14:textId="00FD163F" w:rsidR="005C37EE" w:rsidRPr="00170DA8" w:rsidRDefault="005C37EE" w:rsidP="0035304E">
            <w:pPr>
              <w:spacing w:line="240" w:lineRule="auto"/>
              <w:jc w:val="center"/>
              <w:rPr>
                <w:b/>
              </w:rPr>
            </w:pPr>
            <w:r w:rsidRPr="00170DA8">
              <w:rPr>
                <w:b/>
              </w:rPr>
              <w:t>3</w:t>
            </w:r>
            <w:r>
              <w:rPr>
                <w:b/>
              </w:rPr>
              <w:t>B</w:t>
            </w:r>
            <w:r w:rsidR="007C2E1A">
              <w:rPr>
                <w:b/>
              </w:rPr>
              <w:t>G</w:t>
            </w:r>
          </w:p>
        </w:tc>
        <w:tc>
          <w:tcPr>
            <w:tcW w:w="1800" w:type="dxa"/>
            <w:tcBorders>
              <w:top w:val="nil"/>
              <w:left w:val="nil"/>
              <w:bottom w:val="nil"/>
              <w:right w:val="nil"/>
            </w:tcBorders>
            <w:shd w:val="clear" w:color="auto" w:fill="D9D9D9" w:themeFill="background1" w:themeFillShade="D9"/>
            <w:vAlign w:val="center"/>
          </w:tcPr>
          <w:p w14:paraId="020B32A9" w14:textId="77777777" w:rsidR="005C37EE" w:rsidRDefault="005C37EE" w:rsidP="0035304E">
            <w:pPr>
              <w:spacing w:line="240" w:lineRule="auto"/>
              <w:jc w:val="center"/>
              <w:rPr>
                <w:rFonts w:ascii="Calibri" w:hAnsi="Calibri"/>
                <w:color w:val="000000"/>
              </w:rPr>
            </w:pPr>
            <w:r>
              <w:rPr>
                <w:rFonts w:ascii="Calibri" w:hAnsi="Calibri"/>
                <w:color w:val="000000"/>
              </w:rPr>
              <w:t>4386</w:t>
            </w:r>
          </w:p>
        </w:tc>
        <w:tc>
          <w:tcPr>
            <w:tcW w:w="990" w:type="dxa"/>
            <w:tcBorders>
              <w:top w:val="nil"/>
              <w:left w:val="nil"/>
              <w:bottom w:val="nil"/>
              <w:right w:val="nil"/>
            </w:tcBorders>
            <w:shd w:val="clear" w:color="auto" w:fill="auto"/>
            <w:vAlign w:val="center"/>
          </w:tcPr>
          <w:p w14:paraId="02A3378B" w14:textId="77777777" w:rsidR="005C37EE" w:rsidRDefault="005C37EE" w:rsidP="0035304E">
            <w:pPr>
              <w:spacing w:line="240" w:lineRule="auto"/>
              <w:jc w:val="center"/>
              <w:rPr>
                <w:rFonts w:ascii="Calibri" w:hAnsi="Calibri"/>
                <w:color w:val="000000"/>
              </w:rPr>
            </w:pPr>
            <w:r>
              <w:rPr>
                <w:rFonts w:ascii="Calibri" w:hAnsi="Calibri"/>
                <w:color w:val="000000"/>
              </w:rPr>
              <w:t>4454</w:t>
            </w:r>
          </w:p>
        </w:tc>
        <w:tc>
          <w:tcPr>
            <w:tcW w:w="1890" w:type="dxa"/>
            <w:tcBorders>
              <w:top w:val="nil"/>
              <w:left w:val="nil"/>
              <w:bottom w:val="nil"/>
              <w:right w:val="nil"/>
            </w:tcBorders>
            <w:shd w:val="clear" w:color="auto" w:fill="D9D9D9" w:themeFill="background1" w:themeFillShade="D9"/>
            <w:vAlign w:val="center"/>
          </w:tcPr>
          <w:p w14:paraId="4A96812D" w14:textId="77777777" w:rsidR="005C37EE" w:rsidRDefault="005C37EE" w:rsidP="0035304E">
            <w:pPr>
              <w:spacing w:line="240" w:lineRule="auto"/>
              <w:jc w:val="center"/>
              <w:rPr>
                <w:rFonts w:ascii="Calibri" w:hAnsi="Calibri"/>
                <w:color w:val="000000"/>
              </w:rPr>
            </w:pPr>
            <w:r>
              <w:rPr>
                <w:rFonts w:ascii="Calibri" w:hAnsi="Calibri"/>
                <w:color w:val="000000"/>
              </w:rPr>
              <w:t>4522</w:t>
            </w:r>
          </w:p>
        </w:tc>
        <w:tc>
          <w:tcPr>
            <w:tcW w:w="1890" w:type="dxa"/>
            <w:tcBorders>
              <w:top w:val="nil"/>
              <w:left w:val="nil"/>
              <w:bottom w:val="nil"/>
              <w:right w:val="nil"/>
            </w:tcBorders>
            <w:shd w:val="clear" w:color="auto" w:fill="D9D9D9" w:themeFill="background1" w:themeFillShade="D9"/>
            <w:vAlign w:val="center"/>
          </w:tcPr>
          <w:p w14:paraId="0AE6763C" w14:textId="77777777" w:rsidR="005C37EE" w:rsidRDefault="005C37EE" w:rsidP="0035304E">
            <w:pPr>
              <w:spacing w:line="240" w:lineRule="auto"/>
              <w:jc w:val="center"/>
              <w:rPr>
                <w:rFonts w:ascii="Calibri" w:hAnsi="Calibri"/>
                <w:color w:val="000000"/>
              </w:rPr>
            </w:pPr>
            <w:r>
              <w:rPr>
                <w:rFonts w:ascii="Calibri" w:hAnsi="Calibri"/>
                <w:color w:val="000000"/>
              </w:rPr>
              <w:t>3679</w:t>
            </w:r>
          </w:p>
        </w:tc>
      </w:tr>
      <w:tr w:rsidR="005C37EE" w14:paraId="0C1DF02D" w14:textId="77777777" w:rsidTr="0035304E">
        <w:tc>
          <w:tcPr>
            <w:tcW w:w="1818" w:type="dxa"/>
            <w:tcBorders>
              <w:top w:val="nil"/>
              <w:left w:val="nil"/>
              <w:bottom w:val="nil"/>
              <w:right w:val="nil"/>
            </w:tcBorders>
            <w:shd w:val="clear" w:color="auto" w:fill="auto"/>
            <w:vAlign w:val="center"/>
          </w:tcPr>
          <w:p w14:paraId="690FD96F" w14:textId="084B292F" w:rsidR="005C37EE" w:rsidRPr="00170DA8" w:rsidRDefault="005C37EE" w:rsidP="0035304E">
            <w:pPr>
              <w:spacing w:line="240" w:lineRule="auto"/>
              <w:jc w:val="center"/>
              <w:rPr>
                <w:b/>
              </w:rPr>
            </w:pPr>
            <w:r w:rsidRPr="00170DA8">
              <w:rPr>
                <w:b/>
              </w:rPr>
              <w:t>4</w:t>
            </w:r>
            <w:r>
              <w:rPr>
                <w:b/>
              </w:rPr>
              <w:t>W</w:t>
            </w:r>
            <w:r w:rsidR="007C2E1A">
              <w:rPr>
                <w:b/>
              </w:rPr>
              <w:t>G</w:t>
            </w:r>
          </w:p>
        </w:tc>
        <w:tc>
          <w:tcPr>
            <w:tcW w:w="1800" w:type="dxa"/>
            <w:tcBorders>
              <w:top w:val="nil"/>
              <w:left w:val="nil"/>
              <w:bottom w:val="nil"/>
              <w:right w:val="nil"/>
            </w:tcBorders>
            <w:shd w:val="clear" w:color="auto" w:fill="auto"/>
            <w:vAlign w:val="center"/>
          </w:tcPr>
          <w:p w14:paraId="20156F83" w14:textId="77777777" w:rsidR="005C37EE" w:rsidRDefault="005C37EE" w:rsidP="0035304E">
            <w:pPr>
              <w:spacing w:line="240" w:lineRule="auto"/>
              <w:jc w:val="center"/>
              <w:rPr>
                <w:rFonts w:ascii="Calibri" w:hAnsi="Calibri"/>
                <w:color w:val="000000"/>
              </w:rPr>
            </w:pPr>
            <w:r>
              <w:rPr>
                <w:rFonts w:ascii="Calibri" w:hAnsi="Calibri"/>
                <w:color w:val="000000"/>
              </w:rPr>
              <w:t>6362</w:t>
            </w:r>
          </w:p>
        </w:tc>
        <w:tc>
          <w:tcPr>
            <w:tcW w:w="990" w:type="dxa"/>
            <w:tcBorders>
              <w:top w:val="nil"/>
              <w:left w:val="nil"/>
              <w:bottom w:val="nil"/>
              <w:right w:val="nil"/>
            </w:tcBorders>
            <w:shd w:val="clear" w:color="auto" w:fill="auto"/>
            <w:vAlign w:val="center"/>
          </w:tcPr>
          <w:p w14:paraId="7163B58D"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1938CE92"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335983B1" w14:textId="77777777" w:rsidR="005C37EE" w:rsidRDefault="005C37EE" w:rsidP="0035304E">
            <w:pPr>
              <w:spacing w:line="240" w:lineRule="auto"/>
              <w:jc w:val="center"/>
              <w:rPr>
                <w:rFonts w:ascii="Calibri" w:hAnsi="Calibri"/>
                <w:color w:val="000000"/>
              </w:rPr>
            </w:pPr>
            <w:r>
              <w:rPr>
                <w:rFonts w:ascii="Calibri" w:hAnsi="Calibri"/>
                <w:color w:val="000000"/>
              </w:rPr>
              <w:t>6459</w:t>
            </w:r>
          </w:p>
        </w:tc>
      </w:tr>
      <w:tr w:rsidR="005C37EE" w14:paraId="1470D88D" w14:textId="77777777" w:rsidTr="0035304E">
        <w:tc>
          <w:tcPr>
            <w:tcW w:w="1818" w:type="dxa"/>
            <w:tcBorders>
              <w:top w:val="nil"/>
              <w:left w:val="nil"/>
              <w:bottom w:val="nil"/>
              <w:right w:val="nil"/>
            </w:tcBorders>
            <w:shd w:val="clear" w:color="auto" w:fill="auto"/>
            <w:vAlign w:val="center"/>
          </w:tcPr>
          <w:p w14:paraId="73939DC6" w14:textId="4677AFB0" w:rsidR="005C37EE" w:rsidRPr="00170DA8" w:rsidRDefault="005C37EE" w:rsidP="0035304E">
            <w:pPr>
              <w:spacing w:line="240" w:lineRule="auto"/>
              <w:jc w:val="center"/>
              <w:rPr>
                <w:b/>
              </w:rPr>
            </w:pPr>
            <w:r w:rsidRPr="00170DA8">
              <w:rPr>
                <w:b/>
              </w:rPr>
              <w:t>5</w:t>
            </w:r>
            <w:r>
              <w:rPr>
                <w:b/>
              </w:rPr>
              <w:t>W</w:t>
            </w:r>
            <w:r w:rsidR="007C2E1A">
              <w:rPr>
                <w:b/>
              </w:rPr>
              <w:t>G</w:t>
            </w:r>
          </w:p>
        </w:tc>
        <w:tc>
          <w:tcPr>
            <w:tcW w:w="1800" w:type="dxa"/>
            <w:tcBorders>
              <w:top w:val="nil"/>
              <w:left w:val="nil"/>
              <w:bottom w:val="nil"/>
              <w:right w:val="nil"/>
            </w:tcBorders>
            <w:shd w:val="clear" w:color="auto" w:fill="auto"/>
            <w:vAlign w:val="center"/>
          </w:tcPr>
          <w:p w14:paraId="0118B450" w14:textId="77777777" w:rsidR="005C37EE" w:rsidRDefault="005C37EE" w:rsidP="0035304E">
            <w:pPr>
              <w:spacing w:line="240" w:lineRule="auto"/>
              <w:jc w:val="center"/>
              <w:rPr>
                <w:rFonts w:ascii="Calibri" w:hAnsi="Calibri"/>
                <w:color w:val="000000"/>
              </w:rPr>
            </w:pPr>
            <w:r>
              <w:rPr>
                <w:rFonts w:ascii="Calibri" w:hAnsi="Calibri"/>
                <w:color w:val="000000"/>
              </w:rPr>
              <w:t>6199</w:t>
            </w:r>
          </w:p>
        </w:tc>
        <w:tc>
          <w:tcPr>
            <w:tcW w:w="990" w:type="dxa"/>
            <w:tcBorders>
              <w:top w:val="nil"/>
              <w:left w:val="nil"/>
              <w:bottom w:val="nil"/>
              <w:right w:val="nil"/>
            </w:tcBorders>
            <w:shd w:val="clear" w:color="auto" w:fill="auto"/>
            <w:vAlign w:val="center"/>
          </w:tcPr>
          <w:p w14:paraId="2BCA0C73"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014C51C7"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67E9EE88" w14:textId="77777777" w:rsidR="005C37EE" w:rsidRDefault="005C37EE" w:rsidP="0035304E">
            <w:pPr>
              <w:spacing w:line="240" w:lineRule="auto"/>
              <w:jc w:val="center"/>
              <w:rPr>
                <w:rFonts w:ascii="Calibri" w:hAnsi="Calibri"/>
                <w:color w:val="000000"/>
              </w:rPr>
            </w:pPr>
          </w:p>
        </w:tc>
      </w:tr>
      <w:tr w:rsidR="005C37EE" w14:paraId="19EA366C" w14:textId="77777777" w:rsidTr="0035304E">
        <w:tc>
          <w:tcPr>
            <w:tcW w:w="1818" w:type="dxa"/>
            <w:tcBorders>
              <w:top w:val="nil"/>
              <w:left w:val="nil"/>
              <w:bottom w:val="nil"/>
              <w:right w:val="nil"/>
            </w:tcBorders>
            <w:shd w:val="clear" w:color="auto" w:fill="D9D9D9" w:themeFill="background1" w:themeFillShade="D9"/>
            <w:vAlign w:val="center"/>
          </w:tcPr>
          <w:p w14:paraId="4830473A" w14:textId="4D0264A2" w:rsidR="005C37EE" w:rsidRPr="00170DA8" w:rsidRDefault="005C37EE" w:rsidP="0035304E">
            <w:pPr>
              <w:spacing w:line="240" w:lineRule="auto"/>
              <w:jc w:val="center"/>
              <w:rPr>
                <w:b/>
              </w:rPr>
            </w:pPr>
            <w:r w:rsidRPr="00170DA8">
              <w:rPr>
                <w:b/>
              </w:rPr>
              <w:t>6</w:t>
            </w:r>
            <w:r>
              <w:rPr>
                <w:b/>
              </w:rPr>
              <w:t>W</w:t>
            </w:r>
            <w:r w:rsidR="007C2E1A">
              <w:rPr>
                <w:b/>
              </w:rPr>
              <w:t>G</w:t>
            </w:r>
          </w:p>
        </w:tc>
        <w:tc>
          <w:tcPr>
            <w:tcW w:w="1800" w:type="dxa"/>
            <w:tcBorders>
              <w:top w:val="nil"/>
              <w:left w:val="nil"/>
              <w:bottom w:val="nil"/>
              <w:right w:val="nil"/>
            </w:tcBorders>
            <w:shd w:val="clear" w:color="auto" w:fill="D9D9D9" w:themeFill="background1" w:themeFillShade="D9"/>
            <w:vAlign w:val="center"/>
          </w:tcPr>
          <w:p w14:paraId="7F296A23" w14:textId="77777777" w:rsidR="005C37EE" w:rsidRDefault="005C37EE" w:rsidP="0035304E">
            <w:pPr>
              <w:spacing w:line="240" w:lineRule="auto"/>
              <w:jc w:val="center"/>
              <w:rPr>
                <w:rFonts w:ascii="Calibri" w:hAnsi="Calibri"/>
                <w:color w:val="000000"/>
              </w:rPr>
            </w:pPr>
            <w:r>
              <w:rPr>
                <w:rFonts w:ascii="Calibri" w:hAnsi="Calibri"/>
                <w:color w:val="000000"/>
              </w:rPr>
              <w:t>1474</w:t>
            </w:r>
          </w:p>
        </w:tc>
        <w:tc>
          <w:tcPr>
            <w:tcW w:w="990" w:type="dxa"/>
            <w:tcBorders>
              <w:top w:val="nil"/>
              <w:left w:val="nil"/>
              <w:bottom w:val="nil"/>
              <w:right w:val="nil"/>
            </w:tcBorders>
            <w:shd w:val="clear" w:color="auto" w:fill="auto"/>
            <w:vAlign w:val="center"/>
          </w:tcPr>
          <w:p w14:paraId="72D9BA65" w14:textId="77777777" w:rsidR="005C37EE" w:rsidRDefault="005C37EE" w:rsidP="0035304E">
            <w:pPr>
              <w:spacing w:line="240" w:lineRule="auto"/>
              <w:jc w:val="center"/>
              <w:rPr>
                <w:rFonts w:ascii="Calibri" w:hAnsi="Calibri"/>
                <w:color w:val="000000"/>
              </w:rPr>
            </w:pPr>
            <w:r>
              <w:rPr>
                <w:rFonts w:ascii="Calibri" w:hAnsi="Calibri"/>
                <w:color w:val="000000"/>
              </w:rPr>
              <w:t>902</w:t>
            </w:r>
          </w:p>
        </w:tc>
        <w:tc>
          <w:tcPr>
            <w:tcW w:w="1890" w:type="dxa"/>
            <w:tcBorders>
              <w:top w:val="nil"/>
              <w:left w:val="nil"/>
              <w:bottom w:val="nil"/>
              <w:right w:val="nil"/>
            </w:tcBorders>
            <w:shd w:val="clear" w:color="auto" w:fill="D9D9D9" w:themeFill="background1" w:themeFillShade="D9"/>
            <w:vAlign w:val="center"/>
          </w:tcPr>
          <w:p w14:paraId="25D0B44C" w14:textId="77777777" w:rsidR="005C37EE" w:rsidRDefault="005C37EE" w:rsidP="0035304E">
            <w:pPr>
              <w:spacing w:line="240" w:lineRule="auto"/>
              <w:jc w:val="center"/>
              <w:rPr>
                <w:rFonts w:ascii="Calibri" w:hAnsi="Calibri"/>
                <w:color w:val="000000"/>
              </w:rPr>
            </w:pPr>
            <w:r>
              <w:rPr>
                <w:rFonts w:ascii="Calibri" w:hAnsi="Calibri"/>
                <w:color w:val="000000"/>
              </w:rPr>
              <w:t>1914</w:t>
            </w:r>
          </w:p>
        </w:tc>
        <w:tc>
          <w:tcPr>
            <w:tcW w:w="1890" w:type="dxa"/>
            <w:tcBorders>
              <w:top w:val="nil"/>
              <w:left w:val="nil"/>
              <w:bottom w:val="nil"/>
              <w:right w:val="nil"/>
            </w:tcBorders>
            <w:shd w:val="clear" w:color="auto" w:fill="808080" w:themeFill="background1" w:themeFillShade="80"/>
            <w:vAlign w:val="center"/>
          </w:tcPr>
          <w:p w14:paraId="52A187F9" w14:textId="77777777" w:rsidR="005C37EE" w:rsidRDefault="005C37EE" w:rsidP="0035304E">
            <w:pPr>
              <w:spacing w:line="240" w:lineRule="auto"/>
              <w:jc w:val="center"/>
              <w:rPr>
                <w:rFonts w:ascii="Calibri" w:hAnsi="Calibri"/>
                <w:color w:val="000000"/>
              </w:rPr>
            </w:pPr>
            <w:r>
              <w:rPr>
                <w:rFonts w:ascii="Calibri" w:hAnsi="Calibri"/>
                <w:color w:val="000000"/>
              </w:rPr>
              <w:t>1474</w:t>
            </w:r>
          </w:p>
        </w:tc>
      </w:tr>
      <w:tr w:rsidR="005C37EE" w14:paraId="75B34A72" w14:textId="77777777" w:rsidTr="0035304E">
        <w:tc>
          <w:tcPr>
            <w:tcW w:w="1818" w:type="dxa"/>
            <w:tcBorders>
              <w:top w:val="nil"/>
              <w:left w:val="nil"/>
              <w:bottom w:val="nil"/>
              <w:right w:val="nil"/>
            </w:tcBorders>
            <w:shd w:val="clear" w:color="auto" w:fill="D9D9D9" w:themeFill="background1" w:themeFillShade="D9"/>
            <w:vAlign w:val="center"/>
          </w:tcPr>
          <w:p w14:paraId="49369457" w14:textId="6FDB7B82" w:rsidR="005C37EE" w:rsidRPr="00170DA8" w:rsidRDefault="005C37EE" w:rsidP="0035304E">
            <w:pPr>
              <w:spacing w:line="240" w:lineRule="auto"/>
              <w:jc w:val="center"/>
              <w:rPr>
                <w:b/>
              </w:rPr>
            </w:pPr>
            <w:r w:rsidRPr="00170DA8">
              <w:rPr>
                <w:b/>
              </w:rPr>
              <w:t>7</w:t>
            </w:r>
            <w:r>
              <w:rPr>
                <w:b/>
              </w:rPr>
              <w:t>W</w:t>
            </w:r>
            <w:r w:rsidR="007C2E1A">
              <w:rPr>
                <w:b/>
              </w:rPr>
              <w:t>G</w:t>
            </w:r>
          </w:p>
        </w:tc>
        <w:tc>
          <w:tcPr>
            <w:tcW w:w="1800" w:type="dxa"/>
            <w:tcBorders>
              <w:top w:val="nil"/>
              <w:left w:val="nil"/>
              <w:bottom w:val="nil"/>
              <w:right w:val="nil"/>
            </w:tcBorders>
            <w:shd w:val="clear" w:color="auto" w:fill="D9D9D9" w:themeFill="background1" w:themeFillShade="D9"/>
            <w:vAlign w:val="center"/>
          </w:tcPr>
          <w:p w14:paraId="4DE5B5E8" w14:textId="77777777" w:rsidR="005C37EE" w:rsidRDefault="005C37EE" w:rsidP="0035304E">
            <w:pPr>
              <w:spacing w:line="240" w:lineRule="auto"/>
              <w:jc w:val="center"/>
              <w:rPr>
                <w:rFonts w:ascii="Calibri" w:hAnsi="Calibri"/>
                <w:color w:val="000000"/>
              </w:rPr>
            </w:pPr>
            <w:r>
              <w:rPr>
                <w:rFonts w:ascii="Calibri" w:hAnsi="Calibri"/>
                <w:color w:val="000000"/>
              </w:rPr>
              <w:t>3981</w:t>
            </w:r>
          </w:p>
        </w:tc>
        <w:tc>
          <w:tcPr>
            <w:tcW w:w="990" w:type="dxa"/>
            <w:tcBorders>
              <w:top w:val="nil"/>
              <w:left w:val="nil"/>
              <w:bottom w:val="nil"/>
              <w:right w:val="nil"/>
            </w:tcBorders>
            <w:shd w:val="clear" w:color="auto" w:fill="auto"/>
            <w:vAlign w:val="center"/>
          </w:tcPr>
          <w:p w14:paraId="00805921" w14:textId="77777777" w:rsidR="005C37EE" w:rsidRDefault="005C37EE" w:rsidP="0035304E">
            <w:pPr>
              <w:spacing w:line="240" w:lineRule="auto"/>
              <w:jc w:val="center"/>
              <w:rPr>
                <w:rFonts w:ascii="Calibri" w:hAnsi="Calibri"/>
                <w:color w:val="000000"/>
              </w:rPr>
            </w:pPr>
            <w:r>
              <w:rPr>
                <w:rFonts w:ascii="Calibri" w:hAnsi="Calibri"/>
                <w:color w:val="000000"/>
              </w:rPr>
              <w:t>6155</w:t>
            </w:r>
          </w:p>
        </w:tc>
        <w:tc>
          <w:tcPr>
            <w:tcW w:w="1890" w:type="dxa"/>
            <w:tcBorders>
              <w:top w:val="nil"/>
              <w:left w:val="nil"/>
              <w:bottom w:val="nil"/>
              <w:right w:val="nil"/>
            </w:tcBorders>
            <w:shd w:val="clear" w:color="auto" w:fill="D9D9D9" w:themeFill="background1" w:themeFillShade="D9"/>
            <w:vAlign w:val="center"/>
          </w:tcPr>
          <w:p w14:paraId="56E80447" w14:textId="77777777" w:rsidR="005C37EE" w:rsidRDefault="005C37EE" w:rsidP="0035304E">
            <w:pPr>
              <w:spacing w:line="240" w:lineRule="auto"/>
              <w:jc w:val="center"/>
              <w:rPr>
                <w:rFonts w:ascii="Calibri" w:hAnsi="Calibri"/>
                <w:color w:val="000000"/>
              </w:rPr>
            </w:pPr>
            <w:r>
              <w:rPr>
                <w:rFonts w:ascii="Calibri" w:hAnsi="Calibri"/>
                <w:color w:val="000000"/>
              </w:rPr>
              <w:t>2185</w:t>
            </w:r>
          </w:p>
        </w:tc>
        <w:tc>
          <w:tcPr>
            <w:tcW w:w="1890" w:type="dxa"/>
            <w:tcBorders>
              <w:top w:val="nil"/>
              <w:left w:val="nil"/>
              <w:bottom w:val="nil"/>
              <w:right w:val="nil"/>
            </w:tcBorders>
            <w:shd w:val="clear" w:color="auto" w:fill="D9D9D9" w:themeFill="background1" w:themeFillShade="D9"/>
            <w:vAlign w:val="center"/>
          </w:tcPr>
          <w:p w14:paraId="1DF907F7" w14:textId="77777777" w:rsidR="005C37EE" w:rsidRDefault="005C37EE" w:rsidP="0035304E">
            <w:pPr>
              <w:spacing w:line="240" w:lineRule="auto"/>
              <w:jc w:val="center"/>
              <w:rPr>
                <w:rFonts w:ascii="Calibri" w:hAnsi="Calibri"/>
                <w:color w:val="000000"/>
              </w:rPr>
            </w:pPr>
            <w:r>
              <w:rPr>
                <w:rFonts w:ascii="Calibri" w:hAnsi="Calibri"/>
                <w:color w:val="000000"/>
              </w:rPr>
              <w:t>1774</w:t>
            </w:r>
          </w:p>
        </w:tc>
      </w:tr>
      <w:tr w:rsidR="005C37EE" w14:paraId="57DF709D" w14:textId="77777777" w:rsidTr="0035304E">
        <w:tc>
          <w:tcPr>
            <w:tcW w:w="1818" w:type="dxa"/>
            <w:tcBorders>
              <w:top w:val="nil"/>
              <w:left w:val="nil"/>
              <w:bottom w:val="nil"/>
              <w:right w:val="nil"/>
            </w:tcBorders>
            <w:shd w:val="clear" w:color="auto" w:fill="auto"/>
            <w:vAlign w:val="center"/>
          </w:tcPr>
          <w:p w14:paraId="7A3BEEB2" w14:textId="521E1034" w:rsidR="005C37EE" w:rsidRPr="00170DA8" w:rsidRDefault="005C37EE" w:rsidP="0035304E">
            <w:pPr>
              <w:spacing w:line="240" w:lineRule="auto"/>
              <w:jc w:val="center"/>
              <w:rPr>
                <w:b/>
              </w:rPr>
            </w:pPr>
            <w:r w:rsidRPr="00170DA8">
              <w:rPr>
                <w:b/>
              </w:rPr>
              <w:t>8</w:t>
            </w:r>
            <w:r>
              <w:rPr>
                <w:b/>
              </w:rPr>
              <w:t>B</w:t>
            </w:r>
            <w:r w:rsidR="007C2E1A">
              <w:rPr>
                <w:b/>
              </w:rPr>
              <w:t>G</w:t>
            </w:r>
          </w:p>
        </w:tc>
        <w:tc>
          <w:tcPr>
            <w:tcW w:w="1800" w:type="dxa"/>
            <w:tcBorders>
              <w:top w:val="nil"/>
              <w:left w:val="nil"/>
              <w:bottom w:val="nil"/>
              <w:right w:val="nil"/>
            </w:tcBorders>
            <w:shd w:val="clear" w:color="auto" w:fill="auto"/>
            <w:vAlign w:val="center"/>
          </w:tcPr>
          <w:p w14:paraId="68412975" w14:textId="77777777" w:rsidR="005C37EE" w:rsidRDefault="005C37EE" w:rsidP="0035304E">
            <w:pPr>
              <w:spacing w:line="240" w:lineRule="auto"/>
              <w:jc w:val="center"/>
              <w:rPr>
                <w:rFonts w:ascii="Calibri" w:hAnsi="Calibri"/>
                <w:color w:val="000000"/>
              </w:rPr>
            </w:pPr>
            <w:r>
              <w:rPr>
                <w:rFonts w:ascii="Calibri" w:hAnsi="Calibri"/>
                <w:color w:val="000000"/>
              </w:rPr>
              <w:t>8306</w:t>
            </w:r>
          </w:p>
        </w:tc>
        <w:tc>
          <w:tcPr>
            <w:tcW w:w="990" w:type="dxa"/>
            <w:tcBorders>
              <w:top w:val="nil"/>
              <w:left w:val="nil"/>
              <w:bottom w:val="nil"/>
              <w:right w:val="nil"/>
            </w:tcBorders>
            <w:shd w:val="clear" w:color="auto" w:fill="auto"/>
            <w:vAlign w:val="center"/>
          </w:tcPr>
          <w:p w14:paraId="26E06504"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0990196E"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782C55AB" w14:textId="77777777" w:rsidR="005C37EE" w:rsidRDefault="005C37EE" w:rsidP="0035304E">
            <w:pPr>
              <w:spacing w:line="240" w:lineRule="auto"/>
              <w:jc w:val="center"/>
              <w:rPr>
                <w:rFonts w:ascii="Calibri" w:hAnsi="Calibri"/>
                <w:color w:val="000000"/>
              </w:rPr>
            </w:pPr>
          </w:p>
        </w:tc>
      </w:tr>
      <w:tr w:rsidR="005C37EE" w14:paraId="76C5B6E7" w14:textId="77777777" w:rsidTr="0035304E">
        <w:tc>
          <w:tcPr>
            <w:tcW w:w="1818" w:type="dxa"/>
            <w:tcBorders>
              <w:top w:val="nil"/>
              <w:left w:val="nil"/>
              <w:bottom w:val="nil"/>
              <w:right w:val="nil"/>
            </w:tcBorders>
            <w:shd w:val="clear" w:color="auto" w:fill="auto"/>
            <w:vAlign w:val="center"/>
          </w:tcPr>
          <w:p w14:paraId="31F01BAA" w14:textId="77777777" w:rsidR="005C37EE" w:rsidRPr="00170DA8" w:rsidRDefault="005C37EE" w:rsidP="0035304E">
            <w:pPr>
              <w:spacing w:line="240" w:lineRule="auto"/>
              <w:jc w:val="center"/>
              <w:rPr>
                <w:b/>
              </w:rPr>
            </w:pPr>
            <w:r w:rsidRPr="00170DA8">
              <w:rPr>
                <w:b/>
              </w:rPr>
              <w:t>9</w:t>
            </w:r>
          </w:p>
        </w:tc>
        <w:tc>
          <w:tcPr>
            <w:tcW w:w="1800" w:type="dxa"/>
            <w:tcBorders>
              <w:top w:val="nil"/>
              <w:left w:val="nil"/>
              <w:bottom w:val="nil"/>
              <w:right w:val="nil"/>
            </w:tcBorders>
            <w:shd w:val="clear" w:color="auto" w:fill="auto"/>
            <w:vAlign w:val="center"/>
          </w:tcPr>
          <w:p w14:paraId="6362206C" w14:textId="77777777" w:rsidR="005C37EE" w:rsidRDefault="005C37EE" w:rsidP="0035304E">
            <w:pPr>
              <w:spacing w:line="240" w:lineRule="auto"/>
              <w:jc w:val="center"/>
              <w:rPr>
                <w:rFonts w:ascii="Calibri" w:hAnsi="Calibri"/>
                <w:color w:val="000000"/>
              </w:rPr>
            </w:pPr>
          </w:p>
        </w:tc>
        <w:tc>
          <w:tcPr>
            <w:tcW w:w="990" w:type="dxa"/>
            <w:tcBorders>
              <w:top w:val="nil"/>
              <w:left w:val="nil"/>
              <w:bottom w:val="nil"/>
              <w:right w:val="nil"/>
            </w:tcBorders>
            <w:shd w:val="clear" w:color="auto" w:fill="auto"/>
            <w:vAlign w:val="center"/>
          </w:tcPr>
          <w:p w14:paraId="4682BD01"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2099AD2D"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42955AB5" w14:textId="77777777" w:rsidR="005C37EE" w:rsidRDefault="005C37EE" w:rsidP="0035304E">
            <w:pPr>
              <w:spacing w:line="240" w:lineRule="auto"/>
              <w:jc w:val="center"/>
              <w:rPr>
                <w:rFonts w:ascii="Calibri" w:hAnsi="Calibri"/>
                <w:color w:val="000000"/>
              </w:rPr>
            </w:pPr>
          </w:p>
        </w:tc>
      </w:tr>
      <w:tr w:rsidR="005C37EE" w14:paraId="466278EE" w14:textId="77777777" w:rsidTr="0035304E">
        <w:tc>
          <w:tcPr>
            <w:tcW w:w="1818" w:type="dxa"/>
            <w:tcBorders>
              <w:top w:val="nil"/>
              <w:left w:val="nil"/>
              <w:bottom w:val="nil"/>
              <w:right w:val="nil"/>
            </w:tcBorders>
            <w:shd w:val="clear" w:color="auto" w:fill="auto"/>
            <w:vAlign w:val="center"/>
          </w:tcPr>
          <w:p w14:paraId="1A06C45D" w14:textId="66607CF8" w:rsidR="005C37EE" w:rsidRPr="00170DA8" w:rsidRDefault="005C37EE" w:rsidP="0035304E">
            <w:pPr>
              <w:spacing w:line="240" w:lineRule="auto"/>
              <w:jc w:val="center"/>
              <w:rPr>
                <w:b/>
              </w:rPr>
            </w:pPr>
            <w:r w:rsidRPr="00170DA8">
              <w:rPr>
                <w:b/>
              </w:rPr>
              <w:t>10</w:t>
            </w:r>
            <w:r>
              <w:rPr>
                <w:b/>
              </w:rPr>
              <w:t>B</w:t>
            </w:r>
            <w:r w:rsidR="007C2E1A">
              <w:rPr>
                <w:b/>
              </w:rPr>
              <w:t>G</w:t>
            </w:r>
          </w:p>
        </w:tc>
        <w:tc>
          <w:tcPr>
            <w:tcW w:w="1800" w:type="dxa"/>
            <w:tcBorders>
              <w:top w:val="nil"/>
              <w:left w:val="nil"/>
              <w:bottom w:val="nil"/>
              <w:right w:val="nil"/>
            </w:tcBorders>
            <w:shd w:val="clear" w:color="auto" w:fill="auto"/>
            <w:vAlign w:val="center"/>
          </w:tcPr>
          <w:p w14:paraId="10A7F4C9" w14:textId="77777777" w:rsidR="005C37EE" w:rsidRDefault="005C37EE" w:rsidP="0035304E">
            <w:pPr>
              <w:spacing w:line="240" w:lineRule="auto"/>
              <w:jc w:val="center"/>
              <w:rPr>
                <w:rFonts w:ascii="Calibri" w:hAnsi="Calibri"/>
                <w:color w:val="000000"/>
              </w:rPr>
            </w:pPr>
          </w:p>
        </w:tc>
        <w:tc>
          <w:tcPr>
            <w:tcW w:w="990" w:type="dxa"/>
            <w:tcBorders>
              <w:top w:val="nil"/>
              <w:left w:val="nil"/>
              <w:bottom w:val="nil"/>
              <w:right w:val="nil"/>
            </w:tcBorders>
            <w:shd w:val="clear" w:color="auto" w:fill="auto"/>
            <w:vAlign w:val="center"/>
          </w:tcPr>
          <w:p w14:paraId="1666840F"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75E50066"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6D4D37CC" w14:textId="77777777" w:rsidR="005C37EE" w:rsidRDefault="005C37EE" w:rsidP="0035304E">
            <w:pPr>
              <w:spacing w:line="240" w:lineRule="auto"/>
              <w:jc w:val="center"/>
              <w:rPr>
                <w:rFonts w:ascii="Calibri" w:hAnsi="Calibri"/>
                <w:color w:val="000000"/>
              </w:rPr>
            </w:pPr>
          </w:p>
        </w:tc>
      </w:tr>
      <w:tr w:rsidR="005C37EE" w14:paraId="4B2DEDF4" w14:textId="77777777" w:rsidTr="0035304E">
        <w:tc>
          <w:tcPr>
            <w:tcW w:w="1818" w:type="dxa"/>
            <w:tcBorders>
              <w:top w:val="nil"/>
              <w:left w:val="nil"/>
              <w:bottom w:val="nil"/>
              <w:right w:val="nil"/>
            </w:tcBorders>
            <w:shd w:val="clear" w:color="auto" w:fill="D9D9D9" w:themeFill="background1" w:themeFillShade="D9"/>
            <w:vAlign w:val="center"/>
          </w:tcPr>
          <w:p w14:paraId="4AC62AFC" w14:textId="1EA72D62" w:rsidR="005C37EE" w:rsidRPr="00170DA8" w:rsidRDefault="005C37EE" w:rsidP="0035304E">
            <w:pPr>
              <w:spacing w:line="240" w:lineRule="auto"/>
              <w:jc w:val="center"/>
              <w:rPr>
                <w:b/>
              </w:rPr>
            </w:pPr>
            <w:r w:rsidRPr="00170DA8">
              <w:rPr>
                <w:b/>
              </w:rPr>
              <w:t>11</w:t>
            </w:r>
            <w:r>
              <w:rPr>
                <w:b/>
              </w:rPr>
              <w:t>B</w:t>
            </w:r>
            <w:r w:rsidR="007C2E1A">
              <w:rPr>
                <w:b/>
              </w:rPr>
              <w:t>G</w:t>
            </w:r>
          </w:p>
        </w:tc>
        <w:tc>
          <w:tcPr>
            <w:tcW w:w="1800" w:type="dxa"/>
            <w:tcBorders>
              <w:top w:val="nil"/>
              <w:left w:val="nil"/>
              <w:bottom w:val="nil"/>
              <w:right w:val="nil"/>
            </w:tcBorders>
            <w:shd w:val="clear" w:color="auto" w:fill="D9D9D9" w:themeFill="background1" w:themeFillShade="D9"/>
            <w:vAlign w:val="center"/>
          </w:tcPr>
          <w:p w14:paraId="2F6BEE4C" w14:textId="77777777" w:rsidR="005C37EE" w:rsidRDefault="005C37EE" w:rsidP="0035304E">
            <w:pPr>
              <w:spacing w:line="240" w:lineRule="auto"/>
              <w:jc w:val="center"/>
              <w:rPr>
                <w:rFonts w:ascii="Calibri" w:hAnsi="Calibri"/>
                <w:color w:val="000000"/>
              </w:rPr>
            </w:pPr>
            <w:r>
              <w:rPr>
                <w:rFonts w:ascii="Calibri" w:hAnsi="Calibri"/>
                <w:color w:val="000000"/>
              </w:rPr>
              <w:t>4222</w:t>
            </w:r>
          </w:p>
        </w:tc>
        <w:tc>
          <w:tcPr>
            <w:tcW w:w="990" w:type="dxa"/>
            <w:tcBorders>
              <w:top w:val="nil"/>
              <w:left w:val="nil"/>
              <w:bottom w:val="nil"/>
              <w:right w:val="nil"/>
            </w:tcBorders>
            <w:shd w:val="clear" w:color="auto" w:fill="auto"/>
            <w:vAlign w:val="center"/>
          </w:tcPr>
          <w:p w14:paraId="5AA1B0E6"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D9D9D9" w:themeFill="background1" w:themeFillShade="D9"/>
            <w:vAlign w:val="center"/>
          </w:tcPr>
          <w:p w14:paraId="080C58DA" w14:textId="77777777" w:rsidR="005C37EE" w:rsidRDefault="005C37EE" w:rsidP="0035304E">
            <w:pPr>
              <w:spacing w:line="240" w:lineRule="auto"/>
              <w:jc w:val="center"/>
              <w:rPr>
                <w:rFonts w:ascii="Calibri" w:hAnsi="Calibri"/>
                <w:color w:val="000000"/>
              </w:rPr>
            </w:pPr>
            <w:r>
              <w:rPr>
                <w:rFonts w:ascii="Calibri" w:hAnsi="Calibri"/>
                <w:color w:val="000000"/>
              </w:rPr>
              <w:t>3365</w:t>
            </w:r>
          </w:p>
        </w:tc>
        <w:tc>
          <w:tcPr>
            <w:tcW w:w="1890" w:type="dxa"/>
            <w:tcBorders>
              <w:top w:val="nil"/>
              <w:left w:val="nil"/>
              <w:bottom w:val="nil"/>
              <w:right w:val="nil"/>
            </w:tcBorders>
            <w:shd w:val="clear" w:color="auto" w:fill="D9D9D9" w:themeFill="background1" w:themeFillShade="D9"/>
            <w:vAlign w:val="center"/>
          </w:tcPr>
          <w:p w14:paraId="5CB948E2" w14:textId="77777777" w:rsidR="005C37EE" w:rsidRDefault="005C37EE" w:rsidP="0035304E">
            <w:pPr>
              <w:spacing w:line="240" w:lineRule="auto"/>
              <w:jc w:val="center"/>
              <w:rPr>
                <w:rFonts w:ascii="Calibri" w:hAnsi="Calibri"/>
                <w:color w:val="000000"/>
              </w:rPr>
            </w:pPr>
            <w:r>
              <w:rPr>
                <w:rFonts w:ascii="Calibri" w:hAnsi="Calibri"/>
                <w:color w:val="000000"/>
              </w:rPr>
              <w:t>9232</w:t>
            </w:r>
          </w:p>
        </w:tc>
      </w:tr>
      <w:tr w:rsidR="005C37EE" w14:paraId="15A4D369" w14:textId="77777777" w:rsidTr="0035304E">
        <w:tc>
          <w:tcPr>
            <w:tcW w:w="1818" w:type="dxa"/>
            <w:tcBorders>
              <w:top w:val="nil"/>
              <w:left w:val="nil"/>
              <w:bottom w:val="nil"/>
              <w:right w:val="nil"/>
            </w:tcBorders>
            <w:shd w:val="clear" w:color="auto" w:fill="auto"/>
            <w:vAlign w:val="center"/>
          </w:tcPr>
          <w:p w14:paraId="3C0E7A0A" w14:textId="0E84C2AD" w:rsidR="005C37EE" w:rsidRPr="00170DA8" w:rsidRDefault="005C37EE" w:rsidP="0035304E">
            <w:pPr>
              <w:spacing w:line="240" w:lineRule="auto"/>
              <w:jc w:val="center"/>
              <w:rPr>
                <w:b/>
              </w:rPr>
            </w:pPr>
            <w:r w:rsidRPr="00170DA8">
              <w:rPr>
                <w:b/>
              </w:rPr>
              <w:t>12</w:t>
            </w:r>
            <w:r>
              <w:rPr>
                <w:b/>
              </w:rPr>
              <w:t>W</w:t>
            </w:r>
            <w:r w:rsidR="007C2E1A">
              <w:rPr>
                <w:b/>
              </w:rPr>
              <w:t>G</w:t>
            </w:r>
          </w:p>
        </w:tc>
        <w:tc>
          <w:tcPr>
            <w:tcW w:w="1800" w:type="dxa"/>
            <w:tcBorders>
              <w:top w:val="nil"/>
              <w:left w:val="nil"/>
              <w:bottom w:val="nil"/>
              <w:right w:val="nil"/>
            </w:tcBorders>
            <w:shd w:val="clear" w:color="auto" w:fill="auto"/>
            <w:vAlign w:val="center"/>
          </w:tcPr>
          <w:p w14:paraId="126CA7A7" w14:textId="77777777" w:rsidR="005C37EE" w:rsidRDefault="005C37EE" w:rsidP="0035304E">
            <w:pPr>
              <w:spacing w:line="240" w:lineRule="auto"/>
              <w:jc w:val="center"/>
              <w:rPr>
                <w:rFonts w:ascii="Calibri" w:hAnsi="Calibri"/>
                <w:color w:val="000000"/>
              </w:rPr>
            </w:pPr>
            <w:r>
              <w:rPr>
                <w:rFonts w:ascii="Calibri" w:hAnsi="Calibri"/>
                <w:color w:val="000000"/>
              </w:rPr>
              <w:t>5446</w:t>
            </w:r>
          </w:p>
        </w:tc>
        <w:tc>
          <w:tcPr>
            <w:tcW w:w="990" w:type="dxa"/>
            <w:tcBorders>
              <w:top w:val="nil"/>
              <w:left w:val="nil"/>
              <w:bottom w:val="nil"/>
              <w:right w:val="nil"/>
            </w:tcBorders>
            <w:shd w:val="clear" w:color="auto" w:fill="auto"/>
            <w:vAlign w:val="center"/>
          </w:tcPr>
          <w:p w14:paraId="6D687939" w14:textId="77777777" w:rsidR="005C37EE" w:rsidRDefault="005C37EE" w:rsidP="0035304E">
            <w:pPr>
              <w:spacing w:line="240" w:lineRule="auto"/>
              <w:jc w:val="center"/>
              <w:rPr>
                <w:rFonts w:ascii="Calibri" w:hAnsi="Calibri"/>
                <w:color w:val="000000"/>
              </w:rPr>
            </w:pPr>
            <w:r>
              <w:rPr>
                <w:rFonts w:ascii="Calibri" w:hAnsi="Calibri"/>
                <w:color w:val="000000"/>
              </w:rPr>
              <w:t>5231</w:t>
            </w:r>
          </w:p>
        </w:tc>
        <w:tc>
          <w:tcPr>
            <w:tcW w:w="1890" w:type="dxa"/>
            <w:tcBorders>
              <w:top w:val="nil"/>
              <w:left w:val="nil"/>
              <w:bottom w:val="nil"/>
              <w:right w:val="nil"/>
            </w:tcBorders>
            <w:shd w:val="clear" w:color="auto" w:fill="auto"/>
            <w:vAlign w:val="center"/>
          </w:tcPr>
          <w:p w14:paraId="5BFF6B74"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70CA22C5" w14:textId="77777777" w:rsidR="005C37EE" w:rsidRDefault="005C37EE" w:rsidP="0035304E">
            <w:pPr>
              <w:spacing w:line="240" w:lineRule="auto"/>
              <w:jc w:val="center"/>
              <w:rPr>
                <w:rFonts w:ascii="Calibri" w:hAnsi="Calibri"/>
                <w:color w:val="000000"/>
              </w:rPr>
            </w:pPr>
          </w:p>
        </w:tc>
      </w:tr>
      <w:tr w:rsidR="005C37EE" w14:paraId="3F20FEF5" w14:textId="77777777" w:rsidTr="0035304E">
        <w:tc>
          <w:tcPr>
            <w:tcW w:w="1818" w:type="dxa"/>
            <w:tcBorders>
              <w:top w:val="nil"/>
              <w:left w:val="nil"/>
              <w:bottom w:val="nil"/>
              <w:right w:val="nil"/>
            </w:tcBorders>
            <w:shd w:val="clear" w:color="auto" w:fill="D9D9D9" w:themeFill="background1" w:themeFillShade="D9"/>
            <w:vAlign w:val="center"/>
          </w:tcPr>
          <w:p w14:paraId="6F4F0FB9" w14:textId="162D118F" w:rsidR="005C37EE" w:rsidRPr="00170DA8" w:rsidRDefault="005C37EE" w:rsidP="0035304E">
            <w:pPr>
              <w:spacing w:line="240" w:lineRule="auto"/>
              <w:jc w:val="center"/>
              <w:rPr>
                <w:b/>
              </w:rPr>
            </w:pPr>
            <w:r w:rsidRPr="00170DA8">
              <w:rPr>
                <w:b/>
              </w:rPr>
              <w:t>13</w:t>
            </w:r>
            <w:r>
              <w:rPr>
                <w:b/>
              </w:rPr>
              <w:t>B</w:t>
            </w:r>
            <w:r w:rsidR="007C2E1A">
              <w:rPr>
                <w:b/>
              </w:rPr>
              <w:t>G</w:t>
            </w:r>
          </w:p>
        </w:tc>
        <w:tc>
          <w:tcPr>
            <w:tcW w:w="1800" w:type="dxa"/>
            <w:tcBorders>
              <w:top w:val="nil"/>
              <w:left w:val="nil"/>
              <w:bottom w:val="nil"/>
              <w:right w:val="nil"/>
            </w:tcBorders>
            <w:shd w:val="clear" w:color="auto" w:fill="D9D9D9" w:themeFill="background1" w:themeFillShade="D9"/>
            <w:vAlign w:val="center"/>
          </w:tcPr>
          <w:p w14:paraId="471B2F55" w14:textId="77777777" w:rsidR="005C37EE" w:rsidRDefault="005C37EE" w:rsidP="0035304E">
            <w:pPr>
              <w:spacing w:line="240" w:lineRule="auto"/>
              <w:jc w:val="center"/>
              <w:rPr>
                <w:rFonts w:ascii="Calibri" w:hAnsi="Calibri"/>
                <w:color w:val="000000"/>
              </w:rPr>
            </w:pPr>
            <w:r>
              <w:rPr>
                <w:rFonts w:ascii="Calibri" w:hAnsi="Calibri"/>
                <w:color w:val="000000"/>
              </w:rPr>
              <w:t>3881</w:t>
            </w:r>
          </w:p>
        </w:tc>
        <w:tc>
          <w:tcPr>
            <w:tcW w:w="990" w:type="dxa"/>
            <w:tcBorders>
              <w:top w:val="nil"/>
              <w:left w:val="nil"/>
              <w:bottom w:val="nil"/>
              <w:right w:val="nil"/>
            </w:tcBorders>
            <w:shd w:val="clear" w:color="auto" w:fill="auto"/>
            <w:vAlign w:val="center"/>
          </w:tcPr>
          <w:p w14:paraId="78F3A4EB"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D9D9D9" w:themeFill="background1" w:themeFillShade="D9"/>
            <w:vAlign w:val="center"/>
          </w:tcPr>
          <w:p w14:paraId="360AD1CB" w14:textId="77777777" w:rsidR="005C37EE" w:rsidRDefault="005C37EE" w:rsidP="0035304E">
            <w:pPr>
              <w:spacing w:line="240" w:lineRule="auto"/>
              <w:jc w:val="center"/>
              <w:rPr>
                <w:rFonts w:ascii="Calibri" w:hAnsi="Calibri"/>
                <w:color w:val="000000"/>
              </w:rPr>
            </w:pPr>
            <w:r>
              <w:rPr>
                <w:rFonts w:ascii="Calibri" w:hAnsi="Calibri"/>
                <w:color w:val="000000"/>
              </w:rPr>
              <w:t>3302</w:t>
            </w:r>
          </w:p>
        </w:tc>
        <w:tc>
          <w:tcPr>
            <w:tcW w:w="1890" w:type="dxa"/>
            <w:tcBorders>
              <w:top w:val="nil"/>
              <w:left w:val="nil"/>
              <w:bottom w:val="nil"/>
              <w:right w:val="nil"/>
            </w:tcBorders>
            <w:shd w:val="clear" w:color="auto" w:fill="D9D9D9" w:themeFill="background1" w:themeFillShade="D9"/>
            <w:vAlign w:val="center"/>
          </w:tcPr>
          <w:p w14:paraId="581F2D7D" w14:textId="77777777" w:rsidR="005C37EE" w:rsidRDefault="005C37EE" w:rsidP="0035304E">
            <w:pPr>
              <w:spacing w:line="240" w:lineRule="auto"/>
              <w:jc w:val="center"/>
              <w:rPr>
                <w:rFonts w:ascii="Calibri" w:hAnsi="Calibri"/>
                <w:color w:val="000000"/>
              </w:rPr>
            </w:pPr>
            <w:r>
              <w:rPr>
                <w:rFonts w:ascii="Calibri" w:hAnsi="Calibri"/>
                <w:color w:val="000000"/>
              </w:rPr>
              <w:t>2471</w:t>
            </w:r>
          </w:p>
        </w:tc>
      </w:tr>
      <w:tr w:rsidR="005C37EE" w14:paraId="15F1AEF1" w14:textId="77777777" w:rsidTr="0035304E">
        <w:tc>
          <w:tcPr>
            <w:tcW w:w="1818" w:type="dxa"/>
            <w:tcBorders>
              <w:top w:val="nil"/>
              <w:left w:val="nil"/>
              <w:bottom w:val="nil"/>
              <w:right w:val="nil"/>
            </w:tcBorders>
            <w:shd w:val="clear" w:color="auto" w:fill="auto"/>
            <w:vAlign w:val="center"/>
          </w:tcPr>
          <w:p w14:paraId="6FE1E214" w14:textId="5A0762F4" w:rsidR="005C37EE" w:rsidRPr="00170DA8" w:rsidRDefault="005C37EE" w:rsidP="0035304E">
            <w:pPr>
              <w:spacing w:line="240" w:lineRule="auto"/>
              <w:jc w:val="center"/>
              <w:rPr>
                <w:b/>
              </w:rPr>
            </w:pPr>
            <w:r w:rsidRPr="00170DA8">
              <w:rPr>
                <w:b/>
              </w:rPr>
              <w:t>14</w:t>
            </w:r>
            <w:r>
              <w:rPr>
                <w:b/>
              </w:rPr>
              <w:t>B</w:t>
            </w:r>
            <w:r w:rsidR="007C2E1A">
              <w:rPr>
                <w:b/>
              </w:rPr>
              <w:t>G</w:t>
            </w:r>
          </w:p>
        </w:tc>
        <w:tc>
          <w:tcPr>
            <w:tcW w:w="1800" w:type="dxa"/>
            <w:tcBorders>
              <w:top w:val="nil"/>
              <w:left w:val="nil"/>
              <w:bottom w:val="nil"/>
              <w:right w:val="nil"/>
            </w:tcBorders>
            <w:shd w:val="clear" w:color="auto" w:fill="auto"/>
            <w:vAlign w:val="center"/>
          </w:tcPr>
          <w:p w14:paraId="47AB1ABE" w14:textId="77777777" w:rsidR="005C37EE" w:rsidRDefault="005C37EE" w:rsidP="0035304E">
            <w:pPr>
              <w:spacing w:line="240" w:lineRule="auto"/>
              <w:jc w:val="center"/>
              <w:rPr>
                <w:rFonts w:ascii="Calibri" w:hAnsi="Calibri"/>
                <w:color w:val="000000"/>
              </w:rPr>
            </w:pPr>
          </w:p>
        </w:tc>
        <w:tc>
          <w:tcPr>
            <w:tcW w:w="990" w:type="dxa"/>
            <w:tcBorders>
              <w:top w:val="nil"/>
              <w:left w:val="nil"/>
              <w:bottom w:val="nil"/>
              <w:right w:val="nil"/>
            </w:tcBorders>
            <w:shd w:val="clear" w:color="auto" w:fill="auto"/>
            <w:vAlign w:val="center"/>
          </w:tcPr>
          <w:p w14:paraId="0A2DC012"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182E2C3D"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3E63CE64" w14:textId="77777777" w:rsidR="005C37EE" w:rsidRDefault="005C37EE" w:rsidP="0035304E">
            <w:pPr>
              <w:spacing w:line="240" w:lineRule="auto"/>
              <w:jc w:val="center"/>
              <w:rPr>
                <w:rFonts w:ascii="Calibri" w:hAnsi="Calibri"/>
                <w:color w:val="000000"/>
              </w:rPr>
            </w:pPr>
          </w:p>
        </w:tc>
      </w:tr>
      <w:tr w:rsidR="005C37EE" w14:paraId="3344EE4F" w14:textId="77777777" w:rsidTr="0035304E">
        <w:tc>
          <w:tcPr>
            <w:tcW w:w="1818" w:type="dxa"/>
            <w:tcBorders>
              <w:top w:val="nil"/>
              <w:left w:val="nil"/>
              <w:bottom w:val="nil"/>
              <w:right w:val="nil"/>
            </w:tcBorders>
            <w:shd w:val="clear" w:color="auto" w:fill="D9D9D9" w:themeFill="background1" w:themeFillShade="D9"/>
            <w:vAlign w:val="center"/>
          </w:tcPr>
          <w:p w14:paraId="73D11A81" w14:textId="686C19D5" w:rsidR="005C37EE" w:rsidRPr="00170DA8" w:rsidRDefault="005C37EE" w:rsidP="0035304E">
            <w:pPr>
              <w:spacing w:line="240" w:lineRule="auto"/>
              <w:jc w:val="center"/>
              <w:rPr>
                <w:b/>
              </w:rPr>
            </w:pPr>
            <w:r w:rsidRPr="00170DA8">
              <w:rPr>
                <w:b/>
              </w:rPr>
              <w:t>15</w:t>
            </w:r>
            <w:r>
              <w:rPr>
                <w:b/>
              </w:rPr>
              <w:t>B</w:t>
            </w:r>
            <w:r w:rsidR="007C2E1A">
              <w:rPr>
                <w:b/>
              </w:rPr>
              <w:t>G</w:t>
            </w:r>
          </w:p>
        </w:tc>
        <w:tc>
          <w:tcPr>
            <w:tcW w:w="1800" w:type="dxa"/>
            <w:tcBorders>
              <w:top w:val="nil"/>
              <w:left w:val="nil"/>
              <w:bottom w:val="nil"/>
              <w:right w:val="nil"/>
            </w:tcBorders>
            <w:shd w:val="clear" w:color="auto" w:fill="D9D9D9" w:themeFill="background1" w:themeFillShade="D9"/>
            <w:vAlign w:val="center"/>
          </w:tcPr>
          <w:p w14:paraId="37F2C797" w14:textId="77777777" w:rsidR="005C37EE" w:rsidRDefault="005C37EE" w:rsidP="0035304E">
            <w:pPr>
              <w:spacing w:line="240" w:lineRule="auto"/>
              <w:jc w:val="center"/>
              <w:rPr>
                <w:rFonts w:ascii="Calibri" w:hAnsi="Calibri"/>
                <w:color w:val="000000"/>
              </w:rPr>
            </w:pPr>
            <w:r>
              <w:rPr>
                <w:rFonts w:ascii="Calibri" w:hAnsi="Calibri"/>
                <w:color w:val="000000"/>
              </w:rPr>
              <w:t>6981</w:t>
            </w:r>
          </w:p>
        </w:tc>
        <w:tc>
          <w:tcPr>
            <w:tcW w:w="990" w:type="dxa"/>
            <w:tcBorders>
              <w:top w:val="nil"/>
              <w:left w:val="nil"/>
              <w:bottom w:val="nil"/>
              <w:right w:val="nil"/>
            </w:tcBorders>
            <w:shd w:val="clear" w:color="auto" w:fill="auto"/>
            <w:vAlign w:val="center"/>
          </w:tcPr>
          <w:p w14:paraId="77DFC817"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D9D9D9" w:themeFill="background1" w:themeFillShade="D9"/>
            <w:vAlign w:val="center"/>
          </w:tcPr>
          <w:p w14:paraId="5F0C0B32" w14:textId="77777777" w:rsidR="005C37EE" w:rsidRDefault="005C37EE" w:rsidP="0035304E">
            <w:pPr>
              <w:spacing w:line="240" w:lineRule="auto"/>
              <w:jc w:val="center"/>
              <w:rPr>
                <w:rFonts w:ascii="Calibri" w:hAnsi="Calibri"/>
                <w:color w:val="000000"/>
              </w:rPr>
            </w:pPr>
            <w:r>
              <w:rPr>
                <w:rFonts w:ascii="Calibri" w:hAnsi="Calibri"/>
                <w:color w:val="000000"/>
              </w:rPr>
              <w:t>9880</w:t>
            </w:r>
          </w:p>
        </w:tc>
        <w:tc>
          <w:tcPr>
            <w:tcW w:w="1890" w:type="dxa"/>
            <w:tcBorders>
              <w:top w:val="nil"/>
              <w:left w:val="nil"/>
              <w:bottom w:val="nil"/>
              <w:right w:val="nil"/>
            </w:tcBorders>
            <w:shd w:val="clear" w:color="auto" w:fill="D9D9D9" w:themeFill="background1" w:themeFillShade="D9"/>
            <w:vAlign w:val="center"/>
          </w:tcPr>
          <w:p w14:paraId="6C166C48" w14:textId="77777777" w:rsidR="005C37EE" w:rsidRDefault="005C37EE" w:rsidP="0035304E">
            <w:pPr>
              <w:spacing w:line="240" w:lineRule="auto"/>
              <w:jc w:val="center"/>
              <w:rPr>
                <w:rFonts w:ascii="Calibri" w:hAnsi="Calibri"/>
                <w:color w:val="000000"/>
              </w:rPr>
            </w:pPr>
            <w:r>
              <w:rPr>
                <w:rFonts w:ascii="Calibri" w:hAnsi="Calibri"/>
                <w:color w:val="000000"/>
              </w:rPr>
              <w:t>6225</w:t>
            </w:r>
          </w:p>
        </w:tc>
      </w:tr>
      <w:tr w:rsidR="005C37EE" w14:paraId="22E79BDF" w14:textId="77777777" w:rsidTr="0035304E">
        <w:tc>
          <w:tcPr>
            <w:tcW w:w="1818" w:type="dxa"/>
            <w:tcBorders>
              <w:top w:val="nil"/>
              <w:left w:val="nil"/>
              <w:bottom w:val="nil"/>
              <w:right w:val="nil"/>
            </w:tcBorders>
            <w:shd w:val="clear" w:color="auto" w:fill="D9D9D9" w:themeFill="background1" w:themeFillShade="D9"/>
            <w:vAlign w:val="center"/>
          </w:tcPr>
          <w:p w14:paraId="767712C1" w14:textId="1627EF80" w:rsidR="005C37EE" w:rsidRPr="00170DA8" w:rsidRDefault="005C37EE" w:rsidP="0035304E">
            <w:pPr>
              <w:spacing w:line="240" w:lineRule="auto"/>
              <w:jc w:val="center"/>
              <w:rPr>
                <w:b/>
              </w:rPr>
            </w:pPr>
            <w:r w:rsidRPr="00170DA8">
              <w:rPr>
                <w:b/>
              </w:rPr>
              <w:t>16</w:t>
            </w:r>
            <w:r>
              <w:rPr>
                <w:b/>
              </w:rPr>
              <w:t>B</w:t>
            </w:r>
            <w:r w:rsidR="007C2E1A">
              <w:rPr>
                <w:b/>
              </w:rPr>
              <w:t>G</w:t>
            </w:r>
          </w:p>
        </w:tc>
        <w:tc>
          <w:tcPr>
            <w:tcW w:w="1800" w:type="dxa"/>
            <w:tcBorders>
              <w:top w:val="nil"/>
              <w:left w:val="nil"/>
              <w:bottom w:val="nil"/>
              <w:right w:val="nil"/>
            </w:tcBorders>
            <w:shd w:val="clear" w:color="auto" w:fill="D9D9D9" w:themeFill="background1" w:themeFillShade="D9"/>
            <w:vAlign w:val="center"/>
          </w:tcPr>
          <w:p w14:paraId="51176FF2" w14:textId="77777777" w:rsidR="005C37EE" w:rsidRDefault="005C37EE" w:rsidP="0035304E">
            <w:pPr>
              <w:spacing w:line="240" w:lineRule="auto"/>
              <w:jc w:val="center"/>
              <w:rPr>
                <w:rFonts w:ascii="Calibri" w:hAnsi="Calibri"/>
                <w:color w:val="000000"/>
              </w:rPr>
            </w:pPr>
            <w:r>
              <w:rPr>
                <w:rFonts w:ascii="Calibri" w:hAnsi="Calibri"/>
                <w:color w:val="000000"/>
              </w:rPr>
              <w:t>2531</w:t>
            </w:r>
          </w:p>
        </w:tc>
        <w:tc>
          <w:tcPr>
            <w:tcW w:w="990" w:type="dxa"/>
            <w:tcBorders>
              <w:top w:val="nil"/>
              <w:left w:val="nil"/>
              <w:bottom w:val="nil"/>
              <w:right w:val="nil"/>
            </w:tcBorders>
            <w:shd w:val="clear" w:color="auto" w:fill="auto"/>
            <w:vAlign w:val="center"/>
          </w:tcPr>
          <w:p w14:paraId="0B2E7E3E" w14:textId="77777777" w:rsidR="005C37EE" w:rsidRDefault="005C37EE" w:rsidP="0035304E">
            <w:pPr>
              <w:spacing w:line="240" w:lineRule="auto"/>
              <w:jc w:val="center"/>
              <w:rPr>
                <w:rFonts w:ascii="Calibri" w:hAnsi="Calibri"/>
                <w:color w:val="000000"/>
              </w:rPr>
            </w:pPr>
            <w:r>
              <w:rPr>
                <w:rFonts w:ascii="Calibri" w:hAnsi="Calibri"/>
                <w:color w:val="000000"/>
              </w:rPr>
              <w:t>988</w:t>
            </w:r>
          </w:p>
        </w:tc>
        <w:tc>
          <w:tcPr>
            <w:tcW w:w="1890" w:type="dxa"/>
            <w:tcBorders>
              <w:top w:val="nil"/>
              <w:left w:val="nil"/>
              <w:bottom w:val="nil"/>
              <w:right w:val="nil"/>
            </w:tcBorders>
            <w:shd w:val="clear" w:color="auto" w:fill="D9D9D9" w:themeFill="background1" w:themeFillShade="D9"/>
            <w:vAlign w:val="center"/>
          </w:tcPr>
          <w:p w14:paraId="11ADD682" w14:textId="77777777" w:rsidR="005C37EE" w:rsidRDefault="005C37EE" w:rsidP="0035304E">
            <w:pPr>
              <w:spacing w:line="240" w:lineRule="auto"/>
              <w:jc w:val="center"/>
              <w:rPr>
                <w:rFonts w:ascii="Calibri" w:hAnsi="Calibri"/>
                <w:color w:val="000000"/>
              </w:rPr>
            </w:pPr>
            <w:r>
              <w:rPr>
                <w:rFonts w:ascii="Calibri" w:hAnsi="Calibri"/>
                <w:color w:val="000000"/>
              </w:rPr>
              <w:t>2852</w:t>
            </w:r>
          </w:p>
        </w:tc>
        <w:tc>
          <w:tcPr>
            <w:tcW w:w="1890" w:type="dxa"/>
            <w:tcBorders>
              <w:top w:val="nil"/>
              <w:left w:val="nil"/>
              <w:bottom w:val="nil"/>
              <w:right w:val="nil"/>
            </w:tcBorders>
            <w:shd w:val="clear" w:color="auto" w:fill="D9D9D9" w:themeFill="background1" w:themeFillShade="D9"/>
            <w:vAlign w:val="center"/>
          </w:tcPr>
          <w:p w14:paraId="550B05BA" w14:textId="77777777" w:rsidR="005C37EE" w:rsidRDefault="005C37EE" w:rsidP="0035304E">
            <w:pPr>
              <w:spacing w:line="240" w:lineRule="auto"/>
              <w:jc w:val="center"/>
              <w:rPr>
                <w:rFonts w:ascii="Calibri" w:hAnsi="Calibri"/>
                <w:color w:val="000000"/>
              </w:rPr>
            </w:pPr>
            <w:r>
              <w:rPr>
                <w:rFonts w:ascii="Calibri" w:hAnsi="Calibri"/>
                <w:color w:val="000000"/>
              </w:rPr>
              <w:t>2688</w:t>
            </w:r>
          </w:p>
        </w:tc>
      </w:tr>
      <w:tr w:rsidR="005C37EE" w14:paraId="4F54C07D" w14:textId="77777777" w:rsidTr="0035304E">
        <w:tc>
          <w:tcPr>
            <w:tcW w:w="1818" w:type="dxa"/>
            <w:tcBorders>
              <w:top w:val="nil"/>
              <w:left w:val="nil"/>
              <w:bottom w:val="nil"/>
              <w:right w:val="nil"/>
            </w:tcBorders>
            <w:shd w:val="clear" w:color="auto" w:fill="D9D9D9" w:themeFill="background1" w:themeFillShade="D9"/>
            <w:vAlign w:val="center"/>
          </w:tcPr>
          <w:p w14:paraId="2A5371AF" w14:textId="151BC34A" w:rsidR="005C37EE" w:rsidRPr="00170DA8" w:rsidRDefault="005C37EE" w:rsidP="0035304E">
            <w:pPr>
              <w:spacing w:line="240" w:lineRule="auto"/>
              <w:jc w:val="center"/>
              <w:rPr>
                <w:b/>
              </w:rPr>
            </w:pPr>
            <w:r w:rsidRPr="00170DA8">
              <w:rPr>
                <w:b/>
              </w:rPr>
              <w:t>17</w:t>
            </w:r>
            <w:r>
              <w:rPr>
                <w:b/>
              </w:rPr>
              <w:t>B</w:t>
            </w:r>
            <w:r w:rsidR="007C2E1A">
              <w:rPr>
                <w:b/>
              </w:rPr>
              <w:t>G</w:t>
            </w:r>
          </w:p>
        </w:tc>
        <w:tc>
          <w:tcPr>
            <w:tcW w:w="1800" w:type="dxa"/>
            <w:tcBorders>
              <w:top w:val="nil"/>
              <w:left w:val="nil"/>
              <w:bottom w:val="nil"/>
              <w:right w:val="nil"/>
            </w:tcBorders>
            <w:shd w:val="clear" w:color="auto" w:fill="D9D9D9" w:themeFill="background1" w:themeFillShade="D9"/>
            <w:vAlign w:val="center"/>
          </w:tcPr>
          <w:p w14:paraId="5E3D1ED7" w14:textId="77777777" w:rsidR="005C37EE" w:rsidRDefault="005C37EE" w:rsidP="0035304E">
            <w:pPr>
              <w:spacing w:line="240" w:lineRule="auto"/>
              <w:jc w:val="center"/>
              <w:rPr>
                <w:rFonts w:ascii="Calibri" w:hAnsi="Calibri"/>
                <w:color w:val="000000"/>
              </w:rPr>
            </w:pPr>
            <w:r>
              <w:rPr>
                <w:rFonts w:ascii="Calibri" w:hAnsi="Calibri"/>
                <w:color w:val="000000"/>
              </w:rPr>
              <w:t>4780</w:t>
            </w:r>
          </w:p>
        </w:tc>
        <w:tc>
          <w:tcPr>
            <w:tcW w:w="990" w:type="dxa"/>
            <w:tcBorders>
              <w:top w:val="nil"/>
              <w:left w:val="nil"/>
              <w:bottom w:val="nil"/>
              <w:right w:val="nil"/>
            </w:tcBorders>
            <w:shd w:val="clear" w:color="auto" w:fill="auto"/>
            <w:vAlign w:val="center"/>
          </w:tcPr>
          <w:p w14:paraId="69D4F6E5"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D9D9D9" w:themeFill="background1" w:themeFillShade="D9"/>
            <w:vAlign w:val="center"/>
          </w:tcPr>
          <w:p w14:paraId="2A109266" w14:textId="77777777" w:rsidR="005C37EE" w:rsidRDefault="005C37EE" w:rsidP="0035304E">
            <w:pPr>
              <w:spacing w:line="240" w:lineRule="auto"/>
              <w:jc w:val="center"/>
              <w:rPr>
                <w:rFonts w:ascii="Calibri" w:hAnsi="Calibri"/>
                <w:color w:val="000000"/>
              </w:rPr>
            </w:pPr>
            <w:r>
              <w:rPr>
                <w:rFonts w:ascii="Calibri" w:hAnsi="Calibri"/>
                <w:color w:val="000000"/>
              </w:rPr>
              <w:t>11051</w:t>
            </w:r>
          </w:p>
        </w:tc>
        <w:tc>
          <w:tcPr>
            <w:tcW w:w="1890" w:type="dxa"/>
            <w:tcBorders>
              <w:top w:val="nil"/>
              <w:left w:val="nil"/>
              <w:bottom w:val="nil"/>
              <w:right w:val="nil"/>
            </w:tcBorders>
            <w:shd w:val="clear" w:color="auto" w:fill="D9D9D9" w:themeFill="background1" w:themeFillShade="D9"/>
            <w:vAlign w:val="center"/>
          </w:tcPr>
          <w:p w14:paraId="58CD1969" w14:textId="77777777" w:rsidR="005C37EE" w:rsidRDefault="005C37EE" w:rsidP="0035304E">
            <w:pPr>
              <w:spacing w:line="240" w:lineRule="auto"/>
              <w:jc w:val="center"/>
              <w:rPr>
                <w:rFonts w:ascii="Calibri" w:hAnsi="Calibri"/>
                <w:color w:val="000000"/>
              </w:rPr>
            </w:pPr>
            <w:r>
              <w:rPr>
                <w:rFonts w:ascii="Calibri" w:hAnsi="Calibri"/>
                <w:color w:val="000000"/>
              </w:rPr>
              <w:t>3719</w:t>
            </w:r>
          </w:p>
        </w:tc>
      </w:tr>
      <w:tr w:rsidR="005C37EE" w14:paraId="3F4C1054" w14:textId="77777777" w:rsidTr="0035304E">
        <w:tc>
          <w:tcPr>
            <w:tcW w:w="1818" w:type="dxa"/>
            <w:tcBorders>
              <w:top w:val="nil"/>
              <w:left w:val="nil"/>
              <w:bottom w:val="nil"/>
              <w:right w:val="nil"/>
            </w:tcBorders>
            <w:shd w:val="clear" w:color="auto" w:fill="auto"/>
            <w:vAlign w:val="center"/>
          </w:tcPr>
          <w:p w14:paraId="0169521B" w14:textId="651FB3CA" w:rsidR="005C37EE" w:rsidRPr="00170DA8" w:rsidRDefault="005C37EE" w:rsidP="0035304E">
            <w:pPr>
              <w:spacing w:line="240" w:lineRule="auto"/>
              <w:jc w:val="center"/>
              <w:rPr>
                <w:b/>
              </w:rPr>
            </w:pPr>
            <w:r w:rsidRPr="00170DA8">
              <w:rPr>
                <w:b/>
              </w:rPr>
              <w:t>18</w:t>
            </w:r>
            <w:r>
              <w:rPr>
                <w:b/>
              </w:rPr>
              <w:t>W</w:t>
            </w:r>
            <w:r w:rsidR="007C2E1A">
              <w:rPr>
                <w:b/>
              </w:rPr>
              <w:t>G</w:t>
            </w:r>
          </w:p>
        </w:tc>
        <w:tc>
          <w:tcPr>
            <w:tcW w:w="1800" w:type="dxa"/>
            <w:tcBorders>
              <w:top w:val="nil"/>
              <w:left w:val="nil"/>
              <w:bottom w:val="nil"/>
              <w:right w:val="nil"/>
            </w:tcBorders>
            <w:shd w:val="clear" w:color="auto" w:fill="auto"/>
            <w:vAlign w:val="center"/>
          </w:tcPr>
          <w:p w14:paraId="407F8F5B" w14:textId="77777777" w:rsidR="005C37EE" w:rsidRDefault="005C37EE" w:rsidP="0035304E">
            <w:pPr>
              <w:spacing w:line="240" w:lineRule="auto"/>
              <w:jc w:val="center"/>
              <w:rPr>
                <w:rFonts w:ascii="Calibri" w:hAnsi="Calibri"/>
                <w:color w:val="000000"/>
              </w:rPr>
            </w:pPr>
            <w:r>
              <w:rPr>
                <w:rFonts w:ascii="Calibri" w:hAnsi="Calibri"/>
                <w:color w:val="000000"/>
              </w:rPr>
              <w:t>4375</w:t>
            </w:r>
          </w:p>
        </w:tc>
        <w:tc>
          <w:tcPr>
            <w:tcW w:w="990" w:type="dxa"/>
            <w:tcBorders>
              <w:top w:val="nil"/>
              <w:left w:val="nil"/>
              <w:bottom w:val="nil"/>
              <w:right w:val="nil"/>
            </w:tcBorders>
            <w:shd w:val="clear" w:color="auto" w:fill="auto"/>
            <w:vAlign w:val="center"/>
          </w:tcPr>
          <w:p w14:paraId="78AB5CB7"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6110C8CC"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5BF41EBD" w14:textId="77777777" w:rsidR="005C37EE" w:rsidRDefault="005C37EE" w:rsidP="0035304E">
            <w:pPr>
              <w:spacing w:line="240" w:lineRule="auto"/>
              <w:jc w:val="center"/>
              <w:rPr>
                <w:rFonts w:ascii="Calibri" w:hAnsi="Calibri"/>
                <w:color w:val="000000"/>
              </w:rPr>
            </w:pPr>
            <w:r>
              <w:rPr>
                <w:rFonts w:ascii="Calibri" w:hAnsi="Calibri"/>
                <w:color w:val="000000"/>
              </w:rPr>
              <w:t>1933</w:t>
            </w:r>
          </w:p>
        </w:tc>
      </w:tr>
      <w:tr w:rsidR="005C37EE" w14:paraId="57E18A90" w14:textId="77777777" w:rsidTr="0035304E">
        <w:tc>
          <w:tcPr>
            <w:tcW w:w="1818" w:type="dxa"/>
            <w:tcBorders>
              <w:top w:val="nil"/>
              <w:left w:val="nil"/>
              <w:bottom w:val="nil"/>
              <w:right w:val="nil"/>
            </w:tcBorders>
            <w:shd w:val="clear" w:color="auto" w:fill="auto"/>
            <w:vAlign w:val="center"/>
          </w:tcPr>
          <w:p w14:paraId="641B2DEC" w14:textId="0C413848" w:rsidR="005C37EE" w:rsidRPr="00170DA8" w:rsidRDefault="005C37EE" w:rsidP="0035304E">
            <w:pPr>
              <w:spacing w:line="240" w:lineRule="auto"/>
              <w:jc w:val="center"/>
              <w:rPr>
                <w:b/>
              </w:rPr>
            </w:pPr>
            <w:r w:rsidRPr="00170DA8">
              <w:rPr>
                <w:b/>
              </w:rPr>
              <w:t>19</w:t>
            </w:r>
            <w:r>
              <w:rPr>
                <w:b/>
              </w:rPr>
              <w:t>W</w:t>
            </w:r>
            <w:r w:rsidR="007C2E1A">
              <w:rPr>
                <w:b/>
              </w:rPr>
              <w:t>G</w:t>
            </w:r>
          </w:p>
        </w:tc>
        <w:tc>
          <w:tcPr>
            <w:tcW w:w="1800" w:type="dxa"/>
            <w:tcBorders>
              <w:top w:val="nil"/>
              <w:left w:val="nil"/>
              <w:bottom w:val="nil"/>
              <w:right w:val="nil"/>
            </w:tcBorders>
            <w:shd w:val="clear" w:color="auto" w:fill="auto"/>
            <w:vAlign w:val="center"/>
          </w:tcPr>
          <w:p w14:paraId="01BD948C" w14:textId="77777777" w:rsidR="005C37EE" w:rsidRDefault="005C37EE" w:rsidP="0035304E">
            <w:pPr>
              <w:spacing w:line="240" w:lineRule="auto"/>
              <w:jc w:val="center"/>
              <w:rPr>
                <w:rFonts w:ascii="Calibri" w:hAnsi="Calibri"/>
                <w:color w:val="000000"/>
              </w:rPr>
            </w:pPr>
          </w:p>
        </w:tc>
        <w:tc>
          <w:tcPr>
            <w:tcW w:w="990" w:type="dxa"/>
            <w:tcBorders>
              <w:top w:val="nil"/>
              <w:left w:val="nil"/>
              <w:bottom w:val="nil"/>
              <w:right w:val="nil"/>
            </w:tcBorders>
            <w:shd w:val="clear" w:color="auto" w:fill="auto"/>
            <w:vAlign w:val="center"/>
          </w:tcPr>
          <w:p w14:paraId="60F88238"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38A88380"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33C99839" w14:textId="77777777" w:rsidR="005C37EE" w:rsidRDefault="005C37EE" w:rsidP="0035304E">
            <w:pPr>
              <w:spacing w:line="240" w:lineRule="auto"/>
              <w:jc w:val="center"/>
              <w:rPr>
                <w:rFonts w:ascii="Calibri" w:hAnsi="Calibri"/>
                <w:color w:val="000000"/>
              </w:rPr>
            </w:pPr>
          </w:p>
        </w:tc>
      </w:tr>
      <w:tr w:rsidR="005C37EE" w14:paraId="41FC0818" w14:textId="77777777" w:rsidTr="0035304E">
        <w:tc>
          <w:tcPr>
            <w:tcW w:w="1818" w:type="dxa"/>
            <w:tcBorders>
              <w:top w:val="nil"/>
              <w:left w:val="nil"/>
              <w:bottom w:val="nil"/>
              <w:right w:val="nil"/>
            </w:tcBorders>
            <w:shd w:val="clear" w:color="auto" w:fill="auto"/>
            <w:vAlign w:val="center"/>
          </w:tcPr>
          <w:p w14:paraId="028D9793" w14:textId="77777777" w:rsidR="005C37EE" w:rsidRPr="00170DA8" w:rsidRDefault="005C37EE" w:rsidP="0035304E">
            <w:pPr>
              <w:spacing w:line="240" w:lineRule="auto"/>
              <w:jc w:val="center"/>
              <w:rPr>
                <w:b/>
              </w:rPr>
            </w:pPr>
            <w:r w:rsidRPr="00170DA8">
              <w:rPr>
                <w:b/>
              </w:rPr>
              <w:t>20</w:t>
            </w:r>
          </w:p>
        </w:tc>
        <w:tc>
          <w:tcPr>
            <w:tcW w:w="1800" w:type="dxa"/>
            <w:tcBorders>
              <w:top w:val="nil"/>
              <w:left w:val="nil"/>
              <w:bottom w:val="nil"/>
              <w:right w:val="nil"/>
            </w:tcBorders>
            <w:shd w:val="clear" w:color="auto" w:fill="auto"/>
            <w:vAlign w:val="center"/>
          </w:tcPr>
          <w:p w14:paraId="0CFC8D0A" w14:textId="77777777" w:rsidR="005C37EE" w:rsidRDefault="005C37EE" w:rsidP="0035304E">
            <w:pPr>
              <w:spacing w:line="240" w:lineRule="auto"/>
              <w:jc w:val="center"/>
              <w:rPr>
                <w:rFonts w:ascii="Calibri" w:hAnsi="Calibri"/>
                <w:color w:val="000000"/>
              </w:rPr>
            </w:pPr>
          </w:p>
        </w:tc>
        <w:tc>
          <w:tcPr>
            <w:tcW w:w="990" w:type="dxa"/>
            <w:tcBorders>
              <w:top w:val="nil"/>
              <w:left w:val="nil"/>
              <w:bottom w:val="nil"/>
              <w:right w:val="nil"/>
            </w:tcBorders>
            <w:shd w:val="clear" w:color="auto" w:fill="auto"/>
            <w:vAlign w:val="center"/>
          </w:tcPr>
          <w:p w14:paraId="4FBB79AC"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66379F6D"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shd w:val="clear" w:color="auto" w:fill="auto"/>
            <w:vAlign w:val="center"/>
          </w:tcPr>
          <w:p w14:paraId="7EEC155A" w14:textId="77777777" w:rsidR="005C37EE" w:rsidRDefault="005C37EE" w:rsidP="0035304E">
            <w:pPr>
              <w:spacing w:line="240" w:lineRule="auto"/>
              <w:jc w:val="center"/>
              <w:rPr>
                <w:rFonts w:ascii="Calibri" w:hAnsi="Calibri"/>
                <w:color w:val="000000"/>
              </w:rPr>
            </w:pPr>
          </w:p>
        </w:tc>
      </w:tr>
      <w:tr w:rsidR="005C37EE" w14:paraId="643D072A" w14:textId="77777777" w:rsidTr="0035304E">
        <w:tc>
          <w:tcPr>
            <w:tcW w:w="1818" w:type="dxa"/>
            <w:tcBorders>
              <w:top w:val="nil"/>
              <w:left w:val="nil"/>
              <w:bottom w:val="nil"/>
              <w:right w:val="nil"/>
            </w:tcBorders>
            <w:shd w:val="clear" w:color="auto" w:fill="D9D9D9" w:themeFill="background1" w:themeFillShade="D9"/>
            <w:vAlign w:val="center"/>
          </w:tcPr>
          <w:p w14:paraId="7CCF57DB" w14:textId="3D18EB36" w:rsidR="005C37EE" w:rsidRPr="00170DA8" w:rsidRDefault="005C37EE" w:rsidP="0035304E">
            <w:pPr>
              <w:spacing w:line="240" w:lineRule="auto"/>
              <w:jc w:val="center"/>
              <w:rPr>
                <w:b/>
              </w:rPr>
            </w:pPr>
            <w:r w:rsidRPr="00170DA8">
              <w:rPr>
                <w:b/>
              </w:rPr>
              <w:t>21</w:t>
            </w:r>
            <w:r>
              <w:rPr>
                <w:b/>
              </w:rPr>
              <w:t>W</w:t>
            </w:r>
            <w:r w:rsidR="007C2E1A">
              <w:rPr>
                <w:b/>
              </w:rPr>
              <w:t>G</w:t>
            </w:r>
          </w:p>
        </w:tc>
        <w:tc>
          <w:tcPr>
            <w:tcW w:w="1800" w:type="dxa"/>
            <w:tcBorders>
              <w:top w:val="nil"/>
              <w:left w:val="nil"/>
              <w:bottom w:val="nil"/>
              <w:right w:val="nil"/>
            </w:tcBorders>
            <w:shd w:val="clear" w:color="auto" w:fill="D9D9D9" w:themeFill="background1" w:themeFillShade="D9"/>
            <w:vAlign w:val="center"/>
          </w:tcPr>
          <w:p w14:paraId="396A7647" w14:textId="77777777" w:rsidR="005C37EE" w:rsidRDefault="005C37EE" w:rsidP="0035304E">
            <w:pPr>
              <w:spacing w:line="240" w:lineRule="auto"/>
              <w:jc w:val="center"/>
              <w:rPr>
                <w:rFonts w:ascii="Calibri" w:hAnsi="Calibri"/>
                <w:color w:val="000000"/>
              </w:rPr>
            </w:pPr>
            <w:r>
              <w:rPr>
                <w:rFonts w:ascii="Calibri" w:hAnsi="Calibri"/>
                <w:color w:val="000000"/>
              </w:rPr>
              <w:t>2035</w:t>
            </w:r>
          </w:p>
        </w:tc>
        <w:tc>
          <w:tcPr>
            <w:tcW w:w="990" w:type="dxa"/>
            <w:tcBorders>
              <w:top w:val="nil"/>
              <w:left w:val="nil"/>
              <w:bottom w:val="nil"/>
              <w:right w:val="nil"/>
            </w:tcBorders>
            <w:shd w:val="clear" w:color="auto" w:fill="auto"/>
            <w:vAlign w:val="center"/>
          </w:tcPr>
          <w:p w14:paraId="4448563D" w14:textId="77777777" w:rsidR="005C37EE" w:rsidRDefault="005C37EE" w:rsidP="0035304E">
            <w:pPr>
              <w:spacing w:line="240" w:lineRule="auto"/>
              <w:jc w:val="center"/>
              <w:rPr>
                <w:rFonts w:ascii="Calibri" w:hAnsi="Calibri"/>
                <w:color w:val="000000"/>
              </w:rPr>
            </w:pPr>
            <w:r>
              <w:rPr>
                <w:rFonts w:ascii="Calibri" w:hAnsi="Calibri"/>
                <w:color w:val="000000"/>
              </w:rPr>
              <w:t>5695</w:t>
            </w:r>
          </w:p>
        </w:tc>
        <w:tc>
          <w:tcPr>
            <w:tcW w:w="1890" w:type="dxa"/>
            <w:tcBorders>
              <w:top w:val="nil"/>
              <w:left w:val="nil"/>
              <w:bottom w:val="nil"/>
              <w:right w:val="nil"/>
            </w:tcBorders>
            <w:shd w:val="clear" w:color="auto" w:fill="808080" w:themeFill="background1" w:themeFillShade="80"/>
            <w:vAlign w:val="center"/>
          </w:tcPr>
          <w:p w14:paraId="262130D6" w14:textId="77777777" w:rsidR="005C37EE" w:rsidRDefault="005C37EE" w:rsidP="0035304E">
            <w:pPr>
              <w:spacing w:line="240" w:lineRule="auto"/>
              <w:jc w:val="center"/>
              <w:rPr>
                <w:rFonts w:ascii="Calibri" w:hAnsi="Calibri"/>
                <w:color w:val="000000"/>
              </w:rPr>
            </w:pPr>
            <w:r>
              <w:rPr>
                <w:rFonts w:ascii="Calibri" w:hAnsi="Calibri"/>
                <w:color w:val="000000"/>
              </w:rPr>
              <w:t>5695</w:t>
            </w:r>
          </w:p>
        </w:tc>
        <w:tc>
          <w:tcPr>
            <w:tcW w:w="1890" w:type="dxa"/>
            <w:tcBorders>
              <w:top w:val="nil"/>
              <w:left w:val="nil"/>
              <w:bottom w:val="nil"/>
              <w:right w:val="nil"/>
            </w:tcBorders>
            <w:shd w:val="clear" w:color="auto" w:fill="D9D9D9" w:themeFill="background1" w:themeFillShade="D9"/>
            <w:vAlign w:val="center"/>
          </w:tcPr>
          <w:p w14:paraId="625B50F1" w14:textId="77777777" w:rsidR="005C37EE" w:rsidRDefault="005C37EE" w:rsidP="0035304E">
            <w:pPr>
              <w:spacing w:line="240" w:lineRule="auto"/>
              <w:jc w:val="center"/>
              <w:rPr>
                <w:rFonts w:ascii="Calibri" w:hAnsi="Calibri"/>
                <w:color w:val="000000"/>
              </w:rPr>
            </w:pPr>
            <w:r>
              <w:rPr>
                <w:rFonts w:ascii="Calibri" w:hAnsi="Calibri"/>
                <w:color w:val="000000"/>
              </w:rPr>
              <w:t>3563</w:t>
            </w:r>
          </w:p>
        </w:tc>
      </w:tr>
      <w:tr w:rsidR="005C37EE" w14:paraId="217FC0A0" w14:textId="77777777" w:rsidTr="0035304E">
        <w:tc>
          <w:tcPr>
            <w:tcW w:w="1818" w:type="dxa"/>
            <w:tcBorders>
              <w:top w:val="nil"/>
              <w:left w:val="nil"/>
              <w:bottom w:val="nil"/>
              <w:right w:val="nil"/>
            </w:tcBorders>
            <w:shd w:val="clear" w:color="auto" w:fill="D9D9D9" w:themeFill="background1" w:themeFillShade="D9"/>
            <w:vAlign w:val="center"/>
          </w:tcPr>
          <w:p w14:paraId="1448B964" w14:textId="00045448" w:rsidR="005C37EE" w:rsidRPr="00170DA8" w:rsidRDefault="005C37EE" w:rsidP="0035304E">
            <w:pPr>
              <w:spacing w:line="240" w:lineRule="auto"/>
              <w:jc w:val="center"/>
              <w:rPr>
                <w:b/>
              </w:rPr>
            </w:pPr>
            <w:r w:rsidRPr="00170DA8">
              <w:rPr>
                <w:b/>
              </w:rPr>
              <w:t>22</w:t>
            </w:r>
            <w:r>
              <w:rPr>
                <w:b/>
              </w:rPr>
              <w:t>W</w:t>
            </w:r>
            <w:r w:rsidR="007C2E1A">
              <w:rPr>
                <w:b/>
              </w:rPr>
              <w:t>G</w:t>
            </w:r>
          </w:p>
        </w:tc>
        <w:tc>
          <w:tcPr>
            <w:tcW w:w="1800" w:type="dxa"/>
            <w:tcBorders>
              <w:top w:val="nil"/>
              <w:left w:val="nil"/>
              <w:bottom w:val="nil"/>
              <w:right w:val="nil"/>
            </w:tcBorders>
            <w:shd w:val="clear" w:color="auto" w:fill="D9D9D9" w:themeFill="background1" w:themeFillShade="D9"/>
            <w:vAlign w:val="center"/>
          </w:tcPr>
          <w:p w14:paraId="44FCF0B8" w14:textId="77777777" w:rsidR="005C37EE" w:rsidRDefault="005C37EE" w:rsidP="0035304E">
            <w:pPr>
              <w:spacing w:line="240" w:lineRule="auto"/>
              <w:jc w:val="center"/>
              <w:rPr>
                <w:rFonts w:ascii="Calibri" w:hAnsi="Calibri"/>
                <w:color w:val="000000"/>
              </w:rPr>
            </w:pPr>
            <w:r>
              <w:rPr>
                <w:rFonts w:ascii="Calibri" w:hAnsi="Calibri"/>
                <w:color w:val="000000"/>
              </w:rPr>
              <w:t>5236</w:t>
            </w:r>
          </w:p>
        </w:tc>
        <w:tc>
          <w:tcPr>
            <w:tcW w:w="990" w:type="dxa"/>
            <w:tcBorders>
              <w:top w:val="nil"/>
              <w:left w:val="nil"/>
              <w:bottom w:val="nil"/>
              <w:right w:val="nil"/>
            </w:tcBorders>
            <w:shd w:val="clear" w:color="auto" w:fill="auto"/>
            <w:vAlign w:val="center"/>
          </w:tcPr>
          <w:p w14:paraId="36AB8FF2" w14:textId="77777777" w:rsidR="005C37EE" w:rsidRDefault="005C37EE" w:rsidP="0035304E">
            <w:pPr>
              <w:spacing w:line="240" w:lineRule="auto"/>
              <w:jc w:val="center"/>
              <w:rPr>
                <w:rFonts w:ascii="Calibri" w:hAnsi="Calibri"/>
                <w:color w:val="000000"/>
              </w:rPr>
            </w:pPr>
            <w:r>
              <w:rPr>
                <w:rFonts w:ascii="Calibri" w:hAnsi="Calibri"/>
                <w:color w:val="000000"/>
              </w:rPr>
              <w:t>8702</w:t>
            </w:r>
          </w:p>
        </w:tc>
        <w:tc>
          <w:tcPr>
            <w:tcW w:w="1890" w:type="dxa"/>
            <w:tcBorders>
              <w:top w:val="nil"/>
              <w:left w:val="nil"/>
              <w:bottom w:val="nil"/>
              <w:right w:val="nil"/>
            </w:tcBorders>
            <w:shd w:val="clear" w:color="auto" w:fill="D9D9D9" w:themeFill="background1" w:themeFillShade="D9"/>
            <w:vAlign w:val="center"/>
          </w:tcPr>
          <w:p w14:paraId="6EBE0D3B" w14:textId="77777777" w:rsidR="005C37EE" w:rsidRDefault="005C37EE" w:rsidP="0035304E">
            <w:pPr>
              <w:spacing w:line="240" w:lineRule="auto"/>
              <w:jc w:val="center"/>
              <w:rPr>
                <w:rFonts w:ascii="Calibri" w:hAnsi="Calibri"/>
                <w:color w:val="000000"/>
              </w:rPr>
            </w:pPr>
            <w:r>
              <w:rPr>
                <w:rFonts w:ascii="Calibri" w:hAnsi="Calibri"/>
                <w:color w:val="000000"/>
              </w:rPr>
              <w:t>17931</w:t>
            </w:r>
          </w:p>
        </w:tc>
        <w:tc>
          <w:tcPr>
            <w:tcW w:w="1890" w:type="dxa"/>
            <w:tcBorders>
              <w:top w:val="nil"/>
              <w:left w:val="nil"/>
              <w:bottom w:val="nil"/>
              <w:right w:val="nil"/>
            </w:tcBorders>
            <w:shd w:val="clear" w:color="auto" w:fill="D9D9D9" w:themeFill="background1" w:themeFillShade="D9"/>
            <w:vAlign w:val="center"/>
          </w:tcPr>
          <w:p w14:paraId="0C0E73DE" w14:textId="77777777" w:rsidR="005C37EE" w:rsidRDefault="005C37EE" w:rsidP="0035304E">
            <w:pPr>
              <w:spacing w:line="240" w:lineRule="auto"/>
              <w:jc w:val="center"/>
              <w:rPr>
                <w:rFonts w:ascii="Calibri" w:hAnsi="Calibri"/>
                <w:color w:val="000000"/>
              </w:rPr>
            </w:pPr>
            <w:r>
              <w:rPr>
                <w:rFonts w:ascii="Calibri" w:hAnsi="Calibri"/>
                <w:color w:val="000000"/>
              </w:rPr>
              <w:t>2907</w:t>
            </w:r>
          </w:p>
        </w:tc>
      </w:tr>
      <w:tr w:rsidR="005C37EE" w14:paraId="25D5B576" w14:textId="77777777" w:rsidTr="0035304E">
        <w:tc>
          <w:tcPr>
            <w:tcW w:w="1818" w:type="dxa"/>
            <w:tcBorders>
              <w:top w:val="nil"/>
              <w:left w:val="nil"/>
              <w:bottom w:val="nil"/>
              <w:right w:val="nil"/>
            </w:tcBorders>
            <w:vAlign w:val="center"/>
          </w:tcPr>
          <w:p w14:paraId="3D0D7DB6" w14:textId="77777777" w:rsidR="005C37EE" w:rsidRPr="00170DA8" w:rsidRDefault="005C37EE" w:rsidP="0035304E">
            <w:pPr>
              <w:spacing w:line="240" w:lineRule="auto"/>
              <w:jc w:val="center"/>
              <w:rPr>
                <w:b/>
              </w:rPr>
            </w:pPr>
            <w:r>
              <w:rPr>
                <w:b/>
              </w:rPr>
              <w:t>Walking Mean (SD)</w:t>
            </w:r>
          </w:p>
        </w:tc>
        <w:tc>
          <w:tcPr>
            <w:tcW w:w="1800" w:type="dxa"/>
            <w:tcBorders>
              <w:top w:val="nil"/>
              <w:left w:val="nil"/>
              <w:bottom w:val="nil"/>
              <w:right w:val="nil"/>
            </w:tcBorders>
            <w:vAlign w:val="center"/>
          </w:tcPr>
          <w:p w14:paraId="499C82D0" w14:textId="77777777" w:rsidR="005C37EE" w:rsidRDefault="005C37EE" w:rsidP="0035304E">
            <w:pPr>
              <w:spacing w:line="240" w:lineRule="auto"/>
              <w:jc w:val="center"/>
              <w:rPr>
                <w:rFonts w:ascii="Calibri" w:hAnsi="Calibri"/>
                <w:color w:val="000000"/>
              </w:rPr>
            </w:pPr>
            <w:r>
              <w:rPr>
                <w:rFonts w:ascii="Calibri" w:hAnsi="Calibri"/>
                <w:color w:val="000000"/>
              </w:rPr>
              <w:t>3181.5 (1740.7)</w:t>
            </w:r>
          </w:p>
        </w:tc>
        <w:tc>
          <w:tcPr>
            <w:tcW w:w="990" w:type="dxa"/>
            <w:tcBorders>
              <w:top w:val="nil"/>
              <w:left w:val="nil"/>
              <w:bottom w:val="nil"/>
              <w:right w:val="nil"/>
            </w:tcBorders>
            <w:vAlign w:val="center"/>
          </w:tcPr>
          <w:p w14:paraId="14533B49"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vAlign w:val="center"/>
          </w:tcPr>
          <w:p w14:paraId="58160B34" w14:textId="77777777" w:rsidR="005C37EE" w:rsidRDefault="005C37EE" w:rsidP="0035304E">
            <w:pPr>
              <w:spacing w:line="240" w:lineRule="auto"/>
              <w:jc w:val="center"/>
              <w:rPr>
                <w:rFonts w:ascii="Calibri" w:hAnsi="Calibri"/>
                <w:color w:val="000000"/>
              </w:rPr>
            </w:pPr>
            <w:r>
              <w:rPr>
                <w:rFonts w:ascii="Calibri" w:hAnsi="Calibri"/>
                <w:color w:val="000000"/>
              </w:rPr>
              <w:t>6931.3 (7532.7)</w:t>
            </w:r>
          </w:p>
        </w:tc>
        <w:tc>
          <w:tcPr>
            <w:tcW w:w="1890" w:type="dxa"/>
            <w:tcBorders>
              <w:top w:val="nil"/>
              <w:left w:val="nil"/>
              <w:bottom w:val="nil"/>
              <w:right w:val="nil"/>
            </w:tcBorders>
            <w:vAlign w:val="center"/>
          </w:tcPr>
          <w:p w14:paraId="60B89FC2" w14:textId="77777777" w:rsidR="005C37EE" w:rsidRDefault="005C37EE" w:rsidP="0035304E">
            <w:pPr>
              <w:spacing w:line="240" w:lineRule="auto"/>
              <w:jc w:val="center"/>
              <w:rPr>
                <w:rFonts w:ascii="Calibri" w:hAnsi="Calibri"/>
                <w:color w:val="000000"/>
              </w:rPr>
            </w:pPr>
            <w:r>
              <w:rPr>
                <w:rFonts w:ascii="Calibri" w:hAnsi="Calibri"/>
                <w:color w:val="000000"/>
              </w:rPr>
              <w:t>2429.5 (975.6)</w:t>
            </w:r>
          </w:p>
        </w:tc>
      </w:tr>
      <w:tr w:rsidR="005C37EE" w14:paraId="0D4FFC1F" w14:textId="77777777" w:rsidTr="0035304E">
        <w:tc>
          <w:tcPr>
            <w:tcW w:w="1818" w:type="dxa"/>
            <w:tcBorders>
              <w:top w:val="nil"/>
              <w:left w:val="nil"/>
              <w:bottom w:val="nil"/>
              <w:right w:val="nil"/>
            </w:tcBorders>
            <w:vAlign w:val="center"/>
          </w:tcPr>
          <w:p w14:paraId="129F3D7F" w14:textId="77777777" w:rsidR="005C37EE" w:rsidRPr="00170DA8" w:rsidRDefault="005C37EE" w:rsidP="0035304E">
            <w:pPr>
              <w:spacing w:line="240" w:lineRule="auto"/>
              <w:jc w:val="center"/>
              <w:rPr>
                <w:b/>
              </w:rPr>
            </w:pPr>
            <w:r>
              <w:rPr>
                <w:b/>
              </w:rPr>
              <w:t>Breaks Mean (SD)</w:t>
            </w:r>
          </w:p>
        </w:tc>
        <w:tc>
          <w:tcPr>
            <w:tcW w:w="1800" w:type="dxa"/>
            <w:tcBorders>
              <w:top w:val="nil"/>
              <w:left w:val="nil"/>
              <w:bottom w:val="nil"/>
              <w:right w:val="nil"/>
            </w:tcBorders>
            <w:vAlign w:val="center"/>
          </w:tcPr>
          <w:p w14:paraId="0206EB83" w14:textId="77777777" w:rsidR="005C37EE" w:rsidRDefault="005C37EE" w:rsidP="0035304E">
            <w:pPr>
              <w:spacing w:line="240" w:lineRule="auto"/>
              <w:jc w:val="center"/>
              <w:rPr>
                <w:rFonts w:ascii="Calibri" w:hAnsi="Calibri"/>
                <w:color w:val="000000"/>
              </w:rPr>
            </w:pPr>
            <w:r>
              <w:rPr>
                <w:rFonts w:ascii="Calibri" w:hAnsi="Calibri"/>
                <w:color w:val="000000"/>
              </w:rPr>
              <w:t>4497.0 (1330.6)</w:t>
            </w:r>
          </w:p>
        </w:tc>
        <w:tc>
          <w:tcPr>
            <w:tcW w:w="990" w:type="dxa"/>
            <w:tcBorders>
              <w:top w:val="nil"/>
              <w:left w:val="nil"/>
              <w:bottom w:val="nil"/>
              <w:right w:val="nil"/>
            </w:tcBorders>
            <w:vAlign w:val="center"/>
          </w:tcPr>
          <w:p w14:paraId="5E85A0CF"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nil"/>
              <w:right w:val="nil"/>
            </w:tcBorders>
            <w:vAlign w:val="center"/>
          </w:tcPr>
          <w:p w14:paraId="47770316" w14:textId="77777777" w:rsidR="005C37EE" w:rsidRDefault="005C37EE" w:rsidP="0035304E">
            <w:pPr>
              <w:spacing w:line="240" w:lineRule="auto"/>
              <w:jc w:val="center"/>
              <w:rPr>
                <w:rFonts w:ascii="Calibri" w:hAnsi="Calibri"/>
                <w:color w:val="000000"/>
              </w:rPr>
            </w:pPr>
            <w:r>
              <w:rPr>
                <w:rFonts w:ascii="Calibri" w:hAnsi="Calibri"/>
                <w:color w:val="000000"/>
              </w:rPr>
              <w:t>5404.1 (3518.5)</w:t>
            </w:r>
          </w:p>
        </w:tc>
        <w:tc>
          <w:tcPr>
            <w:tcW w:w="1890" w:type="dxa"/>
            <w:tcBorders>
              <w:top w:val="nil"/>
              <w:left w:val="nil"/>
              <w:bottom w:val="nil"/>
              <w:right w:val="nil"/>
            </w:tcBorders>
            <w:vAlign w:val="center"/>
          </w:tcPr>
          <w:p w14:paraId="3BBE4453" w14:textId="77777777" w:rsidR="005C37EE" w:rsidRDefault="005C37EE" w:rsidP="0035304E">
            <w:pPr>
              <w:spacing w:line="240" w:lineRule="auto"/>
              <w:jc w:val="center"/>
              <w:rPr>
                <w:rFonts w:ascii="Calibri" w:hAnsi="Calibri"/>
                <w:color w:val="000000"/>
              </w:rPr>
            </w:pPr>
            <w:r>
              <w:rPr>
                <w:rFonts w:ascii="Calibri" w:hAnsi="Calibri"/>
                <w:color w:val="000000"/>
              </w:rPr>
              <w:t>4894.6 (2450.1)</w:t>
            </w:r>
          </w:p>
        </w:tc>
      </w:tr>
      <w:tr w:rsidR="005C37EE" w14:paraId="4EF07230" w14:textId="77777777" w:rsidTr="0035304E">
        <w:tc>
          <w:tcPr>
            <w:tcW w:w="1818" w:type="dxa"/>
            <w:tcBorders>
              <w:top w:val="nil"/>
              <w:left w:val="nil"/>
              <w:bottom w:val="single" w:sz="2" w:space="0" w:color="auto"/>
              <w:right w:val="nil"/>
            </w:tcBorders>
            <w:vAlign w:val="center"/>
          </w:tcPr>
          <w:p w14:paraId="5087EE2E" w14:textId="77777777" w:rsidR="005C37EE" w:rsidRDefault="005C37EE" w:rsidP="0035304E">
            <w:pPr>
              <w:spacing w:line="240" w:lineRule="auto"/>
              <w:jc w:val="center"/>
              <w:rPr>
                <w:b/>
              </w:rPr>
            </w:pPr>
            <w:r>
              <w:rPr>
                <w:b/>
              </w:rPr>
              <w:t>Combined Mean (SD)</w:t>
            </w:r>
          </w:p>
        </w:tc>
        <w:tc>
          <w:tcPr>
            <w:tcW w:w="1800" w:type="dxa"/>
            <w:tcBorders>
              <w:top w:val="nil"/>
              <w:left w:val="nil"/>
              <w:bottom w:val="single" w:sz="2" w:space="0" w:color="auto"/>
              <w:right w:val="nil"/>
            </w:tcBorders>
            <w:vAlign w:val="center"/>
          </w:tcPr>
          <w:p w14:paraId="09C9280A" w14:textId="77777777" w:rsidR="005C37EE" w:rsidRDefault="005C37EE" w:rsidP="0035304E">
            <w:pPr>
              <w:spacing w:line="240" w:lineRule="auto"/>
              <w:jc w:val="center"/>
              <w:rPr>
                <w:rFonts w:ascii="Calibri" w:hAnsi="Calibri"/>
                <w:color w:val="000000"/>
              </w:rPr>
            </w:pPr>
            <w:r>
              <w:rPr>
                <w:rFonts w:ascii="Calibri" w:hAnsi="Calibri"/>
                <w:color w:val="000000"/>
              </w:rPr>
              <w:t>4018.6 (1553.0)</w:t>
            </w:r>
          </w:p>
        </w:tc>
        <w:tc>
          <w:tcPr>
            <w:tcW w:w="990" w:type="dxa"/>
            <w:tcBorders>
              <w:top w:val="nil"/>
              <w:left w:val="nil"/>
              <w:bottom w:val="single" w:sz="2" w:space="0" w:color="auto"/>
              <w:right w:val="nil"/>
            </w:tcBorders>
            <w:vAlign w:val="center"/>
          </w:tcPr>
          <w:p w14:paraId="0511CC7F" w14:textId="77777777" w:rsidR="005C37EE" w:rsidRDefault="005C37EE" w:rsidP="0035304E">
            <w:pPr>
              <w:spacing w:line="240" w:lineRule="auto"/>
              <w:jc w:val="center"/>
              <w:rPr>
                <w:rFonts w:ascii="Calibri" w:hAnsi="Calibri"/>
                <w:color w:val="000000"/>
              </w:rPr>
            </w:pPr>
          </w:p>
        </w:tc>
        <w:tc>
          <w:tcPr>
            <w:tcW w:w="1890" w:type="dxa"/>
            <w:tcBorders>
              <w:top w:val="nil"/>
              <w:left w:val="nil"/>
              <w:bottom w:val="single" w:sz="2" w:space="0" w:color="auto"/>
              <w:right w:val="nil"/>
            </w:tcBorders>
            <w:vAlign w:val="center"/>
          </w:tcPr>
          <w:p w14:paraId="16DED4D8" w14:textId="77777777" w:rsidR="005C37EE" w:rsidRDefault="005C37EE" w:rsidP="0035304E">
            <w:pPr>
              <w:spacing w:line="240" w:lineRule="auto"/>
              <w:jc w:val="center"/>
              <w:rPr>
                <w:rFonts w:ascii="Calibri" w:hAnsi="Calibri"/>
                <w:color w:val="000000"/>
              </w:rPr>
            </w:pPr>
            <w:r>
              <w:rPr>
                <w:rFonts w:ascii="Calibri" w:hAnsi="Calibri"/>
                <w:color w:val="000000"/>
              </w:rPr>
              <w:t>5959.5 (5004.4)</w:t>
            </w:r>
          </w:p>
        </w:tc>
        <w:tc>
          <w:tcPr>
            <w:tcW w:w="1890" w:type="dxa"/>
            <w:tcBorders>
              <w:top w:val="nil"/>
              <w:left w:val="nil"/>
              <w:bottom w:val="single" w:sz="2" w:space="0" w:color="auto"/>
              <w:right w:val="nil"/>
            </w:tcBorders>
            <w:vAlign w:val="center"/>
          </w:tcPr>
          <w:p w14:paraId="7D98187D" w14:textId="77777777" w:rsidR="005C37EE" w:rsidRDefault="005C37EE" w:rsidP="0035304E">
            <w:pPr>
              <w:spacing w:line="240" w:lineRule="auto"/>
              <w:jc w:val="center"/>
              <w:rPr>
                <w:rFonts w:ascii="Calibri" w:hAnsi="Calibri"/>
                <w:color w:val="000000"/>
              </w:rPr>
            </w:pPr>
            <w:r>
              <w:rPr>
                <w:rFonts w:ascii="Calibri" w:hAnsi="Calibri"/>
                <w:color w:val="000000"/>
              </w:rPr>
              <w:t>3998.2 (2331.1)</w:t>
            </w:r>
          </w:p>
        </w:tc>
      </w:tr>
    </w:tbl>
    <w:p w14:paraId="0D4A0684" w14:textId="77777777" w:rsidR="00EB238B" w:rsidRDefault="005C37EE" w:rsidP="005C37EE">
      <w:pPr>
        <w:spacing w:line="240" w:lineRule="auto"/>
      </w:pPr>
      <w:r w:rsidRPr="00EB7093">
        <w:t>Shaded regions were included in analysis</w:t>
      </w:r>
      <w:r>
        <w:t xml:space="preserve">. </w:t>
      </w:r>
    </w:p>
    <w:p w14:paraId="79598229" w14:textId="6BE8A049" w:rsidR="005C37EE" w:rsidRDefault="005C37EE" w:rsidP="005C37EE">
      <w:pPr>
        <w:spacing w:line="240" w:lineRule="auto"/>
      </w:pPr>
      <w:r>
        <w:t>G</w:t>
      </w:r>
      <w:r w:rsidRPr="00EB7093">
        <w:t>roup assignment</w:t>
      </w:r>
      <w:r>
        <w:t>: W</w:t>
      </w:r>
      <w:r w:rsidR="007C2E1A">
        <w:t>G=</w:t>
      </w:r>
      <w:r>
        <w:t>Walking</w:t>
      </w:r>
      <w:r w:rsidR="007C2E1A">
        <w:t xml:space="preserve"> Group</w:t>
      </w:r>
      <w:r>
        <w:t>, B</w:t>
      </w:r>
      <w:r w:rsidR="007C2E1A">
        <w:t>G</w:t>
      </w:r>
      <w:r>
        <w:t>=</w:t>
      </w:r>
      <w:r w:rsidRPr="00EB7093">
        <w:t>Breaks</w:t>
      </w:r>
      <w:r w:rsidR="007C2E1A">
        <w:t xml:space="preserve"> Group</w:t>
      </w:r>
      <w:r>
        <w:t xml:space="preserve">. </w:t>
      </w:r>
    </w:p>
    <w:p w14:paraId="79E36038" w14:textId="77777777" w:rsidR="005C37EE" w:rsidRPr="002B6F85" w:rsidRDefault="005C37EE" w:rsidP="005C37EE">
      <w:pPr>
        <w:spacing w:line="240" w:lineRule="auto"/>
      </w:pPr>
      <w:r>
        <w:t>Dark shaded regions represent baseline value (for participant 6) and mid value (for participant 21) due to missing data.</w:t>
      </w:r>
    </w:p>
    <w:p w14:paraId="22EF31F7" w14:textId="77777777" w:rsidR="005C37EE" w:rsidRDefault="005C37EE" w:rsidP="005C37EE">
      <w:pPr>
        <w:autoSpaceDE w:val="0"/>
        <w:autoSpaceDN w:val="0"/>
        <w:adjustRightInd w:val="0"/>
        <w:spacing w:line="240" w:lineRule="auto"/>
      </w:pPr>
    </w:p>
    <w:p w14:paraId="5CDCF373" w14:textId="77777777" w:rsidR="001513BA" w:rsidRDefault="001513BA" w:rsidP="005C37EE">
      <w:pPr>
        <w:autoSpaceDE w:val="0"/>
        <w:autoSpaceDN w:val="0"/>
        <w:adjustRightInd w:val="0"/>
        <w:spacing w:line="240" w:lineRule="auto"/>
      </w:pPr>
    </w:p>
    <w:p w14:paraId="237460BD" w14:textId="77777777" w:rsidR="001513BA" w:rsidRDefault="001513BA" w:rsidP="005C37EE">
      <w:pPr>
        <w:autoSpaceDE w:val="0"/>
        <w:autoSpaceDN w:val="0"/>
        <w:adjustRightInd w:val="0"/>
        <w:spacing w:line="240" w:lineRule="auto"/>
      </w:pPr>
    </w:p>
    <w:p w14:paraId="42B003F5" w14:textId="77777777" w:rsidR="001513BA" w:rsidRDefault="001513BA" w:rsidP="005C37EE">
      <w:pPr>
        <w:autoSpaceDE w:val="0"/>
        <w:autoSpaceDN w:val="0"/>
        <w:adjustRightInd w:val="0"/>
        <w:spacing w:line="240" w:lineRule="auto"/>
      </w:pPr>
    </w:p>
    <w:p w14:paraId="7594AAE9" w14:textId="77777777" w:rsidR="001513BA" w:rsidRDefault="001513BA" w:rsidP="005C37EE">
      <w:pPr>
        <w:autoSpaceDE w:val="0"/>
        <w:autoSpaceDN w:val="0"/>
        <w:adjustRightInd w:val="0"/>
        <w:spacing w:line="240" w:lineRule="auto"/>
      </w:pPr>
    </w:p>
    <w:p w14:paraId="636DB5D6" w14:textId="77777777" w:rsidR="001513BA" w:rsidRDefault="001513BA" w:rsidP="005C37EE">
      <w:pPr>
        <w:autoSpaceDE w:val="0"/>
        <w:autoSpaceDN w:val="0"/>
        <w:adjustRightInd w:val="0"/>
        <w:spacing w:line="240" w:lineRule="auto"/>
      </w:pPr>
    </w:p>
    <w:p w14:paraId="02E5C310" w14:textId="77777777" w:rsidR="001513BA" w:rsidRDefault="001513BA" w:rsidP="005C37EE">
      <w:pPr>
        <w:autoSpaceDE w:val="0"/>
        <w:autoSpaceDN w:val="0"/>
        <w:adjustRightInd w:val="0"/>
        <w:spacing w:line="240" w:lineRule="auto"/>
      </w:pPr>
    </w:p>
    <w:p w14:paraId="4378FB01" w14:textId="77777777" w:rsidR="001513BA" w:rsidRDefault="001513BA" w:rsidP="005C37EE">
      <w:pPr>
        <w:autoSpaceDE w:val="0"/>
        <w:autoSpaceDN w:val="0"/>
        <w:adjustRightInd w:val="0"/>
        <w:spacing w:line="240" w:lineRule="auto"/>
      </w:pPr>
    </w:p>
    <w:p w14:paraId="13422611" w14:textId="77777777" w:rsidR="001513BA" w:rsidRDefault="001513BA" w:rsidP="005C37EE">
      <w:pPr>
        <w:autoSpaceDE w:val="0"/>
        <w:autoSpaceDN w:val="0"/>
        <w:adjustRightInd w:val="0"/>
        <w:spacing w:line="240" w:lineRule="auto"/>
      </w:pPr>
    </w:p>
    <w:p w14:paraId="7E748654" w14:textId="77777777" w:rsidR="001513BA" w:rsidRDefault="001513BA"/>
    <w:p w14:paraId="57523488" w14:textId="77777777" w:rsidR="001513BA" w:rsidRDefault="001513BA"/>
    <w:p w14:paraId="07B63487" w14:textId="77777777" w:rsidR="001513BA" w:rsidRDefault="001513BA" w:rsidP="0033224D">
      <w:pPr>
        <w:jc w:val="center"/>
      </w:pPr>
      <w:r>
        <w:rPr>
          <w:noProof/>
        </w:rPr>
        <w:drawing>
          <wp:inline distT="0" distB="0" distL="0" distR="0" wp14:anchorId="3B73C9A6" wp14:editId="2F00AED0">
            <wp:extent cx="4572000" cy="27432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409E0D4" w14:textId="77777777" w:rsidR="001513BA" w:rsidRDefault="001513BA" w:rsidP="0033224D"/>
    <w:p w14:paraId="3A03114A" w14:textId="77777777" w:rsidR="001513BA" w:rsidRDefault="001513BA" w:rsidP="0033224D"/>
    <w:p w14:paraId="22BB097E" w14:textId="77777777" w:rsidR="001513BA" w:rsidRDefault="001513BA" w:rsidP="0033224D"/>
    <w:p w14:paraId="7C67F6CB" w14:textId="77777777" w:rsidR="001513BA" w:rsidRPr="003E74C7" w:rsidRDefault="001513BA" w:rsidP="0033224D">
      <w:pPr>
        <w:tabs>
          <w:tab w:val="left" w:pos="1275"/>
        </w:tabs>
        <w:jc w:val="center"/>
      </w:pPr>
      <w:r>
        <w:rPr>
          <w:noProof/>
        </w:rPr>
        <w:drawing>
          <wp:inline distT="0" distB="0" distL="0" distR="0" wp14:anchorId="320CBBFA" wp14:editId="7B698E08">
            <wp:extent cx="4572000" cy="27432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BB1657" w14:textId="77777777" w:rsidR="001513BA" w:rsidRDefault="001513BA" w:rsidP="005C37EE">
      <w:pPr>
        <w:autoSpaceDE w:val="0"/>
        <w:autoSpaceDN w:val="0"/>
        <w:adjustRightInd w:val="0"/>
        <w:spacing w:line="240" w:lineRule="auto"/>
      </w:pPr>
    </w:p>
    <w:p w14:paraId="5FE68431" w14:textId="4D5CA0AE" w:rsidR="005C37EE" w:rsidRDefault="005C37EE" w:rsidP="005C37EE">
      <w:pPr>
        <w:spacing w:line="240" w:lineRule="auto"/>
      </w:pPr>
      <w:r>
        <w:br w:type="page"/>
      </w:r>
    </w:p>
    <w:p w14:paraId="2838E160" w14:textId="14CE19CC" w:rsidR="005C37EE" w:rsidRDefault="005C37EE" w:rsidP="005C37EE">
      <w:pPr>
        <w:pStyle w:val="Heading1"/>
      </w:pPr>
      <w:bookmarkStart w:id="270" w:name="_Toc387137712"/>
      <w:r>
        <w:lastRenderedPageBreak/>
        <w:t xml:space="preserve">Appendix </w:t>
      </w:r>
      <w:r w:rsidR="00CC206E">
        <w:t>O</w:t>
      </w:r>
      <w:bookmarkEnd w:id="270"/>
    </w:p>
    <w:p w14:paraId="20511B39" w14:textId="4E316B72" w:rsidR="005C37EE" w:rsidRDefault="005C37EE" w:rsidP="005C37EE">
      <w:pPr>
        <w:pStyle w:val="Caption"/>
        <w:keepNext/>
      </w:pPr>
      <w:r>
        <w:t>A</w:t>
      </w:r>
      <w:r w:rsidRPr="00EE44F6">
        <w:t>verage steps per day on walk logs (walking group only)</w:t>
      </w:r>
    </w:p>
    <w:tbl>
      <w:tblPr>
        <w:tblStyle w:val="TableGrid"/>
        <w:tblpPr w:leftFromText="180" w:rightFromText="180" w:vertAnchor="page" w:horzAnchor="margin" w:tblpX="108" w:tblpY="2311"/>
        <w:tblW w:w="8364" w:type="dxa"/>
        <w:tblBorders>
          <w:left w:val="none" w:sz="0" w:space="0" w:color="auto"/>
          <w:right w:val="none" w:sz="0" w:space="0" w:color="auto"/>
        </w:tblBorders>
        <w:tblLook w:val="04A0" w:firstRow="1" w:lastRow="0" w:firstColumn="1" w:lastColumn="0" w:noHBand="0" w:noVBand="1"/>
      </w:tblPr>
      <w:tblGrid>
        <w:gridCol w:w="992"/>
        <w:gridCol w:w="609"/>
        <w:gridCol w:w="609"/>
        <w:gridCol w:w="617"/>
        <w:gridCol w:w="617"/>
        <w:gridCol w:w="617"/>
        <w:gridCol w:w="609"/>
        <w:gridCol w:w="609"/>
        <w:gridCol w:w="617"/>
        <w:gridCol w:w="617"/>
        <w:gridCol w:w="617"/>
        <w:gridCol w:w="617"/>
        <w:gridCol w:w="617"/>
      </w:tblGrid>
      <w:tr w:rsidR="005348B8" w:rsidRPr="00A349E7" w14:paraId="0CC3F67C" w14:textId="77777777" w:rsidTr="0035304E">
        <w:trPr>
          <w:trHeight w:val="653"/>
        </w:trPr>
        <w:tc>
          <w:tcPr>
            <w:tcW w:w="992" w:type="dxa"/>
            <w:tcBorders>
              <w:bottom w:val="single" w:sz="4" w:space="0" w:color="auto"/>
              <w:right w:val="nil"/>
            </w:tcBorders>
            <w:vAlign w:val="center"/>
          </w:tcPr>
          <w:p w14:paraId="45F54392"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Participant #</w:t>
            </w:r>
          </w:p>
        </w:tc>
        <w:tc>
          <w:tcPr>
            <w:tcW w:w="609" w:type="dxa"/>
            <w:tcBorders>
              <w:left w:val="nil"/>
              <w:bottom w:val="single" w:sz="4" w:space="0" w:color="auto"/>
              <w:right w:val="nil"/>
            </w:tcBorders>
            <w:vAlign w:val="center"/>
          </w:tcPr>
          <w:p w14:paraId="6D2E1300"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1</w:t>
            </w:r>
          </w:p>
        </w:tc>
        <w:tc>
          <w:tcPr>
            <w:tcW w:w="0" w:type="auto"/>
            <w:tcBorders>
              <w:left w:val="nil"/>
              <w:bottom w:val="single" w:sz="4" w:space="0" w:color="auto"/>
              <w:right w:val="nil"/>
            </w:tcBorders>
            <w:vAlign w:val="center"/>
          </w:tcPr>
          <w:p w14:paraId="1B9BD479"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2</w:t>
            </w:r>
          </w:p>
        </w:tc>
        <w:tc>
          <w:tcPr>
            <w:tcW w:w="0" w:type="auto"/>
            <w:tcBorders>
              <w:left w:val="nil"/>
              <w:bottom w:val="single" w:sz="4" w:space="0" w:color="auto"/>
              <w:right w:val="nil"/>
            </w:tcBorders>
            <w:vAlign w:val="center"/>
          </w:tcPr>
          <w:p w14:paraId="4432E7F8"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3</w:t>
            </w:r>
          </w:p>
        </w:tc>
        <w:tc>
          <w:tcPr>
            <w:tcW w:w="0" w:type="auto"/>
            <w:tcBorders>
              <w:left w:val="nil"/>
              <w:bottom w:val="single" w:sz="4" w:space="0" w:color="auto"/>
              <w:right w:val="nil"/>
            </w:tcBorders>
            <w:vAlign w:val="center"/>
          </w:tcPr>
          <w:p w14:paraId="6FF9EFE7"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4</w:t>
            </w:r>
          </w:p>
        </w:tc>
        <w:tc>
          <w:tcPr>
            <w:tcW w:w="0" w:type="auto"/>
            <w:tcBorders>
              <w:left w:val="nil"/>
              <w:bottom w:val="single" w:sz="4" w:space="0" w:color="auto"/>
              <w:right w:val="nil"/>
            </w:tcBorders>
            <w:vAlign w:val="center"/>
          </w:tcPr>
          <w:p w14:paraId="627576D0"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5</w:t>
            </w:r>
          </w:p>
        </w:tc>
        <w:tc>
          <w:tcPr>
            <w:tcW w:w="0" w:type="auto"/>
            <w:tcBorders>
              <w:left w:val="nil"/>
              <w:bottom w:val="single" w:sz="4" w:space="0" w:color="auto"/>
              <w:right w:val="nil"/>
            </w:tcBorders>
            <w:vAlign w:val="center"/>
          </w:tcPr>
          <w:p w14:paraId="4F5BFA2E"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6</w:t>
            </w:r>
          </w:p>
        </w:tc>
        <w:tc>
          <w:tcPr>
            <w:tcW w:w="0" w:type="auto"/>
            <w:tcBorders>
              <w:left w:val="nil"/>
              <w:bottom w:val="single" w:sz="4" w:space="0" w:color="auto"/>
              <w:right w:val="nil"/>
            </w:tcBorders>
            <w:vAlign w:val="center"/>
          </w:tcPr>
          <w:p w14:paraId="169990C7"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7</w:t>
            </w:r>
          </w:p>
        </w:tc>
        <w:tc>
          <w:tcPr>
            <w:tcW w:w="0" w:type="auto"/>
            <w:tcBorders>
              <w:left w:val="nil"/>
              <w:bottom w:val="single" w:sz="4" w:space="0" w:color="auto"/>
              <w:right w:val="nil"/>
            </w:tcBorders>
            <w:vAlign w:val="center"/>
          </w:tcPr>
          <w:p w14:paraId="1C53E282"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8</w:t>
            </w:r>
          </w:p>
        </w:tc>
        <w:tc>
          <w:tcPr>
            <w:tcW w:w="0" w:type="auto"/>
            <w:tcBorders>
              <w:left w:val="nil"/>
              <w:bottom w:val="single" w:sz="4" w:space="0" w:color="auto"/>
              <w:right w:val="nil"/>
            </w:tcBorders>
            <w:vAlign w:val="center"/>
          </w:tcPr>
          <w:p w14:paraId="59256240"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9</w:t>
            </w:r>
          </w:p>
        </w:tc>
        <w:tc>
          <w:tcPr>
            <w:tcW w:w="0" w:type="auto"/>
            <w:tcBorders>
              <w:left w:val="nil"/>
              <w:bottom w:val="single" w:sz="4" w:space="0" w:color="auto"/>
              <w:right w:val="nil"/>
            </w:tcBorders>
            <w:vAlign w:val="center"/>
          </w:tcPr>
          <w:p w14:paraId="0A3726F7"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10</w:t>
            </w:r>
          </w:p>
        </w:tc>
        <w:tc>
          <w:tcPr>
            <w:tcW w:w="0" w:type="auto"/>
            <w:tcBorders>
              <w:left w:val="nil"/>
              <w:bottom w:val="single" w:sz="4" w:space="0" w:color="auto"/>
              <w:right w:val="nil"/>
            </w:tcBorders>
            <w:vAlign w:val="center"/>
          </w:tcPr>
          <w:p w14:paraId="00DE92EC"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11</w:t>
            </w:r>
          </w:p>
        </w:tc>
        <w:tc>
          <w:tcPr>
            <w:tcW w:w="0" w:type="auto"/>
            <w:tcBorders>
              <w:left w:val="nil"/>
              <w:bottom w:val="single" w:sz="4" w:space="0" w:color="auto"/>
            </w:tcBorders>
            <w:vAlign w:val="center"/>
          </w:tcPr>
          <w:p w14:paraId="75B71C42"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Week 12</w:t>
            </w:r>
          </w:p>
        </w:tc>
      </w:tr>
      <w:tr w:rsidR="005348B8" w:rsidRPr="00A349E7" w14:paraId="0428C1FA" w14:textId="77777777" w:rsidTr="0035304E">
        <w:trPr>
          <w:trHeight w:val="326"/>
        </w:trPr>
        <w:tc>
          <w:tcPr>
            <w:tcW w:w="992" w:type="dxa"/>
            <w:tcBorders>
              <w:top w:val="single" w:sz="4" w:space="0" w:color="auto"/>
              <w:bottom w:val="nil"/>
              <w:right w:val="nil"/>
            </w:tcBorders>
            <w:shd w:val="pct15" w:color="auto" w:fill="auto"/>
            <w:vAlign w:val="center"/>
          </w:tcPr>
          <w:p w14:paraId="54D39E48"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4</w:t>
            </w:r>
          </w:p>
        </w:tc>
        <w:tc>
          <w:tcPr>
            <w:tcW w:w="609" w:type="dxa"/>
            <w:tcBorders>
              <w:top w:val="single" w:sz="4" w:space="0" w:color="auto"/>
              <w:left w:val="nil"/>
              <w:bottom w:val="nil"/>
              <w:right w:val="nil"/>
            </w:tcBorders>
            <w:shd w:val="pct15" w:color="auto" w:fill="auto"/>
            <w:vAlign w:val="center"/>
          </w:tcPr>
          <w:p w14:paraId="556C0294" w14:textId="77777777" w:rsidR="005348B8" w:rsidRPr="005748BC" w:rsidRDefault="005348B8" w:rsidP="0035304E">
            <w:pPr>
              <w:spacing w:line="240" w:lineRule="auto"/>
              <w:jc w:val="center"/>
              <w:rPr>
                <w:color w:val="000000"/>
                <w:sz w:val="16"/>
                <w:szCs w:val="20"/>
              </w:rPr>
            </w:pPr>
            <w:r w:rsidRPr="005748BC">
              <w:rPr>
                <w:color w:val="000000"/>
                <w:sz w:val="16"/>
                <w:szCs w:val="20"/>
              </w:rPr>
              <w:t>6889</w:t>
            </w:r>
          </w:p>
        </w:tc>
        <w:tc>
          <w:tcPr>
            <w:tcW w:w="0" w:type="auto"/>
            <w:tcBorders>
              <w:top w:val="single" w:sz="4" w:space="0" w:color="auto"/>
              <w:left w:val="nil"/>
              <w:bottom w:val="nil"/>
              <w:right w:val="nil"/>
            </w:tcBorders>
            <w:shd w:val="pct15" w:color="auto" w:fill="auto"/>
            <w:vAlign w:val="center"/>
          </w:tcPr>
          <w:p w14:paraId="2BABBA1D" w14:textId="77777777" w:rsidR="005348B8" w:rsidRPr="005748BC" w:rsidRDefault="005348B8" w:rsidP="0035304E">
            <w:pPr>
              <w:spacing w:line="240" w:lineRule="auto"/>
              <w:jc w:val="center"/>
              <w:rPr>
                <w:color w:val="000000"/>
                <w:sz w:val="16"/>
                <w:szCs w:val="20"/>
              </w:rPr>
            </w:pPr>
            <w:r w:rsidRPr="005748BC">
              <w:rPr>
                <w:color w:val="000000"/>
                <w:sz w:val="16"/>
                <w:szCs w:val="20"/>
              </w:rPr>
              <w:t>8511</w:t>
            </w:r>
          </w:p>
        </w:tc>
        <w:tc>
          <w:tcPr>
            <w:tcW w:w="0" w:type="auto"/>
            <w:tcBorders>
              <w:top w:val="single" w:sz="4" w:space="0" w:color="auto"/>
              <w:left w:val="nil"/>
              <w:bottom w:val="nil"/>
              <w:right w:val="nil"/>
            </w:tcBorders>
            <w:shd w:val="pct15" w:color="auto" w:fill="auto"/>
            <w:vAlign w:val="center"/>
          </w:tcPr>
          <w:p w14:paraId="760FB5E9" w14:textId="77777777" w:rsidR="005348B8" w:rsidRPr="005748BC" w:rsidRDefault="005348B8" w:rsidP="0035304E">
            <w:pPr>
              <w:spacing w:line="240" w:lineRule="auto"/>
              <w:jc w:val="center"/>
              <w:rPr>
                <w:color w:val="000000"/>
                <w:sz w:val="16"/>
                <w:szCs w:val="20"/>
              </w:rPr>
            </w:pPr>
            <w:r w:rsidRPr="005748BC">
              <w:rPr>
                <w:color w:val="000000"/>
                <w:sz w:val="16"/>
                <w:szCs w:val="20"/>
              </w:rPr>
              <w:t>8663</w:t>
            </w:r>
          </w:p>
        </w:tc>
        <w:tc>
          <w:tcPr>
            <w:tcW w:w="0" w:type="auto"/>
            <w:tcBorders>
              <w:top w:val="single" w:sz="4" w:space="0" w:color="auto"/>
              <w:left w:val="nil"/>
              <w:bottom w:val="nil"/>
              <w:right w:val="nil"/>
            </w:tcBorders>
            <w:shd w:val="pct15" w:color="auto" w:fill="auto"/>
            <w:vAlign w:val="center"/>
          </w:tcPr>
          <w:p w14:paraId="53C2A181" w14:textId="77777777" w:rsidR="005348B8" w:rsidRPr="005748BC" w:rsidRDefault="005348B8" w:rsidP="0035304E">
            <w:pPr>
              <w:spacing w:line="240" w:lineRule="auto"/>
              <w:jc w:val="center"/>
              <w:rPr>
                <w:color w:val="000000"/>
                <w:sz w:val="16"/>
                <w:szCs w:val="20"/>
              </w:rPr>
            </w:pPr>
            <w:r w:rsidRPr="005748BC">
              <w:rPr>
                <w:color w:val="000000"/>
                <w:sz w:val="16"/>
                <w:szCs w:val="20"/>
              </w:rPr>
              <w:t>8661</w:t>
            </w:r>
          </w:p>
        </w:tc>
        <w:tc>
          <w:tcPr>
            <w:tcW w:w="0" w:type="auto"/>
            <w:tcBorders>
              <w:top w:val="single" w:sz="4" w:space="0" w:color="auto"/>
              <w:left w:val="nil"/>
              <w:bottom w:val="nil"/>
              <w:right w:val="nil"/>
            </w:tcBorders>
            <w:shd w:val="pct15" w:color="auto" w:fill="auto"/>
            <w:vAlign w:val="center"/>
          </w:tcPr>
          <w:p w14:paraId="6CBAC76C" w14:textId="77777777" w:rsidR="005348B8" w:rsidRPr="005748BC" w:rsidRDefault="005348B8" w:rsidP="0035304E">
            <w:pPr>
              <w:spacing w:line="240" w:lineRule="auto"/>
              <w:jc w:val="center"/>
              <w:rPr>
                <w:color w:val="000000"/>
                <w:sz w:val="16"/>
                <w:szCs w:val="20"/>
              </w:rPr>
            </w:pPr>
            <w:r w:rsidRPr="005748BC">
              <w:rPr>
                <w:color w:val="000000"/>
                <w:sz w:val="16"/>
                <w:szCs w:val="20"/>
              </w:rPr>
              <w:t>9753</w:t>
            </w:r>
          </w:p>
        </w:tc>
        <w:tc>
          <w:tcPr>
            <w:tcW w:w="0" w:type="auto"/>
            <w:tcBorders>
              <w:top w:val="single" w:sz="4" w:space="0" w:color="auto"/>
              <w:left w:val="nil"/>
              <w:bottom w:val="nil"/>
              <w:right w:val="nil"/>
            </w:tcBorders>
            <w:shd w:val="pct15" w:color="auto" w:fill="auto"/>
            <w:vAlign w:val="center"/>
          </w:tcPr>
          <w:p w14:paraId="54817A36" w14:textId="77777777" w:rsidR="005348B8" w:rsidRPr="005748BC" w:rsidRDefault="005348B8" w:rsidP="0035304E">
            <w:pPr>
              <w:spacing w:line="240" w:lineRule="auto"/>
              <w:jc w:val="center"/>
              <w:rPr>
                <w:color w:val="000000"/>
                <w:sz w:val="16"/>
                <w:szCs w:val="20"/>
              </w:rPr>
            </w:pPr>
            <w:r w:rsidRPr="005748BC">
              <w:rPr>
                <w:color w:val="000000"/>
                <w:sz w:val="16"/>
                <w:szCs w:val="20"/>
              </w:rPr>
              <w:t>9932</w:t>
            </w:r>
          </w:p>
        </w:tc>
        <w:tc>
          <w:tcPr>
            <w:tcW w:w="0" w:type="auto"/>
            <w:tcBorders>
              <w:top w:val="single" w:sz="4" w:space="0" w:color="auto"/>
              <w:left w:val="nil"/>
              <w:bottom w:val="nil"/>
              <w:right w:val="nil"/>
            </w:tcBorders>
            <w:shd w:val="pct15" w:color="auto" w:fill="auto"/>
            <w:vAlign w:val="center"/>
          </w:tcPr>
          <w:p w14:paraId="063A4CC0" w14:textId="77777777" w:rsidR="005348B8" w:rsidRPr="005748BC" w:rsidRDefault="005348B8" w:rsidP="0035304E">
            <w:pPr>
              <w:spacing w:line="240" w:lineRule="auto"/>
              <w:jc w:val="center"/>
              <w:rPr>
                <w:color w:val="000000"/>
                <w:sz w:val="16"/>
                <w:szCs w:val="20"/>
              </w:rPr>
            </w:pPr>
          </w:p>
        </w:tc>
        <w:tc>
          <w:tcPr>
            <w:tcW w:w="0" w:type="auto"/>
            <w:tcBorders>
              <w:top w:val="single" w:sz="4" w:space="0" w:color="auto"/>
              <w:left w:val="nil"/>
              <w:bottom w:val="nil"/>
              <w:right w:val="nil"/>
            </w:tcBorders>
            <w:shd w:val="pct15" w:color="auto" w:fill="auto"/>
            <w:vAlign w:val="center"/>
          </w:tcPr>
          <w:p w14:paraId="059F2125" w14:textId="77777777" w:rsidR="005348B8" w:rsidRPr="005748BC" w:rsidRDefault="005348B8" w:rsidP="0035304E">
            <w:pPr>
              <w:spacing w:line="240" w:lineRule="auto"/>
              <w:jc w:val="center"/>
              <w:rPr>
                <w:color w:val="000000"/>
                <w:sz w:val="16"/>
                <w:szCs w:val="20"/>
              </w:rPr>
            </w:pPr>
            <w:r w:rsidRPr="005748BC">
              <w:rPr>
                <w:color w:val="000000"/>
                <w:sz w:val="16"/>
                <w:szCs w:val="20"/>
              </w:rPr>
              <w:t>10177</w:t>
            </w:r>
          </w:p>
        </w:tc>
        <w:tc>
          <w:tcPr>
            <w:tcW w:w="0" w:type="auto"/>
            <w:tcBorders>
              <w:top w:val="single" w:sz="4" w:space="0" w:color="auto"/>
              <w:left w:val="nil"/>
              <w:bottom w:val="nil"/>
              <w:right w:val="nil"/>
            </w:tcBorders>
            <w:shd w:val="pct15" w:color="auto" w:fill="auto"/>
            <w:vAlign w:val="center"/>
          </w:tcPr>
          <w:p w14:paraId="44C72F2E" w14:textId="77777777" w:rsidR="005348B8" w:rsidRPr="005748BC" w:rsidRDefault="005348B8" w:rsidP="0035304E">
            <w:pPr>
              <w:spacing w:line="240" w:lineRule="auto"/>
              <w:jc w:val="center"/>
              <w:rPr>
                <w:color w:val="000000"/>
                <w:sz w:val="16"/>
                <w:szCs w:val="20"/>
              </w:rPr>
            </w:pPr>
            <w:r w:rsidRPr="005748BC">
              <w:rPr>
                <w:color w:val="000000"/>
                <w:sz w:val="16"/>
                <w:szCs w:val="20"/>
              </w:rPr>
              <w:t>10716</w:t>
            </w:r>
          </w:p>
        </w:tc>
        <w:tc>
          <w:tcPr>
            <w:tcW w:w="0" w:type="auto"/>
            <w:tcBorders>
              <w:top w:val="single" w:sz="4" w:space="0" w:color="auto"/>
              <w:left w:val="nil"/>
              <w:bottom w:val="nil"/>
              <w:right w:val="nil"/>
            </w:tcBorders>
            <w:shd w:val="pct15" w:color="auto" w:fill="auto"/>
            <w:vAlign w:val="center"/>
          </w:tcPr>
          <w:p w14:paraId="2869CE08" w14:textId="77777777" w:rsidR="005348B8" w:rsidRPr="005748BC" w:rsidRDefault="005348B8" w:rsidP="0035304E">
            <w:pPr>
              <w:spacing w:line="240" w:lineRule="auto"/>
              <w:jc w:val="center"/>
              <w:rPr>
                <w:color w:val="000000"/>
                <w:sz w:val="16"/>
                <w:szCs w:val="20"/>
              </w:rPr>
            </w:pPr>
            <w:r w:rsidRPr="005748BC">
              <w:rPr>
                <w:color w:val="000000"/>
                <w:sz w:val="16"/>
                <w:szCs w:val="20"/>
              </w:rPr>
              <w:t>10812</w:t>
            </w:r>
          </w:p>
        </w:tc>
        <w:tc>
          <w:tcPr>
            <w:tcW w:w="0" w:type="auto"/>
            <w:tcBorders>
              <w:top w:val="single" w:sz="4" w:space="0" w:color="auto"/>
              <w:left w:val="nil"/>
              <w:bottom w:val="nil"/>
              <w:right w:val="nil"/>
            </w:tcBorders>
            <w:shd w:val="pct15" w:color="auto" w:fill="auto"/>
            <w:vAlign w:val="center"/>
          </w:tcPr>
          <w:p w14:paraId="7E11C5F8" w14:textId="77777777" w:rsidR="005348B8" w:rsidRPr="005748BC" w:rsidRDefault="005348B8" w:rsidP="0035304E">
            <w:pPr>
              <w:spacing w:line="240" w:lineRule="auto"/>
              <w:jc w:val="center"/>
              <w:rPr>
                <w:color w:val="000000"/>
                <w:sz w:val="16"/>
                <w:szCs w:val="20"/>
              </w:rPr>
            </w:pPr>
          </w:p>
        </w:tc>
        <w:tc>
          <w:tcPr>
            <w:tcW w:w="0" w:type="auto"/>
            <w:tcBorders>
              <w:top w:val="single" w:sz="4" w:space="0" w:color="auto"/>
              <w:left w:val="nil"/>
              <w:bottom w:val="nil"/>
            </w:tcBorders>
            <w:shd w:val="pct15" w:color="auto" w:fill="auto"/>
            <w:vAlign w:val="center"/>
          </w:tcPr>
          <w:p w14:paraId="0AE4BCB9" w14:textId="77777777" w:rsidR="005348B8" w:rsidRPr="005748BC" w:rsidRDefault="005348B8" w:rsidP="0035304E">
            <w:pPr>
              <w:spacing w:line="240" w:lineRule="auto"/>
              <w:jc w:val="center"/>
              <w:rPr>
                <w:color w:val="000000"/>
                <w:sz w:val="16"/>
                <w:szCs w:val="20"/>
              </w:rPr>
            </w:pPr>
          </w:p>
        </w:tc>
      </w:tr>
      <w:tr w:rsidR="005348B8" w:rsidRPr="00A349E7" w14:paraId="3D77A89B" w14:textId="77777777" w:rsidTr="0035304E">
        <w:trPr>
          <w:trHeight w:val="326"/>
        </w:trPr>
        <w:tc>
          <w:tcPr>
            <w:tcW w:w="992" w:type="dxa"/>
            <w:tcBorders>
              <w:top w:val="nil"/>
              <w:bottom w:val="nil"/>
              <w:right w:val="nil"/>
            </w:tcBorders>
            <w:vAlign w:val="center"/>
          </w:tcPr>
          <w:p w14:paraId="2AA65336"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5</w:t>
            </w:r>
          </w:p>
        </w:tc>
        <w:tc>
          <w:tcPr>
            <w:tcW w:w="609" w:type="dxa"/>
            <w:tcBorders>
              <w:top w:val="nil"/>
              <w:left w:val="nil"/>
              <w:bottom w:val="nil"/>
              <w:right w:val="nil"/>
            </w:tcBorders>
            <w:vAlign w:val="center"/>
          </w:tcPr>
          <w:p w14:paraId="49D30BB8" w14:textId="77777777" w:rsidR="005348B8" w:rsidRPr="005748BC" w:rsidRDefault="005348B8" w:rsidP="0035304E">
            <w:pPr>
              <w:spacing w:line="240" w:lineRule="auto"/>
              <w:jc w:val="center"/>
              <w:rPr>
                <w:color w:val="000000"/>
                <w:sz w:val="16"/>
                <w:szCs w:val="20"/>
              </w:rPr>
            </w:pPr>
            <w:r w:rsidRPr="005748BC">
              <w:rPr>
                <w:color w:val="000000"/>
                <w:sz w:val="16"/>
                <w:szCs w:val="20"/>
              </w:rPr>
              <w:t>8999</w:t>
            </w:r>
          </w:p>
        </w:tc>
        <w:tc>
          <w:tcPr>
            <w:tcW w:w="0" w:type="auto"/>
            <w:tcBorders>
              <w:top w:val="nil"/>
              <w:left w:val="nil"/>
              <w:bottom w:val="nil"/>
              <w:right w:val="nil"/>
            </w:tcBorders>
            <w:vAlign w:val="center"/>
          </w:tcPr>
          <w:p w14:paraId="40756829" w14:textId="77777777" w:rsidR="005348B8" w:rsidRPr="005748BC" w:rsidRDefault="005348B8" w:rsidP="0035304E">
            <w:pPr>
              <w:spacing w:line="240" w:lineRule="auto"/>
              <w:jc w:val="center"/>
              <w:rPr>
                <w:color w:val="000000"/>
                <w:sz w:val="16"/>
                <w:szCs w:val="20"/>
              </w:rPr>
            </w:pPr>
            <w:r w:rsidRPr="005748BC">
              <w:rPr>
                <w:color w:val="000000"/>
                <w:sz w:val="16"/>
                <w:szCs w:val="20"/>
              </w:rPr>
              <w:t>9166</w:t>
            </w:r>
          </w:p>
        </w:tc>
        <w:tc>
          <w:tcPr>
            <w:tcW w:w="0" w:type="auto"/>
            <w:tcBorders>
              <w:top w:val="nil"/>
              <w:left w:val="nil"/>
              <w:bottom w:val="nil"/>
              <w:right w:val="nil"/>
            </w:tcBorders>
            <w:vAlign w:val="center"/>
          </w:tcPr>
          <w:p w14:paraId="7329D052" w14:textId="77777777" w:rsidR="005348B8" w:rsidRPr="005748BC" w:rsidRDefault="005348B8" w:rsidP="0035304E">
            <w:pPr>
              <w:spacing w:line="240" w:lineRule="auto"/>
              <w:jc w:val="center"/>
              <w:rPr>
                <w:color w:val="000000"/>
                <w:sz w:val="16"/>
                <w:szCs w:val="20"/>
              </w:rPr>
            </w:pPr>
            <w:r w:rsidRPr="005748BC">
              <w:rPr>
                <w:color w:val="000000"/>
                <w:sz w:val="16"/>
                <w:szCs w:val="20"/>
              </w:rPr>
              <w:t>10478</w:t>
            </w:r>
          </w:p>
        </w:tc>
        <w:tc>
          <w:tcPr>
            <w:tcW w:w="0" w:type="auto"/>
            <w:tcBorders>
              <w:top w:val="nil"/>
              <w:left w:val="nil"/>
              <w:bottom w:val="nil"/>
              <w:right w:val="nil"/>
            </w:tcBorders>
            <w:vAlign w:val="center"/>
          </w:tcPr>
          <w:p w14:paraId="2629DB6B" w14:textId="77777777" w:rsidR="005348B8" w:rsidRPr="005748BC" w:rsidRDefault="005348B8" w:rsidP="0035304E">
            <w:pPr>
              <w:spacing w:line="240" w:lineRule="auto"/>
              <w:jc w:val="center"/>
              <w:rPr>
                <w:color w:val="000000"/>
                <w:sz w:val="16"/>
                <w:szCs w:val="20"/>
              </w:rPr>
            </w:pPr>
            <w:r w:rsidRPr="005748BC">
              <w:rPr>
                <w:color w:val="000000"/>
                <w:sz w:val="16"/>
                <w:szCs w:val="20"/>
              </w:rPr>
              <w:t>10069</w:t>
            </w:r>
          </w:p>
        </w:tc>
        <w:tc>
          <w:tcPr>
            <w:tcW w:w="0" w:type="auto"/>
            <w:tcBorders>
              <w:top w:val="nil"/>
              <w:left w:val="nil"/>
              <w:bottom w:val="nil"/>
              <w:right w:val="nil"/>
            </w:tcBorders>
            <w:vAlign w:val="center"/>
          </w:tcPr>
          <w:p w14:paraId="2ED354A4"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7C62D6F7"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76DDB531"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327D158F"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03B0D310"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319DC48F"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0C8A8130"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tcBorders>
            <w:vAlign w:val="center"/>
          </w:tcPr>
          <w:p w14:paraId="388ABCBE" w14:textId="77777777" w:rsidR="005348B8" w:rsidRPr="005748BC" w:rsidRDefault="005348B8" w:rsidP="0035304E">
            <w:pPr>
              <w:spacing w:line="240" w:lineRule="auto"/>
              <w:jc w:val="center"/>
              <w:rPr>
                <w:color w:val="000000"/>
                <w:sz w:val="16"/>
                <w:szCs w:val="20"/>
              </w:rPr>
            </w:pPr>
          </w:p>
        </w:tc>
      </w:tr>
      <w:tr w:rsidR="005348B8" w:rsidRPr="00A349E7" w14:paraId="3616AE17" w14:textId="77777777" w:rsidTr="0035304E">
        <w:trPr>
          <w:trHeight w:val="326"/>
        </w:trPr>
        <w:tc>
          <w:tcPr>
            <w:tcW w:w="992" w:type="dxa"/>
            <w:tcBorders>
              <w:top w:val="nil"/>
              <w:bottom w:val="nil"/>
              <w:right w:val="nil"/>
            </w:tcBorders>
            <w:shd w:val="pct15" w:color="auto" w:fill="auto"/>
            <w:vAlign w:val="center"/>
          </w:tcPr>
          <w:p w14:paraId="328C0525"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6</w:t>
            </w:r>
          </w:p>
        </w:tc>
        <w:tc>
          <w:tcPr>
            <w:tcW w:w="609" w:type="dxa"/>
            <w:tcBorders>
              <w:top w:val="nil"/>
              <w:left w:val="nil"/>
              <w:bottom w:val="nil"/>
              <w:right w:val="nil"/>
            </w:tcBorders>
            <w:shd w:val="pct15" w:color="auto" w:fill="auto"/>
            <w:vAlign w:val="center"/>
          </w:tcPr>
          <w:p w14:paraId="40AE372E" w14:textId="77777777" w:rsidR="005348B8" w:rsidRPr="005748BC" w:rsidRDefault="005348B8" w:rsidP="0035304E">
            <w:pPr>
              <w:spacing w:line="240" w:lineRule="auto"/>
              <w:jc w:val="center"/>
              <w:rPr>
                <w:color w:val="000000"/>
                <w:sz w:val="16"/>
                <w:szCs w:val="20"/>
              </w:rPr>
            </w:pPr>
            <w:r w:rsidRPr="005748BC">
              <w:rPr>
                <w:color w:val="000000"/>
                <w:sz w:val="16"/>
                <w:szCs w:val="20"/>
              </w:rPr>
              <w:t>2372</w:t>
            </w:r>
          </w:p>
        </w:tc>
        <w:tc>
          <w:tcPr>
            <w:tcW w:w="0" w:type="auto"/>
            <w:tcBorders>
              <w:top w:val="nil"/>
              <w:left w:val="nil"/>
              <w:bottom w:val="nil"/>
              <w:right w:val="nil"/>
            </w:tcBorders>
            <w:shd w:val="pct15" w:color="auto" w:fill="auto"/>
            <w:vAlign w:val="center"/>
          </w:tcPr>
          <w:p w14:paraId="7687B846" w14:textId="77777777" w:rsidR="005348B8" w:rsidRPr="005748BC" w:rsidRDefault="005348B8" w:rsidP="0035304E">
            <w:pPr>
              <w:spacing w:line="240" w:lineRule="auto"/>
              <w:jc w:val="center"/>
              <w:rPr>
                <w:color w:val="000000"/>
                <w:sz w:val="16"/>
                <w:szCs w:val="20"/>
              </w:rPr>
            </w:pPr>
            <w:r w:rsidRPr="005748BC">
              <w:rPr>
                <w:color w:val="000000"/>
                <w:sz w:val="16"/>
                <w:szCs w:val="20"/>
              </w:rPr>
              <w:t>2647</w:t>
            </w:r>
          </w:p>
        </w:tc>
        <w:tc>
          <w:tcPr>
            <w:tcW w:w="0" w:type="auto"/>
            <w:tcBorders>
              <w:top w:val="nil"/>
              <w:left w:val="nil"/>
              <w:bottom w:val="nil"/>
              <w:right w:val="nil"/>
            </w:tcBorders>
            <w:shd w:val="pct15" w:color="auto" w:fill="auto"/>
            <w:vAlign w:val="center"/>
          </w:tcPr>
          <w:p w14:paraId="4FB54A18" w14:textId="77777777" w:rsidR="005348B8" w:rsidRPr="005748BC" w:rsidRDefault="005348B8" w:rsidP="0035304E">
            <w:pPr>
              <w:spacing w:line="240" w:lineRule="auto"/>
              <w:jc w:val="center"/>
              <w:rPr>
                <w:color w:val="000000"/>
                <w:sz w:val="16"/>
                <w:szCs w:val="20"/>
              </w:rPr>
            </w:pPr>
            <w:r w:rsidRPr="005748BC">
              <w:rPr>
                <w:color w:val="000000"/>
                <w:sz w:val="16"/>
                <w:szCs w:val="20"/>
              </w:rPr>
              <w:t>2756</w:t>
            </w:r>
          </w:p>
        </w:tc>
        <w:tc>
          <w:tcPr>
            <w:tcW w:w="0" w:type="auto"/>
            <w:tcBorders>
              <w:top w:val="nil"/>
              <w:left w:val="nil"/>
              <w:bottom w:val="nil"/>
              <w:right w:val="nil"/>
            </w:tcBorders>
            <w:shd w:val="pct15" w:color="auto" w:fill="auto"/>
            <w:vAlign w:val="center"/>
          </w:tcPr>
          <w:p w14:paraId="78E84D83" w14:textId="77777777" w:rsidR="005348B8" w:rsidRPr="005748BC" w:rsidRDefault="005348B8" w:rsidP="0035304E">
            <w:pPr>
              <w:spacing w:line="240" w:lineRule="auto"/>
              <w:jc w:val="center"/>
              <w:rPr>
                <w:color w:val="000000"/>
                <w:sz w:val="16"/>
                <w:szCs w:val="20"/>
              </w:rPr>
            </w:pPr>
            <w:r w:rsidRPr="005748BC">
              <w:rPr>
                <w:color w:val="000000"/>
                <w:sz w:val="16"/>
                <w:szCs w:val="20"/>
              </w:rPr>
              <w:t>1903</w:t>
            </w:r>
          </w:p>
        </w:tc>
        <w:tc>
          <w:tcPr>
            <w:tcW w:w="0" w:type="auto"/>
            <w:tcBorders>
              <w:top w:val="nil"/>
              <w:left w:val="nil"/>
              <w:bottom w:val="nil"/>
              <w:right w:val="nil"/>
            </w:tcBorders>
            <w:shd w:val="pct15" w:color="auto" w:fill="auto"/>
            <w:vAlign w:val="center"/>
          </w:tcPr>
          <w:p w14:paraId="02F28FC8" w14:textId="77777777" w:rsidR="005348B8" w:rsidRPr="005748BC" w:rsidRDefault="005348B8" w:rsidP="0035304E">
            <w:pPr>
              <w:spacing w:line="240" w:lineRule="auto"/>
              <w:jc w:val="center"/>
              <w:rPr>
                <w:color w:val="000000"/>
                <w:sz w:val="16"/>
                <w:szCs w:val="20"/>
              </w:rPr>
            </w:pPr>
            <w:r w:rsidRPr="005748BC">
              <w:rPr>
                <w:color w:val="000000"/>
                <w:sz w:val="16"/>
                <w:szCs w:val="20"/>
              </w:rPr>
              <w:t>2394</w:t>
            </w:r>
          </w:p>
        </w:tc>
        <w:tc>
          <w:tcPr>
            <w:tcW w:w="0" w:type="auto"/>
            <w:tcBorders>
              <w:top w:val="nil"/>
              <w:left w:val="nil"/>
              <w:bottom w:val="nil"/>
              <w:right w:val="nil"/>
            </w:tcBorders>
            <w:shd w:val="pct15" w:color="auto" w:fill="auto"/>
            <w:vAlign w:val="center"/>
          </w:tcPr>
          <w:p w14:paraId="2E82A26E" w14:textId="77777777" w:rsidR="005348B8" w:rsidRPr="005748BC" w:rsidRDefault="005348B8" w:rsidP="0035304E">
            <w:pPr>
              <w:spacing w:line="240" w:lineRule="auto"/>
              <w:jc w:val="center"/>
              <w:rPr>
                <w:color w:val="000000"/>
                <w:sz w:val="16"/>
                <w:szCs w:val="20"/>
              </w:rPr>
            </w:pPr>
            <w:r w:rsidRPr="005748BC">
              <w:rPr>
                <w:color w:val="000000"/>
                <w:sz w:val="16"/>
                <w:szCs w:val="20"/>
              </w:rPr>
              <w:t>1522</w:t>
            </w:r>
          </w:p>
        </w:tc>
        <w:tc>
          <w:tcPr>
            <w:tcW w:w="0" w:type="auto"/>
            <w:tcBorders>
              <w:top w:val="nil"/>
              <w:left w:val="nil"/>
              <w:bottom w:val="nil"/>
              <w:right w:val="nil"/>
            </w:tcBorders>
            <w:shd w:val="pct15" w:color="auto" w:fill="auto"/>
            <w:vAlign w:val="center"/>
          </w:tcPr>
          <w:p w14:paraId="649E2755" w14:textId="77777777" w:rsidR="005348B8" w:rsidRPr="005748BC" w:rsidRDefault="005348B8" w:rsidP="0035304E">
            <w:pPr>
              <w:spacing w:line="240" w:lineRule="auto"/>
              <w:jc w:val="center"/>
              <w:rPr>
                <w:color w:val="000000"/>
                <w:sz w:val="16"/>
                <w:szCs w:val="20"/>
              </w:rPr>
            </w:pPr>
            <w:r w:rsidRPr="005748BC">
              <w:rPr>
                <w:color w:val="000000"/>
                <w:sz w:val="16"/>
                <w:szCs w:val="20"/>
              </w:rPr>
              <w:t>2309</w:t>
            </w:r>
          </w:p>
        </w:tc>
        <w:tc>
          <w:tcPr>
            <w:tcW w:w="0" w:type="auto"/>
            <w:tcBorders>
              <w:top w:val="nil"/>
              <w:left w:val="nil"/>
              <w:bottom w:val="nil"/>
              <w:right w:val="nil"/>
            </w:tcBorders>
            <w:shd w:val="pct15" w:color="auto" w:fill="auto"/>
            <w:vAlign w:val="center"/>
          </w:tcPr>
          <w:p w14:paraId="2257E2C3" w14:textId="77777777" w:rsidR="005348B8" w:rsidRPr="005748BC" w:rsidRDefault="005348B8" w:rsidP="0035304E">
            <w:pPr>
              <w:spacing w:line="240" w:lineRule="auto"/>
              <w:jc w:val="center"/>
              <w:rPr>
                <w:color w:val="000000"/>
                <w:sz w:val="16"/>
                <w:szCs w:val="20"/>
              </w:rPr>
            </w:pPr>
            <w:r w:rsidRPr="005748BC">
              <w:rPr>
                <w:color w:val="000000"/>
                <w:sz w:val="16"/>
                <w:szCs w:val="20"/>
              </w:rPr>
              <w:t>1619</w:t>
            </w:r>
          </w:p>
        </w:tc>
        <w:tc>
          <w:tcPr>
            <w:tcW w:w="0" w:type="auto"/>
            <w:tcBorders>
              <w:top w:val="nil"/>
              <w:left w:val="nil"/>
              <w:bottom w:val="nil"/>
              <w:right w:val="nil"/>
            </w:tcBorders>
            <w:shd w:val="pct15" w:color="auto" w:fill="auto"/>
            <w:vAlign w:val="center"/>
          </w:tcPr>
          <w:p w14:paraId="20A3287C" w14:textId="77777777" w:rsidR="005348B8" w:rsidRPr="005748BC" w:rsidRDefault="005348B8" w:rsidP="0035304E">
            <w:pPr>
              <w:spacing w:line="240" w:lineRule="auto"/>
              <w:jc w:val="center"/>
              <w:rPr>
                <w:color w:val="000000"/>
                <w:sz w:val="16"/>
                <w:szCs w:val="20"/>
              </w:rPr>
            </w:pPr>
            <w:r w:rsidRPr="005748BC">
              <w:rPr>
                <w:color w:val="000000"/>
                <w:sz w:val="16"/>
                <w:szCs w:val="20"/>
              </w:rPr>
              <w:t>2179</w:t>
            </w:r>
          </w:p>
        </w:tc>
        <w:tc>
          <w:tcPr>
            <w:tcW w:w="0" w:type="auto"/>
            <w:tcBorders>
              <w:top w:val="nil"/>
              <w:left w:val="nil"/>
              <w:bottom w:val="nil"/>
              <w:right w:val="nil"/>
            </w:tcBorders>
            <w:shd w:val="pct15" w:color="auto" w:fill="auto"/>
            <w:vAlign w:val="center"/>
          </w:tcPr>
          <w:p w14:paraId="2E54E820" w14:textId="77777777" w:rsidR="005348B8" w:rsidRPr="005748BC" w:rsidRDefault="005348B8" w:rsidP="0035304E">
            <w:pPr>
              <w:spacing w:line="240" w:lineRule="auto"/>
              <w:jc w:val="center"/>
              <w:rPr>
                <w:color w:val="000000"/>
                <w:sz w:val="16"/>
                <w:szCs w:val="20"/>
              </w:rPr>
            </w:pPr>
            <w:r w:rsidRPr="005748BC">
              <w:rPr>
                <w:color w:val="000000"/>
                <w:sz w:val="16"/>
                <w:szCs w:val="20"/>
              </w:rPr>
              <w:t>1621</w:t>
            </w:r>
          </w:p>
        </w:tc>
        <w:tc>
          <w:tcPr>
            <w:tcW w:w="0" w:type="auto"/>
            <w:tcBorders>
              <w:top w:val="nil"/>
              <w:left w:val="nil"/>
              <w:bottom w:val="nil"/>
              <w:right w:val="nil"/>
            </w:tcBorders>
            <w:shd w:val="pct15" w:color="auto" w:fill="auto"/>
            <w:vAlign w:val="center"/>
          </w:tcPr>
          <w:p w14:paraId="0A59ED9E" w14:textId="77777777" w:rsidR="005348B8" w:rsidRPr="005748BC" w:rsidRDefault="005348B8" w:rsidP="0035304E">
            <w:pPr>
              <w:spacing w:line="240" w:lineRule="auto"/>
              <w:jc w:val="center"/>
              <w:rPr>
                <w:color w:val="000000"/>
                <w:sz w:val="16"/>
                <w:szCs w:val="20"/>
              </w:rPr>
            </w:pPr>
            <w:r w:rsidRPr="005748BC">
              <w:rPr>
                <w:color w:val="000000"/>
                <w:sz w:val="16"/>
                <w:szCs w:val="20"/>
              </w:rPr>
              <w:t>2368</w:t>
            </w:r>
          </w:p>
        </w:tc>
        <w:tc>
          <w:tcPr>
            <w:tcW w:w="0" w:type="auto"/>
            <w:tcBorders>
              <w:top w:val="nil"/>
              <w:left w:val="nil"/>
              <w:bottom w:val="nil"/>
            </w:tcBorders>
            <w:shd w:val="pct15" w:color="auto" w:fill="auto"/>
            <w:vAlign w:val="center"/>
          </w:tcPr>
          <w:p w14:paraId="36FD7FA5" w14:textId="77777777" w:rsidR="005348B8" w:rsidRPr="005748BC" w:rsidRDefault="005348B8" w:rsidP="0035304E">
            <w:pPr>
              <w:spacing w:line="240" w:lineRule="auto"/>
              <w:jc w:val="center"/>
              <w:rPr>
                <w:color w:val="000000"/>
                <w:sz w:val="16"/>
                <w:szCs w:val="20"/>
              </w:rPr>
            </w:pPr>
          </w:p>
        </w:tc>
      </w:tr>
      <w:tr w:rsidR="005348B8" w:rsidRPr="00A349E7" w14:paraId="0AD40B54" w14:textId="77777777" w:rsidTr="0035304E">
        <w:trPr>
          <w:trHeight w:val="326"/>
        </w:trPr>
        <w:tc>
          <w:tcPr>
            <w:tcW w:w="992" w:type="dxa"/>
            <w:tcBorders>
              <w:top w:val="nil"/>
              <w:bottom w:val="nil"/>
              <w:right w:val="nil"/>
            </w:tcBorders>
            <w:vAlign w:val="center"/>
          </w:tcPr>
          <w:p w14:paraId="1F217755"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7</w:t>
            </w:r>
          </w:p>
        </w:tc>
        <w:tc>
          <w:tcPr>
            <w:tcW w:w="609" w:type="dxa"/>
            <w:tcBorders>
              <w:top w:val="nil"/>
              <w:left w:val="nil"/>
              <w:bottom w:val="nil"/>
              <w:right w:val="nil"/>
            </w:tcBorders>
            <w:vAlign w:val="center"/>
          </w:tcPr>
          <w:p w14:paraId="61EBBC96" w14:textId="77777777" w:rsidR="005348B8" w:rsidRPr="005748BC" w:rsidRDefault="005348B8" w:rsidP="0035304E">
            <w:pPr>
              <w:spacing w:line="240" w:lineRule="auto"/>
              <w:jc w:val="center"/>
              <w:rPr>
                <w:color w:val="000000"/>
                <w:sz w:val="16"/>
                <w:szCs w:val="20"/>
              </w:rPr>
            </w:pPr>
            <w:r w:rsidRPr="005748BC">
              <w:rPr>
                <w:color w:val="000000"/>
                <w:sz w:val="16"/>
                <w:szCs w:val="20"/>
              </w:rPr>
              <w:t>4714</w:t>
            </w:r>
          </w:p>
        </w:tc>
        <w:tc>
          <w:tcPr>
            <w:tcW w:w="0" w:type="auto"/>
            <w:tcBorders>
              <w:top w:val="nil"/>
              <w:left w:val="nil"/>
              <w:bottom w:val="nil"/>
              <w:right w:val="nil"/>
            </w:tcBorders>
            <w:vAlign w:val="center"/>
          </w:tcPr>
          <w:p w14:paraId="2BAEB5FD" w14:textId="77777777" w:rsidR="005348B8" w:rsidRPr="005748BC" w:rsidRDefault="005348B8" w:rsidP="0035304E">
            <w:pPr>
              <w:spacing w:line="240" w:lineRule="auto"/>
              <w:jc w:val="center"/>
              <w:rPr>
                <w:color w:val="000000"/>
                <w:sz w:val="16"/>
                <w:szCs w:val="20"/>
              </w:rPr>
            </w:pPr>
            <w:r w:rsidRPr="005748BC">
              <w:rPr>
                <w:color w:val="000000"/>
                <w:sz w:val="16"/>
                <w:szCs w:val="20"/>
              </w:rPr>
              <w:t>4941</w:t>
            </w:r>
          </w:p>
        </w:tc>
        <w:tc>
          <w:tcPr>
            <w:tcW w:w="0" w:type="auto"/>
            <w:tcBorders>
              <w:top w:val="nil"/>
              <w:left w:val="nil"/>
              <w:bottom w:val="nil"/>
              <w:right w:val="nil"/>
            </w:tcBorders>
            <w:vAlign w:val="center"/>
          </w:tcPr>
          <w:p w14:paraId="6888692C" w14:textId="77777777" w:rsidR="005348B8" w:rsidRPr="005748BC" w:rsidRDefault="005348B8" w:rsidP="0035304E">
            <w:pPr>
              <w:spacing w:line="240" w:lineRule="auto"/>
              <w:jc w:val="center"/>
              <w:rPr>
                <w:color w:val="000000"/>
                <w:sz w:val="16"/>
                <w:szCs w:val="20"/>
              </w:rPr>
            </w:pPr>
            <w:r w:rsidRPr="005748BC">
              <w:rPr>
                <w:color w:val="000000"/>
                <w:sz w:val="16"/>
                <w:szCs w:val="20"/>
              </w:rPr>
              <w:t>7633</w:t>
            </w:r>
          </w:p>
        </w:tc>
        <w:tc>
          <w:tcPr>
            <w:tcW w:w="0" w:type="auto"/>
            <w:tcBorders>
              <w:top w:val="nil"/>
              <w:left w:val="nil"/>
              <w:bottom w:val="nil"/>
              <w:right w:val="nil"/>
            </w:tcBorders>
            <w:vAlign w:val="center"/>
          </w:tcPr>
          <w:p w14:paraId="5437BB03" w14:textId="77777777" w:rsidR="005348B8" w:rsidRPr="005748BC" w:rsidRDefault="005348B8" w:rsidP="0035304E">
            <w:pPr>
              <w:spacing w:line="240" w:lineRule="auto"/>
              <w:jc w:val="center"/>
              <w:rPr>
                <w:color w:val="000000"/>
                <w:sz w:val="16"/>
                <w:szCs w:val="20"/>
              </w:rPr>
            </w:pPr>
            <w:r w:rsidRPr="005748BC">
              <w:rPr>
                <w:color w:val="000000"/>
                <w:sz w:val="16"/>
                <w:szCs w:val="20"/>
              </w:rPr>
              <w:t>7170</w:t>
            </w:r>
          </w:p>
        </w:tc>
        <w:tc>
          <w:tcPr>
            <w:tcW w:w="0" w:type="auto"/>
            <w:tcBorders>
              <w:top w:val="nil"/>
              <w:left w:val="nil"/>
              <w:bottom w:val="nil"/>
              <w:right w:val="nil"/>
            </w:tcBorders>
            <w:vAlign w:val="center"/>
          </w:tcPr>
          <w:p w14:paraId="790E4FDB" w14:textId="77777777" w:rsidR="005348B8" w:rsidRPr="005748BC" w:rsidRDefault="005348B8" w:rsidP="0035304E">
            <w:pPr>
              <w:spacing w:line="240" w:lineRule="auto"/>
              <w:jc w:val="center"/>
              <w:rPr>
                <w:color w:val="000000"/>
                <w:sz w:val="16"/>
                <w:szCs w:val="20"/>
              </w:rPr>
            </w:pPr>
            <w:r w:rsidRPr="005748BC">
              <w:rPr>
                <w:color w:val="000000"/>
                <w:sz w:val="16"/>
                <w:szCs w:val="20"/>
              </w:rPr>
              <w:t>6328</w:t>
            </w:r>
          </w:p>
        </w:tc>
        <w:tc>
          <w:tcPr>
            <w:tcW w:w="0" w:type="auto"/>
            <w:tcBorders>
              <w:top w:val="nil"/>
              <w:left w:val="nil"/>
              <w:bottom w:val="nil"/>
              <w:right w:val="nil"/>
            </w:tcBorders>
            <w:vAlign w:val="center"/>
          </w:tcPr>
          <w:p w14:paraId="351A88BC" w14:textId="77777777" w:rsidR="005348B8" w:rsidRPr="005748BC" w:rsidRDefault="005348B8" w:rsidP="0035304E">
            <w:pPr>
              <w:spacing w:line="240" w:lineRule="auto"/>
              <w:jc w:val="center"/>
              <w:rPr>
                <w:color w:val="000000"/>
                <w:sz w:val="16"/>
                <w:szCs w:val="20"/>
              </w:rPr>
            </w:pPr>
            <w:r w:rsidRPr="005748BC">
              <w:rPr>
                <w:color w:val="000000"/>
                <w:sz w:val="16"/>
                <w:szCs w:val="20"/>
              </w:rPr>
              <w:t>5705</w:t>
            </w:r>
          </w:p>
        </w:tc>
        <w:tc>
          <w:tcPr>
            <w:tcW w:w="0" w:type="auto"/>
            <w:tcBorders>
              <w:top w:val="nil"/>
              <w:left w:val="nil"/>
              <w:bottom w:val="nil"/>
              <w:right w:val="nil"/>
            </w:tcBorders>
            <w:vAlign w:val="center"/>
          </w:tcPr>
          <w:p w14:paraId="55FC57A8" w14:textId="77777777" w:rsidR="005348B8" w:rsidRPr="005748BC" w:rsidRDefault="005348B8" w:rsidP="0035304E">
            <w:pPr>
              <w:spacing w:line="240" w:lineRule="auto"/>
              <w:jc w:val="center"/>
              <w:rPr>
                <w:color w:val="000000"/>
                <w:sz w:val="16"/>
                <w:szCs w:val="20"/>
              </w:rPr>
            </w:pPr>
            <w:r w:rsidRPr="005748BC">
              <w:rPr>
                <w:color w:val="000000"/>
                <w:sz w:val="16"/>
                <w:szCs w:val="20"/>
              </w:rPr>
              <w:t>6155</w:t>
            </w:r>
          </w:p>
        </w:tc>
        <w:tc>
          <w:tcPr>
            <w:tcW w:w="0" w:type="auto"/>
            <w:tcBorders>
              <w:top w:val="nil"/>
              <w:left w:val="nil"/>
              <w:bottom w:val="nil"/>
              <w:right w:val="nil"/>
            </w:tcBorders>
            <w:vAlign w:val="center"/>
          </w:tcPr>
          <w:p w14:paraId="4CBBAD2F" w14:textId="77777777" w:rsidR="005348B8" w:rsidRPr="005748BC" w:rsidRDefault="005348B8" w:rsidP="0035304E">
            <w:pPr>
              <w:spacing w:line="240" w:lineRule="auto"/>
              <w:jc w:val="center"/>
              <w:rPr>
                <w:color w:val="000000"/>
                <w:sz w:val="16"/>
                <w:szCs w:val="20"/>
              </w:rPr>
            </w:pPr>
            <w:r w:rsidRPr="005748BC">
              <w:rPr>
                <w:color w:val="000000"/>
                <w:sz w:val="16"/>
                <w:szCs w:val="20"/>
              </w:rPr>
              <w:t>7495</w:t>
            </w:r>
          </w:p>
        </w:tc>
        <w:tc>
          <w:tcPr>
            <w:tcW w:w="0" w:type="auto"/>
            <w:tcBorders>
              <w:top w:val="nil"/>
              <w:left w:val="nil"/>
              <w:bottom w:val="nil"/>
              <w:right w:val="nil"/>
            </w:tcBorders>
            <w:vAlign w:val="center"/>
          </w:tcPr>
          <w:p w14:paraId="56EFC627" w14:textId="77777777" w:rsidR="005348B8" w:rsidRPr="005748BC" w:rsidRDefault="005348B8" w:rsidP="0035304E">
            <w:pPr>
              <w:spacing w:line="240" w:lineRule="auto"/>
              <w:jc w:val="center"/>
              <w:rPr>
                <w:color w:val="000000"/>
                <w:sz w:val="16"/>
                <w:szCs w:val="20"/>
              </w:rPr>
            </w:pPr>
            <w:r w:rsidRPr="005748BC">
              <w:rPr>
                <w:color w:val="000000"/>
                <w:sz w:val="16"/>
                <w:szCs w:val="20"/>
              </w:rPr>
              <w:t>8762</w:t>
            </w:r>
          </w:p>
        </w:tc>
        <w:tc>
          <w:tcPr>
            <w:tcW w:w="0" w:type="auto"/>
            <w:tcBorders>
              <w:top w:val="nil"/>
              <w:left w:val="nil"/>
              <w:bottom w:val="nil"/>
              <w:right w:val="nil"/>
            </w:tcBorders>
            <w:vAlign w:val="center"/>
          </w:tcPr>
          <w:p w14:paraId="4791BD74"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3D1DEB93"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tcBorders>
            <w:vAlign w:val="center"/>
          </w:tcPr>
          <w:p w14:paraId="3FE3377A" w14:textId="77777777" w:rsidR="005348B8" w:rsidRPr="005748BC" w:rsidRDefault="005348B8" w:rsidP="0035304E">
            <w:pPr>
              <w:spacing w:line="240" w:lineRule="auto"/>
              <w:jc w:val="center"/>
              <w:rPr>
                <w:color w:val="000000"/>
                <w:sz w:val="16"/>
                <w:szCs w:val="20"/>
              </w:rPr>
            </w:pPr>
          </w:p>
        </w:tc>
      </w:tr>
      <w:tr w:rsidR="005348B8" w:rsidRPr="00A349E7" w14:paraId="0CF15CC0" w14:textId="77777777" w:rsidTr="0035304E">
        <w:trPr>
          <w:trHeight w:val="326"/>
        </w:trPr>
        <w:tc>
          <w:tcPr>
            <w:tcW w:w="992" w:type="dxa"/>
            <w:tcBorders>
              <w:top w:val="nil"/>
              <w:bottom w:val="nil"/>
              <w:right w:val="nil"/>
            </w:tcBorders>
            <w:shd w:val="pct15" w:color="auto" w:fill="auto"/>
            <w:vAlign w:val="center"/>
          </w:tcPr>
          <w:p w14:paraId="03C35E5A"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12</w:t>
            </w:r>
          </w:p>
        </w:tc>
        <w:tc>
          <w:tcPr>
            <w:tcW w:w="609" w:type="dxa"/>
            <w:tcBorders>
              <w:top w:val="nil"/>
              <w:left w:val="nil"/>
              <w:bottom w:val="nil"/>
              <w:right w:val="nil"/>
            </w:tcBorders>
            <w:shd w:val="pct15" w:color="auto" w:fill="auto"/>
            <w:vAlign w:val="center"/>
          </w:tcPr>
          <w:p w14:paraId="79074516" w14:textId="77777777" w:rsidR="005348B8" w:rsidRPr="005748BC" w:rsidRDefault="005348B8" w:rsidP="0035304E">
            <w:pPr>
              <w:spacing w:line="240" w:lineRule="auto"/>
              <w:jc w:val="center"/>
              <w:rPr>
                <w:color w:val="000000"/>
                <w:sz w:val="16"/>
                <w:szCs w:val="20"/>
              </w:rPr>
            </w:pPr>
            <w:r w:rsidRPr="005748BC">
              <w:rPr>
                <w:color w:val="000000"/>
                <w:sz w:val="16"/>
                <w:szCs w:val="20"/>
              </w:rPr>
              <w:t>3628</w:t>
            </w:r>
          </w:p>
        </w:tc>
        <w:tc>
          <w:tcPr>
            <w:tcW w:w="0" w:type="auto"/>
            <w:tcBorders>
              <w:top w:val="nil"/>
              <w:left w:val="nil"/>
              <w:bottom w:val="nil"/>
              <w:right w:val="nil"/>
            </w:tcBorders>
            <w:shd w:val="pct15" w:color="auto" w:fill="auto"/>
            <w:vAlign w:val="center"/>
          </w:tcPr>
          <w:p w14:paraId="26F24525" w14:textId="77777777" w:rsidR="005348B8" w:rsidRPr="005748BC" w:rsidRDefault="005348B8" w:rsidP="0035304E">
            <w:pPr>
              <w:spacing w:line="240" w:lineRule="auto"/>
              <w:jc w:val="center"/>
              <w:rPr>
                <w:color w:val="000000"/>
                <w:sz w:val="16"/>
                <w:szCs w:val="20"/>
              </w:rPr>
            </w:pPr>
            <w:r w:rsidRPr="005748BC">
              <w:rPr>
                <w:color w:val="000000"/>
                <w:sz w:val="16"/>
                <w:szCs w:val="20"/>
              </w:rPr>
              <w:t>4788</w:t>
            </w:r>
          </w:p>
        </w:tc>
        <w:tc>
          <w:tcPr>
            <w:tcW w:w="0" w:type="auto"/>
            <w:tcBorders>
              <w:top w:val="nil"/>
              <w:left w:val="nil"/>
              <w:bottom w:val="nil"/>
              <w:right w:val="nil"/>
            </w:tcBorders>
            <w:shd w:val="pct15" w:color="auto" w:fill="auto"/>
            <w:vAlign w:val="center"/>
          </w:tcPr>
          <w:p w14:paraId="37536280" w14:textId="77777777" w:rsidR="005348B8" w:rsidRPr="005748BC" w:rsidRDefault="005348B8" w:rsidP="0035304E">
            <w:pPr>
              <w:spacing w:line="240" w:lineRule="auto"/>
              <w:jc w:val="center"/>
              <w:rPr>
                <w:color w:val="000000"/>
                <w:sz w:val="16"/>
                <w:szCs w:val="20"/>
              </w:rPr>
            </w:pPr>
            <w:r w:rsidRPr="005748BC">
              <w:rPr>
                <w:color w:val="000000"/>
                <w:sz w:val="16"/>
                <w:szCs w:val="20"/>
              </w:rPr>
              <w:t>4163</w:t>
            </w:r>
          </w:p>
        </w:tc>
        <w:tc>
          <w:tcPr>
            <w:tcW w:w="0" w:type="auto"/>
            <w:tcBorders>
              <w:top w:val="nil"/>
              <w:left w:val="nil"/>
              <w:bottom w:val="nil"/>
              <w:right w:val="nil"/>
            </w:tcBorders>
            <w:shd w:val="pct15" w:color="auto" w:fill="auto"/>
            <w:vAlign w:val="center"/>
          </w:tcPr>
          <w:p w14:paraId="14F69BF9" w14:textId="77777777" w:rsidR="005348B8" w:rsidRPr="005748BC" w:rsidRDefault="005348B8" w:rsidP="0035304E">
            <w:pPr>
              <w:spacing w:line="240" w:lineRule="auto"/>
              <w:jc w:val="center"/>
              <w:rPr>
                <w:color w:val="000000"/>
                <w:sz w:val="16"/>
                <w:szCs w:val="20"/>
              </w:rPr>
            </w:pPr>
            <w:r w:rsidRPr="005748BC">
              <w:rPr>
                <w:color w:val="000000"/>
                <w:sz w:val="16"/>
                <w:szCs w:val="20"/>
              </w:rPr>
              <w:t>4425</w:t>
            </w:r>
          </w:p>
        </w:tc>
        <w:tc>
          <w:tcPr>
            <w:tcW w:w="0" w:type="auto"/>
            <w:tcBorders>
              <w:top w:val="nil"/>
              <w:left w:val="nil"/>
              <w:bottom w:val="nil"/>
              <w:right w:val="nil"/>
            </w:tcBorders>
            <w:shd w:val="pct15" w:color="auto" w:fill="auto"/>
            <w:vAlign w:val="center"/>
          </w:tcPr>
          <w:p w14:paraId="53CA6045" w14:textId="77777777" w:rsidR="005348B8" w:rsidRPr="005748BC" w:rsidRDefault="005348B8" w:rsidP="0035304E">
            <w:pPr>
              <w:spacing w:line="240" w:lineRule="auto"/>
              <w:jc w:val="center"/>
              <w:rPr>
                <w:color w:val="000000"/>
                <w:sz w:val="16"/>
                <w:szCs w:val="20"/>
              </w:rPr>
            </w:pPr>
            <w:r w:rsidRPr="005748BC">
              <w:rPr>
                <w:color w:val="000000"/>
                <w:sz w:val="16"/>
                <w:szCs w:val="20"/>
              </w:rPr>
              <w:t>4245</w:t>
            </w:r>
          </w:p>
        </w:tc>
        <w:tc>
          <w:tcPr>
            <w:tcW w:w="0" w:type="auto"/>
            <w:tcBorders>
              <w:top w:val="nil"/>
              <w:left w:val="nil"/>
              <w:bottom w:val="nil"/>
              <w:right w:val="nil"/>
            </w:tcBorders>
            <w:shd w:val="pct15" w:color="auto" w:fill="auto"/>
            <w:vAlign w:val="center"/>
          </w:tcPr>
          <w:p w14:paraId="15DC157B" w14:textId="77777777" w:rsidR="005348B8" w:rsidRPr="005748BC" w:rsidRDefault="005348B8" w:rsidP="0035304E">
            <w:pPr>
              <w:spacing w:line="240" w:lineRule="auto"/>
              <w:jc w:val="center"/>
              <w:rPr>
                <w:color w:val="000000"/>
                <w:sz w:val="16"/>
                <w:szCs w:val="20"/>
              </w:rPr>
            </w:pPr>
            <w:r w:rsidRPr="005748BC">
              <w:rPr>
                <w:color w:val="000000"/>
                <w:sz w:val="16"/>
                <w:szCs w:val="20"/>
              </w:rPr>
              <w:t>3890</w:t>
            </w:r>
          </w:p>
        </w:tc>
        <w:tc>
          <w:tcPr>
            <w:tcW w:w="0" w:type="auto"/>
            <w:tcBorders>
              <w:top w:val="nil"/>
              <w:left w:val="nil"/>
              <w:bottom w:val="nil"/>
              <w:right w:val="nil"/>
            </w:tcBorders>
            <w:shd w:val="pct15" w:color="auto" w:fill="auto"/>
            <w:vAlign w:val="center"/>
          </w:tcPr>
          <w:p w14:paraId="3730BE11" w14:textId="77777777" w:rsidR="005348B8" w:rsidRPr="005748BC" w:rsidRDefault="005348B8" w:rsidP="0035304E">
            <w:pPr>
              <w:spacing w:line="240" w:lineRule="auto"/>
              <w:jc w:val="center"/>
              <w:rPr>
                <w:color w:val="000000"/>
                <w:sz w:val="16"/>
                <w:szCs w:val="20"/>
              </w:rPr>
            </w:pPr>
            <w:r w:rsidRPr="005748BC">
              <w:rPr>
                <w:color w:val="000000"/>
                <w:sz w:val="16"/>
                <w:szCs w:val="20"/>
              </w:rPr>
              <w:t>5246</w:t>
            </w:r>
          </w:p>
        </w:tc>
        <w:tc>
          <w:tcPr>
            <w:tcW w:w="0" w:type="auto"/>
            <w:tcBorders>
              <w:top w:val="nil"/>
              <w:left w:val="nil"/>
              <w:bottom w:val="nil"/>
              <w:right w:val="nil"/>
            </w:tcBorders>
            <w:shd w:val="pct15" w:color="auto" w:fill="auto"/>
            <w:vAlign w:val="center"/>
          </w:tcPr>
          <w:p w14:paraId="63F8565C"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shd w:val="pct15" w:color="auto" w:fill="auto"/>
            <w:vAlign w:val="center"/>
          </w:tcPr>
          <w:p w14:paraId="4915EC80" w14:textId="77777777" w:rsidR="005348B8" w:rsidRPr="005748BC" w:rsidRDefault="005348B8" w:rsidP="0035304E">
            <w:pPr>
              <w:spacing w:line="240" w:lineRule="auto"/>
              <w:jc w:val="center"/>
              <w:rPr>
                <w:color w:val="000000"/>
                <w:sz w:val="16"/>
                <w:szCs w:val="20"/>
              </w:rPr>
            </w:pPr>
            <w:r w:rsidRPr="005748BC">
              <w:rPr>
                <w:color w:val="000000"/>
                <w:sz w:val="16"/>
                <w:szCs w:val="20"/>
              </w:rPr>
              <w:t>3287</w:t>
            </w:r>
          </w:p>
        </w:tc>
        <w:tc>
          <w:tcPr>
            <w:tcW w:w="0" w:type="auto"/>
            <w:tcBorders>
              <w:top w:val="nil"/>
              <w:left w:val="nil"/>
              <w:bottom w:val="nil"/>
              <w:right w:val="nil"/>
            </w:tcBorders>
            <w:shd w:val="pct15" w:color="auto" w:fill="auto"/>
            <w:vAlign w:val="center"/>
          </w:tcPr>
          <w:p w14:paraId="691EC59C"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shd w:val="pct15" w:color="auto" w:fill="auto"/>
            <w:vAlign w:val="center"/>
          </w:tcPr>
          <w:p w14:paraId="5C8FED14"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tcBorders>
            <w:shd w:val="pct15" w:color="auto" w:fill="auto"/>
            <w:vAlign w:val="center"/>
          </w:tcPr>
          <w:p w14:paraId="1886F854" w14:textId="77777777" w:rsidR="005348B8" w:rsidRPr="005748BC" w:rsidRDefault="005348B8" w:rsidP="0035304E">
            <w:pPr>
              <w:spacing w:line="240" w:lineRule="auto"/>
              <w:jc w:val="center"/>
              <w:rPr>
                <w:color w:val="000000"/>
                <w:sz w:val="16"/>
                <w:szCs w:val="20"/>
              </w:rPr>
            </w:pPr>
            <w:r w:rsidRPr="005748BC">
              <w:rPr>
                <w:color w:val="000000"/>
                <w:sz w:val="16"/>
                <w:szCs w:val="20"/>
              </w:rPr>
              <w:t>1914</w:t>
            </w:r>
          </w:p>
        </w:tc>
      </w:tr>
      <w:tr w:rsidR="005348B8" w:rsidRPr="00A349E7" w14:paraId="6ED4C413" w14:textId="77777777" w:rsidTr="0035304E">
        <w:trPr>
          <w:trHeight w:val="326"/>
        </w:trPr>
        <w:tc>
          <w:tcPr>
            <w:tcW w:w="992" w:type="dxa"/>
            <w:tcBorders>
              <w:top w:val="nil"/>
              <w:bottom w:val="nil"/>
              <w:right w:val="nil"/>
            </w:tcBorders>
            <w:vAlign w:val="center"/>
          </w:tcPr>
          <w:p w14:paraId="227FE800"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18</w:t>
            </w:r>
          </w:p>
        </w:tc>
        <w:tc>
          <w:tcPr>
            <w:tcW w:w="609" w:type="dxa"/>
            <w:tcBorders>
              <w:top w:val="nil"/>
              <w:left w:val="nil"/>
              <w:bottom w:val="nil"/>
              <w:right w:val="nil"/>
            </w:tcBorders>
            <w:vAlign w:val="center"/>
          </w:tcPr>
          <w:p w14:paraId="1FF40EF6" w14:textId="77777777" w:rsidR="005348B8" w:rsidRPr="005748BC" w:rsidRDefault="005348B8" w:rsidP="0035304E">
            <w:pPr>
              <w:spacing w:line="240" w:lineRule="auto"/>
              <w:jc w:val="center"/>
              <w:rPr>
                <w:color w:val="000000"/>
                <w:sz w:val="16"/>
                <w:szCs w:val="20"/>
              </w:rPr>
            </w:pPr>
            <w:r w:rsidRPr="005748BC">
              <w:rPr>
                <w:color w:val="000000"/>
                <w:sz w:val="16"/>
                <w:szCs w:val="20"/>
              </w:rPr>
              <w:t>5113</w:t>
            </w:r>
          </w:p>
        </w:tc>
        <w:tc>
          <w:tcPr>
            <w:tcW w:w="0" w:type="auto"/>
            <w:tcBorders>
              <w:top w:val="nil"/>
              <w:left w:val="nil"/>
              <w:bottom w:val="nil"/>
              <w:right w:val="nil"/>
            </w:tcBorders>
            <w:vAlign w:val="center"/>
          </w:tcPr>
          <w:p w14:paraId="70EEA75D" w14:textId="77777777" w:rsidR="005348B8" w:rsidRPr="005748BC" w:rsidRDefault="005348B8" w:rsidP="0035304E">
            <w:pPr>
              <w:spacing w:line="240" w:lineRule="auto"/>
              <w:jc w:val="center"/>
              <w:rPr>
                <w:color w:val="000000"/>
                <w:sz w:val="16"/>
                <w:szCs w:val="20"/>
              </w:rPr>
            </w:pPr>
            <w:r w:rsidRPr="005748BC">
              <w:rPr>
                <w:color w:val="000000"/>
                <w:sz w:val="16"/>
                <w:szCs w:val="20"/>
              </w:rPr>
              <w:t>5113</w:t>
            </w:r>
          </w:p>
        </w:tc>
        <w:tc>
          <w:tcPr>
            <w:tcW w:w="0" w:type="auto"/>
            <w:tcBorders>
              <w:top w:val="nil"/>
              <w:left w:val="nil"/>
              <w:bottom w:val="nil"/>
              <w:right w:val="nil"/>
            </w:tcBorders>
            <w:vAlign w:val="center"/>
          </w:tcPr>
          <w:p w14:paraId="0E979D3D"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6977E9C6"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38504F1C"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7BF7BA83"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69BB2F85"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4D1AEBF0" w14:textId="77777777" w:rsidR="005348B8" w:rsidRPr="005748BC" w:rsidRDefault="005348B8" w:rsidP="0035304E">
            <w:pPr>
              <w:spacing w:line="240" w:lineRule="auto"/>
              <w:jc w:val="center"/>
              <w:rPr>
                <w:color w:val="000000"/>
                <w:sz w:val="16"/>
                <w:szCs w:val="20"/>
              </w:rPr>
            </w:pPr>
          </w:p>
        </w:tc>
        <w:tc>
          <w:tcPr>
            <w:tcW w:w="0" w:type="auto"/>
            <w:tcBorders>
              <w:top w:val="nil"/>
              <w:left w:val="nil"/>
              <w:bottom w:val="nil"/>
              <w:right w:val="nil"/>
            </w:tcBorders>
            <w:vAlign w:val="center"/>
          </w:tcPr>
          <w:p w14:paraId="1CDA423D" w14:textId="77777777" w:rsidR="005348B8" w:rsidRPr="005748BC" w:rsidRDefault="005348B8" w:rsidP="0035304E">
            <w:pPr>
              <w:spacing w:line="240" w:lineRule="auto"/>
              <w:jc w:val="center"/>
              <w:rPr>
                <w:color w:val="000000"/>
                <w:sz w:val="16"/>
                <w:szCs w:val="20"/>
              </w:rPr>
            </w:pPr>
            <w:r w:rsidRPr="005748BC">
              <w:rPr>
                <w:color w:val="000000"/>
                <w:sz w:val="16"/>
                <w:szCs w:val="20"/>
              </w:rPr>
              <w:t>6292</w:t>
            </w:r>
          </w:p>
        </w:tc>
        <w:tc>
          <w:tcPr>
            <w:tcW w:w="0" w:type="auto"/>
            <w:tcBorders>
              <w:top w:val="nil"/>
              <w:left w:val="nil"/>
              <w:bottom w:val="nil"/>
              <w:right w:val="nil"/>
            </w:tcBorders>
            <w:vAlign w:val="center"/>
          </w:tcPr>
          <w:p w14:paraId="7C2BCEC9" w14:textId="77777777" w:rsidR="005348B8" w:rsidRPr="005748BC" w:rsidRDefault="005348B8" w:rsidP="0035304E">
            <w:pPr>
              <w:spacing w:line="240" w:lineRule="auto"/>
              <w:jc w:val="center"/>
              <w:rPr>
                <w:color w:val="000000"/>
                <w:sz w:val="16"/>
                <w:szCs w:val="20"/>
              </w:rPr>
            </w:pPr>
            <w:r w:rsidRPr="005748BC">
              <w:rPr>
                <w:color w:val="000000"/>
                <w:sz w:val="16"/>
                <w:szCs w:val="20"/>
              </w:rPr>
              <w:t>5475</w:t>
            </w:r>
          </w:p>
        </w:tc>
        <w:tc>
          <w:tcPr>
            <w:tcW w:w="0" w:type="auto"/>
            <w:tcBorders>
              <w:top w:val="nil"/>
              <w:left w:val="nil"/>
              <w:bottom w:val="nil"/>
              <w:right w:val="nil"/>
            </w:tcBorders>
            <w:vAlign w:val="center"/>
          </w:tcPr>
          <w:p w14:paraId="37A8F0CD" w14:textId="77777777" w:rsidR="005348B8" w:rsidRPr="005748BC" w:rsidRDefault="005348B8" w:rsidP="0035304E">
            <w:pPr>
              <w:spacing w:line="240" w:lineRule="auto"/>
              <w:jc w:val="center"/>
              <w:rPr>
                <w:color w:val="000000"/>
                <w:sz w:val="16"/>
                <w:szCs w:val="20"/>
              </w:rPr>
            </w:pPr>
            <w:r w:rsidRPr="005748BC">
              <w:rPr>
                <w:color w:val="000000"/>
                <w:sz w:val="16"/>
                <w:szCs w:val="20"/>
              </w:rPr>
              <w:t>6271</w:t>
            </w:r>
          </w:p>
        </w:tc>
        <w:tc>
          <w:tcPr>
            <w:tcW w:w="0" w:type="auto"/>
            <w:tcBorders>
              <w:top w:val="nil"/>
              <w:left w:val="nil"/>
              <w:bottom w:val="nil"/>
            </w:tcBorders>
            <w:vAlign w:val="center"/>
          </w:tcPr>
          <w:p w14:paraId="672AC502" w14:textId="77777777" w:rsidR="005348B8" w:rsidRPr="005748BC" w:rsidRDefault="005348B8" w:rsidP="0035304E">
            <w:pPr>
              <w:spacing w:line="240" w:lineRule="auto"/>
              <w:jc w:val="center"/>
              <w:rPr>
                <w:color w:val="000000"/>
                <w:sz w:val="16"/>
                <w:szCs w:val="20"/>
              </w:rPr>
            </w:pPr>
          </w:p>
        </w:tc>
      </w:tr>
      <w:tr w:rsidR="005348B8" w:rsidRPr="00A349E7" w14:paraId="243FC3DF" w14:textId="77777777" w:rsidTr="0035304E">
        <w:trPr>
          <w:trHeight w:val="326"/>
        </w:trPr>
        <w:tc>
          <w:tcPr>
            <w:tcW w:w="992" w:type="dxa"/>
            <w:tcBorders>
              <w:top w:val="nil"/>
              <w:bottom w:val="nil"/>
              <w:right w:val="nil"/>
            </w:tcBorders>
            <w:shd w:val="pct15" w:color="auto" w:fill="auto"/>
            <w:vAlign w:val="center"/>
          </w:tcPr>
          <w:p w14:paraId="737311BF"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21</w:t>
            </w:r>
          </w:p>
        </w:tc>
        <w:tc>
          <w:tcPr>
            <w:tcW w:w="609" w:type="dxa"/>
            <w:tcBorders>
              <w:top w:val="nil"/>
              <w:left w:val="nil"/>
              <w:bottom w:val="nil"/>
              <w:right w:val="nil"/>
            </w:tcBorders>
            <w:shd w:val="pct15" w:color="auto" w:fill="auto"/>
            <w:vAlign w:val="center"/>
          </w:tcPr>
          <w:p w14:paraId="207CCE8A" w14:textId="77777777" w:rsidR="005348B8" w:rsidRPr="005748BC" w:rsidRDefault="005348B8" w:rsidP="0035304E">
            <w:pPr>
              <w:spacing w:line="240" w:lineRule="auto"/>
              <w:jc w:val="center"/>
              <w:rPr>
                <w:color w:val="000000"/>
                <w:sz w:val="16"/>
                <w:szCs w:val="20"/>
              </w:rPr>
            </w:pPr>
            <w:r w:rsidRPr="005748BC">
              <w:rPr>
                <w:color w:val="000000"/>
                <w:sz w:val="16"/>
                <w:szCs w:val="20"/>
              </w:rPr>
              <w:t>2943</w:t>
            </w:r>
          </w:p>
        </w:tc>
        <w:tc>
          <w:tcPr>
            <w:tcW w:w="0" w:type="auto"/>
            <w:tcBorders>
              <w:top w:val="nil"/>
              <w:left w:val="nil"/>
              <w:bottom w:val="nil"/>
              <w:right w:val="nil"/>
            </w:tcBorders>
            <w:shd w:val="pct15" w:color="auto" w:fill="auto"/>
            <w:vAlign w:val="center"/>
          </w:tcPr>
          <w:p w14:paraId="6F0C4B3D" w14:textId="77777777" w:rsidR="005348B8" w:rsidRPr="005748BC" w:rsidRDefault="005348B8" w:rsidP="0035304E">
            <w:pPr>
              <w:spacing w:line="240" w:lineRule="auto"/>
              <w:jc w:val="center"/>
              <w:rPr>
                <w:color w:val="000000"/>
                <w:sz w:val="16"/>
                <w:szCs w:val="20"/>
              </w:rPr>
            </w:pPr>
            <w:r w:rsidRPr="005748BC">
              <w:rPr>
                <w:color w:val="000000"/>
                <w:sz w:val="16"/>
                <w:szCs w:val="20"/>
              </w:rPr>
              <w:t>5554</w:t>
            </w:r>
          </w:p>
        </w:tc>
        <w:tc>
          <w:tcPr>
            <w:tcW w:w="0" w:type="auto"/>
            <w:tcBorders>
              <w:top w:val="nil"/>
              <w:left w:val="nil"/>
              <w:bottom w:val="nil"/>
              <w:right w:val="nil"/>
            </w:tcBorders>
            <w:shd w:val="pct15" w:color="auto" w:fill="auto"/>
            <w:vAlign w:val="center"/>
          </w:tcPr>
          <w:p w14:paraId="45AF4B76" w14:textId="77777777" w:rsidR="005348B8" w:rsidRPr="005748BC" w:rsidRDefault="005348B8" w:rsidP="0035304E">
            <w:pPr>
              <w:spacing w:line="240" w:lineRule="auto"/>
              <w:jc w:val="center"/>
              <w:rPr>
                <w:color w:val="000000"/>
                <w:sz w:val="16"/>
                <w:szCs w:val="20"/>
              </w:rPr>
            </w:pPr>
            <w:r w:rsidRPr="005748BC">
              <w:rPr>
                <w:color w:val="000000"/>
                <w:sz w:val="16"/>
                <w:szCs w:val="20"/>
              </w:rPr>
              <w:t>4474</w:t>
            </w:r>
          </w:p>
        </w:tc>
        <w:tc>
          <w:tcPr>
            <w:tcW w:w="0" w:type="auto"/>
            <w:tcBorders>
              <w:top w:val="nil"/>
              <w:left w:val="nil"/>
              <w:bottom w:val="nil"/>
              <w:right w:val="nil"/>
            </w:tcBorders>
            <w:shd w:val="pct15" w:color="auto" w:fill="auto"/>
            <w:vAlign w:val="center"/>
          </w:tcPr>
          <w:p w14:paraId="70EEC1B6" w14:textId="77777777" w:rsidR="005348B8" w:rsidRPr="005748BC" w:rsidRDefault="005348B8" w:rsidP="0035304E">
            <w:pPr>
              <w:spacing w:line="240" w:lineRule="auto"/>
              <w:jc w:val="center"/>
              <w:rPr>
                <w:color w:val="000000"/>
                <w:sz w:val="16"/>
                <w:szCs w:val="20"/>
              </w:rPr>
            </w:pPr>
            <w:r w:rsidRPr="005748BC">
              <w:rPr>
                <w:color w:val="000000"/>
                <w:sz w:val="16"/>
                <w:szCs w:val="20"/>
              </w:rPr>
              <w:t>3651</w:t>
            </w:r>
          </w:p>
        </w:tc>
        <w:tc>
          <w:tcPr>
            <w:tcW w:w="0" w:type="auto"/>
            <w:tcBorders>
              <w:top w:val="nil"/>
              <w:left w:val="nil"/>
              <w:bottom w:val="nil"/>
              <w:right w:val="nil"/>
            </w:tcBorders>
            <w:shd w:val="pct15" w:color="auto" w:fill="auto"/>
            <w:vAlign w:val="center"/>
          </w:tcPr>
          <w:p w14:paraId="128A46C6" w14:textId="77777777" w:rsidR="005348B8" w:rsidRPr="005748BC" w:rsidRDefault="005348B8" w:rsidP="0035304E">
            <w:pPr>
              <w:spacing w:line="240" w:lineRule="auto"/>
              <w:jc w:val="center"/>
              <w:rPr>
                <w:color w:val="000000"/>
                <w:sz w:val="16"/>
                <w:szCs w:val="20"/>
              </w:rPr>
            </w:pPr>
            <w:r w:rsidRPr="005748BC">
              <w:rPr>
                <w:color w:val="000000"/>
                <w:sz w:val="16"/>
                <w:szCs w:val="20"/>
              </w:rPr>
              <w:t>5876</w:t>
            </w:r>
          </w:p>
        </w:tc>
        <w:tc>
          <w:tcPr>
            <w:tcW w:w="0" w:type="auto"/>
            <w:tcBorders>
              <w:top w:val="nil"/>
              <w:left w:val="nil"/>
              <w:bottom w:val="nil"/>
              <w:right w:val="nil"/>
            </w:tcBorders>
            <w:shd w:val="pct15" w:color="auto" w:fill="auto"/>
            <w:vAlign w:val="center"/>
          </w:tcPr>
          <w:p w14:paraId="5DC9E3E2" w14:textId="77777777" w:rsidR="005348B8" w:rsidRPr="005748BC" w:rsidRDefault="005348B8" w:rsidP="0035304E">
            <w:pPr>
              <w:spacing w:line="240" w:lineRule="auto"/>
              <w:jc w:val="center"/>
              <w:rPr>
                <w:color w:val="000000"/>
                <w:sz w:val="16"/>
                <w:szCs w:val="20"/>
              </w:rPr>
            </w:pPr>
            <w:r w:rsidRPr="005748BC">
              <w:rPr>
                <w:color w:val="000000"/>
                <w:sz w:val="16"/>
                <w:szCs w:val="20"/>
              </w:rPr>
              <w:t>5891</w:t>
            </w:r>
          </w:p>
        </w:tc>
        <w:tc>
          <w:tcPr>
            <w:tcW w:w="0" w:type="auto"/>
            <w:tcBorders>
              <w:top w:val="nil"/>
              <w:left w:val="nil"/>
              <w:bottom w:val="nil"/>
              <w:right w:val="nil"/>
            </w:tcBorders>
            <w:shd w:val="pct15" w:color="auto" w:fill="auto"/>
            <w:vAlign w:val="center"/>
          </w:tcPr>
          <w:p w14:paraId="253839A8" w14:textId="77777777" w:rsidR="005348B8" w:rsidRPr="005748BC" w:rsidRDefault="005348B8" w:rsidP="0035304E">
            <w:pPr>
              <w:spacing w:line="240" w:lineRule="auto"/>
              <w:jc w:val="center"/>
              <w:rPr>
                <w:color w:val="000000"/>
                <w:sz w:val="16"/>
                <w:szCs w:val="20"/>
              </w:rPr>
            </w:pPr>
            <w:r w:rsidRPr="005748BC">
              <w:rPr>
                <w:color w:val="000000"/>
                <w:sz w:val="16"/>
                <w:szCs w:val="20"/>
              </w:rPr>
              <w:t>5695</w:t>
            </w:r>
          </w:p>
        </w:tc>
        <w:tc>
          <w:tcPr>
            <w:tcW w:w="0" w:type="auto"/>
            <w:tcBorders>
              <w:top w:val="nil"/>
              <w:left w:val="nil"/>
              <w:bottom w:val="nil"/>
              <w:right w:val="nil"/>
            </w:tcBorders>
            <w:shd w:val="pct15" w:color="auto" w:fill="auto"/>
            <w:vAlign w:val="center"/>
          </w:tcPr>
          <w:p w14:paraId="7908B2BA" w14:textId="77777777" w:rsidR="005348B8" w:rsidRPr="005748BC" w:rsidRDefault="005348B8" w:rsidP="0035304E">
            <w:pPr>
              <w:spacing w:line="240" w:lineRule="auto"/>
              <w:jc w:val="center"/>
              <w:rPr>
                <w:color w:val="000000"/>
                <w:sz w:val="16"/>
                <w:szCs w:val="20"/>
              </w:rPr>
            </w:pPr>
            <w:r w:rsidRPr="005748BC">
              <w:rPr>
                <w:color w:val="000000"/>
                <w:sz w:val="16"/>
                <w:szCs w:val="20"/>
              </w:rPr>
              <w:t>5670</w:t>
            </w:r>
          </w:p>
        </w:tc>
        <w:tc>
          <w:tcPr>
            <w:tcW w:w="0" w:type="auto"/>
            <w:tcBorders>
              <w:top w:val="nil"/>
              <w:left w:val="nil"/>
              <w:bottom w:val="nil"/>
              <w:right w:val="nil"/>
            </w:tcBorders>
            <w:shd w:val="pct15" w:color="auto" w:fill="auto"/>
            <w:vAlign w:val="center"/>
          </w:tcPr>
          <w:p w14:paraId="5DBD7B76" w14:textId="77777777" w:rsidR="005348B8" w:rsidRPr="005748BC" w:rsidRDefault="005348B8" w:rsidP="0035304E">
            <w:pPr>
              <w:spacing w:line="240" w:lineRule="auto"/>
              <w:jc w:val="center"/>
              <w:rPr>
                <w:color w:val="000000"/>
                <w:sz w:val="16"/>
                <w:szCs w:val="20"/>
              </w:rPr>
            </w:pPr>
            <w:r w:rsidRPr="005748BC">
              <w:rPr>
                <w:color w:val="000000"/>
                <w:sz w:val="16"/>
                <w:szCs w:val="20"/>
              </w:rPr>
              <w:t>5060</w:t>
            </w:r>
          </w:p>
        </w:tc>
        <w:tc>
          <w:tcPr>
            <w:tcW w:w="0" w:type="auto"/>
            <w:tcBorders>
              <w:top w:val="nil"/>
              <w:left w:val="nil"/>
              <w:bottom w:val="nil"/>
              <w:right w:val="nil"/>
            </w:tcBorders>
            <w:shd w:val="pct15" w:color="auto" w:fill="auto"/>
            <w:vAlign w:val="center"/>
          </w:tcPr>
          <w:p w14:paraId="49363B4D" w14:textId="77777777" w:rsidR="005348B8" w:rsidRPr="005748BC" w:rsidRDefault="005348B8" w:rsidP="0035304E">
            <w:pPr>
              <w:spacing w:line="240" w:lineRule="auto"/>
              <w:jc w:val="center"/>
              <w:rPr>
                <w:color w:val="000000"/>
                <w:sz w:val="16"/>
                <w:szCs w:val="20"/>
              </w:rPr>
            </w:pPr>
            <w:r w:rsidRPr="005748BC">
              <w:rPr>
                <w:color w:val="000000"/>
                <w:sz w:val="16"/>
                <w:szCs w:val="20"/>
              </w:rPr>
              <w:t>5814</w:t>
            </w:r>
          </w:p>
        </w:tc>
        <w:tc>
          <w:tcPr>
            <w:tcW w:w="0" w:type="auto"/>
            <w:tcBorders>
              <w:top w:val="nil"/>
              <w:left w:val="nil"/>
              <w:bottom w:val="nil"/>
              <w:right w:val="nil"/>
            </w:tcBorders>
            <w:shd w:val="pct15" w:color="auto" w:fill="auto"/>
            <w:vAlign w:val="center"/>
          </w:tcPr>
          <w:p w14:paraId="408DE638" w14:textId="77777777" w:rsidR="005348B8" w:rsidRPr="005748BC" w:rsidRDefault="005348B8" w:rsidP="0035304E">
            <w:pPr>
              <w:spacing w:line="240" w:lineRule="auto"/>
              <w:jc w:val="center"/>
              <w:rPr>
                <w:color w:val="000000"/>
                <w:sz w:val="16"/>
                <w:szCs w:val="20"/>
              </w:rPr>
            </w:pPr>
            <w:r w:rsidRPr="005748BC">
              <w:rPr>
                <w:color w:val="000000"/>
                <w:sz w:val="16"/>
                <w:szCs w:val="20"/>
              </w:rPr>
              <w:t>5153</w:t>
            </w:r>
          </w:p>
        </w:tc>
        <w:tc>
          <w:tcPr>
            <w:tcW w:w="0" w:type="auto"/>
            <w:tcBorders>
              <w:top w:val="nil"/>
              <w:left w:val="nil"/>
              <w:bottom w:val="nil"/>
            </w:tcBorders>
            <w:shd w:val="pct15" w:color="auto" w:fill="auto"/>
            <w:vAlign w:val="center"/>
          </w:tcPr>
          <w:p w14:paraId="1EC5C5BE" w14:textId="77777777" w:rsidR="005348B8" w:rsidRPr="005748BC" w:rsidRDefault="005348B8" w:rsidP="0035304E">
            <w:pPr>
              <w:spacing w:line="240" w:lineRule="auto"/>
              <w:jc w:val="center"/>
              <w:rPr>
                <w:color w:val="000000"/>
                <w:sz w:val="16"/>
                <w:szCs w:val="20"/>
              </w:rPr>
            </w:pPr>
          </w:p>
        </w:tc>
      </w:tr>
      <w:tr w:rsidR="005348B8" w:rsidRPr="00A349E7" w14:paraId="1ACDBF10" w14:textId="77777777" w:rsidTr="0035304E">
        <w:trPr>
          <w:trHeight w:val="348"/>
        </w:trPr>
        <w:tc>
          <w:tcPr>
            <w:tcW w:w="992" w:type="dxa"/>
            <w:tcBorders>
              <w:top w:val="nil"/>
              <w:right w:val="nil"/>
            </w:tcBorders>
            <w:vAlign w:val="center"/>
          </w:tcPr>
          <w:p w14:paraId="3D49FE2E" w14:textId="77777777" w:rsidR="005348B8" w:rsidRPr="005748BC" w:rsidRDefault="005348B8" w:rsidP="0035304E">
            <w:pPr>
              <w:spacing w:line="240" w:lineRule="auto"/>
              <w:jc w:val="center"/>
              <w:rPr>
                <w:b/>
                <w:bCs/>
                <w:color w:val="000000"/>
                <w:sz w:val="16"/>
                <w:szCs w:val="20"/>
              </w:rPr>
            </w:pPr>
            <w:r w:rsidRPr="005748BC">
              <w:rPr>
                <w:b/>
                <w:bCs/>
                <w:color w:val="000000"/>
                <w:sz w:val="16"/>
                <w:szCs w:val="20"/>
              </w:rPr>
              <w:t>22</w:t>
            </w:r>
          </w:p>
        </w:tc>
        <w:tc>
          <w:tcPr>
            <w:tcW w:w="609" w:type="dxa"/>
            <w:tcBorders>
              <w:top w:val="nil"/>
              <w:left w:val="nil"/>
              <w:right w:val="nil"/>
            </w:tcBorders>
            <w:vAlign w:val="center"/>
          </w:tcPr>
          <w:p w14:paraId="5AA8FF14" w14:textId="77777777" w:rsidR="005348B8" w:rsidRPr="005748BC" w:rsidRDefault="005348B8" w:rsidP="0035304E">
            <w:pPr>
              <w:spacing w:line="240" w:lineRule="auto"/>
              <w:jc w:val="center"/>
              <w:rPr>
                <w:color w:val="000000"/>
                <w:sz w:val="16"/>
                <w:szCs w:val="20"/>
              </w:rPr>
            </w:pPr>
          </w:p>
        </w:tc>
        <w:tc>
          <w:tcPr>
            <w:tcW w:w="0" w:type="auto"/>
            <w:tcBorders>
              <w:top w:val="nil"/>
              <w:left w:val="nil"/>
              <w:right w:val="nil"/>
            </w:tcBorders>
            <w:vAlign w:val="center"/>
          </w:tcPr>
          <w:p w14:paraId="204E9056" w14:textId="77777777" w:rsidR="005348B8" w:rsidRPr="005748BC" w:rsidRDefault="005348B8" w:rsidP="0035304E">
            <w:pPr>
              <w:spacing w:line="240" w:lineRule="auto"/>
              <w:jc w:val="center"/>
              <w:rPr>
                <w:color w:val="000000"/>
                <w:sz w:val="16"/>
                <w:szCs w:val="20"/>
              </w:rPr>
            </w:pPr>
            <w:r w:rsidRPr="005748BC">
              <w:rPr>
                <w:color w:val="000000"/>
                <w:sz w:val="16"/>
                <w:szCs w:val="20"/>
              </w:rPr>
              <w:t>8843</w:t>
            </w:r>
          </w:p>
        </w:tc>
        <w:tc>
          <w:tcPr>
            <w:tcW w:w="0" w:type="auto"/>
            <w:tcBorders>
              <w:top w:val="nil"/>
              <w:left w:val="nil"/>
              <w:right w:val="nil"/>
            </w:tcBorders>
            <w:vAlign w:val="center"/>
          </w:tcPr>
          <w:p w14:paraId="01040691" w14:textId="77777777" w:rsidR="005348B8" w:rsidRPr="005748BC" w:rsidRDefault="005348B8" w:rsidP="0035304E">
            <w:pPr>
              <w:spacing w:line="240" w:lineRule="auto"/>
              <w:jc w:val="center"/>
              <w:rPr>
                <w:color w:val="000000"/>
                <w:sz w:val="16"/>
                <w:szCs w:val="20"/>
              </w:rPr>
            </w:pPr>
            <w:r w:rsidRPr="005748BC">
              <w:rPr>
                <w:color w:val="000000"/>
                <w:sz w:val="16"/>
                <w:szCs w:val="20"/>
              </w:rPr>
              <w:t>12883</w:t>
            </w:r>
          </w:p>
        </w:tc>
        <w:tc>
          <w:tcPr>
            <w:tcW w:w="0" w:type="auto"/>
            <w:tcBorders>
              <w:top w:val="nil"/>
              <w:left w:val="nil"/>
              <w:right w:val="nil"/>
            </w:tcBorders>
            <w:vAlign w:val="center"/>
          </w:tcPr>
          <w:p w14:paraId="127C9B8E" w14:textId="77777777" w:rsidR="005348B8" w:rsidRPr="005748BC" w:rsidRDefault="005348B8" w:rsidP="0035304E">
            <w:pPr>
              <w:spacing w:line="240" w:lineRule="auto"/>
              <w:jc w:val="center"/>
              <w:rPr>
                <w:color w:val="000000"/>
                <w:sz w:val="16"/>
                <w:szCs w:val="20"/>
              </w:rPr>
            </w:pPr>
            <w:r w:rsidRPr="005748BC">
              <w:rPr>
                <w:color w:val="000000"/>
                <w:sz w:val="16"/>
                <w:szCs w:val="20"/>
              </w:rPr>
              <w:t>10763</w:t>
            </w:r>
          </w:p>
        </w:tc>
        <w:tc>
          <w:tcPr>
            <w:tcW w:w="0" w:type="auto"/>
            <w:tcBorders>
              <w:top w:val="nil"/>
              <w:left w:val="nil"/>
              <w:right w:val="nil"/>
            </w:tcBorders>
            <w:vAlign w:val="center"/>
          </w:tcPr>
          <w:p w14:paraId="516856E0" w14:textId="77777777" w:rsidR="005348B8" w:rsidRPr="005748BC" w:rsidRDefault="005348B8" w:rsidP="0035304E">
            <w:pPr>
              <w:spacing w:line="240" w:lineRule="auto"/>
              <w:jc w:val="center"/>
              <w:rPr>
                <w:color w:val="000000"/>
                <w:sz w:val="16"/>
                <w:szCs w:val="20"/>
              </w:rPr>
            </w:pPr>
            <w:r w:rsidRPr="005748BC">
              <w:rPr>
                <w:color w:val="000000"/>
                <w:sz w:val="16"/>
                <w:szCs w:val="20"/>
              </w:rPr>
              <w:t>11925</w:t>
            </w:r>
          </w:p>
        </w:tc>
        <w:tc>
          <w:tcPr>
            <w:tcW w:w="0" w:type="auto"/>
            <w:tcBorders>
              <w:top w:val="nil"/>
              <w:left w:val="nil"/>
              <w:right w:val="nil"/>
            </w:tcBorders>
            <w:vAlign w:val="center"/>
          </w:tcPr>
          <w:p w14:paraId="2AD9AEDF" w14:textId="77777777" w:rsidR="005348B8" w:rsidRPr="005748BC" w:rsidRDefault="005348B8" w:rsidP="0035304E">
            <w:pPr>
              <w:spacing w:line="240" w:lineRule="auto"/>
              <w:jc w:val="center"/>
              <w:rPr>
                <w:color w:val="000000"/>
                <w:sz w:val="16"/>
                <w:szCs w:val="20"/>
              </w:rPr>
            </w:pPr>
            <w:r w:rsidRPr="005748BC">
              <w:rPr>
                <w:color w:val="000000"/>
                <w:sz w:val="16"/>
                <w:szCs w:val="20"/>
              </w:rPr>
              <w:t>9600</w:t>
            </w:r>
          </w:p>
        </w:tc>
        <w:tc>
          <w:tcPr>
            <w:tcW w:w="0" w:type="auto"/>
            <w:tcBorders>
              <w:top w:val="nil"/>
              <w:left w:val="nil"/>
              <w:right w:val="nil"/>
            </w:tcBorders>
            <w:vAlign w:val="center"/>
          </w:tcPr>
          <w:p w14:paraId="7C167AEC" w14:textId="77777777" w:rsidR="005348B8" w:rsidRPr="005748BC" w:rsidRDefault="005348B8" w:rsidP="0035304E">
            <w:pPr>
              <w:spacing w:line="240" w:lineRule="auto"/>
              <w:jc w:val="center"/>
              <w:rPr>
                <w:color w:val="000000"/>
                <w:sz w:val="16"/>
                <w:szCs w:val="20"/>
              </w:rPr>
            </w:pPr>
            <w:r w:rsidRPr="005748BC">
              <w:rPr>
                <w:color w:val="000000"/>
                <w:sz w:val="16"/>
                <w:szCs w:val="20"/>
              </w:rPr>
              <w:t>8702</w:t>
            </w:r>
          </w:p>
        </w:tc>
        <w:tc>
          <w:tcPr>
            <w:tcW w:w="0" w:type="auto"/>
            <w:tcBorders>
              <w:top w:val="nil"/>
              <w:left w:val="nil"/>
              <w:right w:val="nil"/>
            </w:tcBorders>
            <w:vAlign w:val="center"/>
          </w:tcPr>
          <w:p w14:paraId="0576AEBE" w14:textId="77777777" w:rsidR="005348B8" w:rsidRPr="005748BC" w:rsidRDefault="005348B8" w:rsidP="0035304E">
            <w:pPr>
              <w:spacing w:line="240" w:lineRule="auto"/>
              <w:jc w:val="center"/>
              <w:rPr>
                <w:color w:val="000000"/>
                <w:sz w:val="16"/>
                <w:szCs w:val="20"/>
              </w:rPr>
            </w:pPr>
            <w:r w:rsidRPr="005748BC">
              <w:rPr>
                <w:color w:val="000000"/>
                <w:sz w:val="16"/>
                <w:szCs w:val="20"/>
              </w:rPr>
              <w:t>12514</w:t>
            </w:r>
          </w:p>
        </w:tc>
        <w:tc>
          <w:tcPr>
            <w:tcW w:w="0" w:type="auto"/>
            <w:tcBorders>
              <w:top w:val="nil"/>
              <w:left w:val="nil"/>
              <w:right w:val="nil"/>
            </w:tcBorders>
            <w:vAlign w:val="center"/>
          </w:tcPr>
          <w:p w14:paraId="351A5E01" w14:textId="77777777" w:rsidR="005348B8" w:rsidRPr="005748BC" w:rsidRDefault="005348B8" w:rsidP="0035304E">
            <w:pPr>
              <w:spacing w:line="240" w:lineRule="auto"/>
              <w:jc w:val="center"/>
              <w:rPr>
                <w:color w:val="000000"/>
                <w:sz w:val="16"/>
                <w:szCs w:val="20"/>
              </w:rPr>
            </w:pPr>
            <w:r w:rsidRPr="005748BC">
              <w:rPr>
                <w:color w:val="000000"/>
                <w:sz w:val="16"/>
                <w:szCs w:val="20"/>
              </w:rPr>
              <w:t>13418</w:t>
            </w:r>
          </w:p>
        </w:tc>
        <w:tc>
          <w:tcPr>
            <w:tcW w:w="0" w:type="auto"/>
            <w:tcBorders>
              <w:top w:val="nil"/>
              <w:left w:val="nil"/>
              <w:right w:val="nil"/>
            </w:tcBorders>
            <w:vAlign w:val="center"/>
          </w:tcPr>
          <w:p w14:paraId="4F9521EE" w14:textId="77777777" w:rsidR="005348B8" w:rsidRPr="005748BC" w:rsidRDefault="005348B8" w:rsidP="0035304E">
            <w:pPr>
              <w:spacing w:line="240" w:lineRule="auto"/>
              <w:jc w:val="center"/>
              <w:rPr>
                <w:color w:val="000000"/>
                <w:sz w:val="16"/>
                <w:szCs w:val="20"/>
              </w:rPr>
            </w:pPr>
            <w:r w:rsidRPr="005748BC">
              <w:rPr>
                <w:color w:val="000000"/>
                <w:sz w:val="16"/>
                <w:szCs w:val="20"/>
              </w:rPr>
              <w:t>12992</w:t>
            </w:r>
          </w:p>
        </w:tc>
        <w:tc>
          <w:tcPr>
            <w:tcW w:w="0" w:type="auto"/>
            <w:tcBorders>
              <w:top w:val="nil"/>
              <w:left w:val="nil"/>
              <w:right w:val="nil"/>
            </w:tcBorders>
            <w:vAlign w:val="center"/>
          </w:tcPr>
          <w:p w14:paraId="274391F0" w14:textId="77777777" w:rsidR="005348B8" w:rsidRPr="005748BC" w:rsidRDefault="005348B8" w:rsidP="0035304E">
            <w:pPr>
              <w:spacing w:line="240" w:lineRule="auto"/>
              <w:jc w:val="center"/>
              <w:rPr>
                <w:color w:val="000000"/>
                <w:sz w:val="16"/>
                <w:szCs w:val="20"/>
              </w:rPr>
            </w:pPr>
            <w:r w:rsidRPr="005748BC">
              <w:rPr>
                <w:color w:val="000000"/>
                <w:sz w:val="16"/>
                <w:szCs w:val="20"/>
              </w:rPr>
              <w:t>14378</w:t>
            </w:r>
          </w:p>
        </w:tc>
        <w:tc>
          <w:tcPr>
            <w:tcW w:w="0" w:type="auto"/>
            <w:tcBorders>
              <w:top w:val="nil"/>
              <w:left w:val="nil"/>
            </w:tcBorders>
            <w:vAlign w:val="center"/>
          </w:tcPr>
          <w:p w14:paraId="66425BEF" w14:textId="77777777" w:rsidR="005348B8" w:rsidRPr="005748BC" w:rsidRDefault="005348B8" w:rsidP="0035304E">
            <w:pPr>
              <w:spacing w:line="240" w:lineRule="auto"/>
              <w:jc w:val="center"/>
              <w:rPr>
                <w:color w:val="000000"/>
                <w:sz w:val="16"/>
                <w:szCs w:val="20"/>
              </w:rPr>
            </w:pPr>
            <w:r w:rsidRPr="005748BC">
              <w:rPr>
                <w:color w:val="000000"/>
                <w:sz w:val="16"/>
                <w:szCs w:val="20"/>
              </w:rPr>
              <w:t>17931</w:t>
            </w:r>
          </w:p>
        </w:tc>
      </w:tr>
    </w:tbl>
    <w:p w14:paraId="7CAA7C0E" w14:textId="77777777" w:rsidR="005C37EE" w:rsidRDefault="005C37EE" w:rsidP="005C37EE">
      <w:pPr>
        <w:spacing w:line="240" w:lineRule="auto"/>
      </w:pPr>
    </w:p>
    <w:p w14:paraId="1A53BB46" w14:textId="19442980" w:rsidR="005C37EE" w:rsidRDefault="005C37EE">
      <w:pPr>
        <w:spacing w:line="240" w:lineRule="auto"/>
      </w:pPr>
      <w:r>
        <w:br w:type="page"/>
      </w:r>
    </w:p>
    <w:p w14:paraId="712CD408" w14:textId="0B741D43" w:rsidR="005C37EE" w:rsidRDefault="005C37EE" w:rsidP="005C37EE">
      <w:pPr>
        <w:pStyle w:val="Heading1"/>
      </w:pPr>
      <w:bookmarkStart w:id="271" w:name="_Toc387137713"/>
      <w:r>
        <w:lastRenderedPageBreak/>
        <w:t xml:space="preserve">Appendix </w:t>
      </w:r>
      <w:r w:rsidR="00CC206E">
        <w:t>P</w:t>
      </w:r>
      <w:bookmarkEnd w:id="271"/>
    </w:p>
    <w:p w14:paraId="00DC05B6" w14:textId="7B087431" w:rsidR="005348B8" w:rsidRDefault="005348B8" w:rsidP="005348B8">
      <w:pPr>
        <w:pStyle w:val="Caption"/>
        <w:keepNext/>
      </w:pPr>
      <w:r>
        <w:t>T</w:t>
      </w:r>
      <w:r w:rsidRPr="00DC14AE">
        <w:t>otal moderate/vigorous MET-minutes per week</w:t>
      </w:r>
    </w:p>
    <w:tbl>
      <w:tblPr>
        <w:tblStyle w:val="TableGrid"/>
        <w:tblW w:w="5760" w:type="dxa"/>
        <w:tblInd w:w="108" w:type="dxa"/>
        <w:tblLook w:val="04A0" w:firstRow="1" w:lastRow="0" w:firstColumn="1" w:lastColumn="0" w:noHBand="0" w:noVBand="1"/>
      </w:tblPr>
      <w:tblGrid>
        <w:gridCol w:w="1818"/>
        <w:gridCol w:w="1782"/>
        <w:gridCol w:w="2160"/>
      </w:tblGrid>
      <w:tr w:rsidR="005348B8" w:rsidRPr="00A349E7" w14:paraId="0D403070" w14:textId="77777777" w:rsidTr="0035304E">
        <w:tc>
          <w:tcPr>
            <w:tcW w:w="1818" w:type="dxa"/>
            <w:tcBorders>
              <w:left w:val="nil"/>
              <w:bottom w:val="single" w:sz="4" w:space="0" w:color="auto"/>
              <w:right w:val="nil"/>
            </w:tcBorders>
          </w:tcPr>
          <w:p w14:paraId="13D3B877" w14:textId="77777777" w:rsidR="005348B8" w:rsidRDefault="005348B8" w:rsidP="003D079A">
            <w:pPr>
              <w:spacing w:line="240" w:lineRule="auto"/>
              <w:jc w:val="center"/>
              <w:rPr>
                <w:b/>
              </w:rPr>
            </w:pPr>
            <w:r>
              <w:rPr>
                <w:b/>
              </w:rPr>
              <w:t>Participant Number/Group</w:t>
            </w:r>
          </w:p>
        </w:tc>
        <w:tc>
          <w:tcPr>
            <w:tcW w:w="1782" w:type="dxa"/>
            <w:tcBorders>
              <w:left w:val="nil"/>
              <w:bottom w:val="single" w:sz="4" w:space="0" w:color="auto"/>
              <w:right w:val="nil"/>
            </w:tcBorders>
          </w:tcPr>
          <w:p w14:paraId="3C585A30" w14:textId="77777777" w:rsidR="005348B8" w:rsidRDefault="005348B8" w:rsidP="003D079A">
            <w:pPr>
              <w:spacing w:line="240" w:lineRule="auto"/>
              <w:jc w:val="center"/>
              <w:rPr>
                <w:b/>
              </w:rPr>
            </w:pPr>
            <w:r>
              <w:rPr>
                <w:b/>
              </w:rPr>
              <w:t>(Pre)</w:t>
            </w:r>
          </w:p>
          <w:p w14:paraId="2488C82E" w14:textId="77777777" w:rsidR="005348B8" w:rsidRPr="00A349E7" w:rsidRDefault="005348B8" w:rsidP="003D079A">
            <w:pPr>
              <w:spacing w:line="240" w:lineRule="auto"/>
              <w:jc w:val="center"/>
              <w:rPr>
                <w:b/>
              </w:rPr>
            </w:pPr>
            <w:r>
              <w:rPr>
                <w:b/>
              </w:rPr>
              <w:t>Week 0</w:t>
            </w:r>
          </w:p>
        </w:tc>
        <w:tc>
          <w:tcPr>
            <w:tcW w:w="2160" w:type="dxa"/>
            <w:tcBorders>
              <w:left w:val="nil"/>
              <w:bottom w:val="single" w:sz="4" w:space="0" w:color="auto"/>
              <w:right w:val="nil"/>
            </w:tcBorders>
          </w:tcPr>
          <w:p w14:paraId="2E745BB0" w14:textId="77777777" w:rsidR="005348B8" w:rsidRDefault="005348B8" w:rsidP="003D079A">
            <w:pPr>
              <w:spacing w:line="240" w:lineRule="auto"/>
              <w:jc w:val="center"/>
              <w:rPr>
                <w:b/>
              </w:rPr>
            </w:pPr>
            <w:r>
              <w:rPr>
                <w:b/>
              </w:rPr>
              <w:t>(Post)</w:t>
            </w:r>
          </w:p>
          <w:p w14:paraId="40EE33A6" w14:textId="77777777" w:rsidR="005348B8" w:rsidRPr="00A349E7" w:rsidRDefault="005348B8" w:rsidP="003D079A">
            <w:pPr>
              <w:spacing w:line="240" w:lineRule="auto"/>
              <w:jc w:val="center"/>
              <w:rPr>
                <w:b/>
              </w:rPr>
            </w:pPr>
            <w:r>
              <w:rPr>
                <w:b/>
              </w:rPr>
              <w:t>Week 12</w:t>
            </w:r>
          </w:p>
        </w:tc>
      </w:tr>
      <w:tr w:rsidR="005348B8" w14:paraId="35098570" w14:textId="77777777" w:rsidTr="0035304E">
        <w:tc>
          <w:tcPr>
            <w:tcW w:w="1818" w:type="dxa"/>
            <w:tcBorders>
              <w:top w:val="single" w:sz="4" w:space="0" w:color="auto"/>
              <w:left w:val="nil"/>
              <w:bottom w:val="nil"/>
              <w:right w:val="nil"/>
            </w:tcBorders>
            <w:shd w:val="clear" w:color="auto" w:fill="auto"/>
            <w:vAlign w:val="center"/>
          </w:tcPr>
          <w:p w14:paraId="728EF6F3" w14:textId="77777777" w:rsidR="005348B8" w:rsidRPr="00170DA8" w:rsidRDefault="005348B8" w:rsidP="003D079A">
            <w:pPr>
              <w:tabs>
                <w:tab w:val="right" w:pos="2772"/>
              </w:tabs>
              <w:spacing w:line="240" w:lineRule="auto"/>
              <w:jc w:val="center"/>
              <w:rPr>
                <w:b/>
              </w:rPr>
            </w:pPr>
            <w:r w:rsidRPr="00170DA8">
              <w:rPr>
                <w:b/>
              </w:rPr>
              <w:t>1</w:t>
            </w:r>
          </w:p>
        </w:tc>
        <w:tc>
          <w:tcPr>
            <w:tcW w:w="1782" w:type="dxa"/>
            <w:tcBorders>
              <w:top w:val="single" w:sz="4" w:space="0" w:color="auto"/>
              <w:left w:val="nil"/>
              <w:bottom w:val="nil"/>
              <w:right w:val="nil"/>
            </w:tcBorders>
            <w:shd w:val="clear" w:color="auto" w:fill="auto"/>
            <w:vAlign w:val="center"/>
          </w:tcPr>
          <w:p w14:paraId="71A4C64E" w14:textId="77777777" w:rsidR="005348B8" w:rsidRDefault="005348B8" w:rsidP="003D079A">
            <w:pPr>
              <w:spacing w:line="240" w:lineRule="auto"/>
              <w:jc w:val="center"/>
              <w:rPr>
                <w:rFonts w:ascii="Calibri" w:hAnsi="Calibri"/>
                <w:color w:val="000000"/>
              </w:rPr>
            </w:pPr>
            <w:r>
              <w:rPr>
                <w:rFonts w:ascii="Calibri" w:hAnsi="Calibri"/>
                <w:color w:val="000000"/>
              </w:rPr>
              <w:t>548</w:t>
            </w:r>
          </w:p>
        </w:tc>
        <w:tc>
          <w:tcPr>
            <w:tcW w:w="2160" w:type="dxa"/>
            <w:tcBorders>
              <w:top w:val="single" w:sz="4" w:space="0" w:color="auto"/>
              <w:left w:val="nil"/>
              <w:bottom w:val="nil"/>
              <w:right w:val="nil"/>
            </w:tcBorders>
            <w:shd w:val="clear" w:color="auto" w:fill="auto"/>
            <w:vAlign w:val="center"/>
          </w:tcPr>
          <w:p w14:paraId="59588C41" w14:textId="77777777" w:rsidR="005348B8" w:rsidRDefault="005348B8" w:rsidP="003D079A">
            <w:pPr>
              <w:spacing w:line="240" w:lineRule="auto"/>
              <w:jc w:val="center"/>
              <w:rPr>
                <w:rFonts w:ascii="Calibri" w:hAnsi="Calibri"/>
                <w:color w:val="000000"/>
              </w:rPr>
            </w:pPr>
          </w:p>
        </w:tc>
      </w:tr>
      <w:tr w:rsidR="005348B8" w14:paraId="79C924F5" w14:textId="77777777" w:rsidTr="0035304E">
        <w:tc>
          <w:tcPr>
            <w:tcW w:w="1818" w:type="dxa"/>
            <w:tcBorders>
              <w:top w:val="nil"/>
              <w:left w:val="nil"/>
              <w:bottom w:val="nil"/>
              <w:right w:val="nil"/>
            </w:tcBorders>
            <w:shd w:val="clear" w:color="auto" w:fill="D9D9D9" w:themeFill="background1" w:themeFillShade="D9"/>
            <w:vAlign w:val="center"/>
          </w:tcPr>
          <w:p w14:paraId="4950DBC6" w14:textId="64FFB816" w:rsidR="005348B8" w:rsidRPr="00170DA8" w:rsidRDefault="005348B8" w:rsidP="003D079A">
            <w:pPr>
              <w:spacing w:line="240" w:lineRule="auto"/>
              <w:jc w:val="center"/>
              <w:rPr>
                <w:b/>
              </w:rPr>
            </w:pPr>
            <w:r w:rsidRPr="00170DA8">
              <w:rPr>
                <w:b/>
              </w:rPr>
              <w:t>2</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3E0C1CB6" w14:textId="77777777" w:rsidR="005348B8" w:rsidRDefault="005348B8" w:rsidP="003D079A">
            <w:pPr>
              <w:spacing w:line="240" w:lineRule="auto"/>
              <w:jc w:val="center"/>
              <w:rPr>
                <w:rFonts w:ascii="Calibri" w:hAnsi="Calibri"/>
                <w:color w:val="000000"/>
              </w:rPr>
            </w:pPr>
            <w:r>
              <w:rPr>
                <w:rFonts w:ascii="Calibri" w:hAnsi="Calibri"/>
                <w:color w:val="000000"/>
              </w:rPr>
              <w:t>180</w:t>
            </w:r>
          </w:p>
        </w:tc>
        <w:tc>
          <w:tcPr>
            <w:tcW w:w="2160" w:type="dxa"/>
            <w:tcBorders>
              <w:top w:val="nil"/>
              <w:left w:val="nil"/>
              <w:bottom w:val="nil"/>
              <w:right w:val="nil"/>
            </w:tcBorders>
            <w:shd w:val="clear" w:color="auto" w:fill="D9D9D9" w:themeFill="background1" w:themeFillShade="D9"/>
            <w:vAlign w:val="center"/>
          </w:tcPr>
          <w:p w14:paraId="71B64D87" w14:textId="77777777" w:rsidR="005348B8" w:rsidRDefault="005348B8" w:rsidP="003D079A">
            <w:pPr>
              <w:spacing w:line="240" w:lineRule="auto"/>
              <w:jc w:val="center"/>
              <w:rPr>
                <w:rFonts w:ascii="Calibri" w:hAnsi="Calibri"/>
                <w:color w:val="000000"/>
              </w:rPr>
            </w:pPr>
            <w:r>
              <w:rPr>
                <w:rFonts w:ascii="Calibri" w:hAnsi="Calibri"/>
                <w:color w:val="000000"/>
              </w:rPr>
              <w:t>673</w:t>
            </w:r>
          </w:p>
        </w:tc>
      </w:tr>
      <w:tr w:rsidR="005348B8" w14:paraId="3A6469F3" w14:textId="77777777" w:rsidTr="0035304E">
        <w:tc>
          <w:tcPr>
            <w:tcW w:w="1818" w:type="dxa"/>
            <w:tcBorders>
              <w:top w:val="nil"/>
              <w:left w:val="nil"/>
              <w:bottom w:val="nil"/>
              <w:right w:val="nil"/>
            </w:tcBorders>
            <w:shd w:val="clear" w:color="auto" w:fill="D9D9D9" w:themeFill="background1" w:themeFillShade="D9"/>
            <w:vAlign w:val="center"/>
          </w:tcPr>
          <w:p w14:paraId="349BC104" w14:textId="41460B2B" w:rsidR="005348B8" w:rsidRPr="00170DA8" w:rsidRDefault="005348B8" w:rsidP="003D079A">
            <w:pPr>
              <w:spacing w:line="240" w:lineRule="auto"/>
              <w:jc w:val="center"/>
              <w:rPr>
                <w:b/>
              </w:rPr>
            </w:pPr>
            <w:r w:rsidRPr="00170DA8">
              <w:rPr>
                <w:b/>
              </w:rPr>
              <w:t>3</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56489397" w14:textId="77777777" w:rsidR="005348B8" w:rsidRDefault="005348B8" w:rsidP="003D079A">
            <w:pPr>
              <w:spacing w:line="240" w:lineRule="auto"/>
              <w:jc w:val="center"/>
              <w:rPr>
                <w:rFonts w:ascii="Calibri" w:hAnsi="Calibri"/>
                <w:color w:val="000000"/>
              </w:rPr>
            </w:pPr>
            <w:r>
              <w:rPr>
                <w:rFonts w:ascii="Calibri" w:hAnsi="Calibri"/>
                <w:color w:val="000000"/>
              </w:rPr>
              <w:t>424</w:t>
            </w:r>
          </w:p>
        </w:tc>
        <w:tc>
          <w:tcPr>
            <w:tcW w:w="2160" w:type="dxa"/>
            <w:tcBorders>
              <w:top w:val="nil"/>
              <w:left w:val="nil"/>
              <w:bottom w:val="nil"/>
              <w:right w:val="nil"/>
            </w:tcBorders>
            <w:shd w:val="clear" w:color="auto" w:fill="D9D9D9" w:themeFill="background1" w:themeFillShade="D9"/>
            <w:vAlign w:val="center"/>
          </w:tcPr>
          <w:p w14:paraId="3952D93A" w14:textId="77777777" w:rsidR="005348B8" w:rsidRDefault="005348B8" w:rsidP="003D079A">
            <w:pPr>
              <w:spacing w:line="240" w:lineRule="auto"/>
              <w:jc w:val="center"/>
              <w:rPr>
                <w:rFonts w:ascii="Calibri" w:hAnsi="Calibri"/>
                <w:color w:val="000000"/>
              </w:rPr>
            </w:pPr>
            <w:r>
              <w:rPr>
                <w:rFonts w:ascii="Calibri" w:hAnsi="Calibri"/>
                <w:color w:val="000000"/>
              </w:rPr>
              <w:t>585</w:t>
            </w:r>
          </w:p>
        </w:tc>
      </w:tr>
      <w:tr w:rsidR="005348B8" w14:paraId="70AE165D" w14:textId="77777777" w:rsidTr="0035304E">
        <w:tc>
          <w:tcPr>
            <w:tcW w:w="1818" w:type="dxa"/>
            <w:tcBorders>
              <w:top w:val="nil"/>
              <w:left w:val="nil"/>
              <w:bottom w:val="nil"/>
              <w:right w:val="nil"/>
            </w:tcBorders>
            <w:shd w:val="clear" w:color="auto" w:fill="D9D9D9" w:themeFill="background1" w:themeFillShade="D9"/>
            <w:vAlign w:val="center"/>
          </w:tcPr>
          <w:p w14:paraId="39416DFD" w14:textId="37274F08" w:rsidR="005348B8" w:rsidRPr="00170DA8" w:rsidRDefault="005348B8" w:rsidP="003D079A">
            <w:pPr>
              <w:spacing w:line="240" w:lineRule="auto"/>
              <w:jc w:val="center"/>
              <w:rPr>
                <w:b/>
              </w:rPr>
            </w:pPr>
            <w:r w:rsidRPr="00170DA8">
              <w:rPr>
                <w:b/>
              </w:rPr>
              <w:t>4</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1E254D2B" w14:textId="77777777" w:rsidR="005348B8" w:rsidRDefault="005348B8" w:rsidP="003D079A">
            <w:pPr>
              <w:spacing w:line="240" w:lineRule="auto"/>
              <w:jc w:val="center"/>
              <w:rPr>
                <w:rFonts w:ascii="Calibri" w:hAnsi="Calibri"/>
                <w:color w:val="000000"/>
              </w:rPr>
            </w:pPr>
            <w:r>
              <w:rPr>
                <w:rFonts w:ascii="Calibri" w:hAnsi="Calibri"/>
                <w:color w:val="000000"/>
              </w:rPr>
              <w:t>330</w:t>
            </w:r>
          </w:p>
        </w:tc>
        <w:tc>
          <w:tcPr>
            <w:tcW w:w="2160" w:type="dxa"/>
            <w:tcBorders>
              <w:top w:val="nil"/>
              <w:left w:val="nil"/>
              <w:bottom w:val="nil"/>
              <w:right w:val="nil"/>
            </w:tcBorders>
            <w:shd w:val="clear" w:color="auto" w:fill="D9D9D9" w:themeFill="background1" w:themeFillShade="D9"/>
            <w:vAlign w:val="center"/>
          </w:tcPr>
          <w:p w14:paraId="180E1E53" w14:textId="77777777" w:rsidR="005348B8" w:rsidRDefault="005348B8" w:rsidP="003D079A">
            <w:pPr>
              <w:spacing w:line="240" w:lineRule="auto"/>
              <w:jc w:val="center"/>
              <w:rPr>
                <w:rFonts w:ascii="Calibri" w:hAnsi="Calibri"/>
                <w:color w:val="000000"/>
              </w:rPr>
            </w:pPr>
            <w:r>
              <w:rPr>
                <w:rFonts w:ascii="Calibri" w:hAnsi="Calibri"/>
                <w:color w:val="000000"/>
              </w:rPr>
              <w:t>924</w:t>
            </w:r>
          </w:p>
        </w:tc>
      </w:tr>
      <w:tr w:rsidR="005348B8" w14:paraId="27B8F6DF" w14:textId="77777777" w:rsidTr="0035304E">
        <w:tc>
          <w:tcPr>
            <w:tcW w:w="1818" w:type="dxa"/>
            <w:tcBorders>
              <w:top w:val="nil"/>
              <w:left w:val="nil"/>
              <w:bottom w:val="nil"/>
              <w:right w:val="nil"/>
            </w:tcBorders>
            <w:shd w:val="clear" w:color="auto" w:fill="D9D9D9" w:themeFill="background1" w:themeFillShade="D9"/>
            <w:vAlign w:val="center"/>
          </w:tcPr>
          <w:p w14:paraId="619CE12C" w14:textId="7A0FBAA6" w:rsidR="005348B8" w:rsidRPr="00170DA8" w:rsidRDefault="005348B8" w:rsidP="003D079A">
            <w:pPr>
              <w:spacing w:line="240" w:lineRule="auto"/>
              <w:jc w:val="center"/>
              <w:rPr>
                <w:b/>
              </w:rPr>
            </w:pPr>
            <w:r w:rsidRPr="00170DA8">
              <w:rPr>
                <w:b/>
              </w:rPr>
              <w:t>5</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5A774AB2" w14:textId="77777777" w:rsidR="005348B8" w:rsidRDefault="005348B8" w:rsidP="003D079A">
            <w:pPr>
              <w:spacing w:line="240" w:lineRule="auto"/>
              <w:jc w:val="center"/>
              <w:rPr>
                <w:rFonts w:ascii="Calibri" w:hAnsi="Calibri"/>
                <w:color w:val="000000"/>
              </w:rPr>
            </w:pPr>
            <w:r>
              <w:rPr>
                <w:rFonts w:ascii="Calibri" w:hAnsi="Calibri"/>
                <w:color w:val="000000"/>
              </w:rPr>
              <w:t>450</w:t>
            </w:r>
          </w:p>
        </w:tc>
        <w:tc>
          <w:tcPr>
            <w:tcW w:w="2160" w:type="dxa"/>
            <w:tcBorders>
              <w:top w:val="nil"/>
              <w:left w:val="nil"/>
              <w:bottom w:val="nil"/>
              <w:right w:val="nil"/>
            </w:tcBorders>
            <w:shd w:val="clear" w:color="auto" w:fill="D9D9D9" w:themeFill="background1" w:themeFillShade="D9"/>
            <w:vAlign w:val="center"/>
          </w:tcPr>
          <w:p w14:paraId="2D797637" w14:textId="77777777" w:rsidR="005348B8" w:rsidRDefault="005348B8" w:rsidP="003D079A">
            <w:pPr>
              <w:spacing w:line="240" w:lineRule="auto"/>
              <w:jc w:val="center"/>
              <w:rPr>
                <w:rFonts w:ascii="Calibri" w:hAnsi="Calibri"/>
                <w:color w:val="000000"/>
              </w:rPr>
            </w:pPr>
            <w:r>
              <w:rPr>
                <w:rFonts w:ascii="Calibri" w:hAnsi="Calibri"/>
                <w:color w:val="000000"/>
              </w:rPr>
              <w:t>840</w:t>
            </w:r>
          </w:p>
        </w:tc>
      </w:tr>
      <w:tr w:rsidR="005348B8" w14:paraId="294B242E" w14:textId="77777777" w:rsidTr="0035304E">
        <w:tc>
          <w:tcPr>
            <w:tcW w:w="1818" w:type="dxa"/>
            <w:tcBorders>
              <w:top w:val="nil"/>
              <w:left w:val="nil"/>
              <w:bottom w:val="nil"/>
              <w:right w:val="nil"/>
            </w:tcBorders>
            <w:shd w:val="clear" w:color="auto" w:fill="auto"/>
            <w:vAlign w:val="center"/>
          </w:tcPr>
          <w:p w14:paraId="7DE38926" w14:textId="48785CDA" w:rsidR="005348B8" w:rsidRPr="00170DA8" w:rsidRDefault="005348B8" w:rsidP="003D079A">
            <w:pPr>
              <w:spacing w:line="240" w:lineRule="auto"/>
              <w:jc w:val="center"/>
              <w:rPr>
                <w:b/>
              </w:rPr>
            </w:pPr>
            <w:r w:rsidRPr="00170DA8">
              <w:rPr>
                <w:b/>
              </w:rPr>
              <w:t>6</w:t>
            </w:r>
            <w:r>
              <w:rPr>
                <w:b/>
              </w:rPr>
              <w:t>W</w:t>
            </w:r>
            <w:r w:rsidR="007C2E1A">
              <w:rPr>
                <w:b/>
              </w:rPr>
              <w:t>G</w:t>
            </w:r>
          </w:p>
        </w:tc>
        <w:tc>
          <w:tcPr>
            <w:tcW w:w="1782" w:type="dxa"/>
            <w:tcBorders>
              <w:top w:val="nil"/>
              <w:left w:val="nil"/>
              <w:bottom w:val="nil"/>
              <w:right w:val="nil"/>
            </w:tcBorders>
            <w:shd w:val="clear" w:color="auto" w:fill="auto"/>
            <w:vAlign w:val="center"/>
          </w:tcPr>
          <w:p w14:paraId="1D11633A" w14:textId="77777777" w:rsidR="005348B8" w:rsidRDefault="005348B8" w:rsidP="003D079A">
            <w:pPr>
              <w:spacing w:line="240" w:lineRule="auto"/>
              <w:jc w:val="center"/>
              <w:rPr>
                <w:rFonts w:ascii="Calibri" w:hAnsi="Calibri"/>
                <w:color w:val="000000"/>
              </w:rPr>
            </w:pPr>
          </w:p>
        </w:tc>
        <w:tc>
          <w:tcPr>
            <w:tcW w:w="2160" w:type="dxa"/>
            <w:tcBorders>
              <w:top w:val="nil"/>
              <w:left w:val="nil"/>
              <w:bottom w:val="nil"/>
              <w:right w:val="nil"/>
            </w:tcBorders>
            <w:shd w:val="clear" w:color="auto" w:fill="auto"/>
            <w:vAlign w:val="center"/>
          </w:tcPr>
          <w:p w14:paraId="3F187B9E" w14:textId="77777777" w:rsidR="005348B8" w:rsidRDefault="005348B8" w:rsidP="003D079A">
            <w:pPr>
              <w:spacing w:line="240" w:lineRule="auto"/>
              <w:jc w:val="center"/>
              <w:rPr>
                <w:rFonts w:ascii="Calibri" w:hAnsi="Calibri"/>
                <w:color w:val="000000"/>
              </w:rPr>
            </w:pPr>
            <w:r>
              <w:rPr>
                <w:rFonts w:ascii="Calibri" w:hAnsi="Calibri"/>
                <w:color w:val="000000"/>
              </w:rPr>
              <w:t>1968</w:t>
            </w:r>
          </w:p>
        </w:tc>
      </w:tr>
      <w:tr w:rsidR="005348B8" w14:paraId="7A436191" w14:textId="77777777" w:rsidTr="0035304E">
        <w:tc>
          <w:tcPr>
            <w:tcW w:w="1818" w:type="dxa"/>
            <w:tcBorders>
              <w:top w:val="nil"/>
              <w:left w:val="nil"/>
              <w:bottom w:val="nil"/>
              <w:right w:val="nil"/>
            </w:tcBorders>
            <w:shd w:val="clear" w:color="auto" w:fill="auto"/>
            <w:vAlign w:val="center"/>
          </w:tcPr>
          <w:p w14:paraId="42B7D300" w14:textId="4C8EFC6C" w:rsidR="005348B8" w:rsidRPr="00170DA8" w:rsidRDefault="005348B8" w:rsidP="003D079A">
            <w:pPr>
              <w:spacing w:line="240" w:lineRule="auto"/>
              <w:jc w:val="center"/>
              <w:rPr>
                <w:b/>
              </w:rPr>
            </w:pPr>
            <w:r w:rsidRPr="00170DA8">
              <w:rPr>
                <w:b/>
              </w:rPr>
              <w:t>7</w:t>
            </w:r>
            <w:r>
              <w:rPr>
                <w:b/>
              </w:rPr>
              <w:t>W</w:t>
            </w:r>
            <w:r w:rsidR="007C2E1A">
              <w:rPr>
                <w:b/>
              </w:rPr>
              <w:t>G</w:t>
            </w:r>
          </w:p>
        </w:tc>
        <w:tc>
          <w:tcPr>
            <w:tcW w:w="1782" w:type="dxa"/>
            <w:tcBorders>
              <w:top w:val="nil"/>
              <w:left w:val="nil"/>
              <w:bottom w:val="nil"/>
              <w:right w:val="nil"/>
            </w:tcBorders>
            <w:shd w:val="clear" w:color="auto" w:fill="auto"/>
            <w:vAlign w:val="center"/>
          </w:tcPr>
          <w:p w14:paraId="21267C1F" w14:textId="77777777" w:rsidR="005348B8" w:rsidRDefault="005348B8" w:rsidP="003D079A">
            <w:pPr>
              <w:spacing w:line="240" w:lineRule="auto"/>
              <w:jc w:val="center"/>
              <w:rPr>
                <w:rFonts w:ascii="Calibri" w:hAnsi="Calibri"/>
                <w:color w:val="000000"/>
              </w:rPr>
            </w:pPr>
            <w:r>
              <w:rPr>
                <w:rFonts w:ascii="Calibri" w:hAnsi="Calibri"/>
                <w:color w:val="000000"/>
              </w:rPr>
              <w:t>60</w:t>
            </w:r>
          </w:p>
        </w:tc>
        <w:tc>
          <w:tcPr>
            <w:tcW w:w="2160" w:type="dxa"/>
            <w:tcBorders>
              <w:top w:val="nil"/>
              <w:left w:val="nil"/>
              <w:bottom w:val="nil"/>
              <w:right w:val="nil"/>
            </w:tcBorders>
            <w:shd w:val="clear" w:color="auto" w:fill="auto"/>
            <w:vAlign w:val="center"/>
          </w:tcPr>
          <w:p w14:paraId="5C7471EC" w14:textId="77777777" w:rsidR="005348B8" w:rsidRDefault="005348B8" w:rsidP="003D079A">
            <w:pPr>
              <w:spacing w:line="240" w:lineRule="auto"/>
              <w:jc w:val="center"/>
              <w:rPr>
                <w:rFonts w:ascii="Calibri" w:hAnsi="Calibri"/>
                <w:color w:val="000000"/>
              </w:rPr>
            </w:pPr>
          </w:p>
        </w:tc>
      </w:tr>
      <w:tr w:rsidR="005348B8" w14:paraId="19226D67" w14:textId="77777777" w:rsidTr="0035304E">
        <w:tc>
          <w:tcPr>
            <w:tcW w:w="1818" w:type="dxa"/>
            <w:tcBorders>
              <w:top w:val="nil"/>
              <w:left w:val="nil"/>
              <w:bottom w:val="nil"/>
              <w:right w:val="nil"/>
            </w:tcBorders>
            <w:shd w:val="clear" w:color="auto" w:fill="auto"/>
            <w:vAlign w:val="center"/>
          </w:tcPr>
          <w:p w14:paraId="0602FB07" w14:textId="2476A449" w:rsidR="005348B8" w:rsidRPr="00170DA8" w:rsidRDefault="005348B8" w:rsidP="003D079A">
            <w:pPr>
              <w:spacing w:line="240" w:lineRule="auto"/>
              <w:jc w:val="center"/>
              <w:rPr>
                <w:b/>
              </w:rPr>
            </w:pPr>
            <w:r w:rsidRPr="00170DA8">
              <w:rPr>
                <w:b/>
              </w:rPr>
              <w:t>8</w:t>
            </w:r>
            <w:r>
              <w:rPr>
                <w:b/>
              </w:rPr>
              <w:t>B</w:t>
            </w:r>
            <w:r w:rsidR="007C2E1A">
              <w:rPr>
                <w:b/>
              </w:rPr>
              <w:t>G</w:t>
            </w:r>
          </w:p>
        </w:tc>
        <w:tc>
          <w:tcPr>
            <w:tcW w:w="1782" w:type="dxa"/>
            <w:tcBorders>
              <w:top w:val="nil"/>
              <w:left w:val="nil"/>
              <w:bottom w:val="nil"/>
              <w:right w:val="nil"/>
            </w:tcBorders>
            <w:shd w:val="clear" w:color="auto" w:fill="auto"/>
            <w:vAlign w:val="center"/>
          </w:tcPr>
          <w:p w14:paraId="3B64FF0E" w14:textId="77777777" w:rsidR="005348B8" w:rsidRDefault="005348B8" w:rsidP="003D079A">
            <w:pPr>
              <w:spacing w:line="240" w:lineRule="auto"/>
              <w:jc w:val="center"/>
              <w:rPr>
                <w:rFonts w:ascii="Calibri" w:hAnsi="Calibri"/>
                <w:color w:val="000000"/>
              </w:rPr>
            </w:pPr>
          </w:p>
        </w:tc>
        <w:tc>
          <w:tcPr>
            <w:tcW w:w="2160" w:type="dxa"/>
            <w:tcBorders>
              <w:top w:val="nil"/>
              <w:left w:val="nil"/>
              <w:bottom w:val="nil"/>
              <w:right w:val="nil"/>
            </w:tcBorders>
            <w:shd w:val="clear" w:color="auto" w:fill="auto"/>
            <w:vAlign w:val="center"/>
          </w:tcPr>
          <w:p w14:paraId="2C9988D0" w14:textId="77777777" w:rsidR="005348B8" w:rsidRDefault="005348B8" w:rsidP="003D079A">
            <w:pPr>
              <w:spacing w:line="240" w:lineRule="auto"/>
              <w:jc w:val="center"/>
              <w:rPr>
                <w:rFonts w:ascii="Calibri" w:hAnsi="Calibri"/>
                <w:color w:val="000000"/>
              </w:rPr>
            </w:pPr>
          </w:p>
        </w:tc>
      </w:tr>
      <w:tr w:rsidR="005348B8" w14:paraId="07D410CB" w14:textId="77777777" w:rsidTr="0035304E">
        <w:tc>
          <w:tcPr>
            <w:tcW w:w="1818" w:type="dxa"/>
            <w:tcBorders>
              <w:top w:val="nil"/>
              <w:left w:val="nil"/>
              <w:bottom w:val="nil"/>
              <w:right w:val="nil"/>
            </w:tcBorders>
            <w:shd w:val="clear" w:color="auto" w:fill="auto"/>
            <w:vAlign w:val="center"/>
          </w:tcPr>
          <w:p w14:paraId="58CBDA17" w14:textId="77777777" w:rsidR="005348B8" w:rsidRPr="00170DA8" w:rsidRDefault="005348B8" w:rsidP="003D079A">
            <w:pPr>
              <w:spacing w:line="240" w:lineRule="auto"/>
              <w:jc w:val="center"/>
              <w:rPr>
                <w:b/>
              </w:rPr>
            </w:pPr>
            <w:r w:rsidRPr="00170DA8">
              <w:rPr>
                <w:b/>
              </w:rPr>
              <w:t>9</w:t>
            </w:r>
          </w:p>
        </w:tc>
        <w:tc>
          <w:tcPr>
            <w:tcW w:w="1782" w:type="dxa"/>
            <w:tcBorders>
              <w:top w:val="nil"/>
              <w:left w:val="nil"/>
              <w:bottom w:val="nil"/>
              <w:right w:val="nil"/>
            </w:tcBorders>
            <w:shd w:val="clear" w:color="auto" w:fill="auto"/>
            <w:vAlign w:val="center"/>
          </w:tcPr>
          <w:p w14:paraId="1F7A7DBF" w14:textId="77777777" w:rsidR="005348B8" w:rsidRDefault="005348B8" w:rsidP="003D079A">
            <w:pPr>
              <w:spacing w:line="240" w:lineRule="auto"/>
              <w:jc w:val="center"/>
              <w:rPr>
                <w:rFonts w:ascii="Calibri" w:hAnsi="Calibri"/>
                <w:color w:val="000000"/>
              </w:rPr>
            </w:pPr>
          </w:p>
        </w:tc>
        <w:tc>
          <w:tcPr>
            <w:tcW w:w="2160" w:type="dxa"/>
            <w:tcBorders>
              <w:top w:val="nil"/>
              <w:left w:val="nil"/>
              <w:bottom w:val="nil"/>
              <w:right w:val="nil"/>
            </w:tcBorders>
            <w:shd w:val="clear" w:color="auto" w:fill="auto"/>
            <w:vAlign w:val="center"/>
          </w:tcPr>
          <w:p w14:paraId="3936D69D" w14:textId="77777777" w:rsidR="005348B8" w:rsidRDefault="005348B8" w:rsidP="003D079A">
            <w:pPr>
              <w:spacing w:line="240" w:lineRule="auto"/>
              <w:jc w:val="center"/>
              <w:rPr>
                <w:rFonts w:ascii="Calibri" w:hAnsi="Calibri"/>
                <w:color w:val="000000"/>
              </w:rPr>
            </w:pPr>
          </w:p>
        </w:tc>
      </w:tr>
      <w:tr w:rsidR="005348B8" w14:paraId="4AD25A12" w14:textId="77777777" w:rsidTr="0035304E">
        <w:tc>
          <w:tcPr>
            <w:tcW w:w="1818" w:type="dxa"/>
            <w:tcBorders>
              <w:top w:val="nil"/>
              <w:left w:val="nil"/>
              <w:bottom w:val="nil"/>
              <w:right w:val="nil"/>
            </w:tcBorders>
            <w:shd w:val="clear" w:color="auto" w:fill="auto"/>
            <w:vAlign w:val="center"/>
          </w:tcPr>
          <w:p w14:paraId="6D94E15C" w14:textId="76895151" w:rsidR="005348B8" w:rsidRPr="00170DA8" w:rsidRDefault="005348B8" w:rsidP="003D079A">
            <w:pPr>
              <w:spacing w:line="240" w:lineRule="auto"/>
              <w:jc w:val="center"/>
              <w:rPr>
                <w:b/>
              </w:rPr>
            </w:pPr>
            <w:r w:rsidRPr="00170DA8">
              <w:rPr>
                <w:b/>
              </w:rPr>
              <w:t>10</w:t>
            </w:r>
            <w:r>
              <w:rPr>
                <w:b/>
              </w:rPr>
              <w:t>B</w:t>
            </w:r>
            <w:r w:rsidR="007C2E1A">
              <w:rPr>
                <w:b/>
              </w:rPr>
              <w:t>G</w:t>
            </w:r>
          </w:p>
        </w:tc>
        <w:tc>
          <w:tcPr>
            <w:tcW w:w="1782" w:type="dxa"/>
            <w:tcBorders>
              <w:top w:val="nil"/>
              <w:left w:val="nil"/>
              <w:bottom w:val="nil"/>
              <w:right w:val="nil"/>
            </w:tcBorders>
            <w:shd w:val="clear" w:color="auto" w:fill="auto"/>
            <w:vAlign w:val="center"/>
          </w:tcPr>
          <w:p w14:paraId="0396674F" w14:textId="77777777" w:rsidR="005348B8" w:rsidRDefault="005348B8" w:rsidP="003D079A">
            <w:pPr>
              <w:spacing w:line="240" w:lineRule="auto"/>
              <w:jc w:val="center"/>
              <w:rPr>
                <w:rFonts w:ascii="Calibri" w:hAnsi="Calibri"/>
                <w:color w:val="000000"/>
              </w:rPr>
            </w:pPr>
            <w:r>
              <w:rPr>
                <w:rFonts w:ascii="Calibri" w:hAnsi="Calibri"/>
                <w:color w:val="000000"/>
              </w:rPr>
              <w:t>10805</w:t>
            </w:r>
          </w:p>
        </w:tc>
        <w:tc>
          <w:tcPr>
            <w:tcW w:w="2160" w:type="dxa"/>
            <w:tcBorders>
              <w:top w:val="nil"/>
              <w:left w:val="nil"/>
              <w:bottom w:val="nil"/>
              <w:right w:val="nil"/>
            </w:tcBorders>
            <w:shd w:val="clear" w:color="auto" w:fill="auto"/>
            <w:vAlign w:val="center"/>
          </w:tcPr>
          <w:p w14:paraId="3C05EFEE" w14:textId="77777777" w:rsidR="005348B8" w:rsidRDefault="005348B8" w:rsidP="003D079A">
            <w:pPr>
              <w:spacing w:line="240" w:lineRule="auto"/>
              <w:jc w:val="center"/>
              <w:rPr>
                <w:rFonts w:ascii="Calibri" w:hAnsi="Calibri"/>
                <w:color w:val="000000"/>
              </w:rPr>
            </w:pPr>
          </w:p>
        </w:tc>
      </w:tr>
      <w:tr w:rsidR="005348B8" w14:paraId="148CC738" w14:textId="77777777" w:rsidTr="0035304E">
        <w:tc>
          <w:tcPr>
            <w:tcW w:w="1818" w:type="dxa"/>
            <w:tcBorders>
              <w:top w:val="nil"/>
              <w:left w:val="nil"/>
              <w:bottom w:val="nil"/>
              <w:right w:val="nil"/>
            </w:tcBorders>
            <w:shd w:val="clear" w:color="auto" w:fill="D9D9D9" w:themeFill="background1" w:themeFillShade="D9"/>
            <w:vAlign w:val="center"/>
          </w:tcPr>
          <w:p w14:paraId="02D651DD" w14:textId="0D01979A" w:rsidR="005348B8" w:rsidRPr="00170DA8" w:rsidRDefault="005348B8" w:rsidP="003D079A">
            <w:pPr>
              <w:spacing w:line="240" w:lineRule="auto"/>
              <w:jc w:val="center"/>
              <w:rPr>
                <w:b/>
              </w:rPr>
            </w:pPr>
            <w:r w:rsidRPr="00170DA8">
              <w:rPr>
                <w:b/>
              </w:rPr>
              <w:t>11</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730F3F48" w14:textId="77777777" w:rsidR="005348B8" w:rsidRDefault="005348B8" w:rsidP="003D079A">
            <w:pPr>
              <w:spacing w:line="240" w:lineRule="auto"/>
              <w:jc w:val="center"/>
              <w:rPr>
                <w:rFonts w:ascii="Calibri" w:hAnsi="Calibri"/>
                <w:color w:val="000000"/>
              </w:rPr>
            </w:pPr>
            <w:r>
              <w:rPr>
                <w:rFonts w:ascii="Calibri" w:hAnsi="Calibri"/>
                <w:color w:val="000000"/>
              </w:rPr>
              <w:t>180</w:t>
            </w:r>
          </w:p>
        </w:tc>
        <w:tc>
          <w:tcPr>
            <w:tcW w:w="2160" w:type="dxa"/>
            <w:tcBorders>
              <w:top w:val="nil"/>
              <w:left w:val="nil"/>
              <w:bottom w:val="nil"/>
              <w:right w:val="nil"/>
            </w:tcBorders>
            <w:shd w:val="clear" w:color="auto" w:fill="D9D9D9" w:themeFill="background1" w:themeFillShade="D9"/>
            <w:vAlign w:val="center"/>
          </w:tcPr>
          <w:p w14:paraId="2AFBAF9C" w14:textId="77777777" w:rsidR="005348B8" w:rsidRDefault="005348B8" w:rsidP="003D079A">
            <w:pPr>
              <w:spacing w:line="240" w:lineRule="auto"/>
              <w:jc w:val="center"/>
              <w:rPr>
                <w:rFonts w:ascii="Calibri" w:hAnsi="Calibri"/>
                <w:color w:val="000000"/>
              </w:rPr>
            </w:pPr>
            <w:r>
              <w:rPr>
                <w:rFonts w:ascii="Calibri" w:hAnsi="Calibri"/>
                <w:color w:val="000000"/>
              </w:rPr>
              <w:t>960</w:t>
            </w:r>
          </w:p>
        </w:tc>
      </w:tr>
      <w:tr w:rsidR="005348B8" w14:paraId="1B140086" w14:textId="77777777" w:rsidTr="0035304E">
        <w:tc>
          <w:tcPr>
            <w:tcW w:w="1818" w:type="dxa"/>
            <w:tcBorders>
              <w:top w:val="nil"/>
              <w:left w:val="nil"/>
              <w:bottom w:val="nil"/>
              <w:right w:val="nil"/>
            </w:tcBorders>
            <w:shd w:val="clear" w:color="auto" w:fill="D9D9D9" w:themeFill="background1" w:themeFillShade="D9"/>
            <w:vAlign w:val="center"/>
          </w:tcPr>
          <w:p w14:paraId="77C3771F" w14:textId="11219623" w:rsidR="005348B8" w:rsidRPr="00170DA8" w:rsidRDefault="005348B8" w:rsidP="003D079A">
            <w:pPr>
              <w:spacing w:line="240" w:lineRule="auto"/>
              <w:jc w:val="center"/>
              <w:rPr>
                <w:b/>
              </w:rPr>
            </w:pPr>
            <w:r w:rsidRPr="00170DA8">
              <w:rPr>
                <w:b/>
              </w:rPr>
              <w:t>12</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20BDE0EA" w14:textId="77777777" w:rsidR="005348B8" w:rsidRDefault="005348B8" w:rsidP="003D079A">
            <w:pPr>
              <w:spacing w:line="240" w:lineRule="auto"/>
              <w:jc w:val="center"/>
              <w:rPr>
                <w:rFonts w:ascii="Calibri" w:hAnsi="Calibri"/>
                <w:color w:val="000000"/>
              </w:rPr>
            </w:pPr>
            <w:r>
              <w:rPr>
                <w:rFonts w:ascii="Calibri" w:hAnsi="Calibri"/>
                <w:color w:val="000000"/>
              </w:rPr>
              <w:t>3358</w:t>
            </w:r>
          </w:p>
        </w:tc>
        <w:tc>
          <w:tcPr>
            <w:tcW w:w="2160" w:type="dxa"/>
            <w:tcBorders>
              <w:top w:val="nil"/>
              <w:left w:val="nil"/>
              <w:bottom w:val="nil"/>
              <w:right w:val="nil"/>
            </w:tcBorders>
            <w:shd w:val="clear" w:color="auto" w:fill="D9D9D9" w:themeFill="background1" w:themeFillShade="D9"/>
            <w:vAlign w:val="center"/>
          </w:tcPr>
          <w:p w14:paraId="2F6A4634" w14:textId="77777777" w:rsidR="005348B8" w:rsidRDefault="005348B8" w:rsidP="003D079A">
            <w:pPr>
              <w:spacing w:line="240" w:lineRule="auto"/>
              <w:jc w:val="center"/>
              <w:rPr>
                <w:rFonts w:ascii="Calibri" w:hAnsi="Calibri"/>
                <w:color w:val="000000"/>
              </w:rPr>
            </w:pPr>
            <w:r>
              <w:rPr>
                <w:rFonts w:ascii="Calibri" w:hAnsi="Calibri"/>
                <w:color w:val="000000"/>
              </w:rPr>
              <w:t>11184</w:t>
            </w:r>
          </w:p>
        </w:tc>
      </w:tr>
      <w:tr w:rsidR="005348B8" w14:paraId="417467B3" w14:textId="77777777" w:rsidTr="0035304E">
        <w:tc>
          <w:tcPr>
            <w:tcW w:w="1818" w:type="dxa"/>
            <w:tcBorders>
              <w:top w:val="nil"/>
              <w:left w:val="nil"/>
              <w:bottom w:val="nil"/>
              <w:right w:val="nil"/>
            </w:tcBorders>
            <w:shd w:val="clear" w:color="auto" w:fill="D9D9D9" w:themeFill="background1" w:themeFillShade="D9"/>
            <w:vAlign w:val="center"/>
          </w:tcPr>
          <w:p w14:paraId="6964E108" w14:textId="5089701D" w:rsidR="005348B8" w:rsidRPr="00170DA8" w:rsidRDefault="005348B8" w:rsidP="003D079A">
            <w:pPr>
              <w:spacing w:line="240" w:lineRule="auto"/>
              <w:jc w:val="center"/>
              <w:rPr>
                <w:b/>
              </w:rPr>
            </w:pPr>
            <w:r w:rsidRPr="00170DA8">
              <w:rPr>
                <w:b/>
              </w:rPr>
              <w:t>13</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5E19CD44" w14:textId="77777777" w:rsidR="005348B8" w:rsidRDefault="005348B8" w:rsidP="003D079A">
            <w:pPr>
              <w:spacing w:line="240" w:lineRule="auto"/>
              <w:jc w:val="center"/>
              <w:rPr>
                <w:rFonts w:ascii="Calibri" w:hAnsi="Calibri"/>
                <w:color w:val="000000"/>
              </w:rPr>
            </w:pPr>
            <w:r>
              <w:rPr>
                <w:rFonts w:ascii="Calibri" w:hAnsi="Calibri"/>
                <w:color w:val="000000"/>
              </w:rPr>
              <w:t>23495</w:t>
            </w:r>
          </w:p>
        </w:tc>
        <w:tc>
          <w:tcPr>
            <w:tcW w:w="2160" w:type="dxa"/>
            <w:tcBorders>
              <w:top w:val="nil"/>
              <w:left w:val="nil"/>
              <w:bottom w:val="nil"/>
              <w:right w:val="nil"/>
            </w:tcBorders>
            <w:shd w:val="clear" w:color="auto" w:fill="D9D9D9" w:themeFill="background1" w:themeFillShade="D9"/>
            <w:vAlign w:val="center"/>
          </w:tcPr>
          <w:p w14:paraId="1EE48FFC" w14:textId="77777777" w:rsidR="005348B8" w:rsidRDefault="005348B8" w:rsidP="003D079A">
            <w:pPr>
              <w:spacing w:line="240" w:lineRule="auto"/>
              <w:jc w:val="center"/>
              <w:rPr>
                <w:rFonts w:ascii="Calibri" w:hAnsi="Calibri"/>
                <w:color w:val="000000"/>
              </w:rPr>
            </w:pPr>
            <w:r>
              <w:rPr>
                <w:rFonts w:ascii="Calibri" w:hAnsi="Calibri"/>
                <w:color w:val="000000"/>
              </w:rPr>
              <w:t>18120</w:t>
            </w:r>
          </w:p>
        </w:tc>
      </w:tr>
      <w:tr w:rsidR="005348B8" w14:paraId="6D4D3328" w14:textId="77777777" w:rsidTr="0035304E">
        <w:tc>
          <w:tcPr>
            <w:tcW w:w="1818" w:type="dxa"/>
            <w:tcBorders>
              <w:top w:val="nil"/>
              <w:left w:val="nil"/>
              <w:bottom w:val="nil"/>
              <w:right w:val="nil"/>
            </w:tcBorders>
            <w:shd w:val="clear" w:color="auto" w:fill="auto"/>
            <w:vAlign w:val="center"/>
          </w:tcPr>
          <w:p w14:paraId="29BB1DDD" w14:textId="439EF99A" w:rsidR="005348B8" w:rsidRPr="00170DA8" w:rsidRDefault="005348B8" w:rsidP="003D079A">
            <w:pPr>
              <w:spacing w:line="240" w:lineRule="auto"/>
              <w:jc w:val="center"/>
              <w:rPr>
                <w:b/>
              </w:rPr>
            </w:pPr>
            <w:r w:rsidRPr="00170DA8">
              <w:rPr>
                <w:b/>
              </w:rPr>
              <w:t>14</w:t>
            </w:r>
            <w:r>
              <w:rPr>
                <w:b/>
              </w:rPr>
              <w:t>B</w:t>
            </w:r>
            <w:r w:rsidR="007C2E1A">
              <w:rPr>
                <w:b/>
              </w:rPr>
              <w:t>G</w:t>
            </w:r>
          </w:p>
        </w:tc>
        <w:tc>
          <w:tcPr>
            <w:tcW w:w="1782" w:type="dxa"/>
            <w:tcBorders>
              <w:top w:val="nil"/>
              <w:left w:val="nil"/>
              <w:bottom w:val="nil"/>
              <w:right w:val="nil"/>
            </w:tcBorders>
            <w:shd w:val="clear" w:color="auto" w:fill="auto"/>
            <w:vAlign w:val="center"/>
          </w:tcPr>
          <w:p w14:paraId="0A7566FA" w14:textId="77777777" w:rsidR="005348B8" w:rsidRDefault="005348B8" w:rsidP="003D079A">
            <w:pPr>
              <w:spacing w:line="240" w:lineRule="auto"/>
              <w:jc w:val="center"/>
              <w:rPr>
                <w:rFonts w:ascii="Calibri" w:hAnsi="Calibri"/>
                <w:color w:val="000000"/>
              </w:rPr>
            </w:pPr>
            <w:r>
              <w:rPr>
                <w:rFonts w:ascii="Calibri" w:hAnsi="Calibri"/>
                <w:color w:val="000000"/>
              </w:rPr>
              <w:t>594</w:t>
            </w:r>
          </w:p>
        </w:tc>
        <w:tc>
          <w:tcPr>
            <w:tcW w:w="2160" w:type="dxa"/>
            <w:tcBorders>
              <w:top w:val="nil"/>
              <w:left w:val="nil"/>
              <w:bottom w:val="nil"/>
              <w:right w:val="nil"/>
            </w:tcBorders>
            <w:shd w:val="clear" w:color="auto" w:fill="auto"/>
            <w:vAlign w:val="center"/>
          </w:tcPr>
          <w:p w14:paraId="54FC476E" w14:textId="77777777" w:rsidR="005348B8" w:rsidRDefault="005348B8" w:rsidP="003D079A">
            <w:pPr>
              <w:spacing w:line="240" w:lineRule="auto"/>
              <w:jc w:val="center"/>
              <w:rPr>
                <w:rFonts w:ascii="Calibri" w:hAnsi="Calibri"/>
                <w:color w:val="000000"/>
              </w:rPr>
            </w:pPr>
          </w:p>
        </w:tc>
      </w:tr>
      <w:tr w:rsidR="005348B8" w14:paraId="62D3185B" w14:textId="77777777" w:rsidTr="0035304E">
        <w:tc>
          <w:tcPr>
            <w:tcW w:w="1818" w:type="dxa"/>
            <w:tcBorders>
              <w:top w:val="nil"/>
              <w:left w:val="nil"/>
              <w:bottom w:val="nil"/>
              <w:right w:val="nil"/>
            </w:tcBorders>
            <w:shd w:val="clear" w:color="auto" w:fill="D9D9D9" w:themeFill="background1" w:themeFillShade="D9"/>
            <w:vAlign w:val="center"/>
          </w:tcPr>
          <w:p w14:paraId="45B06A76" w14:textId="44DA6675" w:rsidR="005348B8" w:rsidRPr="00170DA8" w:rsidRDefault="005348B8" w:rsidP="003D079A">
            <w:pPr>
              <w:spacing w:line="240" w:lineRule="auto"/>
              <w:jc w:val="center"/>
              <w:rPr>
                <w:b/>
              </w:rPr>
            </w:pPr>
            <w:r w:rsidRPr="00170DA8">
              <w:rPr>
                <w:b/>
              </w:rPr>
              <w:t>15</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1BF0FE1F" w14:textId="77777777" w:rsidR="005348B8" w:rsidRDefault="005348B8" w:rsidP="003D079A">
            <w:pPr>
              <w:spacing w:line="240" w:lineRule="auto"/>
              <w:jc w:val="center"/>
              <w:rPr>
                <w:rFonts w:ascii="Calibri" w:hAnsi="Calibri"/>
                <w:color w:val="000000"/>
              </w:rPr>
            </w:pPr>
            <w:r>
              <w:rPr>
                <w:rFonts w:ascii="Calibri" w:hAnsi="Calibri"/>
                <w:color w:val="000000"/>
              </w:rPr>
              <w:t>582</w:t>
            </w:r>
          </w:p>
        </w:tc>
        <w:tc>
          <w:tcPr>
            <w:tcW w:w="2160" w:type="dxa"/>
            <w:tcBorders>
              <w:top w:val="nil"/>
              <w:left w:val="nil"/>
              <w:bottom w:val="nil"/>
              <w:right w:val="nil"/>
            </w:tcBorders>
            <w:shd w:val="clear" w:color="auto" w:fill="D9D9D9" w:themeFill="background1" w:themeFillShade="D9"/>
            <w:vAlign w:val="center"/>
          </w:tcPr>
          <w:p w14:paraId="0751A928" w14:textId="77777777" w:rsidR="005348B8" w:rsidRDefault="005348B8" w:rsidP="003D079A">
            <w:pPr>
              <w:spacing w:line="240" w:lineRule="auto"/>
              <w:jc w:val="center"/>
              <w:rPr>
                <w:rFonts w:ascii="Calibri" w:hAnsi="Calibri"/>
                <w:color w:val="000000"/>
              </w:rPr>
            </w:pPr>
            <w:r>
              <w:rPr>
                <w:rFonts w:ascii="Calibri" w:hAnsi="Calibri"/>
                <w:color w:val="000000"/>
              </w:rPr>
              <w:t>1943</w:t>
            </w:r>
          </w:p>
        </w:tc>
      </w:tr>
      <w:tr w:rsidR="005348B8" w14:paraId="457B09F9" w14:textId="77777777" w:rsidTr="0035304E">
        <w:tc>
          <w:tcPr>
            <w:tcW w:w="1818" w:type="dxa"/>
            <w:tcBorders>
              <w:top w:val="nil"/>
              <w:left w:val="nil"/>
              <w:bottom w:val="nil"/>
              <w:right w:val="nil"/>
            </w:tcBorders>
            <w:shd w:val="clear" w:color="auto" w:fill="D9D9D9" w:themeFill="background1" w:themeFillShade="D9"/>
            <w:vAlign w:val="center"/>
          </w:tcPr>
          <w:p w14:paraId="575A3712" w14:textId="0999645C" w:rsidR="005348B8" w:rsidRPr="00170DA8" w:rsidRDefault="005348B8" w:rsidP="003D079A">
            <w:pPr>
              <w:spacing w:line="240" w:lineRule="auto"/>
              <w:jc w:val="center"/>
              <w:rPr>
                <w:b/>
              </w:rPr>
            </w:pPr>
            <w:r w:rsidRPr="00170DA8">
              <w:rPr>
                <w:b/>
              </w:rPr>
              <w:t>16</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3AFF897A" w14:textId="77777777" w:rsidR="005348B8" w:rsidRDefault="005348B8" w:rsidP="003D079A">
            <w:pPr>
              <w:spacing w:line="240" w:lineRule="auto"/>
              <w:jc w:val="center"/>
              <w:rPr>
                <w:rFonts w:ascii="Calibri" w:hAnsi="Calibri"/>
                <w:color w:val="000000"/>
              </w:rPr>
            </w:pPr>
            <w:r>
              <w:rPr>
                <w:rFonts w:ascii="Calibri" w:hAnsi="Calibri"/>
                <w:color w:val="000000"/>
              </w:rPr>
              <w:t>975</w:t>
            </w:r>
          </w:p>
        </w:tc>
        <w:tc>
          <w:tcPr>
            <w:tcW w:w="2160" w:type="dxa"/>
            <w:tcBorders>
              <w:top w:val="nil"/>
              <w:left w:val="nil"/>
              <w:bottom w:val="nil"/>
              <w:right w:val="nil"/>
            </w:tcBorders>
            <w:shd w:val="clear" w:color="auto" w:fill="D9D9D9" w:themeFill="background1" w:themeFillShade="D9"/>
            <w:vAlign w:val="center"/>
          </w:tcPr>
          <w:p w14:paraId="7849E249" w14:textId="77777777" w:rsidR="005348B8" w:rsidRDefault="005348B8" w:rsidP="003D079A">
            <w:pPr>
              <w:spacing w:line="240" w:lineRule="auto"/>
              <w:jc w:val="center"/>
              <w:rPr>
                <w:rFonts w:ascii="Calibri" w:hAnsi="Calibri"/>
                <w:color w:val="000000"/>
              </w:rPr>
            </w:pPr>
            <w:r>
              <w:rPr>
                <w:rFonts w:ascii="Calibri" w:hAnsi="Calibri"/>
                <w:color w:val="000000"/>
              </w:rPr>
              <w:t>7740</w:t>
            </w:r>
          </w:p>
        </w:tc>
      </w:tr>
      <w:tr w:rsidR="005348B8" w14:paraId="27BC653F" w14:textId="77777777" w:rsidTr="0035304E">
        <w:tc>
          <w:tcPr>
            <w:tcW w:w="1818" w:type="dxa"/>
            <w:tcBorders>
              <w:top w:val="nil"/>
              <w:left w:val="nil"/>
              <w:bottom w:val="nil"/>
              <w:right w:val="nil"/>
            </w:tcBorders>
            <w:shd w:val="clear" w:color="auto" w:fill="auto"/>
            <w:vAlign w:val="center"/>
          </w:tcPr>
          <w:p w14:paraId="1C3A6E40" w14:textId="0545D382" w:rsidR="005348B8" w:rsidRPr="00170DA8" w:rsidRDefault="005348B8" w:rsidP="003D079A">
            <w:pPr>
              <w:spacing w:line="240" w:lineRule="auto"/>
              <w:jc w:val="center"/>
              <w:rPr>
                <w:b/>
              </w:rPr>
            </w:pPr>
            <w:r w:rsidRPr="00170DA8">
              <w:rPr>
                <w:b/>
              </w:rPr>
              <w:t>17</w:t>
            </w:r>
            <w:r>
              <w:rPr>
                <w:b/>
              </w:rPr>
              <w:t>B</w:t>
            </w:r>
            <w:r w:rsidR="007C2E1A">
              <w:rPr>
                <w:b/>
              </w:rPr>
              <w:t>G</w:t>
            </w:r>
          </w:p>
        </w:tc>
        <w:tc>
          <w:tcPr>
            <w:tcW w:w="1782" w:type="dxa"/>
            <w:tcBorders>
              <w:top w:val="nil"/>
              <w:left w:val="nil"/>
              <w:bottom w:val="nil"/>
              <w:right w:val="nil"/>
            </w:tcBorders>
            <w:shd w:val="clear" w:color="auto" w:fill="auto"/>
            <w:vAlign w:val="center"/>
          </w:tcPr>
          <w:p w14:paraId="08A44A18" w14:textId="77777777" w:rsidR="005348B8" w:rsidRDefault="005348B8" w:rsidP="003D079A">
            <w:pPr>
              <w:spacing w:line="240" w:lineRule="auto"/>
              <w:jc w:val="center"/>
              <w:rPr>
                <w:rFonts w:ascii="Calibri" w:hAnsi="Calibri"/>
                <w:color w:val="000000"/>
              </w:rPr>
            </w:pPr>
            <w:r>
              <w:rPr>
                <w:rFonts w:ascii="Calibri" w:hAnsi="Calibri"/>
                <w:color w:val="000000"/>
              </w:rPr>
              <w:t>945</w:t>
            </w:r>
          </w:p>
        </w:tc>
        <w:tc>
          <w:tcPr>
            <w:tcW w:w="2160" w:type="dxa"/>
            <w:tcBorders>
              <w:top w:val="nil"/>
              <w:left w:val="nil"/>
              <w:bottom w:val="nil"/>
              <w:right w:val="nil"/>
            </w:tcBorders>
            <w:shd w:val="clear" w:color="auto" w:fill="auto"/>
            <w:vAlign w:val="center"/>
          </w:tcPr>
          <w:p w14:paraId="21BB4114" w14:textId="77777777" w:rsidR="005348B8" w:rsidRDefault="005348B8" w:rsidP="003D079A">
            <w:pPr>
              <w:spacing w:line="240" w:lineRule="auto"/>
              <w:jc w:val="center"/>
              <w:rPr>
                <w:rFonts w:ascii="Calibri" w:hAnsi="Calibri"/>
                <w:color w:val="000000"/>
              </w:rPr>
            </w:pPr>
          </w:p>
        </w:tc>
      </w:tr>
      <w:tr w:rsidR="005348B8" w14:paraId="6A38592E" w14:textId="77777777" w:rsidTr="0035304E">
        <w:tc>
          <w:tcPr>
            <w:tcW w:w="1818" w:type="dxa"/>
            <w:tcBorders>
              <w:top w:val="nil"/>
              <w:left w:val="nil"/>
              <w:bottom w:val="nil"/>
              <w:right w:val="nil"/>
            </w:tcBorders>
            <w:shd w:val="clear" w:color="auto" w:fill="D9D9D9" w:themeFill="background1" w:themeFillShade="D9"/>
            <w:vAlign w:val="center"/>
          </w:tcPr>
          <w:p w14:paraId="0184F895" w14:textId="0EC70CE1" w:rsidR="005348B8" w:rsidRPr="00170DA8" w:rsidRDefault="005348B8" w:rsidP="003D079A">
            <w:pPr>
              <w:spacing w:line="240" w:lineRule="auto"/>
              <w:jc w:val="center"/>
              <w:rPr>
                <w:b/>
              </w:rPr>
            </w:pPr>
            <w:r w:rsidRPr="00170DA8">
              <w:rPr>
                <w:b/>
              </w:rPr>
              <w:t>18</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654125AC" w14:textId="77777777" w:rsidR="005348B8" w:rsidRDefault="005348B8" w:rsidP="003D079A">
            <w:pPr>
              <w:spacing w:line="240" w:lineRule="auto"/>
              <w:jc w:val="center"/>
              <w:rPr>
                <w:rFonts w:ascii="Calibri" w:hAnsi="Calibri"/>
                <w:color w:val="000000"/>
              </w:rPr>
            </w:pPr>
            <w:r>
              <w:rPr>
                <w:rFonts w:ascii="Calibri" w:hAnsi="Calibri"/>
                <w:color w:val="000000"/>
              </w:rPr>
              <w:t>855</w:t>
            </w:r>
          </w:p>
        </w:tc>
        <w:tc>
          <w:tcPr>
            <w:tcW w:w="2160" w:type="dxa"/>
            <w:tcBorders>
              <w:top w:val="nil"/>
              <w:left w:val="nil"/>
              <w:bottom w:val="nil"/>
              <w:right w:val="nil"/>
            </w:tcBorders>
            <w:shd w:val="clear" w:color="auto" w:fill="D9D9D9" w:themeFill="background1" w:themeFillShade="D9"/>
            <w:vAlign w:val="center"/>
          </w:tcPr>
          <w:p w14:paraId="0F4F2482" w14:textId="77777777" w:rsidR="005348B8" w:rsidRDefault="005348B8" w:rsidP="003D079A">
            <w:pPr>
              <w:spacing w:line="240" w:lineRule="auto"/>
              <w:jc w:val="center"/>
              <w:rPr>
                <w:rFonts w:ascii="Calibri" w:hAnsi="Calibri"/>
                <w:color w:val="000000"/>
              </w:rPr>
            </w:pPr>
            <w:r>
              <w:rPr>
                <w:rFonts w:ascii="Calibri" w:hAnsi="Calibri"/>
                <w:color w:val="000000"/>
              </w:rPr>
              <w:t>28860</w:t>
            </w:r>
          </w:p>
        </w:tc>
      </w:tr>
      <w:tr w:rsidR="005348B8" w14:paraId="50159259" w14:textId="77777777" w:rsidTr="0035304E">
        <w:tc>
          <w:tcPr>
            <w:tcW w:w="1818" w:type="dxa"/>
            <w:tcBorders>
              <w:top w:val="nil"/>
              <w:left w:val="nil"/>
              <w:bottom w:val="nil"/>
              <w:right w:val="nil"/>
            </w:tcBorders>
            <w:shd w:val="clear" w:color="auto" w:fill="auto"/>
            <w:vAlign w:val="center"/>
          </w:tcPr>
          <w:p w14:paraId="0EC21E45" w14:textId="62CFC571" w:rsidR="005348B8" w:rsidRPr="00170DA8" w:rsidRDefault="005348B8" w:rsidP="003D079A">
            <w:pPr>
              <w:spacing w:line="240" w:lineRule="auto"/>
              <w:jc w:val="center"/>
              <w:rPr>
                <w:b/>
              </w:rPr>
            </w:pPr>
            <w:r w:rsidRPr="00170DA8">
              <w:rPr>
                <w:b/>
              </w:rPr>
              <w:t>19</w:t>
            </w:r>
            <w:r>
              <w:rPr>
                <w:b/>
              </w:rPr>
              <w:t>W</w:t>
            </w:r>
            <w:r w:rsidR="007C2E1A">
              <w:rPr>
                <w:b/>
              </w:rPr>
              <w:t>G</w:t>
            </w:r>
          </w:p>
        </w:tc>
        <w:tc>
          <w:tcPr>
            <w:tcW w:w="1782" w:type="dxa"/>
            <w:tcBorders>
              <w:top w:val="nil"/>
              <w:left w:val="nil"/>
              <w:bottom w:val="nil"/>
              <w:right w:val="nil"/>
            </w:tcBorders>
            <w:shd w:val="clear" w:color="auto" w:fill="auto"/>
            <w:vAlign w:val="center"/>
          </w:tcPr>
          <w:p w14:paraId="480FE767" w14:textId="77777777" w:rsidR="005348B8" w:rsidRDefault="005348B8" w:rsidP="003D079A">
            <w:pPr>
              <w:spacing w:line="240" w:lineRule="auto"/>
              <w:jc w:val="center"/>
              <w:rPr>
                <w:rFonts w:ascii="Calibri" w:hAnsi="Calibri"/>
                <w:color w:val="000000"/>
              </w:rPr>
            </w:pPr>
            <w:r>
              <w:rPr>
                <w:rFonts w:ascii="Calibri" w:hAnsi="Calibri"/>
                <w:color w:val="000000"/>
              </w:rPr>
              <w:t>270</w:t>
            </w:r>
          </w:p>
        </w:tc>
        <w:tc>
          <w:tcPr>
            <w:tcW w:w="2160" w:type="dxa"/>
            <w:tcBorders>
              <w:top w:val="nil"/>
              <w:left w:val="nil"/>
              <w:bottom w:val="nil"/>
              <w:right w:val="nil"/>
            </w:tcBorders>
            <w:shd w:val="clear" w:color="auto" w:fill="auto"/>
            <w:vAlign w:val="center"/>
          </w:tcPr>
          <w:p w14:paraId="252D25F3" w14:textId="77777777" w:rsidR="005348B8" w:rsidRDefault="005348B8" w:rsidP="003D079A">
            <w:pPr>
              <w:spacing w:line="240" w:lineRule="auto"/>
              <w:jc w:val="center"/>
              <w:rPr>
                <w:rFonts w:ascii="Calibri" w:hAnsi="Calibri"/>
                <w:color w:val="000000"/>
              </w:rPr>
            </w:pPr>
          </w:p>
        </w:tc>
      </w:tr>
      <w:tr w:rsidR="005348B8" w14:paraId="3D25E2FA" w14:textId="77777777" w:rsidTr="0035304E">
        <w:tc>
          <w:tcPr>
            <w:tcW w:w="1818" w:type="dxa"/>
            <w:tcBorders>
              <w:top w:val="nil"/>
              <w:left w:val="nil"/>
              <w:bottom w:val="nil"/>
              <w:right w:val="nil"/>
            </w:tcBorders>
            <w:shd w:val="clear" w:color="auto" w:fill="auto"/>
            <w:vAlign w:val="center"/>
          </w:tcPr>
          <w:p w14:paraId="669C4D93" w14:textId="77777777" w:rsidR="005348B8" w:rsidRPr="00170DA8" w:rsidRDefault="005348B8" w:rsidP="003D079A">
            <w:pPr>
              <w:spacing w:line="240" w:lineRule="auto"/>
              <w:jc w:val="center"/>
              <w:rPr>
                <w:b/>
              </w:rPr>
            </w:pPr>
            <w:r w:rsidRPr="00170DA8">
              <w:rPr>
                <w:b/>
              </w:rPr>
              <w:t>20</w:t>
            </w:r>
          </w:p>
        </w:tc>
        <w:tc>
          <w:tcPr>
            <w:tcW w:w="1782" w:type="dxa"/>
            <w:tcBorders>
              <w:top w:val="nil"/>
              <w:left w:val="nil"/>
              <w:bottom w:val="nil"/>
              <w:right w:val="nil"/>
            </w:tcBorders>
            <w:shd w:val="clear" w:color="auto" w:fill="auto"/>
            <w:vAlign w:val="center"/>
          </w:tcPr>
          <w:p w14:paraId="1558FA2A" w14:textId="77777777" w:rsidR="005348B8" w:rsidRDefault="005348B8" w:rsidP="003D079A">
            <w:pPr>
              <w:spacing w:line="240" w:lineRule="auto"/>
              <w:jc w:val="center"/>
              <w:rPr>
                <w:rFonts w:ascii="Calibri" w:hAnsi="Calibri"/>
                <w:color w:val="000000"/>
              </w:rPr>
            </w:pPr>
          </w:p>
        </w:tc>
        <w:tc>
          <w:tcPr>
            <w:tcW w:w="2160" w:type="dxa"/>
            <w:tcBorders>
              <w:top w:val="nil"/>
              <w:left w:val="nil"/>
              <w:bottom w:val="nil"/>
              <w:right w:val="nil"/>
            </w:tcBorders>
            <w:shd w:val="clear" w:color="auto" w:fill="auto"/>
            <w:vAlign w:val="center"/>
          </w:tcPr>
          <w:p w14:paraId="1181D71B" w14:textId="77777777" w:rsidR="005348B8" w:rsidRDefault="005348B8" w:rsidP="003D079A">
            <w:pPr>
              <w:spacing w:line="240" w:lineRule="auto"/>
              <w:jc w:val="center"/>
              <w:rPr>
                <w:rFonts w:ascii="Calibri" w:hAnsi="Calibri"/>
                <w:color w:val="000000"/>
              </w:rPr>
            </w:pPr>
          </w:p>
        </w:tc>
      </w:tr>
      <w:tr w:rsidR="005348B8" w14:paraId="0D9359F9" w14:textId="77777777" w:rsidTr="0035304E">
        <w:tc>
          <w:tcPr>
            <w:tcW w:w="1818" w:type="dxa"/>
            <w:tcBorders>
              <w:top w:val="nil"/>
              <w:left w:val="nil"/>
              <w:bottom w:val="nil"/>
              <w:right w:val="nil"/>
            </w:tcBorders>
            <w:shd w:val="clear" w:color="auto" w:fill="D9D9D9" w:themeFill="background1" w:themeFillShade="D9"/>
            <w:vAlign w:val="center"/>
          </w:tcPr>
          <w:p w14:paraId="71816530" w14:textId="57D66820" w:rsidR="005348B8" w:rsidRPr="00170DA8" w:rsidRDefault="005348B8" w:rsidP="003D079A">
            <w:pPr>
              <w:spacing w:line="240" w:lineRule="auto"/>
              <w:jc w:val="center"/>
              <w:rPr>
                <w:b/>
              </w:rPr>
            </w:pPr>
            <w:r w:rsidRPr="00170DA8">
              <w:rPr>
                <w:b/>
              </w:rPr>
              <w:t>21</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0C13D083" w14:textId="77777777" w:rsidR="005348B8" w:rsidRDefault="005348B8" w:rsidP="003D079A">
            <w:pPr>
              <w:spacing w:line="240" w:lineRule="auto"/>
              <w:jc w:val="center"/>
              <w:rPr>
                <w:rFonts w:ascii="Calibri" w:hAnsi="Calibri"/>
                <w:color w:val="000000"/>
              </w:rPr>
            </w:pPr>
            <w:r>
              <w:rPr>
                <w:rFonts w:ascii="Calibri" w:hAnsi="Calibri"/>
                <w:color w:val="000000"/>
              </w:rPr>
              <w:t>453</w:t>
            </w:r>
          </w:p>
        </w:tc>
        <w:tc>
          <w:tcPr>
            <w:tcW w:w="2160" w:type="dxa"/>
            <w:tcBorders>
              <w:top w:val="nil"/>
              <w:left w:val="nil"/>
              <w:bottom w:val="nil"/>
              <w:right w:val="nil"/>
            </w:tcBorders>
            <w:shd w:val="clear" w:color="auto" w:fill="D9D9D9" w:themeFill="background1" w:themeFillShade="D9"/>
            <w:vAlign w:val="center"/>
          </w:tcPr>
          <w:p w14:paraId="6F32DE9F" w14:textId="77777777" w:rsidR="005348B8" w:rsidRDefault="005348B8" w:rsidP="003D079A">
            <w:pPr>
              <w:spacing w:line="240" w:lineRule="auto"/>
              <w:jc w:val="center"/>
              <w:rPr>
                <w:rFonts w:ascii="Calibri" w:hAnsi="Calibri"/>
                <w:color w:val="000000"/>
              </w:rPr>
            </w:pPr>
            <w:r>
              <w:rPr>
                <w:rFonts w:ascii="Calibri" w:hAnsi="Calibri"/>
                <w:color w:val="000000"/>
              </w:rPr>
              <w:t>778</w:t>
            </w:r>
          </w:p>
        </w:tc>
      </w:tr>
      <w:tr w:rsidR="005348B8" w14:paraId="5FE607CA" w14:textId="77777777" w:rsidTr="0035304E">
        <w:tc>
          <w:tcPr>
            <w:tcW w:w="1818" w:type="dxa"/>
            <w:tcBorders>
              <w:top w:val="nil"/>
              <w:left w:val="nil"/>
              <w:bottom w:val="nil"/>
              <w:right w:val="nil"/>
            </w:tcBorders>
            <w:shd w:val="clear" w:color="auto" w:fill="D9D9D9" w:themeFill="background1" w:themeFillShade="D9"/>
            <w:vAlign w:val="center"/>
          </w:tcPr>
          <w:p w14:paraId="68EF619F" w14:textId="576578ED" w:rsidR="005348B8" w:rsidRPr="00170DA8" w:rsidRDefault="005348B8" w:rsidP="003D079A">
            <w:pPr>
              <w:spacing w:line="240" w:lineRule="auto"/>
              <w:jc w:val="center"/>
              <w:rPr>
                <w:b/>
              </w:rPr>
            </w:pPr>
            <w:r w:rsidRPr="00170DA8">
              <w:rPr>
                <w:b/>
              </w:rPr>
              <w:t>22</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42810B7F" w14:textId="77777777" w:rsidR="005348B8" w:rsidRDefault="005348B8" w:rsidP="003D079A">
            <w:pPr>
              <w:spacing w:line="240" w:lineRule="auto"/>
              <w:jc w:val="center"/>
              <w:rPr>
                <w:rFonts w:ascii="Calibri" w:hAnsi="Calibri"/>
                <w:color w:val="000000"/>
              </w:rPr>
            </w:pPr>
            <w:r>
              <w:rPr>
                <w:rFonts w:ascii="Calibri" w:hAnsi="Calibri"/>
                <w:color w:val="000000"/>
              </w:rPr>
              <w:t>2580</w:t>
            </w:r>
          </w:p>
        </w:tc>
        <w:tc>
          <w:tcPr>
            <w:tcW w:w="2160" w:type="dxa"/>
            <w:tcBorders>
              <w:top w:val="nil"/>
              <w:left w:val="nil"/>
              <w:bottom w:val="nil"/>
              <w:right w:val="nil"/>
            </w:tcBorders>
            <w:shd w:val="clear" w:color="auto" w:fill="D9D9D9" w:themeFill="background1" w:themeFillShade="D9"/>
            <w:vAlign w:val="center"/>
          </w:tcPr>
          <w:p w14:paraId="6BA2CED7" w14:textId="77777777" w:rsidR="005348B8" w:rsidRDefault="005348B8" w:rsidP="003D079A">
            <w:pPr>
              <w:spacing w:line="240" w:lineRule="auto"/>
              <w:jc w:val="center"/>
              <w:rPr>
                <w:rFonts w:ascii="Calibri" w:hAnsi="Calibri"/>
                <w:color w:val="000000"/>
              </w:rPr>
            </w:pPr>
            <w:r>
              <w:rPr>
                <w:rFonts w:ascii="Calibri" w:hAnsi="Calibri"/>
                <w:color w:val="000000"/>
              </w:rPr>
              <w:t>40135</w:t>
            </w:r>
          </w:p>
        </w:tc>
      </w:tr>
      <w:tr w:rsidR="005348B8" w14:paraId="139E9518" w14:textId="77777777" w:rsidTr="0035304E">
        <w:tc>
          <w:tcPr>
            <w:tcW w:w="1818" w:type="dxa"/>
            <w:tcBorders>
              <w:top w:val="nil"/>
              <w:left w:val="nil"/>
              <w:bottom w:val="nil"/>
              <w:right w:val="nil"/>
            </w:tcBorders>
            <w:vAlign w:val="center"/>
          </w:tcPr>
          <w:p w14:paraId="16C5A9A0" w14:textId="77777777" w:rsidR="005348B8" w:rsidRPr="00170DA8" w:rsidRDefault="005348B8" w:rsidP="003D079A">
            <w:pPr>
              <w:spacing w:line="240" w:lineRule="auto"/>
              <w:jc w:val="center"/>
              <w:rPr>
                <w:b/>
              </w:rPr>
            </w:pPr>
            <w:r>
              <w:rPr>
                <w:b/>
              </w:rPr>
              <w:t>Walking Mean (SD)</w:t>
            </w:r>
          </w:p>
        </w:tc>
        <w:tc>
          <w:tcPr>
            <w:tcW w:w="1782" w:type="dxa"/>
            <w:tcBorders>
              <w:top w:val="nil"/>
              <w:left w:val="nil"/>
              <w:bottom w:val="nil"/>
              <w:right w:val="nil"/>
            </w:tcBorders>
            <w:vAlign w:val="center"/>
          </w:tcPr>
          <w:p w14:paraId="38091F6A" w14:textId="77777777" w:rsidR="005348B8" w:rsidRDefault="005348B8" w:rsidP="003D079A">
            <w:pPr>
              <w:spacing w:line="240" w:lineRule="auto"/>
              <w:jc w:val="center"/>
              <w:rPr>
                <w:rFonts w:ascii="Calibri" w:hAnsi="Calibri"/>
                <w:color w:val="000000"/>
              </w:rPr>
            </w:pPr>
            <w:r>
              <w:rPr>
                <w:rFonts w:ascii="Calibri" w:hAnsi="Calibri"/>
                <w:color w:val="000000"/>
              </w:rPr>
              <w:t>1337.7 (1299.5)</w:t>
            </w:r>
          </w:p>
        </w:tc>
        <w:tc>
          <w:tcPr>
            <w:tcW w:w="2160" w:type="dxa"/>
            <w:tcBorders>
              <w:top w:val="nil"/>
              <w:left w:val="nil"/>
              <w:bottom w:val="nil"/>
              <w:right w:val="nil"/>
            </w:tcBorders>
            <w:vAlign w:val="center"/>
          </w:tcPr>
          <w:p w14:paraId="5106F980" w14:textId="77777777" w:rsidR="005348B8" w:rsidRDefault="005348B8" w:rsidP="003D079A">
            <w:pPr>
              <w:spacing w:line="240" w:lineRule="auto"/>
              <w:jc w:val="center"/>
              <w:rPr>
                <w:rFonts w:ascii="Calibri" w:hAnsi="Calibri"/>
                <w:color w:val="000000"/>
              </w:rPr>
            </w:pPr>
            <w:r>
              <w:rPr>
                <w:rFonts w:ascii="Calibri" w:hAnsi="Calibri"/>
                <w:color w:val="000000"/>
              </w:rPr>
              <w:t>13786.8 (16914.5)</w:t>
            </w:r>
          </w:p>
        </w:tc>
      </w:tr>
      <w:tr w:rsidR="005348B8" w14:paraId="1CB153B3" w14:textId="77777777" w:rsidTr="0035304E">
        <w:tc>
          <w:tcPr>
            <w:tcW w:w="1818" w:type="dxa"/>
            <w:tcBorders>
              <w:top w:val="nil"/>
              <w:left w:val="nil"/>
              <w:bottom w:val="nil"/>
              <w:right w:val="nil"/>
            </w:tcBorders>
            <w:vAlign w:val="center"/>
          </w:tcPr>
          <w:p w14:paraId="45CA7B48" w14:textId="77777777" w:rsidR="005348B8" w:rsidRPr="00170DA8" w:rsidRDefault="005348B8" w:rsidP="003D079A">
            <w:pPr>
              <w:spacing w:line="240" w:lineRule="auto"/>
              <w:jc w:val="center"/>
              <w:rPr>
                <w:b/>
              </w:rPr>
            </w:pPr>
            <w:r>
              <w:rPr>
                <w:b/>
              </w:rPr>
              <w:t>Breaks Mean (SD)</w:t>
            </w:r>
          </w:p>
        </w:tc>
        <w:tc>
          <w:tcPr>
            <w:tcW w:w="1782" w:type="dxa"/>
            <w:tcBorders>
              <w:top w:val="nil"/>
              <w:left w:val="nil"/>
              <w:bottom w:val="nil"/>
              <w:right w:val="nil"/>
            </w:tcBorders>
            <w:vAlign w:val="center"/>
          </w:tcPr>
          <w:p w14:paraId="03E85087" w14:textId="77777777" w:rsidR="005348B8" w:rsidRDefault="005348B8" w:rsidP="003D079A">
            <w:pPr>
              <w:spacing w:line="240" w:lineRule="auto"/>
              <w:jc w:val="center"/>
              <w:rPr>
                <w:rFonts w:ascii="Calibri" w:hAnsi="Calibri"/>
                <w:color w:val="000000"/>
              </w:rPr>
            </w:pPr>
            <w:r>
              <w:rPr>
                <w:rFonts w:ascii="Calibri" w:hAnsi="Calibri"/>
                <w:color w:val="000000"/>
              </w:rPr>
              <w:t>4305.9 (9405.1)</w:t>
            </w:r>
          </w:p>
        </w:tc>
        <w:tc>
          <w:tcPr>
            <w:tcW w:w="2160" w:type="dxa"/>
            <w:tcBorders>
              <w:top w:val="nil"/>
              <w:left w:val="nil"/>
              <w:bottom w:val="nil"/>
              <w:right w:val="nil"/>
            </w:tcBorders>
            <w:vAlign w:val="center"/>
          </w:tcPr>
          <w:p w14:paraId="0265F695" w14:textId="77777777" w:rsidR="005348B8" w:rsidRDefault="005348B8" w:rsidP="003D079A">
            <w:pPr>
              <w:spacing w:line="240" w:lineRule="auto"/>
              <w:jc w:val="center"/>
              <w:rPr>
                <w:rFonts w:ascii="Calibri" w:hAnsi="Calibri"/>
                <w:color w:val="000000"/>
              </w:rPr>
            </w:pPr>
            <w:r>
              <w:rPr>
                <w:rFonts w:ascii="Calibri" w:hAnsi="Calibri"/>
                <w:color w:val="000000"/>
              </w:rPr>
              <w:t>5003.5 (6978.9)</w:t>
            </w:r>
          </w:p>
        </w:tc>
      </w:tr>
      <w:tr w:rsidR="005348B8" w14:paraId="04318A7D" w14:textId="77777777" w:rsidTr="0035304E">
        <w:tc>
          <w:tcPr>
            <w:tcW w:w="1818" w:type="dxa"/>
            <w:tcBorders>
              <w:top w:val="nil"/>
              <w:left w:val="nil"/>
              <w:bottom w:val="single" w:sz="2" w:space="0" w:color="auto"/>
              <w:right w:val="nil"/>
            </w:tcBorders>
            <w:vAlign w:val="center"/>
          </w:tcPr>
          <w:p w14:paraId="59E4BBE4" w14:textId="77777777" w:rsidR="005348B8" w:rsidRDefault="005348B8" w:rsidP="003D079A">
            <w:pPr>
              <w:spacing w:line="240" w:lineRule="auto"/>
              <w:jc w:val="center"/>
              <w:rPr>
                <w:b/>
              </w:rPr>
            </w:pPr>
            <w:r>
              <w:rPr>
                <w:b/>
              </w:rPr>
              <w:t>Combined Mean (SD)</w:t>
            </w:r>
          </w:p>
        </w:tc>
        <w:tc>
          <w:tcPr>
            <w:tcW w:w="1782" w:type="dxa"/>
            <w:tcBorders>
              <w:top w:val="nil"/>
              <w:left w:val="nil"/>
              <w:bottom w:val="single" w:sz="2" w:space="0" w:color="auto"/>
              <w:right w:val="nil"/>
            </w:tcBorders>
            <w:vAlign w:val="center"/>
          </w:tcPr>
          <w:p w14:paraId="3708FDB5" w14:textId="77777777" w:rsidR="005348B8" w:rsidRDefault="005348B8" w:rsidP="003D079A">
            <w:pPr>
              <w:spacing w:line="240" w:lineRule="auto"/>
              <w:jc w:val="center"/>
              <w:rPr>
                <w:rFonts w:ascii="Calibri" w:hAnsi="Calibri"/>
                <w:color w:val="000000"/>
              </w:rPr>
            </w:pPr>
            <w:r>
              <w:rPr>
                <w:rFonts w:ascii="Calibri" w:hAnsi="Calibri"/>
                <w:color w:val="000000"/>
              </w:rPr>
              <w:t>2821.8 (6586.2)</w:t>
            </w:r>
          </w:p>
        </w:tc>
        <w:tc>
          <w:tcPr>
            <w:tcW w:w="2160" w:type="dxa"/>
            <w:tcBorders>
              <w:top w:val="nil"/>
              <w:left w:val="nil"/>
              <w:bottom w:val="single" w:sz="2" w:space="0" w:color="auto"/>
              <w:right w:val="nil"/>
            </w:tcBorders>
            <w:vAlign w:val="center"/>
          </w:tcPr>
          <w:p w14:paraId="6EF9E776" w14:textId="77777777" w:rsidR="005348B8" w:rsidRDefault="005348B8" w:rsidP="003D079A">
            <w:pPr>
              <w:spacing w:line="240" w:lineRule="auto"/>
              <w:jc w:val="center"/>
              <w:rPr>
                <w:rFonts w:ascii="Calibri" w:hAnsi="Calibri"/>
                <w:color w:val="000000"/>
              </w:rPr>
            </w:pPr>
            <w:r>
              <w:rPr>
                <w:rFonts w:ascii="Calibri" w:hAnsi="Calibri"/>
                <w:color w:val="000000"/>
              </w:rPr>
              <w:t>9395.2 (13161.5)</w:t>
            </w:r>
          </w:p>
        </w:tc>
      </w:tr>
    </w:tbl>
    <w:p w14:paraId="565A0269" w14:textId="77777777" w:rsidR="00EB238B" w:rsidRDefault="005348B8" w:rsidP="005348B8">
      <w:pPr>
        <w:spacing w:line="240" w:lineRule="auto"/>
      </w:pPr>
      <w:r w:rsidRPr="00C424E1">
        <w:t>Shaded regions were included in analysis</w:t>
      </w:r>
      <w:r>
        <w:t xml:space="preserve">. </w:t>
      </w:r>
    </w:p>
    <w:p w14:paraId="19040E79" w14:textId="561B5394" w:rsidR="005348B8" w:rsidRPr="00C424E1" w:rsidRDefault="005348B8" w:rsidP="005348B8">
      <w:pPr>
        <w:spacing w:line="240" w:lineRule="auto"/>
      </w:pPr>
      <w:r>
        <w:t>G</w:t>
      </w:r>
      <w:r w:rsidRPr="00C424E1">
        <w:t>roup assignment</w:t>
      </w:r>
      <w:r>
        <w:t>:</w:t>
      </w:r>
      <w:r w:rsidRPr="00C424E1">
        <w:t xml:space="preserve"> W</w:t>
      </w:r>
      <w:r w:rsidR="007C2E1A">
        <w:t>G=</w:t>
      </w:r>
      <w:r w:rsidRPr="00C424E1">
        <w:t>Walking</w:t>
      </w:r>
      <w:r w:rsidR="007C2E1A">
        <w:t xml:space="preserve"> Group</w:t>
      </w:r>
      <w:r w:rsidRPr="00C424E1">
        <w:t>, B</w:t>
      </w:r>
      <w:r w:rsidR="007C2E1A">
        <w:t>G</w:t>
      </w:r>
      <w:r w:rsidRPr="00C424E1">
        <w:t>=Breaks</w:t>
      </w:r>
      <w:r w:rsidR="007C2E1A">
        <w:t xml:space="preserve"> Group.</w:t>
      </w:r>
    </w:p>
    <w:p w14:paraId="3C4BE52B" w14:textId="77777777" w:rsidR="001513BA" w:rsidRDefault="005348B8" w:rsidP="005348B8">
      <w:pPr>
        <w:spacing w:line="240" w:lineRule="auto"/>
      </w:pPr>
      <w:r w:rsidRPr="00C424E1">
        <w:t>About 500 MET-minutes per week is equal to 30 minutes of walking or higher intensity activity on 5 days per week. (</w:t>
      </w:r>
      <w:proofErr w:type="gramStart"/>
      <w:r w:rsidRPr="00C424E1">
        <w:t>walking</w:t>
      </w:r>
      <w:proofErr w:type="gramEnd"/>
      <w:r w:rsidRPr="00C424E1">
        <w:t xml:space="preserve"> = 3.3METs, moderate activity = 4.0METs, vigorous activity = 8.0METs)</w:t>
      </w:r>
    </w:p>
    <w:p w14:paraId="05D6EFFA" w14:textId="77777777" w:rsidR="001513BA" w:rsidRDefault="001513BA" w:rsidP="005348B8">
      <w:pPr>
        <w:spacing w:line="240" w:lineRule="auto"/>
      </w:pPr>
    </w:p>
    <w:p w14:paraId="21C10D7C" w14:textId="77777777" w:rsidR="001513BA" w:rsidRDefault="001513BA" w:rsidP="005348B8">
      <w:pPr>
        <w:spacing w:line="240" w:lineRule="auto"/>
      </w:pPr>
    </w:p>
    <w:p w14:paraId="062F025A" w14:textId="77777777" w:rsidR="001513BA" w:rsidRDefault="001513BA" w:rsidP="005348B8">
      <w:pPr>
        <w:spacing w:line="240" w:lineRule="auto"/>
      </w:pPr>
    </w:p>
    <w:p w14:paraId="5479E1EE" w14:textId="77777777" w:rsidR="001513BA" w:rsidRDefault="001513BA" w:rsidP="005348B8">
      <w:pPr>
        <w:spacing w:line="240" w:lineRule="auto"/>
      </w:pPr>
    </w:p>
    <w:p w14:paraId="62DD39E1" w14:textId="77777777" w:rsidR="001513BA" w:rsidRDefault="001513BA" w:rsidP="005348B8">
      <w:pPr>
        <w:spacing w:line="240" w:lineRule="auto"/>
      </w:pPr>
    </w:p>
    <w:p w14:paraId="5C026572" w14:textId="77777777" w:rsidR="001513BA" w:rsidRDefault="001513BA" w:rsidP="005348B8">
      <w:pPr>
        <w:spacing w:line="240" w:lineRule="auto"/>
      </w:pPr>
    </w:p>
    <w:p w14:paraId="62FAB827" w14:textId="77777777" w:rsidR="001513BA" w:rsidRDefault="001513BA" w:rsidP="005348B8">
      <w:pPr>
        <w:spacing w:line="240" w:lineRule="auto"/>
      </w:pPr>
    </w:p>
    <w:p w14:paraId="6521EFDD" w14:textId="77777777" w:rsidR="001513BA" w:rsidRDefault="001513BA"/>
    <w:p w14:paraId="61FBDC35" w14:textId="77777777" w:rsidR="001513BA" w:rsidRDefault="001513BA"/>
    <w:p w14:paraId="163BBED0" w14:textId="77777777" w:rsidR="001513BA" w:rsidRDefault="001513BA" w:rsidP="0033224D">
      <w:pPr>
        <w:jc w:val="center"/>
      </w:pPr>
      <w:r>
        <w:rPr>
          <w:noProof/>
        </w:rPr>
        <w:drawing>
          <wp:inline distT="0" distB="0" distL="0" distR="0" wp14:anchorId="788F0195" wp14:editId="3B444232">
            <wp:extent cx="4572000" cy="27432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D13F813" w14:textId="77777777" w:rsidR="001513BA" w:rsidRDefault="001513BA" w:rsidP="0033224D"/>
    <w:p w14:paraId="5220A175" w14:textId="77777777" w:rsidR="001513BA" w:rsidRDefault="001513BA" w:rsidP="0033224D"/>
    <w:p w14:paraId="48DED3F4" w14:textId="77777777" w:rsidR="001513BA" w:rsidRDefault="001513BA" w:rsidP="0033224D"/>
    <w:p w14:paraId="2776184D" w14:textId="77777777" w:rsidR="001513BA" w:rsidRPr="003E74C7" w:rsidRDefault="001513BA" w:rsidP="0033224D">
      <w:pPr>
        <w:tabs>
          <w:tab w:val="left" w:pos="1275"/>
        </w:tabs>
        <w:jc w:val="center"/>
      </w:pPr>
      <w:r>
        <w:rPr>
          <w:noProof/>
        </w:rPr>
        <w:drawing>
          <wp:inline distT="0" distB="0" distL="0" distR="0" wp14:anchorId="31A52D75" wp14:editId="6D9BFB7E">
            <wp:extent cx="457200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777A608" w14:textId="77777777" w:rsidR="001513BA" w:rsidRDefault="001513BA" w:rsidP="005348B8">
      <w:pPr>
        <w:spacing w:line="240" w:lineRule="auto"/>
      </w:pPr>
    </w:p>
    <w:p w14:paraId="4BABED88" w14:textId="46A367EE" w:rsidR="005348B8" w:rsidRDefault="005348B8" w:rsidP="005348B8">
      <w:pPr>
        <w:spacing w:line="240" w:lineRule="auto"/>
        <w:rPr>
          <w:rFonts w:asciiTheme="majorHAnsi" w:hAnsiTheme="majorHAnsi"/>
          <w:b/>
          <w:bCs/>
          <w:iCs/>
          <w:szCs w:val="28"/>
        </w:rPr>
      </w:pPr>
      <w:r>
        <w:br w:type="page"/>
      </w:r>
    </w:p>
    <w:p w14:paraId="57E519D6" w14:textId="2E6C61F3" w:rsidR="005348B8" w:rsidRDefault="005348B8" w:rsidP="005348B8">
      <w:pPr>
        <w:pStyle w:val="Heading1"/>
      </w:pPr>
      <w:bookmarkStart w:id="272" w:name="_Toc387137714"/>
      <w:r>
        <w:lastRenderedPageBreak/>
        <w:t xml:space="preserve">Appendix </w:t>
      </w:r>
      <w:r w:rsidR="00CC206E">
        <w:t>Q</w:t>
      </w:r>
      <w:bookmarkEnd w:id="272"/>
    </w:p>
    <w:p w14:paraId="2983CB30" w14:textId="08F57D09" w:rsidR="005348B8" w:rsidRDefault="005348B8" w:rsidP="005348B8">
      <w:pPr>
        <w:pStyle w:val="Caption"/>
        <w:keepNext/>
      </w:pPr>
      <w:r w:rsidRPr="00143ACB">
        <w:t>Accelerometer sedentary hours (average per day)</w:t>
      </w:r>
    </w:p>
    <w:tbl>
      <w:tblPr>
        <w:tblStyle w:val="TableGrid"/>
        <w:tblpPr w:leftFromText="180" w:rightFromText="180" w:vertAnchor="page" w:horzAnchor="margin" w:tblpX="108" w:tblpY="2281"/>
        <w:tblW w:w="8118" w:type="dxa"/>
        <w:tblLook w:val="04A0" w:firstRow="1" w:lastRow="0" w:firstColumn="1" w:lastColumn="0" w:noHBand="0" w:noVBand="1"/>
      </w:tblPr>
      <w:tblGrid>
        <w:gridCol w:w="1818"/>
        <w:gridCol w:w="1575"/>
        <w:gridCol w:w="1575"/>
        <w:gridCol w:w="1575"/>
        <w:gridCol w:w="1575"/>
      </w:tblGrid>
      <w:tr w:rsidR="005348B8" w:rsidRPr="00A349E7" w14:paraId="502042AC" w14:textId="77777777" w:rsidTr="0035304E">
        <w:tc>
          <w:tcPr>
            <w:tcW w:w="1818" w:type="dxa"/>
            <w:tcBorders>
              <w:left w:val="nil"/>
              <w:bottom w:val="single" w:sz="4" w:space="0" w:color="auto"/>
              <w:right w:val="nil"/>
            </w:tcBorders>
          </w:tcPr>
          <w:p w14:paraId="23811AED" w14:textId="77777777" w:rsidR="005348B8" w:rsidRDefault="005348B8" w:rsidP="0035304E">
            <w:pPr>
              <w:spacing w:line="240" w:lineRule="auto"/>
              <w:jc w:val="center"/>
              <w:rPr>
                <w:b/>
              </w:rPr>
            </w:pPr>
            <w:r>
              <w:rPr>
                <w:b/>
              </w:rPr>
              <w:t>Participant Number/Group</w:t>
            </w:r>
          </w:p>
        </w:tc>
        <w:tc>
          <w:tcPr>
            <w:tcW w:w="1575" w:type="dxa"/>
            <w:tcBorders>
              <w:left w:val="nil"/>
              <w:bottom w:val="single" w:sz="4" w:space="0" w:color="auto"/>
              <w:right w:val="nil"/>
            </w:tcBorders>
          </w:tcPr>
          <w:p w14:paraId="2AF2CC1E" w14:textId="77777777" w:rsidR="005348B8" w:rsidRDefault="005348B8" w:rsidP="0035304E">
            <w:pPr>
              <w:spacing w:line="240" w:lineRule="auto"/>
              <w:jc w:val="center"/>
              <w:rPr>
                <w:b/>
              </w:rPr>
            </w:pPr>
            <w:r>
              <w:rPr>
                <w:b/>
              </w:rPr>
              <w:t>(Pre)</w:t>
            </w:r>
          </w:p>
          <w:p w14:paraId="3F8D6275" w14:textId="77777777" w:rsidR="005348B8" w:rsidRPr="00A349E7" w:rsidRDefault="005348B8" w:rsidP="0035304E">
            <w:pPr>
              <w:spacing w:line="240" w:lineRule="auto"/>
              <w:jc w:val="center"/>
              <w:rPr>
                <w:b/>
              </w:rPr>
            </w:pPr>
            <w:r>
              <w:rPr>
                <w:b/>
              </w:rPr>
              <w:t>Week 0</w:t>
            </w:r>
          </w:p>
        </w:tc>
        <w:tc>
          <w:tcPr>
            <w:tcW w:w="1575" w:type="dxa"/>
            <w:tcBorders>
              <w:left w:val="nil"/>
              <w:bottom w:val="single" w:sz="4" w:space="0" w:color="auto"/>
              <w:right w:val="nil"/>
            </w:tcBorders>
          </w:tcPr>
          <w:p w14:paraId="2E06E7E4" w14:textId="77777777" w:rsidR="005348B8" w:rsidRDefault="005348B8" w:rsidP="0035304E">
            <w:pPr>
              <w:spacing w:line="240" w:lineRule="auto"/>
              <w:jc w:val="center"/>
              <w:rPr>
                <w:b/>
              </w:rPr>
            </w:pPr>
            <w:r>
              <w:rPr>
                <w:b/>
              </w:rPr>
              <w:t>(Mid)</w:t>
            </w:r>
          </w:p>
          <w:p w14:paraId="59FAD0F2" w14:textId="77777777" w:rsidR="005348B8" w:rsidRPr="00A349E7" w:rsidRDefault="005348B8" w:rsidP="0035304E">
            <w:pPr>
              <w:spacing w:line="240" w:lineRule="auto"/>
              <w:jc w:val="center"/>
              <w:rPr>
                <w:b/>
              </w:rPr>
            </w:pPr>
            <w:r>
              <w:rPr>
                <w:b/>
              </w:rPr>
              <w:t>Week 7</w:t>
            </w:r>
          </w:p>
        </w:tc>
        <w:tc>
          <w:tcPr>
            <w:tcW w:w="1575" w:type="dxa"/>
            <w:tcBorders>
              <w:left w:val="nil"/>
              <w:bottom w:val="single" w:sz="4" w:space="0" w:color="auto"/>
              <w:right w:val="nil"/>
            </w:tcBorders>
          </w:tcPr>
          <w:p w14:paraId="062EB9D2" w14:textId="77777777" w:rsidR="005348B8" w:rsidRDefault="005348B8" w:rsidP="0035304E">
            <w:pPr>
              <w:spacing w:line="240" w:lineRule="auto"/>
              <w:jc w:val="center"/>
              <w:rPr>
                <w:b/>
              </w:rPr>
            </w:pPr>
            <w:r>
              <w:rPr>
                <w:b/>
              </w:rPr>
              <w:t>(Post)</w:t>
            </w:r>
          </w:p>
          <w:p w14:paraId="499B61F7" w14:textId="77777777" w:rsidR="005348B8" w:rsidRPr="00A349E7" w:rsidRDefault="005348B8" w:rsidP="0035304E">
            <w:pPr>
              <w:spacing w:line="240" w:lineRule="auto"/>
              <w:jc w:val="center"/>
              <w:rPr>
                <w:b/>
              </w:rPr>
            </w:pPr>
            <w:r>
              <w:rPr>
                <w:b/>
              </w:rPr>
              <w:t>Week 12</w:t>
            </w:r>
          </w:p>
        </w:tc>
        <w:tc>
          <w:tcPr>
            <w:tcW w:w="1575" w:type="dxa"/>
            <w:tcBorders>
              <w:left w:val="nil"/>
              <w:bottom w:val="single" w:sz="4" w:space="0" w:color="auto"/>
              <w:right w:val="nil"/>
            </w:tcBorders>
          </w:tcPr>
          <w:p w14:paraId="690A0ECE" w14:textId="77777777" w:rsidR="005348B8" w:rsidRDefault="005348B8" w:rsidP="0035304E">
            <w:pPr>
              <w:spacing w:line="240" w:lineRule="auto"/>
              <w:jc w:val="center"/>
              <w:rPr>
                <w:b/>
              </w:rPr>
            </w:pPr>
            <w:r>
              <w:rPr>
                <w:b/>
              </w:rPr>
              <w:t>(Follow-up)</w:t>
            </w:r>
          </w:p>
          <w:p w14:paraId="41E6D904" w14:textId="77777777" w:rsidR="005348B8" w:rsidRPr="00A349E7" w:rsidRDefault="005348B8" w:rsidP="0035304E">
            <w:pPr>
              <w:spacing w:line="240" w:lineRule="auto"/>
              <w:jc w:val="center"/>
              <w:rPr>
                <w:b/>
              </w:rPr>
            </w:pPr>
            <w:r>
              <w:rPr>
                <w:b/>
              </w:rPr>
              <w:t>3-months post</w:t>
            </w:r>
          </w:p>
        </w:tc>
      </w:tr>
      <w:tr w:rsidR="005348B8" w:rsidRPr="00170DA8" w14:paraId="1CD0CA45" w14:textId="77777777" w:rsidTr="0035304E">
        <w:tc>
          <w:tcPr>
            <w:tcW w:w="1818" w:type="dxa"/>
            <w:tcBorders>
              <w:top w:val="single" w:sz="4" w:space="0" w:color="auto"/>
              <w:left w:val="nil"/>
              <w:bottom w:val="nil"/>
              <w:right w:val="nil"/>
            </w:tcBorders>
            <w:shd w:val="clear" w:color="auto" w:fill="auto"/>
            <w:vAlign w:val="center"/>
          </w:tcPr>
          <w:p w14:paraId="00AAA09F" w14:textId="77777777" w:rsidR="005348B8" w:rsidRPr="00170DA8" w:rsidRDefault="005348B8" w:rsidP="0035304E">
            <w:pPr>
              <w:tabs>
                <w:tab w:val="right" w:pos="2772"/>
              </w:tabs>
              <w:spacing w:line="240" w:lineRule="auto"/>
              <w:jc w:val="center"/>
              <w:rPr>
                <w:b/>
              </w:rPr>
            </w:pPr>
            <w:r w:rsidRPr="00170DA8">
              <w:rPr>
                <w:b/>
              </w:rPr>
              <w:t>1</w:t>
            </w:r>
          </w:p>
        </w:tc>
        <w:tc>
          <w:tcPr>
            <w:tcW w:w="1575" w:type="dxa"/>
            <w:tcBorders>
              <w:top w:val="single" w:sz="4" w:space="0" w:color="auto"/>
              <w:left w:val="nil"/>
              <w:bottom w:val="nil"/>
              <w:right w:val="nil"/>
            </w:tcBorders>
            <w:shd w:val="clear" w:color="auto" w:fill="auto"/>
            <w:vAlign w:val="center"/>
          </w:tcPr>
          <w:p w14:paraId="2CE0A8F6" w14:textId="77777777" w:rsidR="005348B8" w:rsidRDefault="005348B8" w:rsidP="0035304E">
            <w:pPr>
              <w:spacing w:line="240" w:lineRule="auto"/>
              <w:jc w:val="center"/>
              <w:rPr>
                <w:rFonts w:ascii="Calibri" w:hAnsi="Calibri"/>
                <w:color w:val="000000"/>
              </w:rPr>
            </w:pPr>
            <w:r>
              <w:rPr>
                <w:rFonts w:ascii="Calibri" w:hAnsi="Calibri"/>
                <w:color w:val="000000"/>
              </w:rPr>
              <w:t>10.6</w:t>
            </w:r>
          </w:p>
        </w:tc>
        <w:tc>
          <w:tcPr>
            <w:tcW w:w="1575" w:type="dxa"/>
            <w:tcBorders>
              <w:top w:val="single" w:sz="4" w:space="0" w:color="auto"/>
              <w:left w:val="nil"/>
              <w:bottom w:val="nil"/>
              <w:right w:val="nil"/>
            </w:tcBorders>
            <w:shd w:val="clear" w:color="auto" w:fill="auto"/>
            <w:vAlign w:val="center"/>
          </w:tcPr>
          <w:p w14:paraId="41BEBDDC" w14:textId="77777777" w:rsidR="005348B8" w:rsidRDefault="005348B8" w:rsidP="0035304E">
            <w:pPr>
              <w:spacing w:line="240" w:lineRule="auto"/>
              <w:jc w:val="center"/>
              <w:rPr>
                <w:rFonts w:ascii="Calibri" w:hAnsi="Calibri"/>
                <w:color w:val="000000"/>
              </w:rPr>
            </w:pPr>
          </w:p>
        </w:tc>
        <w:tc>
          <w:tcPr>
            <w:tcW w:w="1575" w:type="dxa"/>
            <w:tcBorders>
              <w:top w:val="single" w:sz="4" w:space="0" w:color="auto"/>
              <w:left w:val="nil"/>
              <w:bottom w:val="nil"/>
              <w:right w:val="nil"/>
            </w:tcBorders>
            <w:shd w:val="clear" w:color="auto" w:fill="auto"/>
            <w:vAlign w:val="center"/>
          </w:tcPr>
          <w:p w14:paraId="4D8673C1" w14:textId="77777777" w:rsidR="005348B8" w:rsidRDefault="005348B8" w:rsidP="0035304E">
            <w:pPr>
              <w:spacing w:line="240" w:lineRule="auto"/>
              <w:jc w:val="center"/>
              <w:rPr>
                <w:rFonts w:ascii="Calibri" w:hAnsi="Calibri"/>
                <w:color w:val="000000"/>
              </w:rPr>
            </w:pPr>
          </w:p>
        </w:tc>
        <w:tc>
          <w:tcPr>
            <w:tcW w:w="1575" w:type="dxa"/>
            <w:tcBorders>
              <w:top w:val="single" w:sz="4" w:space="0" w:color="auto"/>
              <w:left w:val="nil"/>
              <w:bottom w:val="nil"/>
              <w:right w:val="nil"/>
            </w:tcBorders>
            <w:shd w:val="clear" w:color="auto" w:fill="auto"/>
            <w:vAlign w:val="center"/>
          </w:tcPr>
          <w:p w14:paraId="3A139891" w14:textId="77777777" w:rsidR="005348B8" w:rsidRDefault="005348B8" w:rsidP="0035304E">
            <w:pPr>
              <w:spacing w:line="240" w:lineRule="auto"/>
              <w:jc w:val="center"/>
              <w:rPr>
                <w:rFonts w:ascii="Calibri" w:hAnsi="Calibri"/>
                <w:color w:val="000000"/>
              </w:rPr>
            </w:pPr>
          </w:p>
        </w:tc>
      </w:tr>
      <w:tr w:rsidR="005348B8" w:rsidRPr="00170DA8" w14:paraId="2687BC81" w14:textId="77777777" w:rsidTr="0035304E">
        <w:tc>
          <w:tcPr>
            <w:tcW w:w="1818" w:type="dxa"/>
            <w:tcBorders>
              <w:top w:val="nil"/>
              <w:left w:val="nil"/>
              <w:bottom w:val="nil"/>
              <w:right w:val="nil"/>
            </w:tcBorders>
            <w:shd w:val="clear" w:color="auto" w:fill="D9D9D9" w:themeFill="background1" w:themeFillShade="D9"/>
            <w:vAlign w:val="center"/>
          </w:tcPr>
          <w:p w14:paraId="10EC7982" w14:textId="52711A60" w:rsidR="005348B8" w:rsidRPr="00170DA8" w:rsidRDefault="005348B8" w:rsidP="0035304E">
            <w:pPr>
              <w:spacing w:line="240" w:lineRule="auto"/>
              <w:jc w:val="center"/>
              <w:rPr>
                <w:b/>
              </w:rPr>
            </w:pPr>
            <w:r w:rsidRPr="00170DA8">
              <w:rPr>
                <w:b/>
              </w:rPr>
              <w:t>2</w:t>
            </w:r>
            <w:r>
              <w:rPr>
                <w:b/>
              </w:rPr>
              <w:t>B</w:t>
            </w:r>
            <w:r w:rsidR="007C2E1A">
              <w:rPr>
                <w:b/>
              </w:rPr>
              <w:t>G</w:t>
            </w:r>
          </w:p>
        </w:tc>
        <w:tc>
          <w:tcPr>
            <w:tcW w:w="1575" w:type="dxa"/>
            <w:tcBorders>
              <w:top w:val="nil"/>
              <w:left w:val="nil"/>
              <w:bottom w:val="nil"/>
              <w:right w:val="nil"/>
            </w:tcBorders>
            <w:shd w:val="clear" w:color="auto" w:fill="D9D9D9" w:themeFill="background1" w:themeFillShade="D9"/>
            <w:vAlign w:val="center"/>
          </w:tcPr>
          <w:p w14:paraId="5AFE2BCB" w14:textId="77777777" w:rsidR="005348B8" w:rsidRDefault="005348B8" w:rsidP="0035304E">
            <w:pPr>
              <w:spacing w:line="240" w:lineRule="auto"/>
              <w:jc w:val="center"/>
              <w:rPr>
                <w:rFonts w:ascii="Calibri" w:hAnsi="Calibri"/>
                <w:color w:val="000000"/>
              </w:rPr>
            </w:pPr>
            <w:r>
              <w:rPr>
                <w:rFonts w:ascii="Calibri" w:hAnsi="Calibri"/>
                <w:color w:val="000000"/>
              </w:rPr>
              <w:t>13.1</w:t>
            </w:r>
          </w:p>
        </w:tc>
        <w:tc>
          <w:tcPr>
            <w:tcW w:w="1575" w:type="dxa"/>
            <w:tcBorders>
              <w:top w:val="nil"/>
              <w:left w:val="nil"/>
              <w:bottom w:val="nil"/>
              <w:right w:val="nil"/>
            </w:tcBorders>
            <w:shd w:val="clear" w:color="auto" w:fill="D9D9D9" w:themeFill="background1" w:themeFillShade="D9"/>
            <w:vAlign w:val="center"/>
          </w:tcPr>
          <w:p w14:paraId="63E2F418" w14:textId="77777777" w:rsidR="005348B8" w:rsidRDefault="005348B8" w:rsidP="0035304E">
            <w:pPr>
              <w:spacing w:line="240" w:lineRule="auto"/>
              <w:jc w:val="center"/>
              <w:rPr>
                <w:rFonts w:ascii="Calibri" w:hAnsi="Calibri"/>
                <w:color w:val="000000"/>
              </w:rPr>
            </w:pPr>
            <w:r>
              <w:rPr>
                <w:rFonts w:ascii="Calibri" w:hAnsi="Calibri"/>
                <w:color w:val="000000"/>
              </w:rPr>
              <w:t>11.7</w:t>
            </w:r>
          </w:p>
        </w:tc>
        <w:tc>
          <w:tcPr>
            <w:tcW w:w="1575" w:type="dxa"/>
            <w:tcBorders>
              <w:top w:val="nil"/>
              <w:left w:val="nil"/>
              <w:bottom w:val="nil"/>
              <w:right w:val="nil"/>
            </w:tcBorders>
            <w:shd w:val="clear" w:color="auto" w:fill="D9D9D9" w:themeFill="background1" w:themeFillShade="D9"/>
            <w:vAlign w:val="center"/>
          </w:tcPr>
          <w:p w14:paraId="14BB2566" w14:textId="77777777" w:rsidR="005348B8" w:rsidRDefault="005348B8" w:rsidP="0035304E">
            <w:pPr>
              <w:spacing w:line="240" w:lineRule="auto"/>
              <w:jc w:val="center"/>
              <w:rPr>
                <w:rFonts w:ascii="Calibri" w:hAnsi="Calibri"/>
                <w:color w:val="000000"/>
              </w:rPr>
            </w:pPr>
            <w:r>
              <w:rPr>
                <w:rFonts w:ascii="Calibri" w:hAnsi="Calibri"/>
                <w:color w:val="000000"/>
              </w:rPr>
              <w:t>12.4</w:t>
            </w:r>
          </w:p>
        </w:tc>
        <w:tc>
          <w:tcPr>
            <w:tcW w:w="1575" w:type="dxa"/>
            <w:tcBorders>
              <w:top w:val="nil"/>
              <w:left w:val="nil"/>
              <w:bottom w:val="nil"/>
              <w:right w:val="nil"/>
            </w:tcBorders>
            <w:shd w:val="clear" w:color="auto" w:fill="D9D9D9" w:themeFill="background1" w:themeFillShade="D9"/>
            <w:vAlign w:val="center"/>
          </w:tcPr>
          <w:p w14:paraId="6A966403" w14:textId="77777777" w:rsidR="005348B8" w:rsidRDefault="005348B8" w:rsidP="0035304E">
            <w:pPr>
              <w:spacing w:line="240" w:lineRule="auto"/>
              <w:jc w:val="center"/>
              <w:rPr>
                <w:rFonts w:ascii="Calibri" w:hAnsi="Calibri"/>
                <w:color w:val="000000"/>
              </w:rPr>
            </w:pPr>
            <w:r>
              <w:rPr>
                <w:rFonts w:ascii="Calibri" w:hAnsi="Calibri"/>
                <w:color w:val="000000"/>
              </w:rPr>
              <w:t>11.8</w:t>
            </w:r>
          </w:p>
        </w:tc>
      </w:tr>
      <w:tr w:rsidR="005348B8" w:rsidRPr="00170DA8" w14:paraId="534D5854" w14:textId="77777777" w:rsidTr="0035304E">
        <w:tc>
          <w:tcPr>
            <w:tcW w:w="1818" w:type="dxa"/>
            <w:tcBorders>
              <w:top w:val="nil"/>
              <w:left w:val="nil"/>
              <w:bottom w:val="nil"/>
              <w:right w:val="nil"/>
            </w:tcBorders>
            <w:shd w:val="clear" w:color="auto" w:fill="D9D9D9" w:themeFill="background1" w:themeFillShade="D9"/>
            <w:vAlign w:val="center"/>
          </w:tcPr>
          <w:p w14:paraId="40576C8B" w14:textId="580DC3C5" w:rsidR="005348B8" w:rsidRPr="00170DA8" w:rsidRDefault="005348B8" w:rsidP="0035304E">
            <w:pPr>
              <w:spacing w:line="240" w:lineRule="auto"/>
              <w:jc w:val="center"/>
              <w:rPr>
                <w:b/>
              </w:rPr>
            </w:pPr>
            <w:r w:rsidRPr="00170DA8">
              <w:rPr>
                <w:b/>
              </w:rPr>
              <w:t>3</w:t>
            </w:r>
            <w:r>
              <w:rPr>
                <w:b/>
              </w:rPr>
              <w:t>B</w:t>
            </w:r>
            <w:r w:rsidR="007C2E1A">
              <w:rPr>
                <w:b/>
              </w:rPr>
              <w:t>G</w:t>
            </w:r>
          </w:p>
        </w:tc>
        <w:tc>
          <w:tcPr>
            <w:tcW w:w="1575" w:type="dxa"/>
            <w:tcBorders>
              <w:top w:val="nil"/>
              <w:left w:val="nil"/>
              <w:bottom w:val="nil"/>
              <w:right w:val="nil"/>
            </w:tcBorders>
            <w:shd w:val="clear" w:color="auto" w:fill="D9D9D9" w:themeFill="background1" w:themeFillShade="D9"/>
            <w:vAlign w:val="center"/>
          </w:tcPr>
          <w:p w14:paraId="74EBD581" w14:textId="77777777" w:rsidR="005348B8" w:rsidRDefault="005348B8" w:rsidP="0035304E">
            <w:pPr>
              <w:spacing w:line="240" w:lineRule="auto"/>
              <w:jc w:val="center"/>
              <w:rPr>
                <w:rFonts w:ascii="Calibri" w:hAnsi="Calibri"/>
                <w:color w:val="000000"/>
              </w:rPr>
            </w:pPr>
            <w:r>
              <w:rPr>
                <w:rFonts w:ascii="Calibri" w:hAnsi="Calibri"/>
                <w:color w:val="000000"/>
              </w:rPr>
              <w:t>12.0</w:t>
            </w:r>
          </w:p>
        </w:tc>
        <w:tc>
          <w:tcPr>
            <w:tcW w:w="1575" w:type="dxa"/>
            <w:tcBorders>
              <w:top w:val="nil"/>
              <w:left w:val="nil"/>
              <w:bottom w:val="nil"/>
              <w:right w:val="nil"/>
            </w:tcBorders>
            <w:shd w:val="clear" w:color="auto" w:fill="D9D9D9" w:themeFill="background1" w:themeFillShade="D9"/>
            <w:vAlign w:val="center"/>
          </w:tcPr>
          <w:p w14:paraId="166A9ADF" w14:textId="77777777" w:rsidR="005348B8" w:rsidRDefault="005348B8" w:rsidP="0035304E">
            <w:pPr>
              <w:spacing w:line="240" w:lineRule="auto"/>
              <w:jc w:val="center"/>
              <w:rPr>
                <w:rFonts w:ascii="Calibri" w:hAnsi="Calibri"/>
                <w:color w:val="000000"/>
              </w:rPr>
            </w:pPr>
            <w:r>
              <w:rPr>
                <w:rFonts w:ascii="Calibri" w:hAnsi="Calibri"/>
                <w:color w:val="000000"/>
              </w:rPr>
              <w:t>11.0</w:t>
            </w:r>
          </w:p>
        </w:tc>
        <w:tc>
          <w:tcPr>
            <w:tcW w:w="1575" w:type="dxa"/>
            <w:tcBorders>
              <w:top w:val="nil"/>
              <w:left w:val="nil"/>
              <w:bottom w:val="nil"/>
              <w:right w:val="nil"/>
            </w:tcBorders>
            <w:shd w:val="clear" w:color="auto" w:fill="D9D9D9" w:themeFill="background1" w:themeFillShade="D9"/>
            <w:vAlign w:val="center"/>
          </w:tcPr>
          <w:p w14:paraId="12C40ACC" w14:textId="77777777" w:rsidR="005348B8" w:rsidRDefault="005348B8" w:rsidP="0035304E">
            <w:pPr>
              <w:spacing w:line="240" w:lineRule="auto"/>
              <w:jc w:val="center"/>
              <w:rPr>
                <w:rFonts w:ascii="Calibri" w:hAnsi="Calibri"/>
                <w:color w:val="000000"/>
              </w:rPr>
            </w:pPr>
            <w:r>
              <w:rPr>
                <w:rFonts w:ascii="Calibri" w:hAnsi="Calibri"/>
                <w:color w:val="000000"/>
              </w:rPr>
              <w:t>11.4</w:t>
            </w:r>
          </w:p>
        </w:tc>
        <w:tc>
          <w:tcPr>
            <w:tcW w:w="1575" w:type="dxa"/>
            <w:tcBorders>
              <w:top w:val="nil"/>
              <w:left w:val="nil"/>
              <w:bottom w:val="nil"/>
              <w:right w:val="nil"/>
            </w:tcBorders>
            <w:shd w:val="clear" w:color="auto" w:fill="D9D9D9" w:themeFill="background1" w:themeFillShade="D9"/>
            <w:vAlign w:val="center"/>
          </w:tcPr>
          <w:p w14:paraId="05DEE6EA" w14:textId="77777777" w:rsidR="005348B8" w:rsidRDefault="005348B8" w:rsidP="0035304E">
            <w:pPr>
              <w:spacing w:line="240" w:lineRule="auto"/>
              <w:jc w:val="center"/>
              <w:rPr>
                <w:rFonts w:ascii="Calibri" w:hAnsi="Calibri"/>
                <w:color w:val="000000"/>
              </w:rPr>
            </w:pPr>
            <w:r>
              <w:rPr>
                <w:rFonts w:ascii="Calibri" w:hAnsi="Calibri"/>
                <w:color w:val="000000"/>
              </w:rPr>
              <w:t>10.2</w:t>
            </w:r>
          </w:p>
        </w:tc>
      </w:tr>
      <w:tr w:rsidR="005348B8" w:rsidRPr="00170DA8" w14:paraId="4C236267" w14:textId="77777777" w:rsidTr="0035304E">
        <w:tc>
          <w:tcPr>
            <w:tcW w:w="1818" w:type="dxa"/>
            <w:tcBorders>
              <w:top w:val="nil"/>
              <w:left w:val="nil"/>
              <w:bottom w:val="nil"/>
              <w:right w:val="nil"/>
            </w:tcBorders>
            <w:shd w:val="clear" w:color="auto" w:fill="D9D9D9" w:themeFill="background1" w:themeFillShade="D9"/>
            <w:vAlign w:val="center"/>
          </w:tcPr>
          <w:p w14:paraId="594266A1" w14:textId="231C2FD0" w:rsidR="005348B8" w:rsidRPr="00170DA8" w:rsidRDefault="005348B8" w:rsidP="0035304E">
            <w:pPr>
              <w:spacing w:line="240" w:lineRule="auto"/>
              <w:jc w:val="center"/>
              <w:rPr>
                <w:b/>
              </w:rPr>
            </w:pPr>
            <w:r w:rsidRPr="00170DA8">
              <w:rPr>
                <w:b/>
              </w:rPr>
              <w:t>4</w:t>
            </w:r>
            <w:r>
              <w:rPr>
                <w:b/>
              </w:rPr>
              <w:t>W</w:t>
            </w:r>
            <w:r w:rsidR="007C2E1A">
              <w:rPr>
                <w:b/>
              </w:rPr>
              <w:t>G</w:t>
            </w:r>
          </w:p>
        </w:tc>
        <w:tc>
          <w:tcPr>
            <w:tcW w:w="1575" w:type="dxa"/>
            <w:tcBorders>
              <w:top w:val="nil"/>
              <w:left w:val="nil"/>
              <w:bottom w:val="nil"/>
              <w:right w:val="nil"/>
            </w:tcBorders>
            <w:shd w:val="clear" w:color="auto" w:fill="D9D9D9" w:themeFill="background1" w:themeFillShade="D9"/>
            <w:vAlign w:val="center"/>
          </w:tcPr>
          <w:p w14:paraId="63681FB4" w14:textId="77777777" w:rsidR="005348B8" w:rsidRDefault="005348B8" w:rsidP="0035304E">
            <w:pPr>
              <w:spacing w:line="240" w:lineRule="auto"/>
              <w:jc w:val="center"/>
              <w:rPr>
                <w:rFonts w:ascii="Calibri" w:hAnsi="Calibri"/>
                <w:color w:val="000000"/>
              </w:rPr>
            </w:pPr>
            <w:r>
              <w:rPr>
                <w:rFonts w:ascii="Calibri" w:hAnsi="Calibri"/>
                <w:color w:val="000000"/>
              </w:rPr>
              <w:t>9.9</w:t>
            </w:r>
          </w:p>
        </w:tc>
        <w:tc>
          <w:tcPr>
            <w:tcW w:w="1575" w:type="dxa"/>
            <w:tcBorders>
              <w:top w:val="nil"/>
              <w:left w:val="nil"/>
              <w:bottom w:val="nil"/>
              <w:right w:val="nil"/>
            </w:tcBorders>
            <w:shd w:val="clear" w:color="auto" w:fill="D9D9D9" w:themeFill="background1" w:themeFillShade="D9"/>
            <w:vAlign w:val="center"/>
          </w:tcPr>
          <w:p w14:paraId="2C9527D7" w14:textId="77777777" w:rsidR="005348B8" w:rsidRDefault="005348B8" w:rsidP="0035304E">
            <w:pPr>
              <w:spacing w:line="240" w:lineRule="auto"/>
              <w:jc w:val="center"/>
              <w:rPr>
                <w:rFonts w:ascii="Calibri" w:hAnsi="Calibri"/>
                <w:color w:val="000000"/>
              </w:rPr>
            </w:pPr>
            <w:r>
              <w:rPr>
                <w:rFonts w:ascii="Calibri" w:hAnsi="Calibri"/>
                <w:color w:val="000000"/>
              </w:rPr>
              <w:t>8.9</w:t>
            </w:r>
          </w:p>
        </w:tc>
        <w:tc>
          <w:tcPr>
            <w:tcW w:w="1575" w:type="dxa"/>
            <w:tcBorders>
              <w:top w:val="nil"/>
              <w:left w:val="nil"/>
              <w:bottom w:val="nil"/>
              <w:right w:val="nil"/>
            </w:tcBorders>
            <w:shd w:val="clear" w:color="auto" w:fill="D9D9D9" w:themeFill="background1" w:themeFillShade="D9"/>
            <w:vAlign w:val="center"/>
          </w:tcPr>
          <w:p w14:paraId="712628B6" w14:textId="77777777" w:rsidR="005348B8" w:rsidRDefault="005348B8" w:rsidP="0035304E">
            <w:pPr>
              <w:spacing w:line="240" w:lineRule="auto"/>
              <w:jc w:val="center"/>
              <w:rPr>
                <w:rFonts w:ascii="Calibri" w:hAnsi="Calibri"/>
                <w:color w:val="000000"/>
              </w:rPr>
            </w:pPr>
            <w:r>
              <w:rPr>
                <w:rFonts w:ascii="Calibri" w:hAnsi="Calibri"/>
                <w:color w:val="000000"/>
              </w:rPr>
              <w:t>9.1</w:t>
            </w:r>
          </w:p>
        </w:tc>
        <w:tc>
          <w:tcPr>
            <w:tcW w:w="1575" w:type="dxa"/>
            <w:tcBorders>
              <w:top w:val="nil"/>
              <w:left w:val="nil"/>
              <w:bottom w:val="nil"/>
              <w:right w:val="nil"/>
            </w:tcBorders>
            <w:shd w:val="clear" w:color="auto" w:fill="D9D9D9" w:themeFill="background1" w:themeFillShade="D9"/>
            <w:vAlign w:val="center"/>
          </w:tcPr>
          <w:p w14:paraId="5FF4C481" w14:textId="77777777" w:rsidR="005348B8" w:rsidRDefault="005348B8" w:rsidP="0035304E">
            <w:pPr>
              <w:spacing w:line="240" w:lineRule="auto"/>
              <w:jc w:val="center"/>
              <w:rPr>
                <w:rFonts w:ascii="Calibri" w:hAnsi="Calibri"/>
                <w:color w:val="000000"/>
              </w:rPr>
            </w:pPr>
            <w:r>
              <w:rPr>
                <w:rFonts w:ascii="Calibri" w:hAnsi="Calibri"/>
                <w:color w:val="000000"/>
              </w:rPr>
              <w:t>9.7</w:t>
            </w:r>
          </w:p>
        </w:tc>
      </w:tr>
      <w:tr w:rsidR="005348B8" w:rsidRPr="00170DA8" w14:paraId="26AAEB5C" w14:textId="77777777" w:rsidTr="0035304E">
        <w:tc>
          <w:tcPr>
            <w:tcW w:w="1818" w:type="dxa"/>
            <w:tcBorders>
              <w:top w:val="nil"/>
              <w:left w:val="nil"/>
              <w:bottom w:val="nil"/>
              <w:right w:val="nil"/>
            </w:tcBorders>
            <w:shd w:val="clear" w:color="auto" w:fill="D9D9D9" w:themeFill="background1" w:themeFillShade="D9"/>
            <w:vAlign w:val="center"/>
          </w:tcPr>
          <w:p w14:paraId="0482E595" w14:textId="0B6310D6" w:rsidR="005348B8" w:rsidRPr="00170DA8" w:rsidRDefault="005348B8" w:rsidP="0035304E">
            <w:pPr>
              <w:spacing w:line="240" w:lineRule="auto"/>
              <w:jc w:val="center"/>
              <w:rPr>
                <w:b/>
              </w:rPr>
            </w:pPr>
            <w:r w:rsidRPr="00170DA8">
              <w:rPr>
                <w:b/>
              </w:rPr>
              <w:t>5</w:t>
            </w:r>
            <w:r>
              <w:rPr>
                <w:b/>
              </w:rPr>
              <w:t>W</w:t>
            </w:r>
            <w:r w:rsidR="007C2E1A">
              <w:rPr>
                <w:b/>
              </w:rPr>
              <w:t>G</w:t>
            </w:r>
          </w:p>
        </w:tc>
        <w:tc>
          <w:tcPr>
            <w:tcW w:w="1575" w:type="dxa"/>
            <w:tcBorders>
              <w:top w:val="nil"/>
              <w:left w:val="nil"/>
              <w:bottom w:val="nil"/>
              <w:right w:val="nil"/>
            </w:tcBorders>
            <w:shd w:val="clear" w:color="auto" w:fill="D9D9D9" w:themeFill="background1" w:themeFillShade="D9"/>
            <w:vAlign w:val="center"/>
          </w:tcPr>
          <w:p w14:paraId="2CAE48A4" w14:textId="77777777" w:rsidR="005348B8" w:rsidRDefault="005348B8" w:rsidP="0035304E">
            <w:pPr>
              <w:spacing w:line="240" w:lineRule="auto"/>
              <w:jc w:val="center"/>
              <w:rPr>
                <w:rFonts w:ascii="Calibri" w:hAnsi="Calibri"/>
                <w:color w:val="000000"/>
              </w:rPr>
            </w:pPr>
            <w:r>
              <w:rPr>
                <w:rFonts w:ascii="Calibri" w:hAnsi="Calibri"/>
                <w:color w:val="000000"/>
              </w:rPr>
              <w:t>12.7</w:t>
            </w:r>
          </w:p>
        </w:tc>
        <w:tc>
          <w:tcPr>
            <w:tcW w:w="1575" w:type="dxa"/>
            <w:tcBorders>
              <w:top w:val="nil"/>
              <w:left w:val="nil"/>
              <w:bottom w:val="nil"/>
              <w:right w:val="nil"/>
            </w:tcBorders>
            <w:shd w:val="clear" w:color="auto" w:fill="D9D9D9" w:themeFill="background1" w:themeFillShade="D9"/>
            <w:vAlign w:val="center"/>
          </w:tcPr>
          <w:p w14:paraId="3525884E" w14:textId="77777777" w:rsidR="005348B8" w:rsidRDefault="005348B8" w:rsidP="0035304E">
            <w:pPr>
              <w:spacing w:line="240" w:lineRule="auto"/>
              <w:jc w:val="center"/>
              <w:rPr>
                <w:rFonts w:ascii="Calibri" w:hAnsi="Calibri"/>
                <w:color w:val="000000"/>
              </w:rPr>
            </w:pPr>
            <w:r>
              <w:rPr>
                <w:rFonts w:ascii="Calibri" w:hAnsi="Calibri"/>
                <w:color w:val="000000"/>
              </w:rPr>
              <w:t>12.9</w:t>
            </w:r>
          </w:p>
        </w:tc>
        <w:tc>
          <w:tcPr>
            <w:tcW w:w="1575" w:type="dxa"/>
            <w:tcBorders>
              <w:top w:val="nil"/>
              <w:left w:val="nil"/>
              <w:bottom w:val="nil"/>
              <w:right w:val="nil"/>
            </w:tcBorders>
            <w:shd w:val="clear" w:color="auto" w:fill="D9D9D9" w:themeFill="background1" w:themeFillShade="D9"/>
            <w:vAlign w:val="center"/>
          </w:tcPr>
          <w:p w14:paraId="7BEAF22C" w14:textId="77777777" w:rsidR="005348B8" w:rsidRDefault="005348B8" w:rsidP="0035304E">
            <w:pPr>
              <w:spacing w:line="240" w:lineRule="auto"/>
              <w:jc w:val="center"/>
              <w:rPr>
                <w:rFonts w:ascii="Calibri" w:hAnsi="Calibri"/>
                <w:color w:val="000000"/>
              </w:rPr>
            </w:pPr>
            <w:r>
              <w:rPr>
                <w:rFonts w:ascii="Calibri" w:hAnsi="Calibri"/>
                <w:color w:val="000000"/>
              </w:rPr>
              <w:t>12.2</w:t>
            </w:r>
          </w:p>
        </w:tc>
        <w:tc>
          <w:tcPr>
            <w:tcW w:w="1575" w:type="dxa"/>
            <w:tcBorders>
              <w:top w:val="nil"/>
              <w:left w:val="nil"/>
              <w:bottom w:val="nil"/>
              <w:right w:val="nil"/>
            </w:tcBorders>
            <w:shd w:val="clear" w:color="auto" w:fill="808080" w:themeFill="background1" w:themeFillShade="80"/>
            <w:vAlign w:val="center"/>
          </w:tcPr>
          <w:p w14:paraId="7F597A04" w14:textId="77777777" w:rsidR="005348B8" w:rsidRDefault="005348B8" w:rsidP="0035304E">
            <w:pPr>
              <w:spacing w:line="240" w:lineRule="auto"/>
              <w:jc w:val="center"/>
              <w:rPr>
                <w:rFonts w:ascii="Calibri" w:hAnsi="Calibri"/>
                <w:color w:val="000000"/>
              </w:rPr>
            </w:pPr>
            <w:r>
              <w:rPr>
                <w:rFonts w:ascii="Calibri" w:hAnsi="Calibri"/>
                <w:color w:val="000000"/>
              </w:rPr>
              <w:t>12.7</w:t>
            </w:r>
          </w:p>
        </w:tc>
      </w:tr>
      <w:tr w:rsidR="005348B8" w:rsidRPr="00170DA8" w14:paraId="7C57CDF0" w14:textId="77777777" w:rsidTr="0035304E">
        <w:tc>
          <w:tcPr>
            <w:tcW w:w="1818" w:type="dxa"/>
            <w:tcBorders>
              <w:top w:val="nil"/>
              <w:left w:val="nil"/>
              <w:bottom w:val="nil"/>
              <w:right w:val="nil"/>
            </w:tcBorders>
            <w:shd w:val="clear" w:color="auto" w:fill="auto"/>
            <w:vAlign w:val="center"/>
          </w:tcPr>
          <w:p w14:paraId="0613DE4D" w14:textId="7289A626" w:rsidR="005348B8" w:rsidRPr="00170DA8" w:rsidRDefault="005348B8" w:rsidP="0035304E">
            <w:pPr>
              <w:spacing w:line="240" w:lineRule="auto"/>
              <w:jc w:val="center"/>
              <w:rPr>
                <w:b/>
              </w:rPr>
            </w:pPr>
            <w:r w:rsidRPr="00170DA8">
              <w:rPr>
                <w:b/>
              </w:rPr>
              <w:t>6</w:t>
            </w:r>
            <w:r>
              <w:rPr>
                <w:b/>
              </w:rPr>
              <w:t>W</w:t>
            </w:r>
            <w:r w:rsidR="007C2E1A">
              <w:rPr>
                <w:b/>
              </w:rPr>
              <w:t>G</w:t>
            </w:r>
          </w:p>
        </w:tc>
        <w:tc>
          <w:tcPr>
            <w:tcW w:w="1575" w:type="dxa"/>
            <w:tcBorders>
              <w:top w:val="nil"/>
              <w:left w:val="nil"/>
              <w:bottom w:val="nil"/>
              <w:right w:val="nil"/>
            </w:tcBorders>
            <w:shd w:val="clear" w:color="auto" w:fill="auto"/>
            <w:vAlign w:val="center"/>
          </w:tcPr>
          <w:p w14:paraId="4343D417"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1C2C3EF7" w14:textId="77777777" w:rsidR="005348B8" w:rsidRDefault="005348B8" w:rsidP="0035304E">
            <w:pPr>
              <w:spacing w:line="240" w:lineRule="auto"/>
              <w:jc w:val="center"/>
              <w:rPr>
                <w:rFonts w:ascii="Calibri" w:hAnsi="Calibri"/>
                <w:color w:val="000000"/>
              </w:rPr>
            </w:pPr>
            <w:r>
              <w:rPr>
                <w:rFonts w:ascii="Calibri" w:hAnsi="Calibri"/>
                <w:color w:val="000000"/>
              </w:rPr>
              <w:t>9.6</w:t>
            </w:r>
          </w:p>
        </w:tc>
        <w:tc>
          <w:tcPr>
            <w:tcW w:w="1575" w:type="dxa"/>
            <w:tcBorders>
              <w:top w:val="nil"/>
              <w:left w:val="nil"/>
              <w:bottom w:val="nil"/>
              <w:right w:val="nil"/>
            </w:tcBorders>
            <w:shd w:val="clear" w:color="auto" w:fill="auto"/>
            <w:vAlign w:val="center"/>
          </w:tcPr>
          <w:p w14:paraId="68783D94" w14:textId="77777777" w:rsidR="005348B8" w:rsidRDefault="005348B8" w:rsidP="0035304E">
            <w:pPr>
              <w:spacing w:line="240" w:lineRule="auto"/>
              <w:jc w:val="center"/>
              <w:rPr>
                <w:rFonts w:ascii="Calibri" w:hAnsi="Calibri"/>
                <w:color w:val="000000"/>
              </w:rPr>
            </w:pPr>
            <w:r>
              <w:rPr>
                <w:rFonts w:ascii="Calibri" w:hAnsi="Calibri"/>
                <w:color w:val="000000"/>
              </w:rPr>
              <w:t>9.8</w:t>
            </w:r>
          </w:p>
        </w:tc>
        <w:tc>
          <w:tcPr>
            <w:tcW w:w="1575" w:type="dxa"/>
            <w:tcBorders>
              <w:top w:val="nil"/>
              <w:left w:val="nil"/>
              <w:bottom w:val="nil"/>
              <w:right w:val="nil"/>
            </w:tcBorders>
            <w:shd w:val="clear" w:color="auto" w:fill="auto"/>
            <w:vAlign w:val="center"/>
          </w:tcPr>
          <w:p w14:paraId="67DF4B47" w14:textId="77777777" w:rsidR="005348B8" w:rsidRDefault="005348B8" w:rsidP="0035304E">
            <w:pPr>
              <w:spacing w:line="240" w:lineRule="auto"/>
              <w:jc w:val="center"/>
              <w:rPr>
                <w:rFonts w:ascii="Calibri" w:hAnsi="Calibri"/>
                <w:color w:val="000000"/>
              </w:rPr>
            </w:pPr>
          </w:p>
        </w:tc>
      </w:tr>
      <w:tr w:rsidR="005348B8" w:rsidRPr="00170DA8" w14:paraId="482C4F44" w14:textId="77777777" w:rsidTr="0035304E">
        <w:tc>
          <w:tcPr>
            <w:tcW w:w="1818" w:type="dxa"/>
            <w:tcBorders>
              <w:top w:val="nil"/>
              <w:left w:val="nil"/>
              <w:bottom w:val="nil"/>
              <w:right w:val="nil"/>
            </w:tcBorders>
            <w:shd w:val="clear" w:color="auto" w:fill="D9D9D9" w:themeFill="background1" w:themeFillShade="D9"/>
            <w:vAlign w:val="center"/>
          </w:tcPr>
          <w:p w14:paraId="4F8466A6" w14:textId="25B7F9CA" w:rsidR="005348B8" w:rsidRPr="00170DA8" w:rsidRDefault="005348B8" w:rsidP="0035304E">
            <w:pPr>
              <w:spacing w:line="240" w:lineRule="auto"/>
              <w:jc w:val="center"/>
              <w:rPr>
                <w:b/>
              </w:rPr>
            </w:pPr>
            <w:r w:rsidRPr="00170DA8">
              <w:rPr>
                <w:b/>
              </w:rPr>
              <w:t>7</w:t>
            </w:r>
            <w:r>
              <w:rPr>
                <w:b/>
              </w:rPr>
              <w:t>W</w:t>
            </w:r>
            <w:r w:rsidR="007C2E1A">
              <w:rPr>
                <w:b/>
              </w:rPr>
              <w:t>G</w:t>
            </w:r>
          </w:p>
        </w:tc>
        <w:tc>
          <w:tcPr>
            <w:tcW w:w="1575" w:type="dxa"/>
            <w:tcBorders>
              <w:top w:val="nil"/>
              <w:left w:val="nil"/>
              <w:bottom w:val="nil"/>
              <w:right w:val="nil"/>
            </w:tcBorders>
            <w:shd w:val="clear" w:color="auto" w:fill="D9D9D9" w:themeFill="background1" w:themeFillShade="D9"/>
            <w:vAlign w:val="center"/>
          </w:tcPr>
          <w:p w14:paraId="2562CEE4" w14:textId="77777777" w:rsidR="005348B8" w:rsidRDefault="005348B8" w:rsidP="0035304E">
            <w:pPr>
              <w:spacing w:line="240" w:lineRule="auto"/>
              <w:jc w:val="center"/>
              <w:rPr>
                <w:rFonts w:ascii="Calibri" w:hAnsi="Calibri"/>
                <w:color w:val="000000"/>
              </w:rPr>
            </w:pPr>
            <w:r>
              <w:rPr>
                <w:rFonts w:ascii="Calibri" w:hAnsi="Calibri"/>
                <w:color w:val="000000"/>
              </w:rPr>
              <w:t>12.8</w:t>
            </w:r>
          </w:p>
        </w:tc>
        <w:tc>
          <w:tcPr>
            <w:tcW w:w="1575" w:type="dxa"/>
            <w:tcBorders>
              <w:top w:val="nil"/>
              <w:left w:val="nil"/>
              <w:bottom w:val="nil"/>
              <w:right w:val="nil"/>
            </w:tcBorders>
            <w:shd w:val="clear" w:color="auto" w:fill="D9D9D9" w:themeFill="background1" w:themeFillShade="D9"/>
            <w:vAlign w:val="center"/>
          </w:tcPr>
          <w:p w14:paraId="5AA7B979" w14:textId="77777777" w:rsidR="005348B8" w:rsidRDefault="005348B8" w:rsidP="0035304E">
            <w:pPr>
              <w:spacing w:line="240" w:lineRule="auto"/>
              <w:jc w:val="center"/>
              <w:rPr>
                <w:rFonts w:ascii="Calibri" w:hAnsi="Calibri"/>
                <w:color w:val="000000"/>
              </w:rPr>
            </w:pPr>
            <w:r>
              <w:rPr>
                <w:rFonts w:ascii="Calibri" w:hAnsi="Calibri"/>
                <w:color w:val="000000"/>
              </w:rPr>
              <w:t>11.9</w:t>
            </w:r>
          </w:p>
        </w:tc>
        <w:tc>
          <w:tcPr>
            <w:tcW w:w="1575" w:type="dxa"/>
            <w:tcBorders>
              <w:top w:val="nil"/>
              <w:left w:val="nil"/>
              <w:bottom w:val="nil"/>
              <w:right w:val="nil"/>
            </w:tcBorders>
            <w:shd w:val="clear" w:color="auto" w:fill="D9D9D9" w:themeFill="background1" w:themeFillShade="D9"/>
            <w:vAlign w:val="center"/>
          </w:tcPr>
          <w:p w14:paraId="6F833D15" w14:textId="77777777" w:rsidR="005348B8" w:rsidRDefault="005348B8" w:rsidP="0035304E">
            <w:pPr>
              <w:spacing w:line="240" w:lineRule="auto"/>
              <w:jc w:val="center"/>
              <w:rPr>
                <w:rFonts w:ascii="Calibri" w:hAnsi="Calibri"/>
                <w:color w:val="000000"/>
              </w:rPr>
            </w:pPr>
            <w:r>
              <w:rPr>
                <w:rFonts w:ascii="Calibri" w:hAnsi="Calibri"/>
                <w:color w:val="000000"/>
              </w:rPr>
              <w:t>10.5</w:t>
            </w:r>
          </w:p>
        </w:tc>
        <w:tc>
          <w:tcPr>
            <w:tcW w:w="1575" w:type="dxa"/>
            <w:tcBorders>
              <w:top w:val="nil"/>
              <w:left w:val="nil"/>
              <w:bottom w:val="nil"/>
              <w:right w:val="nil"/>
            </w:tcBorders>
            <w:shd w:val="clear" w:color="auto" w:fill="808080" w:themeFill="background1" w:themeFillShade="80"/>
            <w:vAlign w:val="center"/>
          </w:tcPr>
          <w:p w14:paraId="18CB3E93" w14:textId="77777777" w:rsidR="005348B8" w:rsidRDefault="005348B8" w:rsidP="0035304E">
            <w:pPr>
              <w:spacing w:line="240" w:lineRule="auto"/>
              <w:jc w:val="center"/>
              <w:rPr>
                <w:rFonts w:ascii="Calibri" w:hAnsi="Calibri"/>
                <w:color w:val="000000"/>
              </w:rPr>
            </w:pPr>
            <w:r>
              <w:rPr>
                <w:rFonts w:ascii="Calibri" w:hAnsi="Calibri"/>
                <w:color w:val="000000"/>
              </w:rPr>
              <w:t>12.8</w:t>
            </w:r>
          </w:p>
        </w:tc>
      </w:tr>
      <w:tr w:rsidR="005348B8" w:rsidRPr="00170DA8" w14:paraId="7D514C05" w14:textId="77777777" w:rsidTr="0035304E">
        <w:tc>
          <w:tcPr>
            <w:tcW w:w="1818" w:type="dxa"/>
            <w:tcBorders>
              <w:top w:val="nil"/>
              <w:left w:val="nil"/>
              <w:bottom w:val="nil"/>
              <w:right w:val="nil"/>
            </w:tcBorders>
            <w:shd w:val="clear" w:color="auto" w:fill="auto"/>
            <w:vAlign w:val="center"/>
          </w:tcPr>
          <w:p w14:paraId="66E9B094" w14:textId="1DF68923" w:rsidR="005348B8" w:rsidRPr="00170DA8" w:rsidRDefault="005348B8" w:rsidP="0035304E">
            <w:pPr>
              <w:spacing w:line="240" w:lineRule="auto"/>
              <w:jc w:val="center"/>
              <w:rPr>
                <w:b/>
              </w:rPr>
            </w:pPr>
            <w:r w:rsidRPr="00170DA8">
              <w:rPr>
                <w:b/>
              </w:rPr>
              <w:t>8</w:t>
            </w:r>
            <w:r>
              <w:rPr>
                <w:b/>
              </w:rPr>
              <w:t>B</w:t>
            </w:r>
            <w:r w:rsidR="007C2E1A">
              <w:rPr>
                <w:b/>
              </w:rPr>
              <w:t>G</w:t>
            </w:r>
          </w:p>
        </w:tc>
        <w:tc>
          <w:tcPr>
            <w:tcW w:w="1575" w:type="dxa"/>
            <w:tcBorders>
              <w:top w:val="nil"/>
              <w:left w:val="nil"/>
              <w:bottom w:val="nil"/>
              <w:right w:val="nil"/>
            </w:tcBorders>
            <w:shd w:val="clear" w:color="auto" w:fill="auto"/>
            <w:vAlign w:val="center"/>
          </w:tcPr>
          <w:p w14:paraId="2E28058B"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50696EED"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77D1543C"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34996F58" w14:textId="77777777" w:rsidR="005348B8" w:rsidRDefault="005348B8" w:rsidP="0035304E">
            <w:pPr>
              <w:spacing w:line="240" w:lineRule="auto"/>
              <w:jc w:val="center"/>
              <w:rPr>
                <w:rFonts w:ascii="Calibri" w:hAnsi="Calibri"/>
                <w:color w:val="000000"/>
              </w:rPr>
            </w:pPr>
          </w:p>
        </w:tc>
      </w:tr>
      <w:tr w:rsidR="005348B8" w:rsidRPr="00170DA8" w14:paraId="0AD1D49B" w14:textId="77777777" w:rsidTr="0035304E">
        <w:tc>
          <w:tcPr>
            <w:tcW w:w="1818" w:type="dxa"/>
            <w:tcBorders>
              <w:top w:val="nil"/>
              <w:left w:val="nil"/>
              <w:bottom w:val="nil"/>
              <w:right w:val="nil"/>
            </w:tcBorders>
            <w:shd w:val="clear" w:color="auto" w:fill="auto"/>
            <w:vAlign w:val="center"/>
          </w:tcPr>
          <w:p w14:paraId="32DE5FD7" w14:textId="77777777" w:rsidR="005348B8" w:rsidRPr="00170DA8" w:rsidRDefault="005348B8" w:rsidP="0035304E">
            <w:pPr>
              <w:spacing w:line="240" w:lineRule="auto"/>
              <w:jc w:val="center"/>
              <w:rPr>
                <w:b/>
              </w:rPr>
            </w:pPr>
            <w:r w:rsidRPr="00170DA8">
              <w:rPr>
                <w:b/>
              </w:rPr>
              <w:t>9</w:t>
            </w:r>
          </w:p>
        </w:tc>
        <w:tc>
          <w:tcPr>
            <w:tcW w:w="1575" w:type="dxa"/>
            <w:tcBorders>
              <w:top w:val="nil"/>
              <w:left w:val="nil"/>
              <w:bottom w:val="nil"/>
              <w:right w:val="nil"/>
            </w:tcBorders>
            <w:shd w:val="clear" w:color="auto" w:fill="auto"/>
            <w:vAlign w:val="center"/>
          </w:tcPr>
          <w:p w14:paraId="180F970C"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292255F7"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2548BDD2"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72A6FA00" w14:textId="77777777" w:rsidR="005348B8" w:rsidRDefault="005348B8" w:rsidP="0035304E">
            <w:pPr>
              <w:spacing w:line="240" w:lineRule="auto"/>
              <w:jc w:val="center"/>
              <w:rPr>
                <w:rFonts w:ascii="Calibri" w:hAnsi="Calibri"/>
                <w:color w:val="000000"/>
              </w:rPr>
            </w:pPr>
          </w:p>
        </w:tc>
      </w:tr>
      <w:tr w:rsidR="005348B8" w:rsidRPr="00170DA8" w14:paraId="051D22CA" w14:textId="77777777" w:rsidTr="0035304E">
        <w:tc>
          <w:tcPr>
            <w:tcW w:w="1818" w:type="dxa"/>
            <w:tcBorders>
              <w:top w:val="nil"/>
              <w:left w:val="nil"/>
              <w:bottom w:val="nil"/>
              <w:right w:val="nil"/>
            </w:tcBorders>
            <w:shd w:val="clear" w:color="auto" w:fill="auto"/>
            <w:vAlign w:val="center"/>
          </w:tcPr>
          <w:p w14:paraId="2ED5E280" w14:textId="15F7B386" w:rsidR="005348B8" w:rsidRPr="00170DA8" w:rsidRDefault="005348B8" w:rsidP="0035304E">
            <w:pPr>
              <w:spacing w:line="240" w:lineRule="auto"/>
              <w:jc w:val="center"/>
              <w:rPr>
                <w:b/>
              </w:rPr>
            </w:pPr>
            <w:r w:rsidRPr="00170DA8">
              <w:rPr>
                <w:b/>
              </w:rPr>
              <w:t>10</w:t>
            </w:r>
            <w:r>
              <w:rPr>
                <w:b/>
              </w:rPr>
              <w:t>B</w:t>
            </w:r>
            <w:r w:rsidR="007C2E1A">
              <w:rPr>
                <w:b/>
              </w:rPr>
              <w:t>G</w:t>
            </w:r>
          </w:p>
        </w:tc>
        <w:tc>
          <w:tcPr>
            <w:tcW w:w="1575" w:type="dxa"/>
            <w:tcBorders>
              <w:top w:val="nil"/>
              <w:left w:val="nil"/>
              <w:bottom w:val="nil"/>
              <w:right w:val="nil"/>
            </w:tcBorders>
            <w:shd w:val="clear" w:color="auto" w:fill="auto"/>
            <w:vAlign w:val="center"/>
          </w:tcPr>
          <w:p w14:paraId="5E5F1813"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012B6700"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791B1329"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1EBAF386" w14:textId="77777777" w:rsidR="005348B8" w:rsidRDefault="005348B8" w:rsidP="0035304E">
            <w:pPr>
              <w:spacing w:line="240" w:lineRule="auto"/>
              <w:jc w:val="center"/>
              <w:rPr>
                <w:rFonts w:ascii="Calibri" w:hAnsi="Calibri"/>
                <w:color w:val="000000"/>
              </w:rPr>
            </w:pPr>
          </w:p>
        </w:tc>
      </w:tr>
      <w:tr w:rsidR="005348B8" w:rsidRPr="00170DA8" w14:paraId="7EFEAB9E" w14:textId="77777777" w:rsidTr="0035304E">
        <w:tc>
          <w:tcPr>
            <w:tcW w:w="1818" w:type="dxa"/>
            <w:tcBorders>
              <w:top w:val="nil"/>
              <w:left w:val="nil"/>
              <w:bottom w:val="nil"/>
              <w:right w:val="nil"/>
            </w:tcBorders>
            <w:shd w:val="clear" w:color="auto" w:fill="D9D9D9" w:themeFill="background1" w:themeFillShade="D9"/>
            <w:vAlign w:val="center"/>
          </w:tcPr>
          <w:p w14:paraId="49CC6152" w14:textId="5AAECACF" w:rsidR="005348B8" w:rsidRPr="00170DA8" w:rsidRDefault="005348B8" w:rsidP="0035304E">
            <w:pPr>
              <w:spacing w:line="240" w:lineRule="auto"/>
              <w:jc w:val="center"/>
              <w:rPr>
                <w:b/>
              </w:rPr>
            </w:pPr>
            <w:r w:rsidRPr="00170DA8">
              <w:rPr>
                <w:b/>
              </w:rPr>
              <w:t>11</w:t>
            </w:r>
            <w:r>
              <w:rPr>
                <w:b/>
              </w:rPr>
              <w:t>B</w:t>
            </w:r>
            <w:r w:rsidR="007C2E1A">
              <w:rPr>
                <w:b/>
              </w:rPr>
              <w:t>G</w:t>
            </w:r>
          </w:p>
        </w:tc>
        <w:tc>
          <w:tcPr>
            <w:tcW w:w="1575" w:type="dxa"/>
            <w:tcBorders>
              <w:top w:val="nil"/>
              <w:left w:val="nil"/>
              <w:bottom w:val="nil"/>
              <w:right w:val="nil"/>
            </w:tcBorders>
            <w:shd w:val="clear" w:color="auto" w:fill="D9D9D9" w:themeFill="background1" w:themeFillShade="D9"/>
            <w:vAlign w:val="center"/>
          </w:tcPr>
          <w:p w14:paraId="40BE5AA2" w14:textId="77777777" w:rsidR="005348B8" w:rsidRDefault="005348B8" w:rsidP="0035304E">
            <w:pPr>
              <w:spacing w:line="240" w:lineRule="auto"/>
              <w:jc w:val="center"/>
              <w:rPr>
                <w:rFonts w:ascii="Calibri" w:hAnsi="Calibri"/>
                <w:color w:val="000000"/>
              </w:rPr>
            </w:pPr>
            <w:r>
              <w:rPr>
                <w:rFonts w:ascii="Calibri" w:hAnsi="Calibri"/>
                <w:color w:val="000000"/>
              </w:rPr>
              <w:t>9.9</w:t>
            </w:r>
          </w:p>
        </w:tc>
        <w:tc>
          <w:tcPr>
            <w:tcW w:w="1575" w:type="dxa"/>
            <w:tcBorders>
              <w:top w:val="nil"/>
              <w:left w:val="nil"/>
              <w:bottom w:val="nil"/>
              <w:right w:val="nil"/>
            </w:tcBorders>
            <w:shd w:val="clear" w:color="auto" w:fill="D9D9D9" w:themeFill="background1" w:themeFillShade="D9"/>
            <w:vAlign w:val="center"/>
          </w:tcPr>
          <w:p w14:paraId="61A7DC81" w14:textId="77777777" w:rsidR="005348B8" w:rsidRDefault="005348B8" w:rsidP="0035304E">
            <w:pPr>
              <w:spacing w:line="240" w:lineRule="auto"/>
              <w:jc w:val="center"/>
              <w:rPr>
                <w:rFonts w:ascii="Calibri" w:hAnsi="Calibri"/>
                <w:color w:val="000000"/>
              </w:rPr>
            </w:pPr>
            <w:r>
              <w:rPr>
                <w:rFonts w:ascii="Calibri" w:hAnsi="Calibri"/>
                <w:color w:val="000000"/>
              </w:rPr>
              <w:t>12.5</w:t>
            </w:r>
          </w:p>
        </w:tc>
        <w:tc>
          <w:tcPr>
            <w:tcW w:w="1575" w:type="dxa"/>
            <w:tcBorders>
              <w:top w:val="nil"/>
              <w:left w:val="nil"/>
              <w:bottom w:val="nil"/>
              <w:right w:val="nil"/>
            </w:tcBorders>
            <w:shd w:val="clear" w:color="auto" w:fill="D9D9D9" w:themeFill="background1" w:themeFillShade="D9"/>
            <w:vAlign w:val="center"/>
          </w:tcPr>
          <w:p w14:paraId="7FC33107" w14:textId="77777777" w:rsidR="005348B8" w:rsidRDefault="005348B8" w:rsidP="0035304E">
            <w:pPr>
              <w:spacing w:line="240" w:lineRule="auto"/>
              <w:jc w:val="center"/>
              <w:rPr>
                <w:rFonts w:ascii="Calibri" w:hAnsi="Calibri"/>
                <w:color w:val="000000"/>
              </w:rPr>
            </w:pPr>
            <w:r>
              <w:rPr>
                <w:rFonts w:ascii="Calibri" w:hAnsi="Calibri"/>
                <w:color w:val="000000"/>
              </w:rPr>
              <w:t>11.5</w:t>
            </w:r>
          </w:p>
        </w:tc>
        <w:tc>
          <w:tcPr>
            <w:tcW w:w="1575" w:type="dxa"/>
            <w:tcBorders>
              <w:top w:val="nil"/>
              <w:left w:val="nil"/>
              <w:bottom w:val="nil"/>
              <w:right w:val="nil"/>
            </w:tcBorders>
            <w:shd w:val="clear" w:color="auto" w:fill="D9D9D9" w:themeFill="background1" w:themeFillShade="D9"/>
            <w:vAlign w:val="center"/>
          </w:tcPr>
          <w:p w14:paraId="7E3CD685" w14:textId="77777777" w:rsidR="005348B8" w:rsidRDefault="005348B8" w:rsidP="0035304E">
            <w:pPr>
              <w:spacing w:line="240" w:lineRule="auto"/>
              <w:jc w:val="center"/>
              <w:rPr>
                <w:rFonts w:ascii="Calibri" w:hAnsi="Calibri"/>
                <w:color w:val="000000"/>
              </w:rPr>
            </w:pPr>
            <w:r>
              <w:rPr>
                <w:rFonts w:ascii="Calibri" w:hAnsi="Calibri"/>
                <w:color w:val="000000"/>
              </w:rPr>
              <w:t>10.4</w:t>
            </w:r>
          </w:p>
        </w:tc>
      </w:tr>
      <w:tr w:rsidR="005348B8" w:rsidRPr="00170DA8" w14:paraId="2607E987" w14:textId="77777777" w:rsidTr="0035304E">
        <w:tc>
          <w:tcPr>
            <w:tcW w:w="1818" w:type="dxa"/>
            <w:tcBorders>
              <w:top w:val="nil"/>
              <w:left w:val="nil"/>
              <w:bottom w:val="nil"/>
              <w:right w:val="nil"/>
            </w:tcBorders>
            <w:shd w:val="clear" w:color="auto" w:fill="auto"/>
            <w:vAlign w:val="center"/>
          </w:tcPr>
          <w:p w14:paraId="0B0ABD9E" w14:textId="7EA74AB3" w:rsidR="005348B8" w:rsidRPr="00170DA8" w:rsidRDefault="005348B8" w:rsidP="0035304E">
            <w:pPr>
              <w:spacing w:line="240" w:lineRule="auto"/>
              <w:jc w:val="center"/>
              <w:rPr>
                <w:b/>
              </w:rPr>
            </w:pPr>
            <w:r w:rsidRPr="00170DA8">
              <w:rPr>
                <w:b/>
              </w:rPr>
              <w:t>12</w:t>
            </w:r>
            <w:r>
              <w:rPr>
                <w:b/>
              </w:rPr>
              <w:t>W</w:t>
            </w:r>
            <w:r w:rsidR="007C2E1A">
              <w:rPr>
                <w:b/>
              </w:rPr>
              <w:t>G</w:t>
            </w:r>
          </w:p>
        </w:tc>
        <w:tc>
          <w:tcPr>
            <w:tcW w:w="1575" w:type="dxa"/>
            <w:tcBorders>
              <w:top w:val="nil"/>
              <w:left w:val="nil"/>
              <w:bottom w:val="nil"/>
              <w:right w:val="nil"/>
            </w:tcBorders>
            <w:shd w:val="clear" w:color="auto" w:fill="auto"/>
            <w:vAlign w:val="center"/>
          </w:tcPr>
          <w:p w14:paraId="36191B8F" w14:textId="77777777" w:rsidR="005348B8" w:rsidRDefault="005348B8" w:rsidP="0035304E">
            <w:pPr>
              <w:spacing w:line="240" w:lineRule="auto"/>
              <w:jc w:val="center"/>
              <w:rPr>
                <w:rFonts w:ascii="Calibri" w:hAnsi="Calibri"/>
                <w:color w:val="000000"/>
              </w:rPr>
            </w:pPr>
            <w:r>
              <w:rPr>
                <w:rFonts w:ascii="Calibri" w:hAnsi="Calibri"/>
                <w:color w:val="000000"/>
              </w:rPr>
              <w:t>9.4</w:t>
            </w:r>
          </w:p>
        </w:tc>
        <w:tc>
          <w:tcPr>
            <w:tcW w:w="1575" w:type="dxa"/>
            <w:tcBorders>
              <w:top w:val="nil"/>
              <w:left w:val="nil"/>
              <w:bottom w:val="nil"/>
              <w:right w:val="nil"/>
            </w:tcBorders>
            <w:shd w:val="clear" w:color="auto" w:fill="auto"/>
            <w:vAlign w:val="center"/>
          </w:tcPr>
          <w:p w14:paraId="7C430986" w14:textId="77777777" w:rsidR="005348B8" w:rsidRDefault="005348B8" w:rsidP="0035304E">
            <w:pPr>
              <w:spacing w:line="240" w:lineRule="auto"/>
              <w:jc w:val="center"/>
              <w:rPr>
                <w:rFonts w:ascii="Calibri" w:hAnsi="Calibri"/>
                <w:color w:val="000000"/>
              </w:rPr>
            </w:pPr>
            <w:r>
              <w:rPr>
                <w:rFonts w:ascii="Calibri" w:hAnsi="Calibri"/>
                <w:color w:val="000000"/>
              </w:rPr>
              <w:t>9.0</w:t>
            </w:r>
          </w:p>
        </w:tc>
        <w:tc>
          <w:tcPr>
            <w:tcW w:w="1575" w:type="dxa"/>
            <w:tcBorders>
              <w:top w:val="nil"/>
              <w:left w:val="nil"/>
              <w:bottom w:val="nil"/>
              <w:right w:val="nil"/>
            </w:tcBorders>
            <w:shd w:val="clear" w:color="auto" w:fill="auto"/>
            <w:vAlign w:val="center"/>
          </w:tcPr>
          <w:p w14:paraId="32D14BF2"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225B5CE8" w14:textId="77777777" w:rsidR="005348B8" w:rsidRDefault="005348B8" w:rsidP="0035304E">
            <w:pPr>
              <w:spacing w:line="240" w:lineRule="auto"/>
              <w:jc w:val="center"/>
              <w:rPr>
                <w:rFonts w:ascii="Calibri" w:hAnsi="Calibri"/>
                <w:color w:val="000000"/>
              </w:rPr>
            </w:pPr>
          </w:p>
        </w:tc>
      </w:tr>
      <w:tr w:rsidR="005348B8" w:rsidRPr="00170DA8" w14:paraId="3CADB216" w14:textId="77777777" w:rsidTr="0035304E">
        <w:tc>
          <w:tcPr>
            <w:tcW w:w="1818" w:type="dxa"/>
            <w:tcBorders>
              <w:top w:val="nil"/>
              <w:left w:val="nil"/>
              <w:bottom w:val="nil"/>
              <w:right w:val="nil"/>
            </w:tcBorders>
            <w:shd w:val="clear" w:color="auto" w:fill="auto"/>
            <w:vAlign w:val="center"/>
          </w:tcPr>
          <w:p w14:paraId="1896B131" w14:textId="72E9BD9E" w:rsidR="005348B8" w:rsidRPr="00170DA8" w:rsidRDefault="005348B8" w:rsidP="0035304E">
            <w:pPr>
              <w:spacing w:line="240" w:lineRule="auto"/>
              <w:jc w:val="center"/>
              <w:rPr>
                <w:b/>
              </w:rPr>
            </w:pPr>
            <w:r w:rsidRPr="00170DA8">
              <w:rPr>
                <w:b/>
              </w:rPr>
              <w:t>13</w:t>
            </w:r>
            <w:r>
              <w:rPr>
                <w:b/>
              </w:rPr>
              <w:t>B</w:t>
            </w:r>
            <w:r w:rsidR="007C2E1A">
              <w:rPr>
                <w:b/>
              </w:rPr>
              <w:t>G</w:t>
            </w:r>
          </w:p>
        </w:tc>
        <w:tc>
          <w:tcPr>
            <w:tcW w:w="1575" w:type="dxa"/>
            <w:tcBorders>
              <w:top w:val="nil"/>
              <w:left w:val="nil"/>
              <w:bottom w:val="nil"/>
              <w:right w:val="nil"/>
            </w:tcBorders>
            <w:shd w:val="clear" w:color="auto" w:fill="auto"/>
            <w:vAlign w:val="center"/>
          </w:tcPr>
          <w:p w14:paraId="681873C6" w14:textId="77777777" w:rsidR="005348B8" w:rsidRDefault="005348B8" w:rsidP="0035304E">
            <w:pPr>
              <w:spacing w:line="240" w:lineRule="auto"/>
              <w:jc w:val="center"/>
              <w:rPr>
                <w:rFonts w:ascii="Calibri" w:hAnsi="Calibri"/>
                <w:color w:val="000000"/>
              </w:rPr>
            </w:pPr>
            <w:r>
              <w:rPr>
                <w:rFonts w:ascii="Calibri" w:hAnsi="Calibri"/>
                <w:color w:val="000000"/>
              </w:rPr>
              <w:t>9.9</w:t>
            </w:r>
          </w:p>
        </w:tc>
        <w:tc>
          <w:tcPr>
            <w:tcW w:w="1575" w:type="dxa"/>
            <w:tcBorders>
              <w:top w:val="nil"/>
              <w:left w:val="nil"/>
              <w:bottom w:val="nil"/>
              <w:right w:val="nil"/>
            </w:tcBorders>
            <w:shd w:val="clear" w:color="auto" w:fill="auto"/>
            <w:vAlign w:val="center"/>
          </w:tcPr>
          <w:p w14:paraId="0D1E5E01"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6109157E"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348A6767" w14:textId="77777777" w:rsidR="005348B8" w:rsidRDefault="005348B8" w:rsidP="0035304E">
            <w:pPr>
              <w:spacing w:line="240" w:lineRule="auto"/>
              <w:jc w:val="center"/>
              <w:rPr>
                <w:rFonts w:ascii="Calibri" w:hAnsi="Calibri"/>
                <w:color w:val="000000"/>
              </w:rPr>
            </w:pPr>
            <w:r>
              <w:rPr>
                <w:rFonts w:ascii="Calibri" w:hAnsi="Calibri"/>
                <w:color w:val="000000"/>
              </w:rPr>
              <w:t>9.8</w:t>
            </w:r>
          </w:p>
        </w:tc>
      </w:tr>
      <w:tr w:rsidR="005348B8" w:rsidRPr="00170DA8" w14:paraId="09E88C5C" w14:textId="77777777" w:rsidTr="0035304E">
        <w:tc>
          <w:tcPr>
            <w:tcW w:w="1818" w:type="dxa"/>
            <w:tcBorders>
              <w:top w:val="nil"/>
              <w:left w:val="nil"/>
              <w:bottom w:val="nil"/>
              <w:right w:val="nil"/>
            </w:tcBorders>
            <w:shd w:val="clear" w:color="auto" w:fill="auto"/>
            <w:vAlign w:val="center"/>
          </w:tcPr>
          <w:p w14:paraId="6E95BD65" w14:textId="0C1C5BB3" w:rsidR="005348B8" w:rsidRPr="00170DA8" w:rsidRDefault="005348B8" w:rsidP="0035304E">
            <w:pPr>
              <w:spacing w:line="240" w:lineRule="auto"/>
              <w:jc w:val="center"/>
              <w:rPr>
                <w:b/>
              </w:rPr>
            </w:pPr>
            <w:r w:rsidRPr="00170DA8">
              <w:rPr>
                <w:b/>
              </w:rPr>
              <w:t>14</w:t>
            </w:r>
            <w:r>
              <w:rPr>
                <w:b/>
              </w:rPr>
              <w:t>B</w:t>
            </w:r>
            <w:r w:rsidR="007C2E1A">
              <w:rPr>
                <w:b/>
              </w:rPr>
              <w:t>G</w:t>
            </w:r>
          </w:p>
        </w:tc>
        <w:tc>
          <w:tcPr>
            <w:tcW w:w="1575" w:type="dxa"/>
            <w:tcBorders>
              <w:top w:val="nil"/>
              <w:left w:val="nil"/>
              <w:bottom w:val="nil"/>
              <w:right w:val="nil"/>
            </w:tcBorders>
            <w:shd w:val="clear" w:color="auto" w:fill="auto"/>
            <w:vAlign w:val="center"/>
          </w:tcPr>
          <w:p w14:paraId="018FCFDE" w14:textId="77777777" w:rsidR="005348B8" w:rsidRDefault="005348B8" w:rsidP="0035304E">
            <w:pPr>
              <w:spacing w:line="240" w:lineRule="auto"/>
              <w:jc w:val="center"/>
              <w:rPr>
                <w:rFonts w:ascii="Calibri" w:hAnsi="Calibri"/>
                <w:color w:val="000000"/>
              </w:rPr>
            </w:pPr>
            <w:r>
              <w:rPr>
                <w:rFonts w:ascii="Calibri" w:hAnsi="Calibri"/>
                <w:color w:val="000000"/>
              </w:rPr>
              <w:t>9.5</w:t>
            </w:r>
          </w:p>
        </w:tc>
        <w:tc>
          <w:tcPr>
            <w:tcW w:w="1575" w:type="dxa"/>
            <w:tcBorders>
              <w:top w:val="nil"/>
              <w:left w:val="nil"/>
              <w:bottom w:val="nil"/>
              <w:right w:val="nil"/>
            </w:tcBorders>
            <w:shd w:val="clear" w:color="auto" w:fill="auto"/>
            <w:vAlign w:val="center"/>
          </w:tcPr>
          <w:p w14:paraId="05263B03"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26B2A0E2"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2DD2C551" w14:textId="77777777" w:rsidR="005348B8" w:rsidRDefault="005348B8" w:rsidP="0035304E">
            <w:pPr>
              <w:spacing w:line="240" w:lineRule="auto"/>
              <w:jc w:val="center"/>
              <w:rPr>
                <w:rFonts w:ascii="Calibri" w:hAnsi="Calibri"/>
                <w:color w:val="000000"/>
              </w:rPr>
            </w:pPr>
          </w:p>
        </w:tc>
      </w:tr>
      <w:tr w:rsidR="005348B8" w:rsidRPr="00170DA8" w14:paraId="2C3CE0D9" w14:textId="77777777" w:rsidTr="0035304E">
        <w:tc>
          <w:tcPr>
            <w:tcW w:w="1818" w:type="dxa"/>
            <w:tcBorders>
              <w:top w:val="nil"/>
              <w:left w:val="nil"/>
              <w:bottom w:val="nil"/>
              <w:right w:val="nil"/>
            </w:tcBorders>
            <w:shd w:val="clear" w:color="auto" w:fill="D9D9D9" w:themeFill="background1" w:themeFillShade="D9"/>
            <w:vAlign w:val="center"/>
          </w:tcPr>
          <w:p w14:paraId="395D4BAC" w14:textId="36F69AE6" w:rsidR="005348B8" w:rsidRPr="00170DA8" w:rsidRDefault="005348B8" w:rsidP="0035304E">
            <w:pPr>
              <w:spacing w:line="240" w:lineRule="auto"/>
              <w:jc w:val="center"/>
              <w:rPr>
                <w:b/>
              </w:rPr>
            </w:pPr>
            <w:r w:rsidRPr="00170DA8">
              <w:rPr>
                <w:b/>
              </w:rPr>
              <w:t>15</w:t>
            </w:r>
            <w:r>
              <w:rPr>
                <w:b/>
              </w:rPr>
              <w:t>B</w:t>
            </w:r>
            <w:r w:rsidR="007C2E1A">
              <w:rPr>
                <w:b/>
              </w:rPr>
              <w:t>G</w:t>
            </w:r>
          </w:p>
        </w:tc>
        <w:tc>
          <w:tcPr>
            <w:tcW w:w="1575" w:type="dxa"/>
            <w:tcBorders>
              <w:top w:val="nil"/>
              <w:left w:val="nil"/>
              <w:bottom w:val="nil"/>
              <w:right w:val="nil"/>
            </w:tcBorders>
            <w:shd w:val="clear" w:color="auto" w:fill="D9D9D9" w:themeFill="background1" w:themeFillShade="D9"/>
            <w:vAlign w:val="center"/>
          </w:tcPr>
          <w:p w14:paraId="4B2CE80D" w14:textId="77777777" w:rsidR="005348B8" w:rsidRDefault="005348B8" w:rsidP="0035304E">
            <w:pPr>
              <w:spacing w:line="240" w:lineRule="auto"/>
              <w:jc w:val="center"/>
              <w:rPr>
                <w:rFonts w:ascii="Calibri" w:hAnsi="Calibri"/>
                <w:color w:val="000000"/>
              </w:rPr>
            </w:pPr>
            <w:r>
              <w:rPr>
                <w:rFonts w:ascii="Calibri" w:hAnsi="Calibri"/>
                <w:color w:val="000000"/>
              </w:rPr>
              <w:t>12.7</w:t>
            </w:r>
          </w:p>
        </w:tc>
        <w:tc>
          <w:tcPr>
            <w:tcW w:w="1575" w:type="dxa"/>
            <w:tcBorders>
              <w:top w:val="nil"/>
              <w:left w:val="nil"/>
              <w:bottom w:val="nil"/>
              <w:right w:val="nil"/>
            </w:tcBorders>
            <w:shd w:val="clear" w:color="auto" w:fill="D9D9D9" w:themeFill="background1" w:themeFillShade="D9"/>
            <w:vAlign w:val="center"/>
          </w:tcPr>
          <w:p w14:paraId="14CF25B9" w14:textId="77777777" w:rsidR="005348B8" w:rsidRDefault="005348B8" w:rsidP="0035304E">
            <w:pPr>
              <w:spacing w:line="240" w:lineRule="auto"/>
              <w:jc w:val="center"/>
              <w:rPr>
                <w:rFonts w:ascii="Calibri" w:hAnsi="Calibri"/>
                <w:color w:val="000000"/>
              </w:rPr>
            </w:pPr>
            <w:r>
              <w:rPr>
                <w:rFonts w:ascii="Calibri" w:hAnsi="Calibri"/>
                <w:color w:val="000000"/>
              </w:rPr>
              <w:t>11.0</w:t>
            </w:r>
          </w:p>
        </w:tc>
        <w:tc>
          <w:tcPr>
            <w:tcW w:w="1575" w:type="dxa"/>
            <w:tcBorders>
              <w:top w:val="nil"/>
              <w:left w:val="nil"/>
              <w:bottom w:val="nil"/>
              <w:right w:val="nil"/>
            </w:tcBorders>
            <w:shd w:val="clear" w:color="auto" w:fill="D9D9D9" w:themeFill="background1" w:themeFillShade="D9"/>
            <w:vAlign w:val="center"/>
          </w:tcPr>
          <w:p w14:paraId="69E6EC5E" w14:textId="77777777" w:rsidR="005348B8" w:rsidRDefault="005348B8" w:rsidP="0035304E">
            <w:pPr>
              <w:spacing w:line="240" w:lineRule="auto"/>
              <w:jc w:val="center"/>
              <w:rPr>
                <w:rFonts w:ascii="Calibri" w:hAnsi="Calibri"/>
                <w:color w:val="000000"/>
              </w:rPr>
            </w:pPr>
            <w:r>
              <w:rPr>
                <w:rFonts w:ascii="Calibri" w:hAnsi="Calibri"/>
                <w:color w:val="000000"/>
              </w:rPr>
              <w:t>11.0</w:t>
            </w:r>
          </w:p>
        </w:tc>
        <w:tc>
          <w:tcPr>
            <w:tcW w:w="1575" w:type="dxa"/>
            <w:tcBorders>
              <w:top w:val="nil"/>
              <w:left w:val="nil"/>
              <w:bottom w:val="nil"/>
              <w:right w:val="nil"/>
            </w:tcBorders>
            <w:shd w:val="clear" w:color="auto" w:fill="D9D9D9" w:themeFill="background1" w:themeFillShade="D9"/>
            <w:vAlign w:val="center"/>
          </w:tcPr>
          <w:p w14:paraId="5B06BAE6" w14:textId="77777777" w:rsidR="005348B8" w:rsidRDefault="005348B8" w:rsidP="0035304E">
            <w:pPr>
              <w:spacing w:line="240" w:lineRule="auto"/>
              <w:jc w:val="center"/>
              <w:rPr>
                <w:rFonts w:ascii="Calibri" w:hAnsi="Calibri"/>
                <w:color w:val="000000"/>
              </w:rPr>
            </w:pPr>
            <w:r>
              <w:rPr>
                <w:rFonts w:ascii="Calibri" w:hAnsi="Calibri"/>
                <w:color w:val="000000"/>
              </w:rPr>
              <w:t>9.9</w:t>
            </w:r>
          </w:p>
        </w:tc>
      </w:tr>
      <w:tr w:rsidR="005348B8" w:rsidRPr="00170DA8" w14:paraId="3EFC53E3" w14:textId="77777777" w:rsidTr="0035304E">
        <w:tc>
          <w:tcPr>
            <w:tcW w:w="1818" w:type="dxa"/>
            <w:tcBorders>
              <w:top w:val="nil"/>
              <w:left w:val="nil"/>
              <w:bottom w:val="nil"/>
              <w:right w:val="nil"/>
            </w:tcBorders>
            <w:shd w:val="clear" w:color="auto" w:fill="D9D9D9" w:themeFill="background1" w:themeFillShade="D9"/>
            <w:vAlign w:val="center"/>
          </w:tcPr>
          <w:p w14:paraId="368AAFC3" w14:textId="2DA13E3A" w:rsidR="005348B8" w:rsidRPr="00170DA8" w:rsidRDefault="005348B8" w:rsidP="0035304E">
            <w:pPr>
              <w:spacing w:line="240" w:lineRule="auto"/>
              <w:jc w:val="center"/>
              <w:rPr>
                <w:b/>
              </w:rPr>
            </w:pPr>
            <w:r w:rsidRPr="00170DA8">
              <w:rPr>
                <w:b/>
              </w:rPr>
              <w:t>16</w:t>
            </w:r>
            <w:r>
              <w:rPr>
                <w:b/>
              </w:rPr>
              <w:t>B</w:t>
            </w:r>
            <w:r w:rsidR="007C2E1A">
              <w:rPr>
                <w:b/>
              </w:rPr>
              <w:t>G</w:t>
            </w:r>
          </w:p>
        </w:tc>
        <w:tc>
          <w:tcPr>
            <w:tcW w:w="1575" w:type="dxa"/>
            <w:tcBorders>
              <w:top w:val="nil"/>
              <w:left w:val="nil"/>
              <w:bottom w:val="nil"/>
              <w:right w:val="nil"/>
            </w:tcBorders>
            <w:shd w:val="clear" w:color="auto" w:fill="D9D9D9" w:themeFill="background1" w:themeFillShade="D9"/>
            <w:vAlign w:val="center"/>
          </w:tcPr>
          <w:p w14:paraId="018597E5" w14:textId="77777777" w:rsidR="005348B8" w:rsidRDefault="005348B8" w:rsidP="0035304E">
            <w:pPr>
              <w:spacing w:line="240" w:lineRule="auto"/>
              <w:jc w:val="center"/>
              <w:rPr>
                <w:rFonts w:ascii="Calibri" w:hAnsi="Calibri"/>
                <w:color w:val="000000"/>
              </w:rPr>
            </w:pPr>
            <w:r>
              <w:rPr>
                <w:rFonts w:ascii="Calibri" w:hAnsi="Calibri"/>
                <w:color w:val="000000"/>
              </w:rPr>
              <w:t>12.2</w:t>
            </w:r>
          </w:p>
        </w:tc>
        <w:tc>
          <w:tcPr>
            <w:tcW w:w="1575" w:type="dxa"/>
            <w:tcBorders>
              <w:top w:val="nil"/>
              <w:left w:val="nil"/>
              <w:bottom w:val="nil"/>
              <w:right w:val="nil"/>
            </w:tcBorders>
            <w:shd w:val="clear" w:color="auto" w:fill="D9D9D9" w:themeFill="background1" w:themeFillShade="D9"/>
            <w:vAlign w:val="center"/>
          </w:tcPr>
          <w:p w14:paraId="7D20EDAD" w14:textId="77777777" w:rsidR="005348B8" w:rsidRDefault="005348B8" w:rsidP="0035304E">
            <w:pPr>
              <w:spacing w:line="240" w:lineRule="auto"/>
              <w:jc w:val="center"/>
              <w:rPr>
                <w:rFonts w:ascii="Calibri" w:hAnsi="Calibri"/>
                <w:color w:val="000000"/>
              </w:rPr>
            </w:pPr>
            <w:r>
              <w:rPr>
                <w:rFonts w:ascii="Calibri" w:hAnsi="Calibri"/>
                <w:color w:val="000000"/>
              </w:rPr>
              <w:t>11.6</w:t>
            </w:r>
          </w:p>
        </w:tc>
        <w:tc>
          <w:tcPr>
            <w:tcW w:w="1575" w:type="dxa"/>
            <w:tcBorders>
              <w:top w:val="nil"/>
              <w:left w:val="nil"/>
              <w:bottom w:val="nil"/>
              <w:right w:val="nil"/>
            </w:tcBorders>
            <w:shd w:val="clear" w:color="auto" w:fill="D9D9D9" w:themeFill="background1" w:themeFillShade="D9"/>
            <w:vAlign w:val="center"/>
          </w:tcPr>
          <w:p w14:paraId="734AFC9B" w14:textId="77777777" w:rsidR="005348B8" w:rsidRDefault="005348B8" w:rsidP="0035304E">
            <w:pPr>
              <w:spacing w:line="240" w:lineRule="auto"/>
              <w:jc w:val="center"/>
              <w:rPr>
                <w:rFonts w:ascii="Calibri" w:hAnsi="Calibri"/>
                <w:color w:val="000000"/>
              </w:rPr>
            </w:pPr>
            <w:r>
              <w:rPr>
                <w:rFonts w:ascii="Calibri" w:hAnsi="Calibri"/>
                <w:color w:val="000000"/>
              </w:rPr>
              <w:t>12.6</w:t>
            </w:r>
          </w:p>
        </w:tc>
        <w:tc>
          <w:tcPr>
            <w:tcW w:w="1575" w:type="dxa"/>
            <w:tcBorders>
              <w:top w:val="nil"/>
              <w:left w:val="nil"/>
              <w:bottom w:val="nil"/>
              <w:right w:val="nil"/>
            </w:tcBorders>
            <w:shd w:val="clear" w:color="auto" w:fill="D9D9D9" w:themeFill="background1" w:themeFillShade="D9"/>
            <w:vAlign w:val="center"/>
          </w:tcPr>
          <w:p w14:paraId="1EC9CE4E" w14:textId="77777777" w:rsidR="005348B8" w:rsidRDefault="005348B8" w:rsidP="0035304E">
            <w:pPr>
              <w:spacing w:line="240" w:lineRule="auto"/>
              <w:jc w:val="center"/>
              <w:rPr>
                <w:rFonts w:ascii="Calibri" w:hAnsi="Calibri"/>
                <w:color w:val="000000"/>
              </w:rPr>
            </w:pPr>
            <w:r>
              <w:rPr>
                <w:rFonts w:ascii="Calibri" w:hAnsi="Calibri"/>
                <w:color w:val="000000"/>
              </w:rPr>
              <w:t>10.5</w:t>
            </w:r>
          </w:p>
        </w:tc>
      </w:tr>
      <w:tr w:rsidR="005348B8" w:rsidRPr="00170DA8" w14:paraId="5DFF3F03" w14:textId="77777777" w:rsidTr="0035304E">
        <w:tc>
          <w:tcPr>
            <w:tcW w:w="1818" w:type="dxa"/>
            <w:tcBorders>
              <w:top w:val="nil"/>
              <w:left w:val="nil"/>
              <w:bottom w:val="nil"/>
              <w:right w:val="nil"/>
            </w:tcBorders>
            <w:shd w:val="clear" w:color="auto" w:fill="D9D9D9" w:themeFill="background1" w:themeFillShade="D9"/>
            <w:vAlign w:val="center"/>
          </w:tcPr>
          <w:p w14:paraId="712B053A" w14:textId="1DDCF44A" w:rsidR="005348B8" w:rsidRPr="00170DA8" w:rsidRDefault="005348B8" w:rsidP="0035304E">
            <w:pPr>
              <w:spacing w:line="240" w:lineRule="auto"/>
              <w:jc w:val="center"/>
              <w:rPr>
                <w:b/>
              </w:rPr>
            </w:pPr>
            <w:r w:rsidRPr="00170DA8">
              <w:rPr>
                <w:b/>
              </w:rPr>
              <w:t>17</w:t>
            </w:r>
            <w:r>
              <w:rPr>
                <w:b/>
              </w:rPr>
              <w:t>B</w:t>
            </w:r>
            <w:r w:rsidR="007C2E1A">
              <w:rPr>
                <w:b/>
              </w:rPr>
              <w:t>G</w:t>
            </w:r>
          </w:p>
        </w:tc>
        <w:tc>
          <w:tcPr>
            <w:tcW w:w="1575" w:type="dxa"/>
            <w:tcBorders>
              <w:top w:val="nil"/>
              <w:left w:val="nil"/>
              <w:bottom w:val="nil"/>
              <w:right w:val="nil"/>
            </w:tcBorders>
            <w:shd w:val="clear" w:color="auto" w:fill="D9D9D9" w:themeFill="background1" w:themeFillShade="D9"/>
            <w:vAlign w:val="center"/>
          </w:tcPr>
          <w:p w14:paraId="1A747324" w14:textId="77777777" w:rsidR="005348B8" w:rsidRDefault="005348B8" w:rsidP="0035304E">
            <w:pPr>
              <w:spacing w:line="240" w:lineRule="auto"/>
              <w:jc w:val="center"/>
              <w:rPr>
                <w:rFonts w:ascii="Calibri" w:hAnsi="Calibri"/>
                <w:color w:val="000000"/>
              </w:rPr>
            </w:pPr>
            <w:r>
              <w:rPr>
                <w:rFonts w:ascii="Calibri" w:hAnsi="Calibri"/>
                <w:color w:val="000000"/>
              </w:rPr>
              <w:t>11.7</w:t>
            </w:r>
          </w:p>
        </w:tc>
        <w:tc>
          <w:tcPr>
            <w:tcW w:w="1575" w:type="dxa"/>
            <w:tcBorders>
              <w:top w:val="nil"/>
              <w:left w:val="nil"/>
              <w:bottom w:val="nil"/>
              <w:right w:val="nil"/>
            </w:tcBorders>
            <w:shd w:val="clear" w:color="auto" w:fill="D9D9D9" w:themeFill="background1" w:themeFillShade="D9"/>
            <w:vAlign w:val="center"/>
          </w:tcPr>
          <w:p w14:paraId="0071E34E" w14:textId="77777777" w:rsidR="005348B8" w:rsidRDefault="005348B8" w:rsidP="0035304E">
            <w:pPr>
              <w:spacing w:line="240" w:lineRule="auto"/>
              <w:jc w:val="center"/>
              <w:rPr>
                <w:rFonts w:ascii="Calibri" w:hAnsi="Calibri"/>
                <w:color w:val="000000"/>
              </w:rPr>
            </w:pPr>
            <w:r>
              <w:rPr>
                <w:rFonts w:ascii="Calibri" w:hAnsi="Calibri"/>
                <w:color w:val="000000"/>
              </w:rPr>
              <w:t>11.2</w:t>
            </w:r>
          </w:p>
        </w:tc>
        <w:tc>
          <w:tcPr>
            <w:tcW w:w="1575" w:type="dxa"/>
            <w:tcBorders>
              <w:top w:val="nil"/>
              <w:left w:val="nil"/>
              <w:bottom w:val="nil"/>
              <w:right w:val="nil"/>
            </w:tcBorders>
            <w:shd w:val="clear" w:color="auto" w:fill="D9D9D9" w:themeFill="background1" w:themeFillShade="D9"/>
            <w:vAlign w:val="center"/>
          </w:tcPr>
          <w:p w14:paraId="2C29D5CB" w14:textId="77777777" w:rsidR="005348B8" w:rsidRDefault="005348B8" w:rsidP="0035304E">
            <w:pPr>
              <w:spacing w:line="240" w:lineRule="auto"/>
              <w:jc w:val="center"/>
              <w:rPr>
                <w:rFonts w:ascii="Calibri" w:hAnsi="Calibri"/>
                <w:color w:val="000000"/>
              </w:rPr>
            </w:pPr>
            <w:r>
              <w:rPr>
                <w:rFonts w:ascii="Calibri" w:hAnsi="Calibri"/>
                <w:color w:val="000000"/>
              </w:rPr>
              <w:t>10.7</w:t>
            </w:r>
          </w:p>
        </w:tc>
        <w:tc>
          <w:tcPr>
            <w:tcW w:w="1575" w:type="dxa"/>
            <w:tcBorders>
              <w:top w:val="nil"/>
              <w:left w:val="nil"/>
              <w:bottom w:val="nil"/>
              <w:right w:val="nil"/>
            </w:tcBorders>
            <w:shd w:val="clear" w:color="auto" w:fill="D9D9D9" w:themeFill="background1" w:themeFillShade="D9"/>
            <w:vAlign w:val="center"/>
          </w:tcPr>
          <w:p w14:paraId="5BFB97E6" w14:textId="77777777" w:rsidR="005348B8" w:rsidRDefault="005348B8" w:rsidP="0035304E">
            <w:pPr>
              <w:spacing w:line="240" w:lineRule="auto"/>
              <w:jc w:val="center"/>
              <w:rPr>
                <w:rFonts w:ascii="Calibri" w:hAnsi="Calibri"/>
                <w:color w:val="000000"/>
              </w:rPr>
            </w:pPr>
            <w:r>
              <w:rPr>
                <w:rFonts w:ascii="Calibri" w:hAnsi="Calibri"/>
                <w:color w:val="000000"/>
              </w:rPr>
              <w:t>10.1</w:t>
            </w:r>
          </w:p>
        </w:tc>
      </w:tr>
      <w:tr w:rsidR="005348B8" w:rsidRPr="00170DA8" w14:paraId="0FBAD30B" w14:textId="77777777" w:rsidTr="0035304E">
        <w:tc>
          <w:tcPr>
            <w:tcW w:w="1818" w:type="dxa"/>
            <w:tcBorders>
              <w:top w:val="nil"/>
              <w:left w:val="nil"/>
              <w:bottom w:val="nil"/>
              <w:right w:val="nil"/>
            </w:tcBorders>
            <w:shd w:val="clear" w:color="auto" w:fill="D9D9D9" w:themeFill="background1" w:themeFillShade="D9"/>
            <w:vAlign w:val="center"/>
          </w:tcPr>
          <w:p w14:paraId="24214031" w14:textId="40947DB8" w:rsidR="005348B8" w:rsidRPr="00170DA8" w:rsidRDefault="005348B8" w:rsidP="0035304E">
            <w:pPr>
              <w:spacing w:line="240" w:lineRule="auto"/>
              <w:jc w:val="center"/>
              <w:rPr>
                <w:b/>
              </w:rPr>
            </w:pPr>
            <w:r w:rsidRPr="00170DA8">
              <w:rPr>
                <w:b/>
              </w:rPr>
              <w:t>18</w:t>
            </w:r>
            <w:r>
              <w:rPr>
                <w:b/>
              </w:rPr>
              <w:t>W</w:t>
            </w:r>
            <w:r w:rsidR="007C2E1A">
              <w:rPr>
                <w:b/>
              </w:rPr>
              <w:t>G</w:t>
            </w:r>
          </w:p>
        </w:tc>
        <w:tc>
          <w:tcPr>
            <w:tcW w:w="1575" w:type="dxa"/>
            <w:tcBorders>
              <w:top w:val="nil"/>
              <w:left w:val="nil"/>
              <w:bottom w:val="nil"/>
              <w:right w:val="nil"/>
            </w:tcBorders>
            <w:shd w:val="clear" w:color="auto" w:fill="D9D9D9" w:themeFill="background1" w:themeFillShade="D9"/>
            <w:vAlign w:val="center"/>
          </w:tcPr>
          <w:p w14:paraId="2AA85312" w14:textId="77777777" w:rsidR="005348B8" w:rsidRDefault="005348B8" w:rsidP="0035304E">
            <w:pPr>
              <w:spacing w:line="240" w:lineRule="auto"/>
              <w:jc w:val="center"/>
              <w:rPr>
                <w:rFonts w:ascii="Calibri" w:hAnsi="Calibri"/>
                <w:color w:val="000000"/>
              </w:rPr>
            </w:pPr>
            <w:r>
              <w:rPr>
                <w:rFonts w:ascii="Calibri" w:hAnsi="Calibri"/>
                <w:color w:val="000000"/>
              </w:rPr>
              <w:t>10.3</w:t>
            </w:r>
          </w:p>
        </w:tc>
        <w:tc>
          <w:tcPr>
            <w:tcW w:w="1575" w:type="dxa"/>
            <w:tcBorders>
              <w:top w:val="nil"/>
              <w:left w:val="nil"/>
              <w:bottom w:val="nil"/>
              <w:right w:val="nil"/>
            </w:tcBorders>
            <w:shd w:val="clear" w:color="auto" w:fill="D9D9D9" w:themeFill="background1" w:themeFillShade="D9"/>
            <w:vAlign w:val="center"/>
          </w:tcPr>
          <w:p w14:paraId="1687A705" w14:textId="77777777" w:rsidR="005348B8" w:rsidRDefault="005348B8" w:rsidP="0035304E">
            <w:pPr>
              <w:spacing w:line="240" w:lineRule="auto"/>
              <w:jc w:val="center"/>
              <w:rPr>
                <w:rFonts w:ascii="Calibri" w:hAnsi="Calibri"/>
                <w:color w:val="000000"/>
              </w:rPr>
            </w:pPr>
            <w:r>
              <w:rPr>
                <w:rFonts w:ascii="Calibri" w:hAnsi="Calibri"/>
                <w:color w:val="000000"/>
              </w:rPr>
              <w:t>9.1</w:t>
            </w:r>
          </w:p>
        </w:tc>
        <w:tc>
          <w:tcPr>
            <w:tcW w:w="1575" w:type="dxa"/>
            <w:tcBorders>
              <w:top w:val="nil"/>
              <w:left w:val="nil"/>
              <w:bottom w:val="nil"/>
              <w:right w:val="nil"/>
            </w:tcBorders>
            <w:shd w:val="clear" w:color="auto" w:fill="D9D9D9" w:themeFill="background1" w:themeFillShade="D9"/>
            <w:vAlign w:val="center"/>
          </w:tcPr>
          <w:p w14:paraId="6D1F173F" w14:textId="77777777" w:rsidR="005348B8" w:rsidRDefault="005348B8" w:rsidP="0035304E">
            <w:pPr>
              <w:spacing w:line="240" w:lineRule="auto"/>
              <w:jc w:val="center"/>
              <w:rPr>
                <w:rFonts w:ascii="Calibri" w:hAnsi="Calibri"/>
                <w:color w:val="000000"/>
              </w:rPr>
            </w:pPr>
            <w:r>
              <w:rPr>
                <w:rFonts w:ascii="Calibri" w:hAnsi="Calibri"/>
                <w:color w:val="000000"/>
              </w:rPr>
              <w:t>10.4</w:t>
            </w:r>
          </w:p>
        </w:tc>
        <w:tc>
          <w:tcPr>
            <w:tcW w:w="1575" w:type="dxa"/>
            <w:tcBorders>
              <w:top w:val="nil"/>
              <w:left w:val="nil"/>
              <w:bottom w:val="nil"/>
              <w:right w:val="nil"/>
            </w:tcBorders>
            <w:shd w:val="clear" w:color="auto" w:fill="D9D9D9" w:themeFill="background1" w:themeFillShade="D9"/>
            <w:vAlign w:val="center"/>
          </w:tcPr>
          <w:p w14:paraId="5CCBC113" w14:textId="77777777" w:rsidR="005348B8" w:rsidRDefault="005348B8" w:rsidP="0035304E">
            <w:pPr>
              <w:spacing w:line="240" w:lineRule="auto"/>
              <w:jc w:val="center"/>
              <w:rPr>
                <w:rFonts w:ascii="Calibri" w:hAnsi="Calibri"/>
                <w:color w:val="000000"/>
              </w:rPr>
            </w:pPr>
            <w:r>
              <w:rPr>
                <w:rFonts w:ascii="Calibri" w:hAnsi="Calibri"/>
                <w:color w:val="000000"/>
              </w:rPr>
              <w:t>10.0</w:t>
            </w:r>
          </w:p>
        </w:tc>
      </w:tr>
      <w:tr w:rsidR="005348B8" w:rsidRPr="00170DA8" w14:paraId="7B22B8BE" w14:textId="77777777" w:rsidTr="0035304E">
        <w:tc>
          <w:tcPr>
            <w:tcW w:w="1818" w:type="dxa"/>
            <w:tcBorders>
              <w:top w:val="nil"/>
              <w:left w:val="nil"/>
              <w:bottom w:val="nil"/>
              <w:right w:val="nil"/>
            </w:tcBorders>
            <w:shd w:val="clear" w:color="auto" w:fill="auto"/>
            <w:vAlign w:val="center"/>
          </w:tcPr>
          <w:p w14:paraId="0D3EF802" w14:textId="1BA7D696" w:rsidR="005348B8" w:rsidRPr="00170DA8" w:rsidRDefault="005348B8" w:rsidP="0035304E">
            <w:pPr>
              <w:spacing w:line="240" w:lineRule="auto"/>
              <w:jc w:val="center"/>
              <w:rPr>
                <w:b/>
              </w:rPr>
            </w:pPr>
            <w:r w:rsidRPr="00170DA8">
              <w:rPr>
                <w:b/>
              </w:rPr>
              <w:t>19</w:t>
            </w:r>
            <w:r>
              <w:rPr>
                <w:b/>
              </w:rPr>
              <w:t>W</w:t>
            </w:r>
            <w:r w:rsidR="007C2E1A">
              <w:rPr>
                <w:b/>
              </w:rPr>
              <w:t>G</w:t>
            </w:r>
          </w:p>
        </w:tc>
        <w:tc>
          <w:tcPr>
            <w:tcW w:w="1575" w:type="dxa"/>
            <w:tcBorders>
              <w:top w:val="nil"/>
              <w:left w:val="nil"/>
              <w:bottom w:val="nil"/>
              <w:right w:val="nil"/>
            </w:tcBorders>
            <w:shd w:val="clear" w:color="auto" w:fill="auto"/>
            <w:vAlign w:val="center"/>
          </w:tcPr>
          <w:p w14:paraId="43BD223E"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49D7833C" w14:textId="77777777" w:rsidR="005348B8" w:rsidRDefault="005348B8" w:rsidP="0035304E">
            <w:pPr>
              <w:spacing w:line="240" w:lineRule="auto"/>
              <w:jc w:val="center"/>
              <w:rPr>
                <w:rFonts w:ascii="Calibri" w:hAnsi="Calibri"/>
                <w:color w:val="000000"/>
              </w:rPr>
            </w:pPr>
            <w:r>
              <w:rPr>
                <w:rFonts w:ascii="Calibri" w:hAnsi="Calibri"/>
                <w:color w:val="000000"/>
              </w:rPr>
              <w:t>12.5</w:t>
            </w:r>
          </w:p>
        </w:tc>
        <w:tc>
          <w:tcPr>
            <w:tcW w:w="1575" w:type="dxa"/>
            <w:tcBorders>
              <w:top w:val="nil"/>
              <w:left w:val="nil"/>
              <w:bottom w:val="nil"/>
              <w:right w:val="nil"/>
            </w:tcBorders>
            <w:shd w:val="clear" w:color="auto" w:fill="auto"/>
            <w:vAlign w:val="center"/>
          </w:tcPr>
          <w:p w14:paraId="6BD25F0C"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00954FCA" w14:textId="77777777" w:rsidR="005348B8" w:rsidRDefault="005348B8" w:rsidP="0035304E">
            <w:pPr>
              <w:spacing w:line="240" w:lineRule="auto"/>
              <w:jc w:val="center"/>
              <w:rPr>
                <w:rFonts w:ascii="Calibri" w:hAnsi="Calibri"/>
                <w:color w:val="000000"/>
              </w:rPr>
            </w:pPr>
          </w:p>
        </w:tc>
      </w:tr>
      <w:tr w:rsidR="005348B8" w:rsidRPr="00170DA8" w14:paraId="29238A67" w14:textId="77777777" w:rsidTr="0035304E">
        <w:tc>
          <w:tcPr>
            <w:tcW w:w="1818" w:type="dxa"/>
            <w:tcBorders>
              <w:top w:val="nil"/>
              <w:left w:val="nil"/>
              <w:bottom w:val="nil"/>
              <w:right w:val="nil"/>
            </w:tcBorders>
            <w:shd w:val="clear" w:color="auto" w:fill="auto"/>
            <w:vAlign w:val="center"/>
          </w:tcPr>
          <w:p w14:paraId="7E165259" w14:textId="77777777" w:rsidR="005348B8" w:rsidRPr="00170DA8" w:rsidRDefault="005348B8" w:rsidP="0035304E">
            <w:pPr>
              <w:spacing w:line="240" w:lineRule="auto"/>
              <w:jc w:val="center"/>
              <w:rPr>
                <w:b/>
              </w:rPr>
            </w:pPr>
            <w:r w:rsidRPr="00170DA8">
              <w:rPr>
                <w:b/>
              </w:rPr>
              <w:t>20</w:t>
            </w:r>
          </w:p>
        </w:tc>
        <w:tc>
          <w:tcPr>
            <w:tcW w:w="1575" w:type="dxa"/>
            <w:tcBorders>
              <w:top w:val="nil"/>
              <w:left w:val="nil"/>
              <w:bottom w:val="nil"/>
              <w:right w:val="nil"/>
            </w:tcBorders>
            <w:shd w:val="clear" w:color="auto" w:fill="auto"/>
            <w:vAlign w:val="center"/>
          </w:tcPr>
          <w:p w14:paraId="39621958"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037305F0"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6EB767CE" w14:textId="77777777" w:rsidR="005348B8" w:rsidRDefault="005348B8" w:rsidP="0035304E">
            <w:pPr>
              <w:spacing w:line="240" w:lineRule="auto"/>
              <w:jc w:val="center"/>
              <w:rPr>
                <w:rFonts w:ascii="Calibri" w:hAnsi="Calibri"/>
                <w:color w:val="000000"/>
              </w:rPr>
            </w:pPr>
          </w:p>
        </w:tc>
        <w:tc>
          <w:tcPr>
            <w:tcW w:w="1575" w:type="dxa"/>
            <w:tcBorders>
              <w:top w:val="nil"/>
              <w:left w:val="nil"/>
              <w:bottom w:val="nil"/>
              <w:right w:val="nil"/>
            </w:tcBorders>
            <w:shd w:val="clear" w:color="auto" w:fill="auto"/>
            <w:vAlign w:val="center"/>
          </w:tcPr>
          <w:p w14:paraId="0D163CB4" w14:textId="77777777" w:rsidR="005348B8" w:rsidRDefault="005348B8" w:rsidP="0035304E">
            <w:pPr>
              <w:spacing w:line="240" w:lineRule="auto"/>
              <w:jc w:val="center"/>
              <w:rPr>
                <w:rFonts w:ascii="Calibri" w:hAnsi="Calibri"/>
                <w:color w:val="000000"/>
              </w:rPr>
            </w:pPr>
          </w:p>
        </w:tc>
      </w:tr>
      <w:tr w:rsidR="005348B8" w:rsidRPr="00170DA8" w14:paraId="36CBDA12" w14:textId="77777777" w:rsidTr="0035304E">
        <w:tc>
          <w:tcPr>
            <w:tcW w:w="1818" w:type="dxa"/>
            <w:tcBorders>
              <w:top w:val="nil"/>
              <w:left w:val="nil"/>
              <w:bottom w:val="nil"/>
              <w:right w:val="nil"/>
            </w:tcBorders>
            <w:shd w:val="clear" w:color="auto" w:fill="D9D9D9" w:themeFill="background1" w:themeFillShade="D9"/>
            <w:vAlign w:val="center"/>
          </w:tcPr>
          <w:p w14:paraId="5381500F" w14:textId="10DFEAB3" w:rsidR="005348B8" w:rsidRPr="00170DA8" w:rsidRDefault="005348B8" w:rsidP="0035304E">
            <w:pPr>
              <w:spacing w:line="240" w:lineRule="auto"/>
              <w:jc w:val="center"/>
              <w:rPr>
                <w:b/>
              </w:rPr>
            </w:pPr>
            <w:r w:rsidRPr="00170DA8">
              <w:rPr>
                <w:b/>
              </w:rPr>
              <w:t>21</w:t>
            </w:r>
            <w:r>
              <w:rPr>
                <w:b/>
              </w:rPr>
              <w:t>W</w:t>
            </w:r>
            <w:r w:rsidR="007C2E1A">
              <w:rPr>
                <w:b/>
              </w:rPr>
              <w:t>G</w:t>
            </w:r>
          </w:p>
        </w:tc>
        <w:tc>
          <w:tcPr>
            <w:tcW w:w="1575" w:type="dxa"/>
            <w:tcBorders>
              <w:top w:val="nil"/>
              <w:left w:val="nil"/>
              <w:bottom w:val="nil"/>
              <w:right w:val="nil"/>
            </w:tcBorders>
            <w:shd w:val="clear" w:color="auto" w:fill="D9D9D9" w:themeFill="background1" w:themeFillShade="D9"/>
            <w:vAlign w:val="center"/>
          </w:tcPr>
          <w:p w14:paraId="22E92399" w14:textId="77777777" w:rsidR="005348B8" w:rsidRDefault="005348B8" w:rsidP="0035304E">
            <w:pPr>
              <w:spacing w:line="240" w:lineRule="auto"/>
              <w:jc w:val="center"/>
              <w:rPr>
                <w:rFonts w:ascii="Calibri" w:hAnsi="Calibri"/>
                <w:color w:val="000000"/>
              </w:rPr>
            </w:pPr>
            <w:r>
              <w:rPr>
                <w:rFonts w:ascii="Calibri" w:hAnsi="Calibri"/>
                <w:color w:val="000000"/>
              </w:rPr>
              <w:t>10.8</w:t>
            </w:r>
          </w:p>
        </w:tc>
        <w:tc>
          <w:tcPr>
            <w:tcW w:w="1575" w:type="dxa"/>
            <w:tcBorders>
              <w:top w:val="nil"/>
              <w:left w:val="nil"/>
              <w:bottom w:val="nil"/>
              <w:right w:val="nil"/>
            </w:tcBorders>
            <w:shd w:val="clear" w:color="auto" w:fill="D9D9D9" w:themeFill="background1" w:themeFillShade="D9"/>
            <w:vAlign w:val="center"/>
          </w:tcPr>
          <w:p w14:paraId="65075762" w14:textId="77777777" w:rsidR="005348B8" w:rsidRDefault="005348B8" w:rsidP="0035304E">
            <w:pPr>
              <w:spacing w:line="240" w:lineRule="auto"/>
              <w:jc w:val="center"/>
              <w:rPr>
                <w:rFonts w:ascii="Calibri" w:hAnsi="Calibri"/>
                <w:color w:val="000000"/>
              </w:rPr>
            </w:pPr>
            <w:r>
              <w:rPr>
                <w:rFonts w:ascii="Calibri" w:hAnsi="Calibri"/>
                <w:color w:val="000000"/>
              </w:rPr>
              <w:t>11.8</w:t>
            </w:r>
          </w:p>
        </w:tc>
        <w:tc>
          <w:tcPr>
            <w:tcW w:w="1575" w:type="dxa"/>
            <w:tcBorders>
              <w:top w:val="nil"/>
              <w:left w:val="nil"/>
              <w:bottom w:val="nil"/>
              <w:right w:val="nil"/>
            </w:tcBorders>
            <w:shd w:val="clear" w:color="auto" w:fill="D9D9D9" w:themeFill="background1" w:themeFillShade="D9"/>
            <w:vAlign w:val="center"/>
          </w:tcPr>
          <w:p w14:paraId="65B02A48" w14:textId="77777777" w:rsidR="005348B8" w:rsidRDefault="005348B8" w:rsidP="0035304E">
            <w:pPr>
              <w:spacing w:line="240" w:lineRule="auto"/>
              <w:jc w:val="center"/>
              <w:rPr>
                <w:rFonts w:ascii="Calibri" w:hAnsi="Calibri"/>
                <w:color w:val="000000"/>
              </w:rPr>
            </w:pPr>
            <w:r>
              <w:rPr>
                <w:rFonts w:ascii="Calibri" w:hAnsi="Calibri"/>
                <w:color w:val="000000"/>
              </w:rPr>
              <w:t>12.5</w:t>
            </w:r>
          </w:p>
        </w:tc>
        <w:tc>
          <w:tcPr>
            <w:tcW w:w="1575" w:type="dxa"/>
            <w:tcBorders>
              <w:top w:val="nil"/>
              <w:left w:val="nil"/>
              <w:bottom w:val="nil"/>
              <w:right w:val="nil"/>
            </w:tcBorders>
            <w:shd w:val="clear" w:color="auto" w:fill="D9D9D9" w:themeFill="background1" w:themeFillShade="D9"/>
            <w:vAlign w:val="center"/>
          </w:tcPr>
          <w:p w14:paraId="32530AA3" w14:textId="77777777" w:rsidR="005348B8" w:rsidRDefault="005348B8" w:rsidP="0035304E">
            <w:pPr>
              <w:spacing w:line="240" w:lineRule="auto"/>
              <w:jc w:val="center"/>
              <w:rPr>
                <w:rFonts w:ascii="Calibri" w:hAnsi="Calibri"/>
                <w:color w:val="000000"/>
              </w:rPr>
            </w:pPr>
            <w:r>
              <w:rPr>
                <w:rFonts w:ascii="Calibri" w:hAnsi="Calibri"/>
                <w:color w:val="000000"/>
              </w:rPr>
              <w:t>11.3</w:t>
            </w:r>
          </w:p>
        </w:tc>
      </w:tr>
      <w:tr w:rsidR="005348B8" w:rsidRPr="00170DA8" w14:paraId="47280BB9" w14:textId="77777777" w:rsidTr="0035304E">
        <w:tc>
          <w:tcPr>
            <w:tcW w:w="1818" w:type="dxa"/>
            <w:tcBorders>
              <w:top w:val="nil"/>
              <w:left w:val="nil"/>
              <w:bottom w:val="nil"/>
              <w:right w:val="nil"/>
            </w:tcBorders>
            <w:shd w:val="clear" w:color="auto" w:fill="D9D9D9" w:themeFill="background1" w:themeFillShade="D9"/>
            <w:vAlign w:val="center"/>
          </w:tcPr>
          <w:p w14:paraId="4579A99F" w14:textId="793B7CF6" w:rsidR="005348B8" w:rsidRPr="00170DA8" w:rsidRDefault="005348B8" w:rsidP="0035304E">
            <w:pPr>
              <w:spacing w:line="240" w:lineRule="auto"/>
              <w:jc w:val="center"/>
              <w:rPr>
                <w:b/>
              </w:rPr>
            </w:pPr>
            <w:r w:rsidRPr="00170DA8">
              <w:rPr>
                <w:b/>
              </w:rPr>
              <w:t>22</w:t>
            </w:r>
            <w:r>
              <w:rPr>
                <w:b/>
              </w:rPr>
              <w:t>W</w:t>
            </w:r>
            <w:r w:rsidR="007C2E1A">
              <w:rPr>
                <w:b/>
              </w:rPr>
              <w:t>G</w:t>
            </w:r>
          </w:p>
        </w:tc>
        <w:tc>
          <w:tcPr>
            <w:tcW w:w="1575" w:type="dxa"/>
            <w:tcBorders>
              <w:top w:val="nil"/>
              <w:left w:val="nil"/>
              <w:bottom w:val="nil"/>
              <w:right w:val="nil"/>
            </w:tcBorders>
            <w:shd w:val="clear" w:color="auto" w:fill="D9D9D9" w:themeFill="background1" w:themeFillShade="D9"/>
            <w:vAlign w:val="center"/>
          </w:tcPr>
          <w:p w14:paraId="676D24BB" w14:textId="77777777" w:rsidR="005348B8" w:rsidRDefault="005348B8" w:rsidP="0035304E">
            <w:pPr>
              <w:spacing w:line="240" w:lineRule="auto"/>
              <w:jc w:val="center"/>
              <w:rPr>
                <w:rFonts w:ascii="Calibri" w:hAnsi="Calibri"/>
                <w:color w:val="000000"/>
              </w:rPr>
            </w:pPr>
            <w:r>
              <w:rPr>
                <w:rFonts w:ascii="Calibri" w:hAnsi="Calibri"/>
                <w:color w:val="000000"/>
              </w:rPr>
              <w:t>11.5</w:t>
            </w:r>
          </w:p>
        </w:tc>
        <w:tc>
          <w:tcPr>
            <w:tcW w:w="1575" w:type="dxa"/>
            <w:tcBorders>
              <w:top w:val="nil"/>
              <w:left w:val="nil"/>
              <w:bottom w:val="nil"/>
              <w:right w:val="nil"/>
            </w:tcBorders>
            <w:shd w:val="clear" w:color="auto" w:fill="D9D9D9" w:themeFill="background1" w:themeFillShade="D9"/>
            <w:vAlign w:val="center"/>
          </w:tcPr>
          <w:p w14:paraId="61271052" w14:textId="77777777" w:rsidR="005348B8" w:rsidRDefault="005348B8" w:rsidP="0035304E">
            <w:pPr>
              <w:spacing w:line="240" w:lineRule="auto"/>
              <w:jc w:val="center"/>
              <w:rPr>
                <w:rFonts w:ascii="Calibri" w:hAnsi="Calibri"/>
                <w:color w:val="000000"/>
              </w:rPr>
            </w:pPr>
            <w:r>
              <w:rPr>
                <w:rFonts w:ascii="Calibri" w:hAnsi="Calibri"/>
                <w:color w:val="000000"/>
              </w:rPr>
              <w:t>10.4</w:t>
            </w:r>
          </w:p>
        </w:tc>
        <w:tc>
          <w:tcPr>
            <w:tcW w:w="1575" w:type="dxa"/>
            <w:tcBorders>
              <w:top w:val="nil"/>
              <w:left w:val="nil"/>
              <w:bottom w:val="nil"/>
              <w:right w:val="nil"/>
            </w:tcBorders>
            <w:shd w:val="clear" w:color="auto" w:fill="D9D9D9" w:themeFill="background1" w:themeFillShade="D9"/>
            <w:vAlign w:val="center"/>
          </w:tcPr>
          <w:p w14:paraId="32A9F354" w14:textId="77777777" w:rsidR="005348B8" w:rsidRDefault="005348B8" w:rsidP="0035304E">
            <w:pPr>
              <w:spacing w:line="240" w:lineRule="auto"/>
              <w:jc w:val="center"/>
              <w:rPr>
                <w:rFonts w:ascii="Calibri" w:hAnsi="Calibri"/>
                <w:color w:val="000000"/>
              </w:rPr>
            </w:pPr>
            <w:r>
              <w:rPr>
                <w:rFonts w:ascii="Calibri" w:hAnsi="Calibri"/>
                <w:color w:val="000000"/>
              </w:rPr>
              <w:t>8.7</w:t>
            </w:r>
          </w:p>
        </w:tc>
        <w:tc>
          <w:tcPr>
            <w:tcW w:w="1575" w:type="dxa"/>
            <w:tcBorders>
              <w:top w:val="nil"/>
              <w:left w:val="nil"/>
              <w:bottom w:val="nil"/>
              <w:right w:val="nil"/>
            </w:tcBorders>
            <w:shd w:val="clear" w:color="auto" w:fill="D9D9D9" w:themeFill="background1" w:themeFillShade="D9"/>
            <w:vAlign w:val="center"/>
          </w:tcPr>
          <w:p w14:paraId="3CE8B9AE" w14:textId="77777777" w:rsidR="005348B8" w:rsidRDefault="005348B8" w:rsidP="0035304E">
            <w:pPr>
              <w:spacing w:line="240" w:lineRule="auto"/>
              <w:jc w:val="center"/>
              <w:rPr>
                <w:rFonts w:ascii="Calibri" w:hAnsi="Calibri"/>
                <w:color w:val="000000"/>
              </w:rPr>
            </w:pPr>
            <w:r>
              <w:rPr>
                <w:rFonts w:ascii="Calibri" w:hAnsi="Calibri"/>
                <w:color w:val="000000"/>
              </w:rPr>
              <w:t>11.2</w:t>
            </w:r>
          </w:p>
        </w:tc>
      </w:tr>
      <w:tr w:rsidR="005348B8" w:rsidRPr="00170DA8" w14:paraId="01023D7E" w14:textId="77777777" w:rsidTr="0035304E">
        <w:tc>
          <w:tcPr>
            <w:tcW w:w="1818" w:type="dxa"/>
            <w:tcBorders>
              <w:top w:val="nil"/>
              <w:left w:val="nil"/>
              <w:bottom w:val="nil"/>
              <w:right w:val="nil"/>
            </w:tcBorders>
            <w:vAlign w:val="center"/>
          </w:tcPr>
          <w:p w14:paraId="665684EE" w14:textId="77777777" w:rsidR="005348B8" w:rsidRPr="00170DA8" w:rsidRDefault="005348B8" w:rsidP="0035304E">
            <w:pPr>
              <w:spacing w:line="240" w:lineRule="auto"/>
              <w:jc w:val="center"/>
              <w:rPr>
                <w:b/>
              </w:rPr>
            </w:pPr>
            <w:r>
              <w:rPr>
                <w:b/>
              </w:rPr>
              <w:t>Walking Mean (SD)</w:t>
            </w:r>
          </w:p>
        </w:tc>
        <w:tc>
          <w:tcPr>
            <w:tcW w:w="1575" w:type="dxa"/>
            <w:tcBorders>
              <w:top w:val="nil"/>
              <w:left w:val="nil"/>
              <w:bottom w:val="nil"/>
              <w:right w:val="nil"/>
            </w:tcBorders>
            <w:vAlign w:val="center"/>
          </w:tcPr>
          <w:p w14:paraId="20369EAA" w14:textId="77777777" w:rsidR="005348B8" w:rsidRDefault="005348B8" w:rsidP="0035304E">
            <w:pPr>
              <w:spacing w:line="240" w:lineRule="auto"/>
              <w:jc w:val="center"/>
              <w:rPr>
                <w:rFonts w:ascii="Calibri" w:hAnsi="Calibri"/>
                <w:color w:val="000000"/>
              </w:rPr>
            </w:pPr>
            <w:r>
              <w:rPr>
                <w:rFonts w:ascii="Calibri" w:hAnsi="Calibri"/>
                <w:color w:val="000000"/>
              </w:rPr>
              <w:t>11.3 (1.2)</w:t>
            </w:r>
          </w:p>
        </w:tc>
        <w:tc>
          <w:tcPr>
            <w:tcW w:w="1575" w:type="dxa"/>
            <w:tcBorders>
              <w:top w:val="nil"/>
              <w:left w:val="nil"/>
              <w:bottom w:val="nil"/>
              <w:right w:val="nil"/>
            </w:tcBorders>
            <w:vAlign w:val="center"/>
          </w:tcPr>
          <w:p w14:paraId="6A71B16D" w14:textId="77777777" w:rsidR="005348B8" w:rsidRDefault="005348B8" w:rsidP="0035304E">
            <w:pPr>
              <w:spacing w:line="240" w:lineRule="auto"/>
              <w:jc w:val="center"/>
              <w:rPr>
                <w:rFonts w:ascii="Calibri" w:hAnsi="Calibri"/>
                <w:color w:val="000000"/>
              </w:rPr>
            </w:pPr>
            <w:r>
              <w:rPr>
                <w:rFonts w:ascii="Calibri" w:hAnsi="Calibri"/>
                <w:color w:val="000000"/>
              </w:rPr>
              <w:t>10.8 (1.6)</w:t>
            </w:r>
          </w:p>
        </w:tc>
        <w:tc>
          <w:tcPr>
            <w:tcW w:w="1575" w:type="dxa"/>
            <w:tcBorders>
              <w:top w:val="nil"/>
              <w:left w:val="nil"/>
              <w:bottom w:val="nil"/>
              <w:right w:val="nil"/>
            </w:tcBorders>
            <w:vAlign w:val="center"/>
          </w:tcPr>
          <w:p w14:paraId="26B0A25A" w14:textId="77777777" w:rsidR="005348B8" w:rsidRDefault="005348B8" w:rsidP="0035304E">
            <w:pPr>
              <w:spacing w:line="240" w:lineRule="auto"/>
              <w:jc w:val="center"/>
              <w:rPr>
                <w:rFonts w:ascii="Calibri" w:hAnsi="Calibri"/>
                <w:color w:val="000000"/>
              </w:rPr>
            </w:pPr>
            <w:r>
              <w:rPr>
                <w:rFonts w:ascii="Calibri" w:hAnsi="Calibri"/>
                <w:color w:val="000000"/>
              </w:rPr>
              <w:t>10.6 (1.6)</w:t>
            </w:r>
          </w:p>
        </w:tc>
        <w:tc>
          <w:tcPr>
            <w:tcW w:w="1575" w:type="dxa"/>
            <w:tcBorders>
              <w:top w:val="nil"/>
              <w:left w:val="nil"/>
              <w:bottom w:val="nil"/>
              <w:right w:val="nil"/>
            </w:tcBorders>
            <w:vAlign w:val="center"/>
          </w:tcPr>
          <w:p w14:paraId="615124EB" w14:textId="77777777" w:rsidR="005348B8" w:rsidRDefault="005348B8" w:rsidP="0035304E">
            <w:pPr>
              <w:spacing w:line="240" w:lineRule="auto"/>
              <w:jc w:val="center"/>
              <w:rPr>
                <w:rFonts w:ascii="Calibri" w:hAnsi="Calibri"/>
                <w:color w:val="000000"/>
              </w:rPr>
            </w:pPr>
            <w:r>
              <w:rPr>
                <w:rFonts w:ascii="Calibri" w:hAnsi="Calibri"/>
                <w:color w:val="000000"/>
              </w:rPr>
              <w:t>11.3 (1.3)</w:t>
            </w:r>
          </w:p>
        </w:tc>
      </w:tr>
      <w:tr w:rsidR="005348B8" w:rsidRPr="00170DA8" w14:paraId="1F31AB97" w14:textId="77777777" w:rsidTr="0035304E">
        <w:tc>
          <w:tcPr>
            <w:tcW w:w="1818" w:type="dxa"/>
            <w:tcBorders>
              <w:top w:val="nil"/>
              <w:left w:val="nil"/>
              <w:bottom w:val="nil"/>
              <w:right w:val="nil"/>
            </w:tcBorders>
            <w:vAlign w:val="center"/>
          </w:tcPr>
          <w:p w14:paraId="4DFDB063" w14:textId="77777777" w:rsidR="005348B8" w:rsidRPr="00170DA8" w:rsidRDefault="005348B8" w:rsidP="0035304E">
            <w:pPr>
              <w:spacing w:line="240" w:lineRule="auto"/>
              <w:jc w:val="center"/>
              <w:rPr>
                <w:b/>
              </w:rPr>
            </w:pPr>
            <w:r>
              <w:rPr>
                <w:b/>
              </w:rPr>
              <w:t>Breaks Mean (SD)</w:t>
            </w:r>
          </w:p>
        </w:tc>
        <w:tc>
          <w:tcPr>
            <w:tcW w:w="1575" w:type="dxa"/>
            <w:tcBorders>
              <w:top w:val="nil"/>
              <w:left w:val="nil"/>
              <w:bottom w:val="nil"/>
              <w:right w:val="nil"/>
            </w:tcBorders>
            <w:vAlign w:val="center"/>
          </w:tcPr>
          <w:p w14:paraId="1864A6DA" w14:textId="77777777" w:rsidR="005348B8" w:rsidRDefault="005348B8" w:rsidP="0035304E">
            <w:pPr>
              <w:spacing w:line="240" w:lineRule="auto"/>
              <w:jc w:val="center"/>
              <w:rPr>
                <w:rFonts w:ascii="Calibri" w:hAnsi="Calibri"/>
                <w:color w:val="000000"/>
              </w:rPr>
            </w:pPr>
            <w:r>
              <w:rPr>
                <w:rFonts w:ascii="Calibri" w:hAnsi="Calibri"/>
                <w:color w:val="000000"/>
              </w:rPr>
              <w:t>11.9 (1.1)</w:t>
            </w:r>
          </w:p>
        </w:tc>
        <w:tc>
          <w:tcPr>
            <w:tcW w:w="1575" w:type="dxa"/>
            <w:tcBorders>
              <w:top w:val="nil"/>
              <w:left w:val="nil"/>
              <w:bottom w:val="nil"/>
              <w:right w:val="nil"/>
            </w:tcBorders>
            <w:vAlign w:val="center"/>
          </w:tcPr>
          <w:p w14:paraId="6861B2D0" w14:textId="77777777" w:rsidR="005348B8" w:rsidRDefault="005348B8" w:rsidP="0035304E">
            <w:pPr>
              <w:spacing w:line="240" w:lineRule="auto"/>
              <w:jc w:val="center"/>
              <w:rPr>
                <w:rFonts w:ascii="Calibri" w:hAnsi="Calibri"/>
                <w:color w:val="000000"/>
              </w:rPr>
            </w:pPr>
            <w:r>
              <w:rPr>
                <w:rFonts w:ascii="Calibri" w:hAnsi="Calibri"/>
                <w:color w:val="000000"/>
              </w:rPr>
              <w:t>11.5 (0.57)</w:t>
            </w:r>
          </w:p>
        </w:tc>
        <w:tc>
          <w:tcPr>
            <w:tcW w:w="1575" w:type="dxa"/>
            <w:tcBorders>
              <w:top w:val="nil"/>
              <w:left w:val="nil"/>
              <w:bottom w:val="nil"/>
              <w:right w:val="nil"/>
            </w:tcBorders>
            <w:vAlign w:val="center"/>
          </w:tcPr>
          <w:p w14:paraId="0715C98E" w14:textId="77777777" w:rsidR="005348B8" w:rsidRDefault="005348B8" w:rsidP="0035304E">
            <w:pPr>
              <w:spacing w:line="240" w:lineRule="auto"/>
              <w:jc w:val="center"/>
              <w:rPr>
                <w:rFonts w:ascii="Calibri" w:hAnsi="Calibri"/>
                <w:color w:val="000000"/>
              </w:rPr>
            </w:pPr>
            <w:r>
              <w:rPr>
                <w:rFonts w:ascii="Calibri" w:hAnsi="Calibri"/>
                <w:color w:val="000000"/>
              </w:rPr>
              <w:t>11.6 (0.76)</w:t>
            </w:r>
          </w:p>
        </w:tc>
        <w:tc>
          <w:tcPr>
            <w:tcW w:w="1575" w:type="dxa"/>
            <w:tcBorders>
              <w:top w:val="nil"/>
              <w:left w:val="nil"/>
              <w:bottom w:val="nil"/>
              <w:right w:val="nil"/>
            </w:tcBorders>
            <w:vAlign w:val="center"/>
          </w:tcPr>
          <w:p w14:paraId="69E206F4" w14:textId="77777777" w:rsidR="005348B8" w:rsidRDefault="005348B8" w:rsidP="0035304E">
            <w:pPr>
              <w:spacing w:line="240" w:lineRule="auto"/>
              <w:jc w:val="center"/>
              <w:rPr>
                <w:rFonts w:ascii="Calibri" w:hAnsi="Calibri"/>
                <w:color w:val="000000"/>
              </w:rPr>
            </w:pPr>
            <w:r>
              <w:rPr>
                <w:rFonts w:ascii="Calibri" w:hAnsi="Calibri"/>
                <w:color w:val="000000"/>
              </w:rPr>
              <w:t>10.5 (0.68)</w:t>
            </w:r>
          </w:p>
        </w:tc>
      </w:tr>
      <w:tr w:rsidR="005348B8" w:rsidRPr="00170DA8" w14:paraId="476A8D7B" w14:textId="77777777" w:rsidTr="0035304E">
        <w:tc>
          <w:tcPr>
            <w:tcW w:w="1818" w:type="dxa"/>
            <w:tcBorders>
              <w:top w:val="nil"/>
              <w:left w:val="nil"/>
              <w:bottom w:val="single" w:sz="2" w:space="0" w:color="auto"/>
              <w:right w:val="nil"/>
            </w:tcBorders>
            <w:vAlign w:val="center"/>
          </w:tcPr>
          <w:p w14:paraId="4F907760" w14:textId="77777777" w:rsidR="005348B8" w:rsidRDefault="005348B8" w:rsidP="0035304E">
            <w:pPr>
              <w:spacing w:line="240" w:lineRule="auto"/>
              <w:jc w:val="center"/>
              <w:rPr>
                <w:b/>
              </w:rPr>
            </w:pPr>
            <w:r>
              <w:rPr>
                <w:b/>
              </w:rPr>
              <w:t>Combined Mean (SD)</w:t>
            </w:r>
          </w:p>
        </w:tc>
        <w:tc>
          <w:tcPr>
            <w:tcW w:w="1575" w:type="dxa"/>
            <w:tcBorders>
              <w:top w:val="nil"/>
              <w:left w:val="nil"/>
              <w:bottom w:val="single" w:sz="2" w:space="0" w:color="auto"/>
              <w:right w:val="nil"/>
            </w:tcBorders>
            <w:vAlign w:val="center"/>
          </w:tcPr>
          <w:p w14:paraId="74408E90" w14:textId="77777777" w:rsidR="005348B8" w:rsidRDefault="005348B8" w:rsidP="0035304E">
            <w:pPr>
              <w:spacing w:line="240" w:lineRule="auto"/>
              <w:jc w:val="center"/>
              <w:rPr>
                <w:rFonts w:ascii="Calibri" w:hAnsi="Calibri"/>
                <w:color w:val="000000"/>
              </w:rPr>
            </w:pPr>
            <w:r>
              <w:rPr>
                <w:rFonts w:ascii="Calibri" w:hAnsi="Calibri"/>
                <w:color w:val="000000"/>
              </w:rPr>
              <w:t>11.6 (1.2)</w:t>
            </w:r>
          </w:p>
        </w:tc>
        <w:tc>
          <w:tcPr>
            <w:tcW w:w="1575" w:type="dxa"/>
            <w:tcBorders>
              <w:top w:val="nil"/>
              <w:left w:val="nil"/>
              <w:bottom w:val="single" w:sz="2" w:space="0" w:color="auto"/>
              <w:right w:val="nil"/>
            </w:tcBorders>
            <w:vAlign w:val="center"/>
          </w:tcPr>
          <w:p w14:paraId="6BAA31B5" w14:textId="77777777" w:rsidR="005348B8" w:rsidRDefault="005348B8" w:rsidP="0035304E">
            <w:pPr>
              <w:spacing w:line="240" w:lineRule="auto"/>
              <w:jc w:val="center"/>
              <w:rPr>
                <w:rFonts w:ascii="Calibri" w:hAnsi="Calibri"/>
                <w:color w:val="000000"/>
              </w:rPr>
            </w:pPr>
            <w:r>
              <w:rPr>
                <w:rFonts w:ascii="Calibri" w:hAnsi="Calibri"/>
                <w:color w:val="000000"/>
              </w:rPr>
              <w:t>11.2 (1.2)</w:t>
            </w:r>
          </w:p>
        </w:tc>
        <w:tc>
          <w:tcPr>
            <w:tcW w:w="1575" w:type="dxa"/>
            <w:tcBorders>
              <w:top w:val="nil"/>
              <w:left w:val="nil"/>
              <w:bottom w:val="single" w:sz="2" w:space="0" w:color="auto"/>
              <w:right w:val="nil"/>
            </w:tcBorders>
            <w:vAlign w:val="center"/>
          </w:tcPr>
          <w:p w14:paraId="7B41CF48" w14:textId="77777777" w:rsidR="005348B8" w:rsidRDefault="005348B8" w:rsidP="0035304E">
            <w:pPr>
              <w:spacing w:line="240" w:lineRule="auto"/>
              <w:jc w:val="center"/>
              <w:rPr>
                <w:rFonts w:ascii="Calibri" w:hAnsi="Calibri"/>
                <w:color w:val="000000"/>
              </w:rPr>
            </w:pPr>
            <w:r>
              <w:rPr>
                <w:rFonts w:ascii="Calibri" w:hAnsi="Calibri"/>
                <w:color w:val="000000"/>
              </w:rPr>
              <w:t>11.1 (1.3)</w:t>
            </w:r>
          </w:p>
        </w:tc>
        <w:tc>
          <w:tcPr>
            <w:tcW w:w="1575" w:type="dxa"/>
            <w:tcBorders>
              <w:top w:val="nil"/>
              <w:left w:val="nil"/>
              <w:bottom w:val="single" w:sz="2" w:space="0" w:color="auto"/>
              <w:right w:val="nil"/>
            </w:tcBorders>
            <w:vAlign w:val="center"/>
          </w:tcPr>
          <w:p w14:paraId="26B9F7F7" w14:textId="77777777" w:rsidR="005348B8" w:rsidRDefault="005348B8" w:rsidP="0035304E">
            <w:pPr>
              <w:spacing w:line="240" w:lineRule="auto"/>
              <w:jc w:val="center"/>
              <w:rPr>
                <w:rFonts w:ascii="Calibri" w:hAnsi="Calibri"/>
                <w:color w:val="000000"/>
              </w:rPr>
            </w:pPr>
            <w:r>
              <w:rPr>
                <w:rFonts w:ascii="Calibri" w:hAnsi="Calibri"/>
                <w:color w:val="000000"/>
              </w:rPr>
              <w:t>10.9 (1.1)</w:t>
            </w:r>
          </w:p>
        </w:tc>
      </w:tr>
    </w:tbl>
    <w:p w14:paraId="71624202" w14:textId="77777777" w:rsidR="00EB238B" w:rsidRDefault="005348B8" w:rsidP="005348B8">
      <w:pPr>
        <w:spacing w:line="240" w:lineRule="auto"/>
      </w:pPr>
      <w:r w:rsidRPr="00C424E1">
        <w:t>Shaded regions were included in analysis</w:t>
      </w:r>
      <w:r>
        <w:t xml:space="preserve">. </w:t>
      </w:r>
    </w:p>
    <w:p w14:paraId="44252840" w14:textId="618B407C" w:rsidR="005348B8" w:rsidRDefault="005348B8" w:rsidP="005348B8">
      <w:pPr>
        <w:spacing w:line="240" w:lineRule="auto"/>
      </w:pPr>
      <w:r>
        <w:t>G</w:t>
      </w:r>
      <w:r w:rsidRPr="00C424E1">
        <w:t>roup assignment</w:t>
      </w:r>
      <w:r>
        <w:t>: W</w:t>
      </w:r>
      <w:r w:rsidR="007C2E1A">
        <w:t>G</w:t>
      </w:r>
      <w:r>
        <w:t>=Walking</w:t>
      </w:r>
      <w:r w:rsidR="007C2E1A">
        <w:t xml:space="preserve"> Group</w:t>
      </w:r>
      <w:r>
        <w:t>, B</w:t>
      </w:r>
      <w:r w:rsidR="007C2E1A">
        <w:t>G</w:t>
      </w:r>
      <w:r w:rsidRPr="00C424E1">
        <w:t>=Breaks</w:t>
      </w:r>
      <w:r w:rsidR="007C2E1A">
        <w:t xml:space="preserve"> Group</w:t>
      </w:r>
      <w:r>
        <w:t xml:space="preserve">. </w:t>
      </w:r>
    </w:p>
    <w:p w14:paraId="6085F052" w14:textId="77777777" w:rsidR="005348B8" w:rsidRPr="00C424E1" w:rsidRDefault="005348B8" w:rsidP="005348B8">
      <w:pPr>
        <w:spacing w:line="240" w:lineRule="auto"/>
      </w:pPr>
      <w:r>
        <w:t>Dark shaded regions represent baseline values due to missing data.</w:t>
      </w:r>
    </w:p>
    <w:p w14:paraId="0D616829" w14:textId="77777777" w:rsidR="005348B8" w:rsidRDefault="005348B8" w:rsidP="005348B8">
      <w:pPr>
        <w:spacing w:line="240" w:lineRule="auto"/>
      </w:pPr>
    </w:p>
    <w:p w14:paraId="43733522" w14:textId="77777777" w:rsidR="001513BA" w:rsidRDefault="001513BA" w:rsidP="005348B8">
      <w:pPr>
        <w:spacing w:line="240" w:lineRule="auto"/>
      </w:pPr>
    </w:p>
    <w:p w14:paraId="35CA2568" w14:textId="77777777" w:rsidR="001513BA" w:rsidRDefault="001513BA" w:rsidP="005348B8">
      <w:pPr>
        <w:spacing w:line="240" w:lineRule="auto"/>
      </w:pPr>
    </w:p>
    <w:p w14:paraId="2709C845" w14:textId="77777777" w:rsidR="001513BA" w:rsidRDefault="001513BA" w:rsidP="005348B8">
      <w:pPr>
        <w:spacing w:line="240" w:lineRule="auto"/>
      </w:pPr>
    </w:p>
    <w:p w14:paraId="3D54CF77" w14:textId="77777777" w:rsidR="001513BA" w:rsidRDefault="001513BA" w:rsidP="005348B8">
      <w:pPr>
        <w:spacing w:line="240" w:lineRule="auto"/>
      </w:pPr>
    </w:p>
    <w:p w14:paraId="79A7DE3F" w14:textId="77777777" w:rsidR="001513BA" w:rsidRDefault="001513BA" w:rsidP="005348B8">
      <w:pPr>
        <w:spacing w:line="240" w:lineRule="auto"/>
      </w:pPr>
    </w:p>
    <w:p w14:paraId="380604CF" w14:textId="77777777" w:rsidR="001513BA" w:rsidRDefault="001513BA" w:rsidP="005348B8">
      <w:pPr>
        <w:spacing w:line="240" w:lineRule="auto"/>
      </w:pPr>
    </w:p>
    <w:p w14:paraId="59F33EA8" w14:textId="77777777" w:rsidR="001513BA" w:rsidRDefault="001513BA" w:rsidP="005348B8">
      <w:pPr>
        <w:spacing w:line="240" w:lineRule="auto"/>
      </w:pPr>
    </w:p>
    <w:p w14:paraId="63B79B7B" w14:textId="77777777" w:rsidR="001513BA" w:rsidRDefault="001513BA" w:rsidP="005348B8">
      <w:pPr>
        <w:spacing w:line="240" w:lineRule="auto"/>
      </w:pPr>
    </w:p>
    <w:p w14:paraId="2FDE5825" w14:textId="77777777" w:rsidR="001513BA" w:rsidRDefault="001513BA"/>
    <w:p w14:paraId="7FE844B3" w14:textId="77777777" w:rsidR="001513BA" w:rsidRDefault="001513BA"/>
    <w:p w14:paraId="0CA08F40" w14:textId="77777777" w:rsidR="001513BA" w:rsidRDefault="001513BA" w:rsidP="0033224D">
      <w:pPr>
        <w:jc w:val="center"/>
      </w:pPr>
      <w:r>
        <w:rPr>
          <w:noProof/>
        </w:rPr>
        <w:drawing>
          <wp:inline distT="0" distB="0" distL="0" distR="0" wp14:anchorId="2662205B" wp14:editId="21FB003A">
            <wp:extent cx="4572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A4466C" w14:textId="77777777" w:rsidR="001513BA" w:rsidRDefault="001513BA" w:rsidP="0033224D"/>
    <w:p w14:paraId="672E4B3D" w14:textId="77777777" w:rsidR="001513BA" w:rsidRDefault="001513BA" w:rsidP="0033224D"/>
    <w:p w14:paraId="7609513A" w14:textId="77777777" w:rsidR="001513BA" w:rsidRDefault="001513BA" w:rsidP="0033224D"/>
    <w:p w14:paraId="5E7E17C1" w14:textId="77777777" w:rsidR="001513BA" w:rsidRPr="003E74C7" w:rsidRDefault="001513BA" w:rsidP="0033224D">
      <w:pPr>
        <w:tabs>
          <w:tab w:val="left" w:pos="1275"/>
        </w:tabs>
        <w:jc w:val="center"/>
      </w:pPr>
      <w:r>
        <w:rPr>
          <w:noProof/>
        </w:rPr>
        <w:drawing>
          <wp:inline distT="0" distB="0" distL="0" distR="0" wp14:anchorId="530D4153" wp14:editId="13712BDE">
            <wp:extent cx="4572000" cy="27432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5D49F78" w14:textId="77777777" w:rsidR="001513BA" w:rsidRDefault="001513BA" w:rsidP="005348B8">
      <w:pPr>
        <w:spacing w:line="240" w:lineRule="auto"/>
      </w:pPr>
    </w:p>
    <w:p w14:paraId="6CE5B5B9" w14:textId="77777777" w:rsidR="005348B8" w:rsidRDefault="005348B8" w:rsidP="005348B8">
      <w:pPr>
        <w:spacing w:line="240" w:lineRule="auto"/>
        <w:rPr>
          <w:rFonts w:asciiTheme="majorHAnsi" w:hAnsiTheme="majorHAnsi"/>
          <w:bCs/>
          <w:i/>
        </w:rPr>
      </w:pPr>
      <w:r>
        <w:br w:type="page"/>
      </w:r>
    </w:p>
    <w:p w14:paraId="10D7123F" w14:textId="21B5D9B8" w:rsidR="005348B8" w:rsidRDefault="005348B8" w:rsidP="005348B8">
      <w:pPr>
        <w:pStyle w:val="Heading1"/>
      </w:pPr>
      <w:bookmarkStart w:id="273" w:name="_Toc387137715"/>
      <w:r>
        <w:lastRenderedPageBreak/>
        <w:t xml:space="preserve">Appendix </w:t>
      </w:r>
      <w:r w:rsidR="00CC206E">
        <w:t>R</w:t>
      </w:r>
      <w:bookmarkEnd w:id="273"/>
    </w:p>
    <w:p w14:paraId="17A1A49E" w14:textId="2C9AEC9E" w:rsidR="005348B8" w:rsidRDefault="005348B8" w:rsidP="009E569C">
      <w:pPr>
        <w:pStyle w:val="Caption"/>
        <w:keepNext/>
      </w:pPr>
      <w:r w:rsidRPr="000C2736">
        <w:t>Individual sitting hours with IPAQ (average per day)</w:t>
      </w:r>
    </w:p>
    <w:tbl>
      <w:tblPr>
        <w:tblStyle w:val="TableGrid"/>
        <w:tblW w:w="5760" w:type="dxa"/>
        <w:tblInd w:w="108" w:type="dxa"/>
        <w:tblLook w:val="04A0" w:firstRow="1" w:lastRow="0" w:firstColumn="1" w:lastColumn="0" w:noHBand="0" w:noVBand="1"/>
      </w:tblPr>
      <w:tblGrid>
        <w:gridCol w:w="1818"/>
        <w:gridCol w:w="1782"/>
        <w:gridCol w:w="2160"/>
      </w:tblGrid>
      <w:tr w:rsidR="009E569C" w:rsidRPr="00A349E7" w14:paraId="43FF7C14" w14:textId="77777777" w:rsidTr="0035304E">
        <w:tc>
          <w:tcPr>
            <w:tcW w:w="1818" w:type="dxa"/>
            <w:tcBorders>
              <w:left w:val="nil"/>
              <w:bottom w:val="single" w:sz="4" w:space="0" w:color="auto"/>
              <w:right w:val="nil"/>
            </w:tcBorders>
          </w:tcPr>
          <w:p w14:paraId="14C15A7A" w14:textId="77777777" w:rsidR="009E569C" w:rsidRDefault="009E569C" w:rsidP="003D079A">
            <w:pPr>
              <w:spacing w:line="240" w:lineRule="auto"/>
              <w:jc w:val="center"/>
              <w:rPr>
                <w:b/>
              </w:rPr>
            </w:pPr>
            <w:r>
              <w:rPr>
                <w:b/>
              </w:rPr>
              <w:t>Participant Number/Group</w:t>
            </w:r>
          </w:p>
        </w:tc>
        <w:tc>
          <w:tcPr>
            <w:tcW w:w="1782" w:type="dxa"/>
            <w:tcBorders>
              <w:left w:val="nil"/>
              <w:bottom w:val="single" w:sz="4" w:space="0" w:color="auto"/>
              <w:right w:val="nil"/>
            </w:tcBorders>
          </w:tcPr>
          <w:p w14:paraId="58B8C10D" w14:textId="77777777" w:rsidR="009E569C" w:rsidRDefault="009E569C" w:rsidP="003D079A">
            <w:pPr>
              <w:spacing w:line="240" w:lineRule="auto"/>
              <w:jc w:val="center"/>
              <w:rPr>
                <w:b/>
              </w:rPr>
            </w:pPr>
            <w:r>
              <w:rPr>
                <w:b/>
              </w:rPr>
              <w:t>(Pre)</w:t>
            </w:r>
          </w:p>
          <w:p w14:paraId="42D2FB8B" w14:textId="77777777" w:rsidR="009E569C" w:rsidRPr="00A349E7" w:rsidRDefault="009E569C" w:rsidP="003D079A">
            <w:pPr>
              <w:spacing w:line="240" w:lineRule="auto"/>
              <w:jc w:val="center"/>
              <w:rPr>
                <w:b/>
              </w:rPr>
            </w:pPr>
            <w:r>
              <w:rPr>
                <w:b/>
              </w:rPr>
              <w:t>Week 0</w:t>
            </w:r>
          </w:p>
        </w:tc>
        <w:tc>
          <w:tcPr>
            <w:tcW w:w="2160" w:type="dxa"/>
            <w:tcBorders>
              <w:left w:val="nil"/>
              <w:bottom w:val="single" w:sz="4" w:space="0" w:color="auto"/>
              <w:right w:val="nil"/>
            </w:tcBorders>
          </w:tcPr>
          <w:p w14:paraId="3308EBF2" w14:textId="77777777" w:rsidR="009E569C" w:rsidRDefault="009E569C" w:rsidP="003D079A">
            <w:pPr>
              <w:spacing w:line="240" w:lineRule="auto"/>
              <w:jc w:val="center"/>
              <w:rPr>
                <w:b/>
              </w:rPr>
            </w:pPr>
            <w:r>
              <w:rPr>
                <w:b/>
              </w:rPr>
              <w:t>(Post)</w:t>
            </w:r>
          </w:p>
          <w:p w14:paraId="785084B1" w14:textId="77777777" w:rsidR="009E569C" w:rsidRPr="00A349E7" w:rsidRDefault="009E569C" w:rsidP="003D079A">
            <w:pPr>
              <w:spacing w:line="240" w:lineRule="auto"/>
              <w:jc w:val="center"/>
              <w:rPr>
                <w:b/>
              </w:rPr>
            </w:pPr>
            <w:r>
              <w:rPr>
                <w:b/>
              </w:rPr>
              <w:t>Week 12</w:t>
            </w:r>
          </w:p>
        </w:tc>
      </w:tr>
      <w:tr w:rsidR="009E569C" w14:paraId="2202E3C4" w14:textId="77777777" w:rsidTr="0035304E">
        <w:tc>
          <w:tcPr>
            <w:tcW w:w="1818" w:type="dxa"/>
            <w:tcBorders>
              <w:top w:val="single" w:sz="4" w:space="0" w:color="auto"/>
              <w:left w:val="nil"/>
              <w:bottom w:val="nil"/>
              <w:right w:val="nil"/>
            </w:tcBorders>
            <w:shd w:val="clear" w:color="auto" w:fill="auto"/>
            <w:vAlign w:val="center"/>
          </w:tcPr>
          <w:p w14:paraId="3B47D5D2" w14:textId="77777777" w:rsidR="009E569C" w:rsidRPr="00170DA8" w:rsidRDefault="009E569C" w:rsidP="003D079A">
            <w:pPr>
              <w:tabs>
                <w:tab w:val="right" w:pos="2772"/>
              </w:tabs>
              <w:spacing w:line="240" w:lineRule="auto"/>
              <w:jc w:val="center"/>
              <w:rPr>
                <w:b/>
              </w:rPr>
            </w:pPr>
            <w:r w:rsidRPr="00170DA8">
              <w:rPr>
                <w:b/>
              </w:rPr>
              <w:t>1</w:t>
            </w:r>
          </w:p>
        </w:tc>
        <w:tc>
          <w:tcPr>
            <w:tcW w:w="1782" w:type="dxa"/>
            <w:tcBorders>
              <w:top w:val="single" w:sz="4" w:space="0" w:color="auto"/>
              <w:left w:val="nil"/>
              <w:bottom w:val="nil"/>
              <w:right w:val="nil"/>
            </w:tcBorders>
            <w:shd w:val="clear" w:color="auto" w:fill="auto"/>
            <w:vAlign w:val="center"/>
          </w:tcPr>
          <w:p w14:paraId="4DE2A8DD" w14:textId="77777777" w:rsidR="009E569C" w:rsidRDefault="009E569C" w:rsidP="003D079A">
            <w:pPr>
              <w:spacing w:line="240" w:lineRule="auto"/>
              <w:jc w:val="center"/>
              <w:rPr>
                <w:rFonts w:ascii="Calibri" w:hAnsi="Calibri"/>
                <w:color w:val="000000"/>
              </w:rPr>
            </w:pPr>
            <w:r>
              <w:rPr>
                <w:rFonts w:ascii="Calibri" w:hAnsi="Calibri"/>
                <w:color w:val="000000"/>
              </w:rPr>
              <w:t>8.9</w:t>
            </w:r>
          </w:p>
        </w:tc>
        <w:tc>
          <w:tcPr>
            <w:tcW w:w="2160" w:type="dxa"/>
            <w:tcBorders>
              <w:top w:val="single" w:sz="4" w:space="0" w:color="auto"/>
              <w:left w:val="nil"/>
              <w:bottom w:val="nil"/>
              <w:right w:val="nil"/>
            </w:tcBorders>
            <w:shd w:val="clear" w:color="auto" w:fill="auto"/>
            <w:vAlign w:val="center"/>
          </w:tcPr>
          <w:p w14:paraId="0B74FC62" w14:textId="77777777" w:rsidR="009E569C" w:rsidRDefault="009E569C" w:rsidP="003D079A">
            <w:pPr>
              <w:spacing w:line="240" w:lineRule="auto"/>
              <w:jc w:val="center"/>
              <w:rPr>
                <w:rFonts w:ascii="Calibri" w:hAnsi="Calibri"/>
                <w:color w:val="000000"/>
              </w:rPr>
            </w:pPr>
          </w:p>
        </w:tc>
      </w:tr>
      <w:tr w:rsidR="009E569C" w14:paraId="768B8161" w14:textId="77777777" w:rsidTr="0035304E">
        <w:tc>
          <w:tcPr>
            <w:tcW w:w="1818" w:type="dxa"/>
            <w:tcBorders>
              <w:top w:val="nil"/>
              <w:left w:val="nil"/>
              <w:bottom w:val="nil"/>
              <w:right w:val="nil"/>
            </w:tcBorders>
            <w:shd w:val="clear" w:color="auto" w:fill="D9D9D9" w:themeFill="background1" w:themeFillShade="D9"/>
            <w:vAlign w:val="center"/>
          </w:tcPr>
          <w:p w14:paraId="63E89777" w14:textId="7A35E273" w:rsidR="009E569C" w:rsidRPr="00170DA8" w:rsidRDefault="009E569C" w:rsidP="003D079A">
            <w:pPr>
              <w:spacing w:line="240" w:lineRule="auto"/>
              <w:jc w:val="center"/>
              <w:rPr>
                <w:b/>
              </w:rPr>
            </w:pPr>
            <w:r w:rsidRPr="00170DA8">
              <w:rPr>
                <w:b/>
              </w:rPr>
              <w:t>2</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6D079216" w14:textId="77777777" w:rsidR="009E569C" w:rsidRDefault="009E569C" w:rsidP="003D079A">
            <w:pPr>
              <w:spacing w:line="240" w:lineRule="auto"/>
              <w:jc w:val="center"/>
              <w:rPr>
                <w:rFonts w:ascii="Calibri" w:hAnsi="Calibri"/>
                <w:color w:val="000000"/>
              </w:rPr>
            </w:pPr>
            <w:r>
              <w:rPr>
                <w:rFonts w:ascii="Calibri" w:hAnsi="Calibri"/>
                <w:color w:val="000000"/>
              </w:rPr>
              <w:t>12.5</w:t>
            </w:r>
          </w:p>
        </w:tc>
        <w:tc>
          <w:tcPr>
            <w:tcW w:w="2160" w:type="dxa"/>
            <w:tcBorders>
              <w:top w:val="nil"/>
              <w:left w:val="nil"/>
              <w:bottom w:val="nil"/>
              <w:right w:val="nil"/>
            </w:tcBorders>
            <w:shd w:val="clear" w:color="auto" w:fill="D9D9D9" w:themeFill="background1" w:themeFillShade="D9"/>
          </w:tcPr>
          <w:p w14:paraId="567C385F" w14:textId="77777777" w:rsidR="009E569C" w:rsidRPr="00B9333A" w:rsidRDefault="009E569C" w:rsidP="003D079A">
            <w:pPr>
              <w:spacing w:line="240" w:lineRule="auto"/>
              <w:jc w:val="center"/>
              <w:rPr>
                <w:rFonts w:ascii="Calibri" w:hAnsi="Calibri"/>
              </w:rPr>
            </w:pPr>
            <w:r w:rsidRPr="00B9333A">
              <w:rPr>
                <w:rFonts w:ascii="Calibri" w:hAnsi="Calibri"/>
              </w:rPr>
              <w:t>12.4</w:t>
            </w:r>
          </w:p>
        </w:tc>
      </w:tr>
      <w:tr w:rsidR="009E569C" w14:paraId="7D654BE5" w14:textId="77777777" w:rsidTr="0035304E">
        <w:tc>
          <w:tcPr>
            <w:tcW w:w="1818" w:type="dxa"/>
            <w:tcBorders>
              <w:top w:val="nil"/>
              <w:left w:val="nil"/>
              <w:bottom w:val="nil"/>
              <w:right w:val="nil"/>
            </w:tcBorders>
            <w:shd w:val="clear" w:color="auto" w:fill="D9D9D9" w:themeFill="background1" w:themeFillShade="D9"/>
            <w:vAlign w:val="center"/>
          </w:tcPr>
          <w:p w14:paraId="60EF6384" w14:textId="003D4400" w:rsidR="009E569C" w:rsidRPr="00170DA8" w:rsidRDefault="009E569C" w:rsidP="003D079A">
            <w:pPr>
              <w:spacing w:line="240" w:lineRule="auto"/>
              <w:jc w:val="center"/>
              <w:rPr>
                <w:b/>
              </w:rPr>
            </w:pPr>
            <w:r w:rsidRPr="00170DA8">
              <w:rPr>
                <w:b/>
              </w:rPr>
              <w:t>3</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5AC9B3C4" w14:textId="77777777" w:rsidR="009E569C" w:rsidRDefault="009E569C" w:rsidP="003D079A">
            <w:pPr>
              <w:spacing w:line="240" w:lineRule="auto"/>
              <w:jc w:val="center"/>
              <w:rPr>
                <w:rFonts w:ascii="Calibri" w:hAnsi="Calibri"/>
                <w:color w:val="000000"/>
              </w:rPr>
            </w:pPr>
            <w:r>
              <w:rPr>
                <w:rFonts w:ascii="Calibri" w:hAnsi="Calibri"/>
                <w:color w:val="000000"/>
              </w:rPr>
              <w:t>12.1</w:t>
            </w:r>
          </w:p>
        </w:tc>
        <w:tc>
          <w:tcPr>
            <w:tcW w:w="2160" w:type="dxa"/>
            <w:tcBorders>
              <w:top w:val="nil"/>
              <w:left w:val="nil"/>
              <w:bottom w:val="nil"/>
              <w:right w:val="nil"/>
            </w:tcBorders>
            <w:shd w:val="clear" w:color="auto" w:fill="D9D9D9" w:themeFill="background1" w:themeFillShade="D9"/>
          </w:tcPr>
          <w:p w14:paraId="070246DD" w14:textId="77777777" w:rsidR="009E569C" w:rsidRPr="00B9333A" w:rsidRDefault="009E569C" w:rsidP="003D079A">
            <w:pPr>
              <w:spacing w:line="240" w:lineRule="auto"/>
              <w:jc w:val="center"/>
              <w:rPr>
                <w:rFonts w:ascii="Calibri" w:hAnsi="Calibri"/>
              </w:rPr>
            </w:pPr>
            <w:r w:rsidRPr="00B9333A">
              <w:rPr>
                <w:rFonts w:ascii="Calibri" w:hAnsi="Calibri"/>
              </w:rPr>
              <w:t>10.1</w:t>
            </w:r>
          </w:p>
        </w:tc>
      </w:tr>
      <w:tr w:rsidR="009E569C" w14:paraId="104D1BAD" w14:textId="77777777" w:rsidTr="0035304E">
        <w:tc>
          <w:tcPr>
            <w:tcW w:w="1818" w:type="dxa"/>
            <w:tcBorders>
              <w:top w:val="nil"/>
              <w:left w:val="nil"/>
              <w:bottom w:val="nil"/>
              <w:right w:val="nil"/>
            </w:tcBorders>
            <w:shd w:val="clear" w:color="auto" w:fill="D9D9D9" w:themeFill="background1" w:themeFillShade="D9"/>
            <w:vAlign w:val="center"/>
          </w:tcPr>
          <w:p w14:paraId="321D9890" w14:textId="49666EF8" w:rsidR="009E569C" w:rsidRPr="00170DA8" w:rsidRDefault="009E569C" w:rsidP="003D079A">
            <w:pPr>
              <w:spacing w:line="240" w:lineRule="auto"/>
              <w:jc w:val="center"/>
              <w:rPr>
                <w:b/>
              </w:rPr>
            </w:pPr>
            <w:r w:rsidRPr="00170DA8">
              <w:rPr>
                <w:b/>
              </w:rPr>
              <w:t>4</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34729645" w14:textId="77777777" w:rsidR="009E569C" w:rsidRDefault="009E569C" w:rsidP="003D079A">
            <w:pPr>
              <w:spacing w:line="240" w:lineRule="auto"/>
              <w:jc w:val="center"/>
              <w:rPr>
                <w:rFonts w:ascii="Calibri" w:hAnsi="Calibri"/>
                <w:color w:val="000000"/>
              </w:rPr>
            </w:pPr>
            <w:r>
              <w:rPr>
                <w:rFonts w:ascii="Calibri" w:hAnsi="Calibri"/>
                <w:color w:val="000000"/>
              </w:rPr>
              <w:t>7.3</w:t>
            </w:r>
          </w:p>
        </w:tc>
        <w:tc>
          <w:tcPr>
            <w:tcW w:w="2160" w:type="dxa"/>
            <w:tcBorders>
              <w:top w:val="nil"/>
              <w:left w:val="nil"/>
              <w:bottom w:val="nil"/>
              <w:right w:val="nil"/>
            </w:tcBorders>
            <w:shd w:val="clear" w:color="auto" w:fill="D9D9D9" w:themeFill="background1" w:themeFillShade="D9"/>
          </w:tcPr>
          <w:p w14:paraId="2AFB9342" w14:textId="77777777" w:rsidR="009E569C" w:rsidRPr="00B9333A" w:rsidRDefault="009E569C" w:rsidP="003D079A">
            <w:pPr>
              <w:spacing w:line="240" w:lineRule="auto"/>
              <w:jc w:val="center"/>
              <w:rPr>
                <w:rFonts w:ascii="Calibri" w:hAnsi="Calibri"/>
              </w:rPr>
            </w:pPr>
            <w:r w:rsidRPr="00B9333A">
              <w:rPr>
                <w:rFonts w:ascii="Calibri" w:hAnsi="Calibri"/>
              </w:rPr>
              <w:t>6.6</w:t>
            </w:r>
          </w:p>
        </w:tc>
      </w:tr>
      <w:tr w:rsidR="009E569C" w14:paraId="6B1BB12D" w14:textId="77777777" w:rsidTr="0035304E">
        <w:tc>
          <w:tcPr>
            <w:tcW w:w="1818" w:type="dxa"/>
            <w:tcBorders>
              <w:top w:val="nil"/>
              <w:left w:val="nil"/>
              <w:bottom w:val="nil"/>
              <w:right w:val="nil"/>
            </w:tcBorders>
            <w:shd w:val="clear" w:color="auto" w:fill="D9D9D9" w:themeFill="background1" w:themeFillShade="D9"/>
            <w:vAlign w:val="center"/>
          </w:tcPr>
          <w:p w14:paraId="792B875F" w14:textId="79BBF80F" w:rsidR="009E569C" w:rsidRPr="00170DA8" w:rsidRDefault="009E569C" w:rsidP="003D079A">
            <w:pPr>
              <w:spacing w:line="240" w:lineRule="auto"/>
              <w:jc w:val="center"/>
              <w:rPr>
                <w:b/>
              </w:rPr>
            </w:pPr>
            <w:r w:rsidRPr="00170DA8">
              <w:rPr>
                <w:b/>
              </w:rPr>
              <w:t>5</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15F54B50" w14:textId="77777777" w:rsidR="009E569C" w:rsidRDefault="009E569C" w:rsidP="003D079A">
            <w:pPr>
              <w:spacing w:line="240" w:lineRule="auto"/>
              <w:jc w:val="center"/>
              <w:rPr>
                <w:rFonts w:ascii="Calibri" w:hAnsi="Calibri"/>
                <w:color w:val="000000"/>
              </w:rPr>
            </w:pPr>
            <w:r>
              <w:rPr>
                <w:rFonts w:ascii="Calibri" w:hAnsi="Calibri"/>
                <w:color w:val="000000"/>
              </w:rPr>
              <w:t>11.4</w:t>
            </w:r>
          </w:p>
        </w:tc>
        <w:tc>
          <w:tcPr>
            <w:tcW w:w="2160" w:type="dxa"/>
            <w:tcBorders>
              <w:top w:val="nil"/>
              <w:left w:val="nil"/>
              <w:bottom w:val="nil"/>
              <w:right w:val="nil"/>
            </w:tcBorders>
            <w:shd w:val="clear" w:color="auto" w:fill="D9D9D9" w:themeFill="background1" w:themeFillShade="D9"/>
          </w:tcPr>
          <w:p w14:paraId="7E570304" w14:textId="77777777" w:rsidR="009E569C" w:rsidRPr="00B9333A" w:rsidRDefault="009E569C" w:rsidP="003D079A">
            <w:pPr>
              <w:spacing w:line="240" w:lineRule="auto"/>
              <w:jc w:val="center"/>
              <w:rPr>
                <w:rFonts w:ascii="Calibri" w:hAnsi="Calibri"/>
              </w:rPr>
            </w:pPr>
            <w:r w:rsidRPr="00B9333A">
              <w:rPr>
                <w:rFonts w:ascii="Calibri" w:hAnsi="Calibri"/>
              </w:rPr>
              <w:t>6.4</w:t>
            </w:r>
          </w:p>
        </w:tc>
      </w:tr>
      <w:tr w:rsidR="009E569C" w14:paraId="02480DE3" w14:textId="77777777" w:rsidTr="0035304E">
        <w:tc>
          <w:tcPr>
            <w:tcW w:w="1818" w:type="dxa"/>
            <w:tcBorders>
              <w:top w:val="nil"/>
              <w:left w:val="nil"/>
              <w:bottom w:val="nil"/>
              <w:right w:val="nil"/>
            </w:tcBorders>
            <w:shd w:val="clear" w:color="auto" w:fill="D9D9D9" w:themeFill="background1" w:themeFillShade="D9"/>
            <w:vAlign w:val="center"/>
          </w:tcPr>
          <w:p w14:paraId="20690DF3" w14:textId="3B28491E" w:rsidR="009E569C" w:rsidRPr="00170DA8" w:rsidRDefault="009E569C" w:rsidP="003D079A">
            <w:pPr>
              <w:spacing w:line="240" w:lineRule="auto"/>
              <w:jc w:val="center"/>
              <w:rPr>
                <w:b/>
              </w:rPr>
            </w:pPr>
            <w:r w:rsidRPr="00170DA8">
              <w:rPr>
                <w:b/>
              </w:rPr>
              <w:t>6</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7948EDD4" w14:textId="77777777" w:rsidR="009E569C" w:rsidRDefault="009E569C" w:rsidP="003D079A">
            <w:pPr>
              <w:spacing w:line="240" w:lineRule="auto"/>
              <w:jc w:val="center"/>
              <w:rPr>
                <w:rFonts w:ascii="Calibri" w:hAnsi="Calibri"/>
                <w:color w:val="000000"/>
              </w:rPr>
            </w:pPr>
            <w:r>
              <w:rPr>
                <w:rFonts w:ascii="Calibri" w:hAnsi="Calibri"/>
                <w:color w:val="000000"/>
              </w:rPr>
              <w:t>8.0</w:t>
            </w:r>
          </w:p>
        </w:tc>
        <w:tc>
          <w:tcPr>
            <w:tcW w:w="2160" w:type="dxa"/>
            <w:tcBorders>
              <w:top w:val="nil"/>
              <w:left w:val="nil"/>
              <w:bottom w:val="nil"/>
              <w:right w:val="nil"/>
            </w:tcBorders>
            <w:shd w:val="clear" w:color="auto" w:fill="D9D9D9" w:themeFill="background1" w:themeFillShade="D9"/>
          </w:tcPr>
          <w:p w14:paraId="7DD8D3F3" w14:textId="77777777" w:rsidR="009E569C" w:rsidRPr="00B9333A" w:rsidRDefault="009E569C" w:rsidP="003D079A">
            <w:pPr>
              <w:spacing w:line="240" w:lineRule="auto"/>
              <w:jc w:val="center"/>
              <w:rPr>
                <w:rFonts w:ascii="Calibri" w:hAnsi="Calibri"/>
              </w:rPr>
            </w:pPr>
            <w:r w:rsidRPr="00B9333A">
              <w:rPr>
                <w:rFonts w:ascii="Calibri" w:hAnsi="Calibri"/>
              </w:rPr>
              <w:t>8.0</w:t>
            </w:r>
          </w:p>
        </w:tc>
      </w:tr>
      <w:tr w:rsidR="009E569C" w14:paraId="39A977E8" w14:textId="77777777" w:rsidTr="0035304E">
        <w:tc>
          <w:tcPr>
            <w:tcW w:w="1818" w:type="dxa"/>
            <w:tcBorders>
              <w:top w:val="nil"/>
              <w:left w:val="nil"/>
              <w:bottom w:val="nil"/>
              <w:right w:val="nil"/>
            </w:tcBorders>
            <w:shd w:val="clear" w:color="auto" w:fill="auto"/>
            <w:vAlign w:val="center"/>
          </w:tcPr>
          <w:p w14:paraId="214973A4" w14:textId="1389CC82" w:rsidR="009E569C" w:rsidRPr="00170DA8" w:rsidRDefault="009E569C" w:rsidP="003D079A">
            <w:pPr>
              <w:spacing w:line="240" w:lineRule="auto"/>
              <w:jc w:val="center"/>
              <w:rPr>
                <w:b/>
              </w:rPr>
            </w:pPr>
            <w:r w:rsidRPr="00170DA8">
              <w:rPr>
                <w:b/>
              </w:rPr>
              <w:t>7</w:t>
            </w:r>
            <w:r>
              <w:rPr>
                <w:b/>
              </w:rPr>
              <w:t>W</w:t>
            </w:r>
            <w:r w:rsidR="007C2E1A">
              <w:rPr>
                <w:b/>
              </w:rPr>
              <w:t>G</w:t>
            </w:r>
          </w:p>
        </w:tc>
        <w:tc>
          <w:tcPr>
            <w:tcW w:w="1782" w:type="dxa"/>
            <w:tcBorders>
              <w:top w:val="nil"/>
              <w:left w:val="nil"/>
              <w:bottom w:val="nil"/>
              <w:right w:val="nil"/>
            </w:tcBorders>
            <w:shd w:val="clear" w:color="auto" w:fill="auto"/>
            <w:vAlign w:val="center"/>
          </w:tcPr>
          <w:p w14:paraId="19E61A92" w14:textId="77777777" w:rsidR="009E569C" w:rsidRDefault="009E569C" w:rsidP="003D079A">
            <w:pPr>
              <w:spacing w:line="240" w:lineRule="auto"/>
              <w:jc w:val="center"/>
              <w:rPr>
                <w:rFonts w:ascii="Calibri" w:hAnsi="Calibri"/>
                <w:color w:val="000000"/>
              </w:rPr>
            </w:pPr>
            <w:r>
              <w:rPr>
                <w:rFonts w:ascii="Calibri" w:hAnsi="Calibri"/>
                <w:color w:val="000000"/>
              </w:rPr>
              <w:t>7.9</w:t>
            </w:r>
          </w:p>
        </w:tc>
        <w:tc>
          <w:tcPr>
            <w:tcW w:w="2160" w:type="dxa"/>
            <w:tcBorders>
              <w:top w:val="nil"/>
              <w:left w:val="nil"/>
              <w:bottom w:val="nil"/>
              <w:right w:val="nil"/>
            </w:tcBorders>
            <w:shd w:val="clear" w:color="auto" w:fill="auto"/>
          </w:tcPr>
          <w:p w14:paraId="2B96222A" w14:textId="77777777" w:rsidR="009E569C" w:rsidRPr="00B9333A" w:rsidRDefault="009E569C" w:rsidP="003D079A">
            <w:pPr>
              <w:spacing w:line="240" w:lineRule="auto"/>
              <w:jc w:val="center"/>
              <w:rPr>
                <w:rFonts w:ascii="Calibri" w:hAnsi="Calibri"/>
              </w:rPr>
            </w:pPr>
          </w:p>
        </w:tc>
      </w:tr>
      <w:tr w:rsidR="009E569C" w14:paraId="31275DB0" w14:textId="77777777" w:rsidTr="0035304E">
        <w:tc>
          <w:tcPr>
            <w:tcW w:w="1818" w:type="dxa"/>
            <w:tcBorders>
              <w:top w:val="nil"/>
              <w:left w:val="nil"/>
              <w:bottom w:val="nil"/>
              <w:right w:val="nil"/>
            </w:tcBorders>
            <w:shd w:val="clear" w:color="auto" w:fill="auto"/>
            <w:vAlign w:val="center"/>
          </w:tcPr>
          <w:p w14:paraId="3569C02C" w14:textId="28774B14" w:rsidR="009E569C" w:rsidRPr="00170DA8" w:rsidRDefault="009E569C" w:rsidP="003D079A">
            <w:pPr>
              <w:spacing w:line="240" w:lineRule="auto"/>
              <w:jc w:val="center"/>
              <w:rPr>
                <w:b/>
              </w:rPr>
            </w:pPr>
            <w:r w:rsidRPr="00170DA8">
              <w:rPr>
                <w:b/>
              </w:rPr>
              <w:t>8</w:t>
            </w:r>
            <w:r>
              <w:rPr>
                <w:b/>
              </w:rPr>
              <w:t>B</w:t>
            </w:r>
            <w:r w:rsidR="007C2E1A">
              <w:rPr>
                <w:b/>
              </w:rPr>
              <w:t>G</w:t>
            </w:r>
          </w:p>
        </w:tc>
        <w:tc>
          <w:tcPr>
            <w:tcW w:w="1782" w:type="dxa"/>
            <w:tcBorders>
              <w:top w:val="nil"/>
              <w:left w:val="nil"/>
              <w:bottom w:val="nil"/>
              <w:right w:val="nil"/>
            </w:tcBorders>
            <w:shd w:val="clear" w:color="auto" w:fill="auto"/>
            <w:vAlign w:val="center"/>
          </w:tcPr>
          <w:p w14:paraId="34FE1700" w14:textId="77777777" w:rsidR="009E569C" w:rsidRDefault="009E569C" w:rsidP="003D079A">
            <w:pPr>
              <w:spacing w:line="240" w:lineRule="auto"/>
              <w:jc w:val="center"/>
              <w:rPr>
                <w:rFonts w:ascii="Calibri" w:hAnsi="Calibri"/>
                <w:color w:val="000000"/>
              </w:rPr>
            </w:pPr>
            <w:r>
              <w:rPr>
                <w:rFonts w:ascii="Calibri" w:hAnsi="Calibri"/>
                <w:color w:val="000000"/>
              </w:rPr>
              <w:t>13.1</w:t>
            </w:r>
          </w:p>
        </w:tc>
        <w:tc>
          <w:tcPr>
            <w:tcW w:w="2160" w:type="dxa"/>
            <w:tcBorders>
              <w:top w:val="nil"/>
              <w:left w:val="nil"/>
              <w:bottom w:val="nil"/>
              <w:right w:val="nil"/>
            </w:tcBorders>
            <w:shd w:val="clear" w:color="auto" w:fill="auto"/>
          </w:tcPr>
          <w:p w14:paraId="12C52BA0" w14:textId="77777777" w:rsidR="009E569C" w:rsidRPr="00B9333A" w:rsidRDefault="009E569C" w:rsidP="003D079A">
            <w:pPr>
              <w:spacing w:line="240" w:lineRule="auto"/>
              <w:jc w:val="center"/>
              <w:rPr>
                <w:rFonts w:ascii="Calibri" w:hAnsi="Calibri"/>
              </w:rPr>
            </w:pPr>
          </w:p>
        </w:tc>
      </w:tr>
      <w:tr w:rsidR="009E569C" w14:paraId="48BB9E8E" w14:textId="77777777" w:rsidTr="0035304E">
        <w:tc>
          <w:tcPr>
            <w:tcW w:w="1818" w:type="dxa"/>
            <w:tcBorders>
              <w:top w:val="nil"/>
              <w:left w:val="nil"/>
              <w:bottom w:val="nil"/>
              <w:right w:val="nil"/>
            </w:tcBorders>
            <w:shd w:val="clear" w:color="auto" w:fill="auto"/>
            <w:vAlign w:val="center"/>
          </w:tcPr>
          <w:p w14:paraId="4E41E421" w14:textId="77777777" w:rsidR="009E569C" w:rsidRPr="00170DA8" w:rsidRDefault="009E569C" w:rsidP="003D079A">
            <w:pPr>
              <w:spacing w:line="240" w:lineRule="auto"/>
              <w:jc w:val="center"/>
              <w:rPr>
                <w:b/>
              </w:rPr>
            </w:pPr>
            <w:r w:rsidRPr="00170DA8">
              <w:rPr>
                <w:b/>
              </w:rPr>
              <w:t>9</w:t>
            </w:r>
          </w:p>
        </w:tc>
        <w:tc>
          <w:tcPr>
            <w:tcW w:w="1782" w:type="dxa"/>
            <w:tcBorders>
              <w:top w:val="nil"/>
              <w:left w:val="nil"/>
              <w:bottom w:val="nil"/>
              <w:right w:val="nil"/>
            </w:tcBorders>
            <w:shd w:val="clear" w:color="auto" w:fill="auto"/>
            <w:vAlign w:val="center"/>
          </w:tcPr>
          <w:p w14:paraId="50D9B2DC" w14:textId="77777777" w:rsidR="009E569C" w:rsidRDefault="009E569C" w:rsidP="003D079A">
            <w:pPr>
              <w:spacing w:line="240" w:lineRule="auto"/>
              <w:jc w:val="center"/>
              <w:rPr>
                <w:rFonts w:ascii="Calibri" w:hAnsi="Calibri"/>
                <w:color w:val="000000"/>
              </w:rPr>
            </w:pPr>
          </w:p>
        </w:tc>
        <w:tc>
          <w:tcPr>
            <w:tcW w:w="2160" w:type="dxa"/>
            <w:tcBorders>
              <w:top w:val="nil"/>
              <w:left w:val="nil"/>
              <w:bottom w:val="nil"/>
              <w:right w:val="nil"/>
            </w:tcBorders>
            <w:shd w:val="clear" w:color="auto" w:fill="auto"/>
          </w:tcPr>
          <w:p w14:paraId="4AAF78D7" w14:textId="77777777" w:rsidR="009E569C" w:rsidRPr="00B9333A" w:rsidRDefault="009E569C" w:rsidP="003D079A">
            <w:pPr>
              <w:spacing w:line="240" w:lineRule="auto"/>
              <w:jc w:val="center"/>
              <w:rPr>
                <w:rFonts w:ascii="Calibri" w:hAnsi="Calibri"/>
              </w:rPr>
            </w:pPr>
          </w:p>
        </w:tc>
      </w:tr>
      <w:tr w:rsidR="009E569C" w14:paraId="7AAA8B2D" w14:textId="77777777" w:rsidTr="0035304E">
        <w:tc>
          <w:tcPr>
            <w:tcW w:w="1818" w:type="dxa"/>
            <w:tcBorders>
              <w:top w:val="nil"/>
              <w:left w:val="nil"/>
              <w:bottom w:val="nil"/>
              <w:right w:val="nil"/>
            </w:tcBorders>
            <w:shd w:val="clear" w:color="auto" w:fill="auto"/>
            <w:vAlign w:val="center"/>
          </w:tcPr>
          <w:p w14:paraId="60BE8E3E" w14:textId="03880C6B" w:rsidR="009E569C" w:rsidRPr="00170DA8" w:rsidRDefault="009E569C" w:rsidP="003D079A">
            <w:pPr>
              <w:spacing w:line="240" w:lineRule="auto"/>
              <w:jc w:val="center"/>
              <w:rPr>
                <w:b/>
              </w:rPr>
            </w:pPr>
            <w:r w:rsidRPr="00170DA8">
              <w:rPr>
                <w:b/>
              </w:rPr>
              <w:t>10</w:t>
            </w:r>
            <w:r>
              <w:rPr>
                <w:b/>
              </w:rPr>
              <w:t>B</w:t>
            </w:r>
            <w:r w:rsidR="007C2E1A">
              <w:rPr>
                <w:b/>
              </w:rPr>
              <w:t>G</w:t>
            </w:r>
          </w:p>
        </w:tc>
        <w:tc>
          <w:tcPr>
            <w:tcW w:w="1782" w:type="dxa"/>
            <w:tcBorders>
              <w:top w:val="nil"/>
              <w:left w:val="nil"/>
              <w:bottom w:val="nil"/>
              <w:right w:val="nil"/>
            </w:tcBorders>
            <w:shd w:val="clear" w:color="auto" w:fill="auto"/>
            <w:vAlign w:val="center"/>
          </w:tcPr>
          <w:p w14:paraId="0963C681" w14:textId="77777777" w:rsidR="009E569C" w:rsidRDefault="009E569C" w:rsidP="003D079A">
            <w:pPr>
              <w:spacing w:line="240" w:lineRule="auto"/>
              <w:jc w:val="center"/>
              <w:rPr>
                <w:rFonts w:ascii="Calibri" w:hAnsi="Calibri"/>
                <w:color w:val="000000"/>
              </w:rPr>
            </w:pPr>
            <w:r>
              <w:rPr>
                <w:rFonts w:ascii="Calibri" w:hAnsi="Calibri"/>
                <w:color w:val="000000"/>
              </w:rPr>
              <w:t>2.6</w:t>
            </w:r>
          </w:p>
        </w:tc>
        <w:tc>
          <w:tcPr>
            <w:tcW w:w="2160" w:type="dxa"/>
            <w:tcBorders>
              <w:top w:val="nil"/>
              <w:left w:val="nil"/>
              <w:bottom w:val="nil"/>
              <w:right w:val="nil"/>
            </w:tcBorders>
            <w:shd w:val="clear" w:color="auto" w:fill="auto"/>
          </w:tcPr>
          <w:p w14:paraId="53C2FE81" w14:textId="77777777" w:rsidR="009E569C" w:rsidRPr="00B9333A" w:rsidRDefault="009E569C" w:rsidP="003D079A">
            <w:pPr>
              <w:spacing w:line="240" w:lineRule="auto"/>
              <w:jc w:val="center"/>
              <w:rPr>
                <w:rFonts w:ascii="Calibri" w:hAnsi="Calibri"/>
              </w:rPr>
            </w:pPr>
          </w:p>
        </w:tc>
      </w:tr>
      <w:tr w:rsidR="009E569C" w14:paraId="4BFE1800" w14:textId="77777777" w:rsidTr="0035304E">
        <w:tc>
          <w:tcPr>
            <w:tcW w:w="1818" w:type="dxa"/>
            <w:tcBorders>
              <w:top w:val="nil"/>
              <w:left w:val="nil"/>
              <w:bottom w:val="nil"/>
              <w:right w:val="nil"/>
            </w:tcBorders>
            <w:shd w:val="clear" w:color="auto" w:fill="D9D9D9" w:themeFill="background1" w:themeFillShade="D9"/>
            <w:vAlign w:val="center"/>
          </w:tcPr>
          <w:p w14:paraId="7BAA4843" w14:textId="155129A8" w:rsidR="009E569C" w:rsidRPr="00170DA8" w:rsidRDefault="009E569C" w:rsidP="003D079A">
            <w:pPr>
              <w:spacing w:line="240" w:lineRule="auto"/>
              <w:jc w:val="center"/>
              <w:rPr>
                <w:b/>
              </w:rPr>
            </w:pPr>
            <w:r w:rsidRPr="00170DA8">
              <w:rPr>
                <w:b/>
              </w:rPr>
              <w:t>11</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4EA3298D" w14:textId="77777777" w:rsidR="009E569C" w:rsidRDefault="009E569C" w:rsidP="003D079A">
            <w:pPr>
              <w:spacing w:line="240" w:lineRule="auto"/>
              <w:jc w:val="center"/>
              <w:rPr>
                <w:rFonts w:ascii="Calibri" w:hAnsi="Calibri"/>
                <w:color w:val="000000"/>
              </w:rPr>
            </w:pPr>
            <w:r>
              <w:rPr>
                <w:rFonts w:ascii="Calibri" w:hAnsi="Calibri"/>
                <w:color w:val="000000"/>
              </w:rPr>
              <w:t>10.0</w:t>
            </w:r>
          </w:p>
        </w:tc>
        <w:tc>
          <w:tcPr>
            <w:tcW w:w="2160" w:type="dxa"/>
            <w:tcBorders>
              <w:top w:val="nil"/>
              <w:left w:val="nil"/>
              <w:bottom w:val="nil"/>
              <w:right w:val="nil"/>
            </w:tcBorders>
            <w:shd w:val="clear" w:color="auto" w:fill="D9D9D9" w:themeFill="background1" w:themeFillShade="D9"/>
          </w:tcPr>
          <w:p w14:paraId="647DDFC3" w14:textId="77777777" w:rsidR="009E569C" w:rsidRPr="00B9333A" w:rsidRDefault="009E569C" w:rsidP="003D079A">
            <w:pPr>
              <w:spacing w:line="240" w:lineRule="auto"/>
              <w:jc w:val="center"/>
              <w:rPr>
                <w:rFonts w:ascii="Calibri" w:hAnsi="Calibri"/>
              </w:rPr>
            </w:pPr>
            <w:r w:rsidRPr="00B9333A">
              <w:rPr>
                <w:rFonts w:ascii="Calibri" w:hAnsi="Calibri"/>
              </w:rPr>
              <w:t>8.9</w:t>
            </w:r>
          </w:p>
        </w:tc>
      </w:tr>
      <w:tr w:rsidR="009E569C" w14:paraId="0FB71832" w14:textId="77777777" w:rsidTr="0035304E">
        <w:tc>
          <w:tcPr>
            <w:tcW w:w="1818" w:type="dxa"/>
            <w:tcBorders>
              <w:top w:val="nil"/>
              <w:left w:val="nil"/>
              <w:bottom w:val="nil"/>
              <w:right w:val="nil"/>
            </w:tcBorders>
            <w:shd w:val="clear" w:color="auto" w:fill="D9D9D9" w:themeFill="background1" w:themeFillShade="D9"/>
            <w:vAlign w:val="center"/>
          </w:tcPr>
          <w:p w14:paraId="6DEBA1DF" w14:textId="65B7E221" w:rsidR="009E569C" w:rsidRPr="00170DA8" w:rsidRDefault="009E569C" w:rsidP="003D079A">
            <w:pPr>
              <w:spacing w:line="240" w:lineRule="auto"/>
              <w:jc w:val="center"/>
              <w:rPr>
                <w:b/>
              </w:rPr>
            </w:pPr>
            <w:r w:rsidRPr="00170DA8">
              <w:rPr>
                <w:b/>
              </w:rPr>
              <w:t>12</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03ADDB1B" w14:textId="77777777" w:rsidR="009E569C" w:rsidRDefault="009E569C" w:rsidP="003D079A">
            <w:pPr>
              <w:spacing w:line="240" w:lineRule="auto"/>
              <w:jc w:val="center"/>
              <w:rPr>
                <w:rFonts w:ascii="Calibri" w:hAnsi="Calibri"/>
                <w:color w:val="000000"/>
              </w:rPr>
            </w:pPr>
            <w:r>
              <w:rPr>
                <w:rFonts w:ascii="Calibri" w:hAnsi="Calibri"/>
                <w:color w:val="000000"/>
              </w:rPr>
              <w:t>7.9</w:t>
            </w:r>
          </w:p>
        </w:tc>
        <w:tc>
          <w:tcPr>
            <w:tcW w:w="2160" w:type="dxa"/>
            <w:tcBorders>
              <w:top w:val="nil"/>
              <w:left w:val="nil"/>
              <w:bottom w:val="nil"/>
              <w:right w:val="nil"/>
            </w:tcBorders>
            <w:shd w:val="clear" w:color="auto" w:fill="D9D9D9" w:themeFill="background1" w:themeFillShade="D9"/>
          </w:tcPr>
          <w:p w14:paraId="3FBB4E49" w14:textId="77777777" w:rsidR="009E569C" w:rsidRPr="00B9333A" w:rsidRDefault="009E569C" w:rsidP="003D079A">
            <w:pPr>
              <w:spacing w:line="240" w:lineRule="auto"/>
              <w:jc w:val="center"/>
              <w:rPr>
                <w:rFonts w:ascii="Calibri" w:hAnsi="Calibri"/>
              </w:rPr>
            </w:pPr>
            <w:r w:rsidRPr="00B9333A">
              <w:rPr>
                <w:rFonts w:ascii="Calibri" w:hAnsi="Calibri"/>
              </w:rPr>
              <w:t>7.4</w:t>
            </w:r>
          </w:p>
        </w:tc>
      </w:tr>
      <w:tr w:rsidR="009E569C" w14:paraId="29DF0A97" w14:textId="77777777" w:rsidTr="0035304E">
        <w:tc>
          <w:tcPr>
            <w:tcW w:w="1818" w:type="dxa"/>
            <w:tcBorders>
              <w:top w:val="nil"/>
              <w:left w:val="nil"/>
              <w:bottom w:val="nil"/>
              <w:right w:val="nil"/>
            </w:tcBorders>
            <w:shd w:val="clear" w:color="auto" w:fill="D9D9D9" w:themeFill="background1" w:themeFillShade="D9"/>
            <w:vAlign w:val="center"/>
          </w:tcPr>
          <w:p w14:paraId="7E27E930" w14:textId="5A6AEC7F" w:rsidR="009E569C" w:rsidRPr="00170DA8" w:rsidRDefault="009E569C" w:rsidP="003D079A">
            <w:pPr>
              <w:spacing w:line="240" w:lineRule="auto"/>
              <w:jc w:val="center"/>
              <w:rPr>
                <w:b/>
              </w:rPr>
            </w:pPr>
            <w:r w:rsidRPr="00170DA8">
              <w:rPr>
                <w:b/>
              </w:rPr>
              <w:t>13</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5C29CB06" w14:textId="77777777" w:rsidR="009E569C" w:rsidRDefault="009E569C" w:rsidP="003D079A">
            <w:pPr>
              <w:spacing w:line="240" w:lineRule="auto"/>
              <w:jc w:val="center"/>
              <w:rPr>
                <w:rFonts w:ascii="Calibri" w:hAnsi="Calibri"/>
                <w:color w:val="000000"/>
              </w:rPr>
            </w:pPr>
            <w:r>
              <w:rPr>
                <w:rFonts w:ascii="Calibri" w:hAnsi="Calibri"/>
                <w:color w:val="000000"/>
              </w:rPr>
              <w:t>6.9</w:t>
            </w:r>
          </w:p>
        </w:tc>
        <w:tc>
          <w:tcPr>
            <w:tcW w:w="2160" w:type="dxa"/>
            <w:tcBorders>
              <w:top w:val="nil"/>
              <w:left w:val="nil"/>
              <w:bottom w:val="nil"/>
              <w:right w:val="nil"/>
            </w:tcBorders>
            <w:shd w:val="clear" w:color="auto" w:fill="D9D9D9" w:themeFill="background1" w:themeFillShade="D9"/>
          </w:tcPr>
          <w:p w14:paraId="4A5E974C" w14:textId="77777777" w:rsidR="009E569C" w:rsidRPr="00B9333A" w:rsidRDefault="009E569C" w:rsidP="003D079A">
            <w:pPr>
              <w:spacing w:line="240" w:lineRule="auto"/>
              <w:jc w:val="center"/>
              <w:rPr>
                <w:rFonts w:ascii="Calibri" w:hAnsi="Calibri"/>
              </w:rPr>
            </w:pPr>
            <w:r w:rsidRPr="00B9333A">
              <w:rPr>
                <w:rFonts w:ascii="Calibri" w:hAnsi="Calibri"/>
              </w:rPr>
              <w:t>5.1</w:t>
            </w:r>
          </w:p>
        </w:tc>
      </w:tr>
      <w:tr w:rsidR="009E569C" w14:paraId="57F1E652" w14:textId="77777777" w:rsidTr="0035304E">
        <w:tc>
          <w:tcPr>
            <w:tcW w:w="1818" w:type="dxa"/>
            <w:tcBorders>
              <w:top w:val="nil"/>
              <w:left w:val="nil"/>
              <w:bottom w:val="nil"/>
              <w:right w:val="nil"/>
            </w:tcBorders>
            <w:shd w:val="clear" w:color="auto" w:fill="auto"/>
            <w:vAlign w:val="center"/>
          </w:tcPr>
          <w:p w14:paraId="6CA5FD5F" w14:textId="52FF9C2D" w:rsidR="009E569C" w:rsidRPr="00170DA8" w:rsidRDefault="009E569C" w:rsidP="003D079A">
            <w:pPr>
              <w:spacing w:line="240" w:lineRule="auto"/>
              <w:jc w:val="center"/>
              <w:rPr>
                <w:b/>
              </w:rPr>
            </w:pPr>
            <w:r w:rsidRPr="00170DA8">
              <w:rPr>
                <w:b/>
              </w:rPr>
              <w:t>14</w:t>
            </w:r>
            <w:r>
              <w:rPr>
                <w:b/>
              </w:rPr>
              <w:t>B</w:t>
            </w:r>
            <w:r w:rsidR="007C2E1A">
              <w:rPr>
                <w:b/>
              </w:rPr>
              <w:t>G</w:t>
            </w:r>
          </w:p>
        </w:tc>
        <w:tc>
          <w:tcPr>
            <w:tcW w:w="1782" w:type="dxa"/>
            <w:tcBorders>
              <w:top w:val="nil"/>
              <w:left w:val="nil"/>
              <w:bottom w:val="nil"/>
              <w:right w:val="nil"/>
            </w:tcBorders>
            <w:shd w:val="clear" w:color="auto" w:fill="auto"/>
            <w:vAlign w:val="center"/>
          </w:tcPr>
          <w:p w14:paraId="36F62065" w14:textId="77777777" w:rsidR="009E569C" w:rsidRDefault="009E569C" w:rsidP="003D079A">
            <w:pPr>
              <w:spacing w:line="240" w:lineRule="auto"/>
              <w:jc w:val="center"/>
              <w:rPr>
                <w:rFonts w:ascii="Calibri" w:hAnsi="Calibri"/>
                <w:color w:val="000000"/>
              </w:rPr>
            </w:pPr>
            <w:r>
              <w:rPr>
                <w:rFonts w:ascii="Calibri" w:hAnsi="Calibri"/>
                <w:color w:val="000000"/>
              </w:rPr>
              <w:t>6.3</w:t>
            </w:r>
          </w:p>
        </w:tc>
        <w:tc>
          <w:tcPr>
            <w:tcW w:w="2160" w:type="dxa"/>
            <w:tcBorders>
              <w:top w:val="nil"/>
              <w:left w:val="nil"/>
              <w:bottom w:val="nil"/>
              <w:right w:val="nil"/>
            </w:tcBorders>
            <w:shd w:val="clear" w:color="auto" w:fill="auto"/>
          </w:tcPr>
          <w:p w14:paraId="1B459856" w14:textId="77777777" w:rsidR="009E569C" w:rsidRPr="00B9333A" w:rsidRDefault="009E569C" w:rsidP="003D079A">
            <w:pPr>
              <w:spacing w:line="240" w:lineRule="auto"/>
              <w:jc w:val="center"/>
              <w:rPr>
                <w:rFonts w:ascii="Calibri" w:hAnsi="Calibri"/>
              </w:rPr>
            </w:pPr>
          </w:p>
        </w:tc>
      </w:tr>
      <w:tr w:rsidR="009E569C" w14:paraId="51D31C39" w14:textId="77777777" w:rsidTr="0035304E">
        <w:tc>
          <w:tcPr>
            <w:tcW w:w="1818" w:type="dxa"/>
            <w:tcBorders>
              <w:top w:val="nil"/>
              <w:left w:val="nil"/>
              <w:bottom w:val="nil"/>
              <w:right w:val="nil"/>
            </w:tcBorders>
            <w:shd w:val="clear" w:color="auto" w:fill="D9D9D9" w:themeFill="background1" w:themeFillShade="D9"/>
            <w:vAlign w:val="center"/>
          </w:tcPr>
          <w:p w14:paraId="761DB1C6" w14:textId="33175499" w:rsidR="009E569C" w:rsidRPr="00170DA8" w:rsidRDefault="009E569C" w:rsidP="003D079A">
            <w:pPr>
              <w:spacing w:line="240" w:lineRule="auto"/>
              <w:jc w:val="center"/>
              <w:rPr>
                <w:b/>
              </w:rPr>
            </w:pPr>
            <w:r w:rsidRPr="00170DA8">
              <w:rPr>
                <w:b/>
              </w:rPr>
              <w:t>15</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6C39FEE6" w14:textId="77777777" w:rsidR="009E569C" w:rsidRDefault="009E569C" w:rsidP="003D079A">
            <w:pPr>
              <w:spacing w:line="240" w:lineRule="auto"/>
              <w:jc w:val="center"/>
              <w:rPr>
                <w:rFonts w:ascii="Calibri" w:hAnsi="Calibri"/>
                <w:color w:val="000000"/>
              </w:rPr>
            </w:pPr>
            <w:r>
              <w:rPr>
                <w:rFonts w:ascii="Calibri" w:hAnsi="Calibri"/>
                <w:color w:val="000000"/>
              </w:rPr>
              <w:t>10.0</w:t>
            </w:r>
          </w:p>
        </w:tc>
        <w:tc>
          <w:tcPr>
            <w:tcW w:w="2160" w:type="dxa"/>
            <w:tcBorders>
              <w:top w:val="nil"/>
              <w:left w:val="nil"/>
              <w:bottom w:val="nil"/>
              <w:right w:val="nil"/>
            </w:tcBorders>
            <w:shd w:val="clear" w:color="auto" w:fill="D9D9D9" w:themeFill="background1" w:themeFillShade="D9"/>
          </w:tcPr>
          <w:p w14:paraId="07F4B512" w14:textId="77777777" w:rsidR="009E569C" w:rsidRPr="00B9333A" w:rsidRDefault="009E569C" w:rsidP="003D079A">
            <w:pPr>
              <w:spacing w:line="240" w:lineRule="auto"/>
              <w:jc w:val="center"/>
              <w:rPr>
                <w:rFonts w:ascii="Calibri" w:hAnsi="Calibri"/>
              </w:rPr>
            </w:pPr>
            <w:r w:rsidRPr="00B9333A">
              <w:rPr>
                <w:rFonts w:ascii="Calibri" w:hAnsi="Calibri"/>
              </w:rPr>
              <w:t>7.7</w:t>
            </w:r>
          </w:p>
        </w:tc>
      </w:tr>
      <w:tr w:rsidR="009E569C" w14:paraId="6A709FD3" w14:textId="77777777" w:rsidTr="0035304E">
        <w:tc>
          <w:tcPr>
            <w:tcW w:w="1818" w:type="dxa"/>
            <w:tcBorders>
              <w:top w:val="nil"/>
              <w:left w:val="nil"/>
              <w:bottom w:val="nil"/>
              <w:right w:val="nil"/>
            </w:tcBorders>
            <w:shd w:val="clear" w:color="auto" w:fill="D9D9D9" w:themeFill="background1" w:themeFillShade="D9"/>
            <w:vAlign w:val="center"/>
          </w:tcPr>
          <w:p w14:paraId="2AEEA8C0" w14:textId="21153ACA" w:rsidR="009E569C" w:rsidRPr="00170DA8" w:rsidRDefault="009E569C" w:rsidP="003D079A">
            <w:pPr>
              <w:spacing w:line="240" w:lineRule="auto"/>
              <w:jc w:val="center"/>
              <w:rPr>
                <w:b/>
              </w:rPr>
            </w:pPr>
            <w:r w:rsidRPr="00170DA8">
              <w:rPr>
                <w:b/>
              </w:rPr>
              <w:t>16</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20CC92C3" w14:textId="77777777" w:rsidR="009E569C" w:rsidRDefault="009E569C" w:rsidP="003D079A">
            <w:pPr>
              <w:spacing w:line="240" w:lineRule="auto"/>
              <w:jc w:val="center"/>
              <w:rPr>
                <w:rFonts w:ascii="Calibri" w:hAnsi="Calibri"/>
                <w:color w:val="000000"/>
              </w:rPr>
            </w:pPr>
            <w:r>
              <w:rPr>
                <w:rFonts w:ascii="Calibri" w:hAnsi="Calibri"/>
                <w:color w:val="000000"/>
              </w:rPr>
              <w:t>11.6</w:t>
            </w:r>
          </w:p>
        </w:tc>
        <w:tc>
          <w:tcPr>
            <w:tcW w:w="2160" w:type="dxa"/>
            <w:tcBorders>
              <w:top w:val="nil"/>
              <w:left w:val="nil"/>
              <w:bottom w:val="nil"/>
              <w:right w:val="nil"/>
            </w:tcBorders>
            <w:shd w:val="clear" w:color="auto" w:fill="D9D9D9" w:themeFill="background1" w:themeFillShade="D9"/>
          </w:tcPr>
          <w:p w14:paraId="6327017A" w14:textId="77777777" w:rsidR="009E569C" w:rsidRPr="00B9333A" w:rsidRDefault="009E569C" w:rsidP="003D079A">
            <w:pPr>
              <w:spacing w:line="240" w:lineRule="auto"/>
              <w:jc w:val="center"/>
              <w:rPr>
                <w:rFonts w:ascii="Calibri" w:hAnsi="Calibri"/>
              </w:rPr>
            </w:pPr>
            <w:r w:rsidRPr="00B9333A">
              <w:rPr>
                <w:rFonts w:ascii="Calibri" w:hAnsi="Calibri"/>
              </w:rPr>
              <w:t>5.7</w:t>
            </w:r>
          </w:p>
        </w:tc>
      </w:tr>
      <w:tr w:rsidR="009E569C" w14:paraId="64E74AFF" w14:textId="77777777" w:rsidTr="0035304E">
        <w:tc>
          <w:tcPr>
            <w:tcW w:w="1818" w:type="dxa"/>
            <w:tcBorders>
              <w:top w:val="nil"/>
              <w:left w:val="nil"/>
              <w:bottom w:val="nil"/>
              <w:right w:val="nil"/>
            </w:tcBorders>
            <w:shd w:val="clear" w:color="auto" w:fill="auto"/>
            <w:vAlign w:val="center"/>
          </w:tcPr>
          <w:p w14:paraId="7DB0612D" w14:textId="467D1C9E" w:rsidR="009E569C" w:rsidRPr="00170DA8" w:rsidRDefault="009E569C" w:rsidP="003D079A">
            <w:pPr>
              <w:spacing w:line="240" w:lineRule="auto"/>
              <w:jc w:val="center"/>
              <w:rPr>
                <w:b/>
              </w:rPr>
            </w:pPr>
            <w:r w:rsidRPr="00170DA8">
              <w:rPr>
                <w:b/>
              </w:rPr>
              <w:t>17</w:t>
            </w:r>
            <w:r>
              <w:rPr>
                <w:b/>
              </w:rPr>
              <w:t>B</w:t>
            </w:r>
            <w:r w:rsidR="007C2E1A">
              <w:rPr>
                <w:b/>
              </w:rPr>
              <w:t>G</w:t>
            </w:r>
          </w:p>
        </w:tc>
        <w:tc>
          <w:tcPr>
            <w:tcW w:w="1782" w:type="dxa"/>
            <w:tcBorders>
              <w:top w:val="nil"/>
              <w:left w:val="nil"/>
              <w:bottom w:val="nil"/>
              <w:right w:val="nil"/>
            </w:tcBorders>
            <w:shd w:val="clear" w:color="auto" w:fill="auto"/>
            <w:vAlign w:val="center"/>
          </w:tcPr>
          <w:p w14:paraId="728D0164" w14:textId="77777777" w:rsidR="009E569C" w:rsidRDefault="009E569C" w:rsidP="003D079A">
            <w:pPr>
              <w:spacing w:line="240" w:lineRule="auto"/>
              <w:jc w:val="center"/>
              <w:rPr>
                <w:rFonts w:ascii="Calibri" w:hAnsi="Calibri"/>
                <w:color w:val="000000"/>
              </w:rPr>
            </w:pPr>
            <w:r>
              <w:rPr>
                <w:rFonts w:ascii="Calibri" w:hAnsi="Calibri"/>
                <w:color w:val="000000"/>
              </w:rPr>
              <w:t>9.0</w:t>
            </w:r>
          </w:p>
        </w:tc>
        <w:tc>
          <w:tcPr>
            <w:tcW w:w="2160" w:type="dxa"/>
            <w:tcBorders>
              <w:top w:val="nil"/>
              <w:left w:val="nil"/>
              <w:bottom w:val="nil"/>
              <w:right w:val="nil"/>
            </w:tcBorders>
            <w:shd w:val="clear" w:color="auto" w:fill="auto"/>
          </w:tcPr>
          <w:p w14:paraId="267B57E2" w14:textId="77777777" w:rsidR="009E569C" w:rsidRPr="00B9333A" w:rsidRDefault="009E569C" w:rsidP="003D079A">
            <w:pPr>
              <w:spacing w:line="240" w:lineRule="auto"/>
              <w:jc w:val="center"/>
              <w:rPr>
                <w:rFonts w:ascii="Calibri" w:hAnsi="Calibri"/>
              </w:rPr>
            </w:pPr>
          </w:p>
        </w:tc>
      </w:tr>
      <w:tr w:rsidR="009E569C" w14:paraId="4394CF57" w14:textId="77777777" w:rsidTr="0035304E">
        <w:tc>
          <w:tcPr>
            <w:tcW w:w="1818" w:type="dxa"/>
            <w:tcBorders>
              <w:top w:val="nil"/>
              <w:left w:val="nil"/>
              <w:bottom w:val="nil"/>
              <w:right w:val="nil"/>
            </w:tcBorders>
            <w:shd w:val="clear" w:color="auto" w:fill="D9D9D9" w:themeFill="background1" w:themeFillShade="D9"/>
            <w:vAlign w:val="center"/>
          </w:tcPr>
          <w:p w14:paraId="183506EF" w14:textId="48BFACF1" w:rsidR="009E569C" w:rsidRPr="00170DA8" w:rsidRDefault="009E569C" w:rsidP="003D079A">
            <w:pPr>
              <w:spacing w:line="240" w:lineRule="auto"/>
              <w:jc w:val="center"/>
              <w:rPr>
                <w:b/>
              </w:rPr>
            </w:pPr>
            <w:r w:rsidRPr="00170DA8">
              <w:rPr>
                <w:b/>
              </w:rPr>
              <w:t>18</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4557C0B0" w14:textId="77777777" w:rsidR="009E569C" w:rsidRDefault="009E569C" w:rsidP="003D079A">
            <w:pPr>
              <w:spacing w:line="240" w:lineRule="auto"/>
              <w:jc w:val="center"/>
              <w:rPr>
                <w:rFonts w:ascii="Calibri" w:hAnsi="Calibri"/>
                <w:color w:val="000000"/>
              </w:rPr>
            </w:pPr>
            <w:r>
              <w:rPr>
                <w:rFonts w:ascii="Calibri" w:hAnsi="Calibri"/>
                <w:color w:val="000000"/>
              </w:rPr>
              <w:t>3.4</w:t>
            </w:r>
          </w:p>
        </w:tc>
        <w:tc>
          <w:tcPr>
            <w:tcW w:w="2160" w:type="dxa"/>
            <w:tcBorders>
              <w:top w:val="nil"/>
              <w:left w:val="nil"/>
              <w:bottom w:val="nil"/>
              <w:right w:val="nil"/>
            </w:tcBorders>
            <w:shd w:val="clear" w:color="auto" w:fill="D9D9D9" w:themeFill="background1" w:themeFillShade="D9"/>
          </w:tcPr>
          <w:p w14:paraId="5287ECD0" w14:textId="77777777" w:rsidR="009E569C" w:rsidRPr="00B9333A" w:rsidRDefault="009E569C" w:rsidP="003D079A">
            <w:pPr>
              <w:spacing w:line="240" w:lineRule="auto"/>
              <w:jc w:val="center"/>
              <w:rPr>
                <w:rFonts w:ascii="Calibri" w:hAnsi="Calibri"/>
              </w:rPr>
            </w:pPr>
            <w:r w:rsidRPr="00B9333A">
              <w:rPr>
                <w:rFonts w:ascii="Calibri" w:hAnsi="Calibri"/>
              </w:rPr>
              <w:t>3.7</w:t>
            </w:r>
          </w:p>
        </w:tc>
      </w:tr>
      <w:tr w:rsidR="009E569C" w14:paraId="7FD31F6B" w14:textId="77777777" w:rsidTr="0035304E">
        <w:tc>
          <w:tcPr>
            <w:tcW w:w="1818" w:type="dxa"/>
            <w:tcBorders>
              <w:top w:val="nil"/>
              <w:left w:val="nil"/>
              <w:bottom w:val="nil"/>
              <w:right w:val="nil"/>
            </w:tcBorders>
            <w:shd w:val="clear" w:color="auto" w:fill="auto"/>
            <w:vAlign w:val="center"/>
          </w:tcPr>
          <w:p w14:paraId="3EE30609" w14:textId="7C5A87B1" w:rsidR="009E569C" w:rsidRPr="00170DA8" w:rsidRDefault="009E569C" w:rsidP="003D079A">
            <w:pPr>
              <w:spacing w:line="240" w:lineRule="auto"/>
              <w:jc w:val="center"/>
              <w:rPr>
                <w:b/>
              </w:rPr>
            </w:pPr>
            <w:r w:rsidRPr="00170DA8">
              <w:rPr>
                <w:b/>
              </w:rPr>
              <w:t>19</w:t>
            </w:r>
            <w:r>
              <w:rPr>
                <w:b/>
              </w:rPr>
              <w:t>W</w:t>
            </w:r>
            <w:r w:rsidR="007C2E1A">
              <w:rPr>
                <w:b/>
              </w:rPr>
              <w:t>G</w:t>
            </w:r>
          </w:p>
        </w:tc>
        <w:tc>
          <w:tcPr>
            <w:tcW w:w="1782" w:type="dxa"/>
            <w:tcBorders>
              <w:top w:val="nil"/>
              <w:left w:val="nil"/>
              <w:bottom w:val="nil"/>
              <w:right w:val="nil"/>
            </w:tcBorders>
            <w:shd w:val="clear" w:color="auto" w:fill="auto"/>
            <w:vAlign w:val="center"/>
          </w:tcPr>
          <w:p w14:paraId="266B6169" w14:textId="77777777" w:rsidR="009E569C" w:rsidRDefault="009E569C" w:rsidP="003D079A">
            <w:pPr>
              <w:spacing w:line="240" w:lineRule="auto"/>
              <w:jc w:val="center"/>
              <w:rPr>
                <w:rFonts w:ascii="Calibri" w:hAnsi="Calibri"/>
                <w:color w:val="000000"/>
              </w:rPr>
            </w:pPr>
            <w:r>
              <w:rPr>
                <w:rFonts w:ascii="Calibri" w:hAnsi="Calibri"/>
                <w:color w:val="000000"/>
              </w:rPr>
              <w:t>4.0</w:t>
            </w:r>
          </w:p>
        </w:tc>
        <w:tc>
          <w:tcPr>
            <w:tcW w:w="2160" w:type="dxa"/>
            <w:tcBorders>
              <w:top w:val="nil"/>
              <w:left w:val="nil"/>
              <w:bottom w:val="nil"/>
              <w:right w:val="nil"/>
            </w:tcBorders>
            <w:shd w:val="clear" w:color="auto" w:fill="auto"/>
          </w:tcPr>
          <w:p w14:paraId="0084C055" w14:textId="77777777" w:rsidR="009E569C" w:rsidRPr="00B9333A" w:rsidRDefault="009E569C" w:rsidP="003D079A">
            <w:pPr>
              <w:spacing w:line="240" w:lineRule="auto"/>
              <w:jc w:val="center"/>
              <w:rPr>
                <w:rFonts w:ascii="Calibri" w:hAnsi="Calibri"/>
              </w:rPr>
            </w:pPr>
          </w:p>
        </w:tc>
      </w:tr>
      <w:tr w:rsidR="009E569C" w14:paraId="3170F7C3" w14:textId="77777777" w:rsidTr="0035304E">
        <w:tc>
          <w:tcPr>
            <w:tcW w:w="1818" w:type="dxa"/>
            <w:tcBorders>
              <w:top w:val="nil"/>
              <w:left w:val="nil"/>
              <w:bottom w:val="nil"/>
              <w:right w:val="nil"/>
            </w:tcBorders>
            <w:shd w:val="clear" w:color="auto" w:fill="auto"/>
            <w:vAlign w:val="center"/>
          </w:tcPr>
          <w:p w14:paraId="616941F5" w14:textId="77777777" w:rsidR="009E569C" w:rsidRPr="00170DA8" w:rsidRDefault="009E569C" w:rsidP="003D079A">
            <w:pPr>
              <w:spacing w:line="240" w:lineRule="auto"/>
              <w:jc w:val="center"/>
              <w:rPr>
                <w:b/>
              </w:rPr>
            </w:pPr>
            <w:r w:rsidRPr="00170DA8">
              <w:rPr>
                <w:b/>
              </w:rPr>
              <w:t>20</w:t>
            </w:r>
          </w:p>
        </w:tc>
        <w:tc>
          <w:tcPr>
            <w:tcW w:w="1782" w:type="dxa"/>
            <w:tcBorders>
              <w:top w:val="nil"/>
              <w:left w:val="nil"/>
              <w:bottom w:val="nil"/>
              <w:right w:val="nil"/>
            </w:tcBorders>
            <w:shd w:val="clear" w:color="auto" w:fill="auto"/>
            <w:vAlign w:val="center"/>
          </w:tcPr>
          <w:p w14:paraId="1E144393" w14:textId="77777777" w:rsidR="009E569C" w:rsidRDefault="009E569C" w:rsidP="003D079A">
            <w:pPr>
              <w:spacing w:line="240" w:lineRule="auto"/>
              <w:jc w:val="center"/>
              <w:rPr>
                <w:rFonts w:ascii="Calibri" w:hAnsi="Calibri"/>
                <w:color w:val="000000"/>
              </w:rPr>
            </w:pPr>
          </w:p>
        </w:tc>
        <w:tc>
          <w:tcPr>
            <w:tcW w:w="2160" w:type="dxa"/>
            <w:tcBorders>
              <w:top w:val="nil"/>
              <w:left w:val="nil"/>
              <w:bottom w:val="nil"/>
              <w:right w:val="nil"/>
            </w:tcBorders>
            <w:shd w:val="clear" w:color="auto" w:fill="auto"/>
          </w:tcPr>
          <w:p w14:paraId="0A7123A4" w14:textId="77777777" w:rsidR="009E569C" w:rsidRPr="00B9333A" w:rsidRDefault="009E569C" w:rsidP="003D079A">
            <w:pPr>
              <w:spacing w:line="240" w:lineRule="auto"/>
              <w:jc w:val="center"/>
              <w:rPr>
                <w:rFonts w:ascii="Calibri" w:hAnsi="Calibri"/>
              </w:rPr>
            </w:pPr>
          </w:p>
        </w:tc>
      </w:tr>
      <w:tr w:rsidR="009E569C" w14:paraId="5FC4AF21" w14:textId="77777777" w:rsidTr="0035304E">
        <w:tc>
          <w:tcPr>
            <w:tcW w:w="1818" w:type="dxa"/>
            <w:tcBorders>
              <w:top w:val="nil"/>
              <w:left w:val="nil"/>
              <w:bottom w:val="nil"/>
              <w:right w:val="nil"/>
            </w:tcBorders>
            <w:shd w:val="clear" w:color="auto" w:fill="D9D9D9" w:themeFill="background1" w:themeFillShade="D9"/>
            <w:vAlign w:val="center"/>
          </w:tcPr>
          <w:p w14:paraId="55DDBB9F" w14:textId="381491F4" w:rsidR="009E569C" w:rsidRPr="00170DA8" w:rsidRDefault="009E569C" w:rsidP="003D079A">
            <w:pPr>
              <w:spacing w:line="240" w:lineRule="auto"/>
              <w:jc w:val="center"/>
              <w:rPr>
                <w:b/>
              </w:rPr>
            </w:pPr>
            <w:r w:rsidRPr="00170DA8">
              <w:rPr>
                <w:b/>
              </w:rPr>
              <w:t>21</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36739D0D" w14:textId="77777777" w:rsidR="009E569C" w:rsidRDefault="009E569C" w:rsidP="003D079A">
            <w:pPr>
              <w:spacing w:line="240" w:lineRule="auto"/>
              <w:jc w:val="center"/>
              <w:rPr>
                <w:rFonts w:ascii="Calibri" w:hAnsi="Calibri"/>
                <w:color w:val="000000"/>
              </w:rPr>
            </w:pPr>
            <w:r>
              <w:rPr>
                <w:rFonts w:ascii="Calibri" w:hAnsi="Calibri"/>
                <w:color w:val="000000"/>
              </w:rPr>
              <w:t>10.3</w:t>
            </w:r>
          </w:p>
        </w:tc>
        <w:tc>
          <w:tcPr>
            <w:tcW w:w="2160" w:type="dxa"/>
            <w:tcBorders>
              <w:top w:val="nil"/>
              <w:left w:val="nil"/>
              <w:bottom w:val="nil"/>
              <w:right w:val="nil"/>
            </w:tcBorders>
            <w:shd w:val="clear" w:color="auto" w:fill="D9D9D9" w:themeFill="background1" w:themeFillShade="D9"/>
          </w:tcPr>
          <w:p w14:paraId="0C5CD0D8" w14:textId="77777777" w:rsidR="009E569C" w:rsidRPr="00B9333A" w:rsidRDefault="009E569C" w:rsidP="003D079A">
            <w:pPr>
              <w:spacing w:line="240" w:lineRule="auto"/>
              <w:jc w:val="center"/>
              <w:rPr>
                <w:rFonts w:ascii="Calibri" w:hAnsi="Calibri"/>
              </w:rPr>
            </w:pPr>
            <w:r w:rsidRPr="00B9333A">
              <w:rPr>
                <w:rFonts w:ascii="Calibri" w:hAnsi="Calibri"/>
              </w:rPr>
              <w:t>5.0</w:t>
            </w:r>
          </w:p>
        </w:tc>
      </w:tr>
      <w:tr w:rsidR="009E569C" w14:paraId="62D8F436" w14:textId="77777777" w:rsidTr="0035304E">
        <w:tc>
          <w:tcPr>
            <w:tcW w:w="1818" w:type="dxa"/>
            <w:tcBorders>
              <w:top w:val="nil"/>
              <w:left w:val="nil"/>
              <w:bottom w:val="nil"/>
              <w:right w:val="nil"/>
            </w:tcBorders>
            <w:shd w:val="clear" w:color="auto" w:fill="D9D9D9" w:themeFill="background1" w:themeFillShade="D9"/>
            <w:vAlign w:val="center"/>
          </w:tcPr>
          <w:p w14:paraId="177F7BD4" w14:textId="083012D6" w:rsidR="009E569C" w:rsidRPr="00170DA8" w:rsidRDefault="009E569C" w:rsidP="003D079A">
            <w:pPr>
              <w:spacing w:line="240" w:lineRule="auto"/>
              <w:jc w:val="center"/>
              <w:rPr>
                <w:b/>
              </w:rPr>
            </w:pPr>
            <w:r w:rsidRPr="00170DA8">
              <w:rPr>
                <w:b/>
              </w:rPr>
              <w:t>22</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10BE2AA4" w14:textId="77777777" w:rsidR="009E569C" w:rsidRDefault="009E569C" w:rsidP="003D079A">
            <w:pPr>
              <w:spacing w:line="240" w:lineRule="auto"/>
              <w:jc w:val="center"/>
              <w:rPr>
                <w:rFonts w:ascii="Calibri" w:hAnsi="Calibri"/>
                <w:color w:val="000000"/>
              </w:rPr>
            </w:pPr>
            <w:r>
              <w:rPr>
                <w:rFonts w:ascii="Calibri" w:hAnsi="Calibri"/>
                <w:color w:val="000000"/>
              </w:rPr>
              <w:t>12.0</w:t>
            </w:r>
          </w:p>
        </w:tc>
        <w:tc>
          <w:tcPr>
            <w:tcW w:w="2160" w:type="dxa"/>
            <w:tcBorders>
              <w:top w:val="nil"/>
              <w:left w:val="nil"/>
              <w:bottom w:val="nil"/>
              <w:right w:val="nil"/>
            </w:tcBorders>
            <w:shd w:val="clear" w:color="auto" w:fill="D9D9D9" w:themeFill="background1" w:themeFillShade="D9"/>
          </w:tcPr>
          <w:p w14:paraId="6A769903" w14:textId="77777777" w:rsidR="009E569C" w:rsidRPr="00B9333A" w:rsidRDefault="009E569C" w:rsidP="003D079A">
            <w:pPr>
              <w:spacing w:line="240" w:lineRule="auto"/>
              <w:jc w:val="center"/>
              <w:rPr>
                <w:rFonts w:ascii="Calibri" w:hAnsi="Calibri"/>
              </w:rPr>
            </w:pPr>
            <w:r w:rsidRPr="00B9333A">
              <w:rPr>
                <w:rFonts w:ascii="Calibri" w:hAnsi="Calibri"/>
              </w:rPr>
              <w:t>20.0</w:t>
            </w:r>
          </w:p>
        </w:tc>
      </w:tr>
      <w:tr w:rsidR="009E569C" w14:paraId="6C58CA09" w14:textId="77777777" w:rsidTr="0035304E">
        <w:tc>
          <w:tcPr>
            <w:tcW w:w="1818" w:type="dxa"/>
            <w:tcBorders>
              <w:top w:val="nil"/>
              <w:left w:val="nil"/>
              <w:bottom w:val="nil"/>
              <w:right w:val="nil"/>
            </w:tcBorders>
            <w:vAlign w:val="center"/>
          </w:tcPr>
          <w:p w14:paraId="381D9994" w14:textId="77777777" w:rsidR="009E569C" w:rsidRPr="00170DA8" w:rsidRDefault="009E569C" w:rsidP="003D079A">
            <w:pPr>
              <w:spacing w:line="240" w:lineRule="auto"/>
              <w:jc w:val="center"/>
              <w:rPr>
                <w:b/>
              </w:rPr>
            </w:pPr>
            <w:r>
              <w:rPr>
                <w:b/>
              </w:rPr>
              <w:t>Walking Mean (SD)</w:t>
            </w:r>
          </w:p>
        </w:tc>
        <w:tc>
          <w:tcPr>
            <w:tcW w:w="1782" w:type="dxa"/>
            <w:tcBorders>
              <w:top w:val="nil"/>
              <w:left w:val="nil"/>
              <w:bottom w:val="nil"/>
              <w:right w:val="nil"/>
            </w:tcBorders>
            <w:vAlign w:val="center"/>
          </w:tcPr>
          <w:p w14:paraId="62999410" w14:textId="77777777" w:rsidR="009E569C" w:rsidRDefault="009E569C" w:rsidP="003D079A">
            <w:pPr>
              <w:spacing w:line="240" w:lineRule="auto"/>
              <w:jc w:val="center"/>
              <w:rPr>
                <w:rFonts w:ascii="Calibri" w:hAnsi="Calibri"/>
                <w:color w:val="000000"/>
              </w:rPr>
            </w:pPr>
            <w:r>
              <w:rPr>
                <w:rFonts w:ascii="Calibri" w:hAnsi="Calibri"/>
                <w:color w:val="000000"/>
              </w:rPr>
              <w:t>8.6 (2.9)</w:t>
            </w:r>
          </w:p>
        </w:tc>
        <w:tc>
          <w:tcPr>
            <w:tcW w:w="2160" w:type="dxa"/>
            <w:tcBorders>
              <w:top w:val="nil"/>
              <w:left w:val="nil"/>
              <w:bottom w:val="nil"/>
              <w:right w:val="nil"/>
            </w:tcBorders>
            <w:vAlign w:val="center"/>
          </w:tcPr>
          <w:p w14:paraId="38D206B9" w14:textId="77777777" w:rsidR="009E569C" w:rsidRDefault="009E569C" w:rsidP="003D079A">
            <w:pPr>
              <w:spacing w:line="240" w:lineRule="auto"/>
              <w:jc w:val="center"/>
              <w:rPr>
                <w:rFonts w:ascii="Calibri" w:hAnsi="Calibri"/>
                <w:color w:val="000000"/>
              </w:rPr>
            </w:pPr>
            <w:r>
              <w:rPr>
                <w:rFonts w:ascii="Calibri" w:hAnsi="Calibri"/>
                <w:color w:val="000000"/>
              </w:rPr>
              <w:t>8.2 (5.4)</w:t>
            </w:r>
          </w:p>
        </w:tc>
      </w:tr>
      <w:tr w:rsidR="009E569C" w14:paraId="09E7858F" w14:textId="77777777" w:rsidTr="0035304E">
        <w:tc>
          <w:tcPr>
            <w:tcW w:w="1818" w:type="dxa"/>
            <w:tcBorders>
              <w:top w:val="nil"/>
              <w:left w:val="nil"/>
              <w:bottom w:val="nil"/>
              <w:right w:val="nil"/>
            </w:tcBorders>
            <w:vAlign w:val="center"/>
          </w:tcPr>
          <w:p w14:paraId="254BAB84" w14:textId="77777777" w:rsidR="009E569C" w:rsidRPr="00170DA8" w:rsidRDefault="009E569C" w:rsidP="003D079A">
            <w:pPr>
              <w:spacing w:line="240" w:lineRule="auto"/>
              <w:jc w:val="center"/>
              <w:rPr>
                <w:b/>
              </w:rPr>
            </w:pPr>
            <w:r>
              <w:rPr>
                <w:b/>
              </w:rPr>
              <w:t>Breaks Mean (SD)</w:t>
            </w:r>
          </w:p>
        </w:tc>
        <w:tc>
          <w:tcPr>
            <w:tcW w:w="1782" w:type="dxa"/>
            <w:tcBorders>
              <w:top w:val="nil"/>
              <w:left w:val="nil"/>
              <w:bottom w:val="nil"/>
              <w:right w:val="nil"/>
            </w:tcBorders>
            <w:vAlign w:val="center"/>
          </w:tcPr>
          <w:p w14:paraId="62FF9E53" w14:textId="77777777" w:rsidR="009E569C" w:rsidRDefault="009E569C" w:rsidP="003D079A">
            <w:pPr>
              <w:spacing w:line="240" w:lineRule="auto"/>
              <w:jc w:val="center"/>
              <w:rPr>
                <w:rFonts w:ascii="Calibri" w:hAnsi="Calibri"/>
                <w:color w:val="000000"/>
              </w:rPr>
            </w:pPr>
            <w:r>
              <w:rPr>
                <w:rFonts w:ascii="Calibri" w:hAnsi="Calibri"/>
                <w:color w:val="000000"/>
              </w:rPr>
              <w:t>10.5 (2.1)</w:t>
            </w:r>
          </w:p>
        </w:tc>
        <w:tc>
          <w:tcPr>
            <w:tcW w:w="2160" w:type="dxa"/>
            <w:tcBorders>
              <w:top w:val="nil"/>
              <w:left w:val="nil"/>
              <w:bottom w:val="nil"/>
              <w:right w:val="nil"/>
            </w:tcBorders>
            <w:vAlign w:val="center"/>
          </w:tcPr>
          <w:p w14:paraId="0369B8E9" w14:textId="77777777" w:rsidR="009E569C" w:rsidRDefault="009E569C" w:rsidP="003D079A">
            <w:pPr>
              <w:spacing w:line="240" w:lineRule="auto"/>
              <w:jc w:val="center"/>
              <w:rPr>
                <w:rFonts w:ascii="Calibri" w:hAnsi="Calibri"/>
                <w:color w:val="000000"/>
              </w:rPr>
            </w:pPr>
            <w:r>
              <w:rPr>
                <w:rFonts w:ascii="Calibri" w:hAnsi="Calibri"/>
                <w:color w:val="000000"/>
              </w:rPr>
              <w:t>8.3 (2.7)</w:t>
            </w:r>
          </w:p>
        </w:tc>
      </w:tr>
      <w:tr w:rsidR="009E569C" w14:paraId="679F852B" w14:textId="77777777" w:rsidTr="0035304E">
        <w:tc>
          <w:tcPr>
            <w:tcW w:w="1818" w:type="dxa"/>
            <w:tcBorders>
              <w:top w:val="nil"/>
              <w:left w:val="nil"/>
              <w:bottom w:val="single" w:sz="2" w:space="0" w:color="auto"/>
              <w:right w:val="nil"/>
            </w:tcBorders>
            <w:vAlign w:val="center"/>
          </w:tcPr>
          <w:p w14:paraId="11FB7A4C" w14:textId="77777777" w:rsidR="009E569C" w:rsidRDefault="009E569C" w:rsidP="003D079A">
            <w:pPr>
              <w:spacing w:line="240" w:lineRule="auto"/>
              <w:jc w:val="center"/>
              <w:rPr>
                <w:b/>
              </w:rPr>
            </w:pPr>
            <w:r>
              <w:rPr>
                <w:b/>
              </w:rPr>
              <w:t>Combined Mean (SD)</w:t>
            </w:r>
          </w:p>
        </w:tc>
        <w:tc>
          <w:tcPr>
            <w:tcW w:w="1782" w:type="dxa"/>
            <w:tcBorders>
              <w:top w:val="nil"/>
              <w:left w:val="nil"/>
              <w:bottom w:val="single" w:sz="2" w:space="0" w:color="auto"/>
              <w:right w:val="nil"/>
            </w:tcBorders>
            <w:vAlign w:val="center"/>
          </w:tcPr>
          <w:p w14:paraId="778F63B0" w14:textId="77777777" w:rsidR="009E569C" w:rsidRDefault="009E569C" w:rsidP="003D079A">
            <w:pPr>
              <w:spacing w:line="240" w:lineRule="auto"/>
              <w:jc w:val="center"/>
              <w:rPr>
                <w:rFonts w:ascii="Calibri" w:hAnsi="Calibri"/>
                <w:color w:val="000000"/>
              </w:rPr>
            </w:pPr>
            <w:r>
              <w:rPr>
                <w:rFonts w:ascii="Calibri" w:hAnsi="Calibri"/>
                <w:color w:val="000000"/>
              </w:rPr>
              <w:t>9.5 (2.7)</w:t>
            </w:r>
          </w:p>
        </w:tc>
        <w:tc>
          <w:tcPr>
            <w:tcW w:w="2160" w:type="dxa"/>
            <w:tcBorders>
              <w:top w:val="nil"/>
              <w:left w:val="nil"/>
              <w:bottom w:val="single" w:sz="2" w:space="0" w:color="auto"/>
              <w:right w:val="nil"/>
            </w:tcBorders>
            <w:vAlign w:val="center"/>
          </w:tcPr>
          <w:p w14:paraId="52F04BFA" w14:textId="77777777" w:rsidR="009E569C" w:rsidRDefault="009E569C" w:rsidP="003D079A">
            <w:pPr>
              <w:spacing w:line="240" w:lineRule="auto"/>
              <w:jc w:val="center"/>
              <w:rPr>
                <w:rFonts w:ascii="Calibri" w:hAnsi="Calibri"/>
                <w:color w:val="000000"/>
              </w:rPr>
            </w:pPr>
            <w:r>
              <w:rPr>
                <w:rFonts w:ascii="Calibri" w:hAnsi="Calibri"/>
                <w:color w:val="000000"/>
              </w:rPr>
              <w:t>8.2 (4.2)</w:t>
            </w:r>
          </w:p>
        </w:tc>
      </w:tr>
    </w:tbl>
    <w:p w14:paraId="4540E74D" w14:textId="77777777" w:rsidR="00EB238B" w:rsidRDefault="005348B8" w:rsidP="003D079A">
      <w:pPr>
        <w:spacing w:line="240" w:lineRule="auto"/>
      </w:pPr>
      <w:r w:rsidRPr="00EB7093">
        <w:t>Shaded regions were included in analysis</w:t>
      </w:r>
      <w:r>
        <w:t xml:space="preserve">. </w:t>
      </w:r>
    </w:p>
    <w:p w14:paraId="52F3580C" w14:textId="65F65AF3" w:rsidR="005348B8" w:rsidRDefault="005348B8" w:rsidP="003D079A">
      <w:pPr>
        <w:spacing w:line="240" w:lineRule="auto"/>
      </w:pPr>
      <w:r>
        <w:t>G</w:t>
      </w:r>
      <w:r w:rsidRPr="00EB7093">
        <w:t>roup assignment</w:t>
      </w:r>
      <w:r>
        <w:t>: W</w:t>
      </w:r>
      <w:r w:rsidR="007C2E1A">
        <w:t>G</w:t>
      </w:r>
      <w:r>
        <w:t>=Walking</w:t>
      </w:r>
      <w:r w:rsidR="007C2E1A">
        <w:t xml:space="preserve"> Group</w:t>
      </w:r>
      <w:r>
        <w:t>, B</w:t>
      </w:r>
      <w:r w:rsidR="007C2E1A">
        <w:t>G</w:t>
      </w:r>
      <w:r>
        <w:t>=</w:t>
      </w:r>
      <w:r w:rsidRPr="00EB7093">
        <w:t>Breaks</w:t>
      </w:r>
      <w:r w:rsidR="007C2E1A">
        <w:t xml:space="preserve"> Group.</w:t>
      </w:r>
    </w:p>
    <w:p w14:paraId="6A833D23" w14:textId="77777777" w:rsidR="001513BA" w:rsidRDefault="001513BA">
      <w:pPr>
        <w:spacing w:line="240" w:lineRule="auto"/>
      </w:pPr>
    </w:p>
    <w:p w14:paraId="47CD606D" w14:textId="77777777" w:rsidR="001513BA" w:rsidRDefault="001513BA">
      <w:pPr>
        <w:spacing w:line="240" w:lineRule="auto"/>
      </w:pPr>
    </w:p>
    <w:p w14:paraId="2CF900FA" w14:textId="77777777" w:rsidR="001513BA" w:rsidRDefault="001513BA">
      <w:pPr>
        <w:spacing w:line="240" w:lineRule="auto"/>
      </w:pPr>
    </w:p>
    <w:p w14:paraId="67A74651" w14:textId="77777777" w:rsidR="001513BA" w:rsidRDefault="001513BA">
      <w:pPr>
        <w:spacing w:line="240" w:lineRule="auto"/>
      </w:pPr>
    </w:p>
    <w:p w14:paraId="174186EB" w14:textId="77777777" w:rsidR="001513BA" w:rsidRDefault="001513BA">
      <w:pPr>
        <w:spacing w:line="240" w:lineRule="auto"/>
      </w:pPr>
    </w:p>
    <w:p w14:paraId="47E191A7" w14:textId="77777777" w:rsidR="001513BA" w:rsidRDefault="001513BA">
      <w:pPr>
        <w:spacing w:line="240" w:lineRule="auto"/>
      </w:pPr>
    </w:p>
    <w:p w14:paraId="339D9AEC" w14:textId="77777777" w:rsidR="001513BA" w:rsidRDefault="001513BA">
      <w:pPr>
        <w:spacing w:line="240" w:lineRule="auto"/>
      </w:pPr>
    </w:p>
    <w:p w14:paraId="404D0EC0" w14:textId="77777777" w:rsidR="001513BA" w:rsidRDefault="001513BA">
      <w:pPr>
        <w:spacing w:line="240" w:lineRule="auto"/>
      </w:pPr>
    </w:p>
    <w:p w14:paraId="673BAC5F" w14:textId="77777777" w:rsidR="001513BA" w:rsidRDefault="001513BA">
      <w:pPr>
        <w:spacing w:line="240" w:lineRule="auto"/>
      </w:pPr>
    </w:p>
    <w:p w14:paraId="418C2B4A" w14:textId="77777777" w:rsidR="001513BA" w:rsidRDefault="001513BA"/>
    <w:p w14:paraId="39659531" w14:textId="77777777" w:rsidR="001513BA" w:rsidRDefault="001513BA"/>
    <w:p w14:paraId="09195471" w14:textId="77777777" w:rsidR="001513BA" w:rsidRDefault="001513BA" w:rsidP="0033224D">
      <w:pPr>
        <w:jc w:val="center"/>
      </w:pPr>
      <w:r>
        <w:rPr>
          <w:noProof/>
        </w:rPr>
        <w:drawing>
          <wp:inline distT="0" distB="0" distL="0" distR="0" wp14:anchorId="7B8C2C96" wp14:editId="1E9B0076">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BC92C26" w14:textId="77777777" w:rsidR="001513BA" w:rsidRDefault="001513BA" w:rsidP="0033224D"/>
    <w:p w14:paraId="5FAF7104" w14:textId="77777777" w:rsidR="001513BA" w:rsidRDefault="001513BA" w:rsidP="0033224D"/>
    <w:p w14:paraId="688F7DAB" w14:textId="77777777" w:rsidR="001513BA" w:rsidRDefault="001513BA" w:rsidP="0033224D"/>
    <w:p w14:paraId="63D4F371" w14:textId="77777777" w:rsidR="001513BA" w:rsidRPr="003E74C7" w:rsidRDefault="001513BA" w:rsidP="0033224D">
      <w:pPr>
        <w:tabs>
          <w:tab w:val="left" w:pos="1275"/>
        </w:tabs>
        <w:jc w:val="center"/>
      </w:pPr>
      <w:r>
        <w:rPr>
          <w:noProof/>
        </w:rPr>
        <w:drawing>
          <wp:inline distT="0" distB="0" distL="0" distR="0" wp14:anchorId="08FCC718" wp14:editId="11D6D8E6">
            <wp:extent cx="45720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750A36E" w14:textId="77777777" w:rsidR="001513BA" w:rsidRDefault="001513BA">
      <w:pPr>
        <w:spacing w:line="240" w:lineRule="auto"/>
      </w:pPr>
    </w:p>
    <w:p w14:paraId="25E3C3F2" w14:textId="55C7D227" w:rsidR="005348B8" w:rsidRDefault="005348B8">
      <w:pPr>
        <w:spacing w:line="240" w:lineRule="auto"/>
      </w:pPr>
      <w:r>
        <w:br w:type="page"/>
      </w:r>
    </w:p>
    <w:p w14:paraId="3EEF2C99" w14:textId="18521E64" w:rsidR="005348B8" w:rsidRDefault="005348B8" w:rsidP="005348B8">
      <w:pPr>
        <w:pStyle w:val="Heading1"/>
      </w:pPr>
      <w:bookmarkStart w:id="274" w:name="_Toc387137716"/>
      <w:r>
        <w:lastRenderedPageBreak/>
        <w:t xml:space="preserve">Appendix </w:t>
      </w:r>
      <w:r w:rsidR="00CC206E">
        <w:t>S</w:t>
      </w:r>
      <w:bookmarkEnd w:id="274"/>
    </w:p>
    <w:p w14:paraId="38FB2B3E" w14:textId="775EE9C8" w:rsidR="005348B8" w:rsidRDefault="005348B8" w:rsidP="009E569C">
      <w:pPr>
        <w:pStyle w:val="Caption"/>
        <w:keepNext/>
      </w:pPr>
      <w:r w:rsidRPr="00BA3A26">
        <w:t>Accelerometer breaks (average per day)</w:t>
      </w:r>
    </w:p>
    <w:tbl>
      <w:tblPr>
        <w:tblStyle w:val="TableGrid"/>
        <w:tblW w:w="8118" w:type="dxa"/>
        <w:tblInd w:w="108" w:type="dxa"/>
        <w:tblLook w:val="04A0" w:firstRow="1" w:lastRow="0" w:firstColumn="1" w:lastColumn="0" w:noHBand="0" w:noVBand="1"/>
      </w:tblPr>
      <w:tblGrid>
        <w:gridCol w:w="1818"/>
        <w:gridCol w:w="1575"/>
        <w:gridCol w:w="1575"/>
        <w:gridCol w:w="1575"/>
        <w:gridCol w:w="1575"/>
      </w:tblGrid>
      <w:tr w:rsidR="005348B8" w:rsidRPr="00A349E7" w14:paraId="7B84035A" w14:textId="77777777" w:rsidTr="0035304E">
        <w:tc>
          <w:tcPr>
            <w:tcW w:w="1818" w:type="dxa"/>
            <w:tcBorders>
              <w:left w:val="nil"/>
              <w:bottom w:val="single" w:sz="4" w:space="0" w:color="auto"/>
              <w:right w:val="nil"/>
            </w:tcBorders>
          </w:tcPr>
          <w:p w14:paraId="77D11B4E" w14:textId="77777777" w:rsidR="005348B8" w:rsidRDefault="005348B8" w:rsidP="003D079A">
            <w:pPr>
              <w:spacing w:line="240" w:lineRule="auto"/>
              <w:jc w:val="center"/>
              <w:rPr>
                <w:b/>
              </w:rPr>
            </w:pPr>
            <w:r>
              <w:rPr>
                <w:b/>
              </w:rPr>
              <w:t>Participant Number/Group</w:t>
            </w:r>
          </w:p>
        </w:tc>
        <w:tc>
          <w:tcPr>
            <w:tcW w:w="1575" w:type="dxa"/>
            <w:tcBorders>
              <w:left w:val="nil"/>
              <w:bottom w:val="single" w:sz="4" w:space="0" w:color="auto"/>
              <w:right w:val="nil"/>
            </w:tcBorders>
          </w:tcPr>
          <w:p w14:paraId="2C118862" w14:textId="77777777" w:rsidR="005348B8" w:rsidRDefault="005348B8" w:rsidP="003D079A">
            <w:pPr>
              <w:spacing w:line="240" w:lineRule="auto"/>
              <w:jc w:val="center"/>
              <w:rPr>
                <w:b/>
              </w:rPr>
            </w:pPr>
            <w:r>
              <w:rPr>
                <w:b/>
              </w:rPr>
              <w:t>(Pre)</w:t>
            </w:r>
          </w:p>
          <w:p w14:paraId="37A9D39F" w14:textId="77777777" w:rsidR="005348B8" w:rsidRPr="00A349E7" w:rsidRDefault="005348B8" w:rsidP="003D079A">
            <w:pPr>
              <w:spacing w:line="240" w:lineRule="auto"/>
              <w:jc w:val="center"/>
              <w:rPr>
                <w:b/>
              </w:rPr>
            </w:pPr>
            <w:r>
              <w:rPr>
                <w:b/>
              </w:rPr>
              <w:t>Week 0</w:t>
            </w:r>
          </w:p>
        </w:tc>
        <w:tc>
          <w:tcPr>
            <w:tcW w:w="1575" w:type="dxa"/>
            <w:tcBorders>
              <w:left w:val="nil"/>
              <w:bottom w:val="single" w:sz="4" w:space="0" w:color="auto"/>
              <w:right w:val="nil"/>
            </w:tcBorders>
          </w:tcPr>
          <w:p w14:paraId="09284133" w14:textId="77777777" w:rsidR="005348B8" w:rsidRDefault="005348B8" w:rsidP="003D079A">
            <w:pPr>
              <w:spacing w:line="240" w:lineRule="auto"/>
              <w:jc w:val="center"/>
              <w:rPr>
                <w:b/>
              </w:rPr>
            </w:pPr>
            <w:r>
              <w:rPr>
                <w:b/>
              </w:rPr>
              <w:t>(Mid)</w:t>
            </w:r>
          </w:p>
          <w:p w14:paraId="6859EB1C" w14:textId="77777777" w:rsidR="005348B8" w:rsidRPr="00A349E7" w:rsidRDefault="005348B8" w:rsidP="003D079A">
            <w:pPr>
              <w:spacing w:line="240" w:lineRule="auto"/>
              <w:jc w:val="center"/>
              <w:rPr>
                <w:b/>
              </w:rPr>
            </w:pPr>
            <w:r>
              <w:rPr>
                <w:b/>
              </w:rPr>
              <w:t>Week 7</w:t>
            </w:r>
          </w:p>
        </w:tc>
        <w:tc>
          <w:tcPr>
            <w:tcW w:w="1575" w:type="dxa"/>
            <w:tcBorders>
              <w:left w:val="nil"/>
              <w:bottom w:val="single" w:sz="4" w:space="0" w:color="auto"/>
              <w:right w:val="nil"/>
            </w:tcBorders>
          </w:tcPr>
          <w:p w14:paraId="5C9D8A1B" w14:textId="77777777" w:rsidR="005348B8" w:rsidRDefault="005348B8" w:rsidP="003D079A">
            <w:pPr>
              <w:spacing w:line="240" w:lineRule="auto"/>
              <w:jc w:val="center"/>
              <w:rPr>
                <w:b/>
              </w:rPr>
            </w:pPr>
            <w:r>
              <w:rPr>
                <w:b/>
              </w:rPr>
              <w:t>(Post)</w:t>
            </w:r>
          </w:p>
          <w:p w14:paraId="22C80E18" w14:textId="77777777" w:rsidR="005348B8" w:rsidRPr="00A349E7" w:rsidRDefault="005348B8" w:rsidP="003D079A">
            <w:pPr>
              <w:spacing w:line="240" w:lineRule="auto"/>
              <w:jc w:val="center"/>
              <w:rPr>
                <w:b/>
              </w:rPr>
            </w:pPr>
            <w:r>
              <w:rPr>
                <w:b/>
              </w:rPr>
              <w:t>Week 12</w:t>
            </w:r>
          </w:p>
        </w:tc>
        <w:tc>
          <w:tcPr>
            <w:tcW w:w="1575" w:type="dxa"/>
            <w:tcBorders>
              <w:left w:val="nil"/>
              <w:bottom w:val="single" w:sz="4" w:space="0" w:color="auto"/>
              <w:right w:val="nil"/>
            </w:tcBorders>
          </w:tcPr>
          <w:p w14:paraId="6FD171DA" w14:textId="77777777" w:rsidR="005348B8" w:rsidRDefault="005348B8" w:rsidP="003D079A">
            <w:pPr>
              <w:spacing w:line="240" w:lineRule="auto"/>
              <w:jc w:val="center"/>
              <w:rPr>
                <w:b/>
              </w:rPr>
            </w:pPr>
            <w:r>
              <w:rPr>
                <w:b/>
              </w:rPr>
              <w:t>(Follow-up)</w:t>
            </w:r>
          </w:p>
          <w:p w14:paraId="5109AECE" w14:textId="77777777" w:rsidR="005348B8" w:rsidRPr="00A349E7" w:rsidRDefault="005348B8" w:rsidP="003D079A">
            <w:pPr>
              <w:spacing w:line="240" w:lineRule="auto"/>
              <w:jc w:val="center"/>
              <w:rPr>
                <w:b/>
              </w:rPr>
            </w:pPr>
            <w:r>
              <w:rPr>
                <w:b/>
              </w:rPr>
              <w:t>3-months post</w:t>
            </w:r>
          </w:p>
        </w:tc>
      </w:tr>
      <w:tr w:rsidR="005348B8" w:rsidRPr="00170DA8" w14:paraId="0923C083" w14:textId="77777777" w:rsidTr="0035304E">
        <w:tc>
          <w:tcPr>
            <w:tcW w:w="1818" w:type="dxa"/>
            <w:tcBorders>
              <w:top w:val="single" w:sz="4" w:space="0" w:color="auto"/>
              <w:left w:val="nil"/>
              <w:bottom w:val="nil"/>
              <w:right w:val="nil"/>
            </w:tcBorders>
            <w:shd w:val="clear" w:color="auto" w:fill="auto"/>
            <w:vAlign w:val="center"/>
          </w:tcPr>
          <w:p w14:paraId="128190D4" w14:textId="77777777" w:rsidR="005348B8" w:rsidRPr="00170DA8" w:rsidRDefault="005348B8" w:rsidP="003D079A">
            <w:pPr>
              <w:tabs>
                <w:tab w:val="right" w:pos="2772"/>
              </w:tabs>
              <w:spacing w:line="240" w:lineRule="auto"/>
              <w:jc w:val="center"/>
              <w:rPr>
                <w:b/>
              </w:rPr>
            </w:pPr>
            <w:r w:rsidRPr="00170DA8">
              <w:rPr>
                <w:b/>
              </w:rPr>
              <w:t>1</w:t>
            </w:r>
          </w:p>
        </w:tc>
        <w:tc>
          <w:tcPr>
            <w:tcW w:w="1575" w:type="dxa"/>
            <w:tcBorders>
              <w:top w:val="single" w:sz="4" w:space="0" w:color="auto"/>
              <w:left w:val="nil"/>
              <w:bottom w:val="nil"/>
              <w:right w:val="nil"/>
            </w:tcBorders>
            <w:shd w:val="clear" w:color="auto" w:fill="auto"/>
            <w:vAlign w:val="bottom"/>
          </w:tcPr>
          <w:p w14:paraId="0F9DD5AF"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single" w:sz="4" w:space="0" w:color="auto"/>
              <w:left w:val="nil"/>
              <w:bottom w:val="nil"/>
              <w:right w:val="nil"/>
            </w:tcBorders>
            <w:shd w:val="clear" w:color="auto" w:fill="auto"/>
            <w:vAlign w:val="center"/>
          </w:tcPr>
          <w:p w14:paraId="351B44AF" w14:textId="77777777" w:rsidR="005348B8" w:rsidRDefault="005348B8" w:rsidP="003D079A">
            <w:pPr>
              <w:spacing w:line="240" w:lineRule="auto"/>
              <w:jc w:val="center"/>
              <w:rPr>
                <w:rFonts w:ascii="Calibri" w:hAnsi="Calibri"/>
                <w:color w:val="000000"/>
              </w:rPr>
            </w:pPr>
          </w:p>
        </w:tc>
        <w:tc>
          <w:tcPr>
            <w:tcW w:w="1575" w:type="dxa"/>
            <w:tcBorders>
              <w:top w:val="single" w:sz="4" w:space="0" w:color="auto"/>
              <w:left w:val="nil"/>
              <w:bottom w:val="nil"/>
              <w:right w:val="nil"/>
            </w:tcBorders>
            <w:shd w:val="clear" w:color="auto" w:fill="auto"/>
            <w:vAlign w:val="center"/>
          </w:tcPr>
          <w:p w14:paraId="7226CA8F" w14:textId="77777777" w:rsidR="005348B8" w:rsidRDefault="005348B8" w:rsidP="003D079A">
            <w:pPr>
              <w:spacing w:line="240" w:lineRule="auto"/>
              <w:jc w:val="center"/>
              <w:rPr>
                <w:rFonts w:ascii="Calibri" w:hAnsi="Calibri"/>
                <w:color w:val="000000"/>
              </w:rPr>
            </w:pPr>
          </w:p>
        </w:tc>
        <w:tc>
          <w:tcPr>
            <w:tcW w:w="1575" w:type="dxa"/>
            <w:tcBorders>
              <w:top w:val="single" w:sz="4" w:space="0" w:color="auto"/>
              <w:left w:val="nil"/>
              <w:bottom w:val="nil"/>
              <w:right w:val="nil"/>
            </w:tcBorders>
            <w:shd w:val="clear" w:color="auto" w:fill="auto"/>
            <w:vAlign w:val="center"/>
          </w:tcPr>
          <w:p w14:paraId="5535B9BF" w14:textId="77777777" w:rsidR="005348B8" w:rsidRDefault="005348B8" w:rsidP="003D079A">
            <w:pPr>
              <w:spacing w:line="240" w:lineRule="auto"/>
              <w:jc w:val="center"/>
              <w:rPr>
                <w:rFonts w:ascii="Calibri" w:hAnsi="Calibri"/>
                <w:color w:val="000000"/>
              </w:rPr>
            </w:pPr>
          </w:p>
        </w:tc>
      </w:tr>
      <w:tr w:rsidR="005348B8" w:rsidRPr="00170DA8" w14:paraId="19C7519A" w14:textId="77777777" w:rsidTr="0035304E">
        <w:tc>
          <w:tcPr>
            <w:tcW w:w="1818" w:type="dxa"/>
            <w:tcBorders>
              <w:top w:val="nil"/>
              <w:left w:val="nil"/>
              <w:bottom w:val="nil"/>
              <w:right w:val="nil"/>
            </w:tcBorders>
            <w:shd w:val="clear" w:color="auto" w:fill="D9D9D9" w:themeFill="background1" w:themeFillShade="D9"/>
            <w:vAlign w:val="center"/>
          </w:tcPr>
          <w:p w14:paraId="3B9D1930" w14:textId="0CEB3DF7" w:rsidR="005348B8" w:rsidRPr="00170DA8" w:rsidRDefault="005348B8" w:rsidP="003D079A">
            <w:pPr>
              <w:spacing w:line="240" w:lineRule="auto"/>
              <w:jc w:val="center"/>
              <w:rPr>
                <w:b/>
              </w:rPr>
            </w:pPr>
            <w:r w:rsidRPr="00170DA8">
              <w:rPr>
                <w:b/>
              </w:rPr>
              <w:t>2</w:t>
            </w:r>
            <w:r>
              <w:rPr>
                <w:b/>
              </w:rPr>
              <w:t>B</w:t>
            </w:r>
            <w:r w:rsidR="007C2E1A">
              <w:rPr>
                <w:b/>
              </w:rPr>
              <w:t>G</w:t>
            </w:r>
          </w:p>
        </w:tc>
        <w:tc>
          <w:tcPr>
            <w:tcW w:w="1575" w:type="dxa"/>
            <w:tcBorders>
              <w:top w:val="nil"/>
              <w:left w:val="nil"/>
              <w:bottom w:val="nil"/>
              <w:right w:val="nil"/>
            </w:tcBorders>
            <w:shd w:val="clear" w:color="auto" w:fill="D9D9D9" w:themeFill="background1" w:themeFillShade="D9"/>
            <w:vAlign w:val="bottom"/>
          </w:tcPr>
          <w:p w14:paraId="14DC17BD" w14:textId="77777777" w:rsidR="005348B8" w:rsidRDefault="005348B8" w:rsidP="003D079A">
            <w:pPr>
              <w:spacing w:line="240" w:lineRule="auto"/>
              <w:jc w:val="center"/>
              <w:rPr>
                <w:rFonts w:ascii="Calibri" w:hAnsi="Calibri"/>
              </w:rPr>
            </w:pPr>
            <w:r>
              <w:rPr>
                <w:rFonts w:ascii="Calibri" w:hAnsi="Calibri"/>
              </w:rPr>
              <w:t>9</w:t>
            </w:r>
          </w:p>
        </w:tc>
        <w:tc>
          <w:tcPr>
            <w:tcW w:w="1575" w:type="dxa"/>
            <w:tcBorders>
              <w:top w:val="nil"/>
              <w:left w:val="nil"/>
              <w:bottom w:val="nil"/>
              <w:right w:val="nil"/>
            </w:tcBorders>
            <w:shd w:val="clear" w:color="auto" w:fill="D9D9D9" w:themeFill="background1" w:themeFillShade="D9"/>
            <w:vAlign w:val="bottom"/>
          </w:tcPr>
          <w:p w14:paraId="5A876435"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nil"/>
              <w:left w:val="nil"/>
              <w:bottom w:val="nil"/>
              <w:right w:val="nil"/>
            </w:tcBorders>
            <w:shd w:val="clear" w:color="auto" w:fill="D9D9D9" w:themeFill="background1" w:themeFillShade="D9"/>
            <w:vAlign w:val="bottom"/>
          </w:tcPr>
          <w:p w14:paraId="171C2816" w14:textId="77777777" w:rsidR="005348B8" w:rsidRDefault="005348B8" w:rsidP="003D079A">
            <w:pPr>
              <w:spacing w:line="240" w:lineRule="auto"/>
              <w:jc w:val="center"/>
              <w:rPr>
                <w:rFonts w:ascii="Calibri" w:hAnsi="Calibri"/>
              </w:rPr>
            </w:pPr>
            <w:r>
              <w:rPr>
                <w:rFonts w:ascii="Calibri" w:hAnsi="Calibri"/>
              </w:rPr>
              <w:t>6</w:t>
            </w:r>
          </w:p>
        </w:tc>
        <w:tc>
          <w:tcPr>
            <w:tcW w:w="1575" w:type="dxa"/>
            <w:tcBorders>
              <w:top w:val="nil"/>
              <w:left w:val="nil"/>
              <w:bottom w:val="nil"/>
              <w:right w:val="nil"/>
            </w:tcBorders>
            <w:shd w:val="clear" w:color="auto" w:fill="D9D9D9" w:themeFill="background1" w:themeFillShade="D9"/>
            <w:vAlign w:val="bottom"/>
          </w:tcPr>
          <w:p w14:paraId="2E3A9DDF" w14:textId="77777777" w:rsidR="005348B8" w:rsidRDefault="005348B8" w:rsidP="003D079A">
            <w:pPr>
              <w:spacing w:line="240" w:lineRule="auto"/>
              <w:jc w:val="center"/>
              <w:rPr>
                <w:rFonts w:ascii="Calibri" w:hAnsi="Calibri"/>
              </w:rPr>
            </w:pPr>
            <w:r>
              <w:rPr>
                <w:rFonts w:ascii="Calibri" w:hAnsi="Calibri"/>
              </w:rPr>
              <w:t>6</w:t>
            </w:r>
          </w:p>
        </w:tc>
      </w:tr>
      <w:tr w:rsidR="005348B8" w:rsidRPr="00170DA8" w14:paraId="53DA4A42" w14:textId="77777777" w:rsidTr="0035304E">
        <w:tc>
          <w:tcPr>
            <w:tcW w:w="1818" w:type="dxa"/>
            <w:tcBorders>
              <w:top w:val="nil"/>
              <w:left w:val="nil"/>
              <w:bottom w:val="nil"/>
              <w:right w:val="nil"/>
            </w:tcBorders>
            <w:shd w:val="clear" w:color="auto" w:fill="D9D9D9" w:themeFill="background1" w:themeFillShade="D9"/>
            <w:vAlign w:val="center"/>
          </w:tcPr>
          <w:p w14:paraId="0E922F67" w14:textId="37B4EF6B" w:rsidR="005348B8" w:rsidRPr="00170DA8" w:rsidRDefault="005348B8" w:rsidP="003D079A">
            <w:pPr>
              <w:spacing w:line="240" w:lineRule="auto"/>
              <w:jc w:val="center"/>
              <w:rPr>
                <w:b/>
              </w:rPr>
            </w:pPr>
            <w:r w:rsidRPr="00170DA8">
              <w:rPr>
                <w:b/>
              </w:rPr>
              <w:t>3</w:t>
            </w:r>
            <w:r>
              <w:rPr>
                <w:b/>
              </w:rPr>
              <w:t>B</w:t>
            </w:r>
            <w:r w:rsidR="007C2E1A">
              <w:rPr>
                <w:b/>
              </w:rPr>
              <w:t>G</w:t>
            </w:r>
          </w:p>
        </w:tc>
        <w:tc>
          <w:tcPr>
            <w:tcW w:w="1575" w:type="dxa"/>
            <w:tcBorders>
              <w:top w:val="nil"/>
              <w:left w:val="nil"/>
              <w:bottom w:val="nil"/>
              <w:right w:val="nil"/>
            </w:tcBorders>
            <w:shd w:val="clear" w:color="auto" w:fill="D9D9D9" w:themeFill="background1" w:themeFillShade="D9"/>
            <w:vAlign w:val="bottom"/>
          </w:tcPr>
          <w:p w14:paraId="19314D93" w14:textId="77777777" w:rsidR="005348B8" w:rsidRDefault="005348B8" w:rsidP="003D079A">
            <w:pPr>
              <w:spacing w:line="240" w:lineRule="auto"/>
              <w:jc w:val="center"/>
              <w:rPr>
                <w:rFonts w:ascii="Calibri" w:hAnsi="Calibri"/>
              </w:rPr>
            </w:pPr>
            <w:r>
              <w:rPr>
                <w:rFonts w:ascii="Calibri" w:hAnsi="Calibri"/>
              </w:rPr>
              <w:t>8</w:t>
            </w:r>
          </w:p>
        </w:tc>
        <w:tc>
          <w:tcPr>
            <w:tcW w:w="1575" w:type="dxa"/>
            <w:tcBorders>
              <w:top w:val="nil"/>
              <w:left w:val="nil"/>
              <w:bottom w:val="nil"/>
              <w:right w:val="nil"/>
            </w:tcBorders>
            <w:shd w:val="clear" w:color="auto" w:fill="D9D9D9" w:themeFill="background1" w:themeFillShade="D9"/>
            <w:vAlign w:val="bottom"/>
          </w:tcPr>
          <w:p w14:paraId="1379BB00" w14:textId="77777777" w:rsidR="005348B8" w:rsidRDefault="005348B8" w:rsidP="003D079A">
            <w:pPr>
              <w:spacing w:line="240" w:lineRule="auto"/>
              <w:jc w:val="center"/>
              <w:rPr>
                <w:rFonts w:ascii="Calibri" w:hAnsi="Calibri"/>
              </w:rPr>
            </w:pPr>
            <w:r>
              <w:rPr>
                <w:rFonts w:ascii="Calibri" w:hAnsi="Calibri"/>
              </w:rPr>
              <w:t>8</w:t>
            </w:r>
          </w:p>
        </w:tc>
        <w:tc>
          <w:tcPr>
            <w:tcW w:w="1575" w:type="dxa"/>
            <w:tcBorders>
              <w:top w:val="nil"/>
              <w:left w:val="nil"/>
              <w:bottom w:val="nil"/>
              <w:right w:val="nil"/>
            </w:tcBorders>
            <w:shd w:val="clear" w:color="auto" w:fill="D9D9D9" w:themeFill="background1" w:themeFillShade="D9"/>
            <w:vAlign w:val="bottom"/>
          </w:tcPr>
          <w:p w14:paraId="4007A420" w14:textId="77777777" w:rsidR="005348B8" w:rsidRDefault="005348B8" w:rsidP="003D079A">
            <w:pPr>
              <w:spacing w:line="240" w:lineRule="auto"/>
              <w:jc w:val="center"/>
              <w:rPr>
                <w:rFonts w:ascii="Calibri" w:hAnsi="Calibri"/>
              </w:rPr>
            </w:pPr>
            <w:r>
              <w:rPr>
                <w:rFonts w:ascii="Calibri" w:hAnsi="Calibri"/>
              </w:rPr>
              <w:t>7</w:t>
            </w:r>
          </w:p>
        </w:tc>
        <w:tc>
          <w:tcPr>
            <w:tcW w:w="1575" w:type="dxa"/>
            <w:tcBorders>
              <w:top w:val="nil"/>
              <w:left w:val="nil"/>
              <w:bottom w:val="nil"/>
              <w:right w:val="nil"/>
            </w:tcBorders>
            <w:shd w:val="clear" w:color="auto" w:fill="D9D9D9" w:themeFill="background1" w:themeFillShade="D9"/>
            <w:vAlign w:val="bottom"/>
          </w:tcPr>
          <w:p w14:paraId="00303127" w14:textId="77777777" w:rsidR="005348B8" w:rsidRDefault="005348B8" w:rsidP="003D079A">
            <w:pPr>
              <w:spacing w:line="240" w:lineRule="auto"/>
              <w:jc w:val="center"/>
              <w:rPr>
                <w:rFonts w:ascii="Calibri" w:hAnsi="Calibri"/>
              </w:rPr>
            </w:pPr>
            <w:r>
              <w:rPr>
                <w:rFonts w:ascii="Calibri" w:hAnsi="Calibri"/>
              </w:rPr>
              <w:t>7</w:t>
            </w:r>
          </w:p>
        </w:tc>
      </w:tr>
      <w:tr w:rsidR="005348B8" w:rsidRPr="00170DA8" w14:paraId="7A4279C0" w14:textId="77777777" w:rsidTr="0035304E">
        <w:tc>
          <w:tcPr>
            <w:tcW w:w="1818" w:type="dxa"/>
            <w:tcBorders>
              <w:top w:val="nil"/>
              <w:left w:val="nil"/>
              <w:bottom w:val="nil"/>
              <w:right w:val="nil"/>
            </w:tcBorders>
            <w:shd w:val="clear" w:color="auto" w:fill="D9D9D9" w:themeFill="background1" w:themeFillShade="D9"/>
            <w:vAlign w:val="center"/>
          </w:tcPr>
          <w:p w14:paraId="785F9C71" w14:textId="3351A8AC" w:rsidR="005348B8" w:rsidRPr="00170DA8" w:rsidRDefault="005348B8" w:rsidP="003D079A">
            <w:pPr>
              <w:spacing w:line="240" w:lineRule="auto"/>
              <w:jc w:val="center"/>
              <w:rPr>
                <w:b/>
              </w:rPr>
            </w:pPr>
            <w:r w:rsidRPr="00170DA8">
              <w:rPr>
                <w:b/>
              </w:rPr>
              <w:t>4</w:t>
            </w:r>
            <w:r>
              <w:rPr>
                <w:b/>
              </w:rPr>
              <w:t>W</w:t>
            </w:r>
            <w:r w:rsidR="007C2E1A">
              <w:rPr>
                <w:b/>
              </w:rPr>
              <w:t>G</w:t>
            </w:r>
          </w:p>
        </w:tc>
        <w:tc>
          <w:tcPr>
            <w:tcW w:w="1575" w:type="dxa"/>
            <w:tcBorders>
              <w:top w:val="nil"/>
              <w:left w:val="nil"/>
              <w:bottom w:val="nil"/>
              <w:right w:val="nil"/>
            </w:tcBorders>
            <w:shd w:val="clear" w:color="auto" w:fill="D9D9D9" w:themeFill="background1" w:themeFillShade="D9"/>
            <w:vAlign w:val="bottom"/>
          </w:tcPr>
          <w:p w14:paraId="07019ACF" w14:textId="77777777" w:rsidR="005348B8" w:rsidRDefault="005348B8" w:rsidP="003D079A">
            <w:pPr>
              <w:spacing w:line="240" w:lineRule="auto"/>
              <w:jc w:val="center"/>
              <w:rPr>
                <w:rFonts w:ascii="Calibri" w:hAnsi="Calibri"/>
              </w:rPr>
            </w:pPr>
            <w:r>
              <w:rPr>
                <w:rFonts w:ascii="Calibri" w:hAnsi="Calibri"/>
              </w:rPr>
              <w:t>3</w:t>
            </w:r>
          </w:p>
        </w:tc>
        <w:tc>
          <w:tcPr>
            <w:tcW w:w="1575" w:type="dxa"/>
            <w:tcBorders>
              <w:top w:val="nil"/>
              <w:left w:val="nil"/>
              <w:bottom w:val="nil"/>
              <w:right w:val="nil"/>
            </w:tcBorders>
            <w:shd w:val="clear" w:color="auto" w:fill="D9D9D9" w:themeFill="background1" w:themeFillShade="D9"/>
            <w:vAlign w:val="bottom"/>
          </w:tcPr>
          <w:p w14:paraId="639C9F22" w14:textId="77777777" w:rsidR="005348B8" w:rsidRDefault="005348B8" w:rsidP="003D079A">
            <w:pPr>
              <w:spacing w:line="240" w:lineRule="auto"/>
              <w:jc w:val="center"/>
              <w:rPr>
                <w:rFonts w:ascii="Calibri" w:hAnsi="Calibri"/>
              </w:rPr>
            </w:pPr>
            <w:r>
              <w:rPr>
                <w:rFonts w:ascii="Calibri" w:hAnsi="Calibri"/>
              </w:rPr>
              <w:t>3</w:t>
            </w:r>
          </w:p>
        </w:tc>
        <w:tc>
          <w:tcPr>
            <w:tcW w:w="1575" w:type="dxa"/>
            <w:tcBorders>
              <w:top w:val="nil"/>
              <w:left w:val="nil"/>
              <w:bottom w:val="nil"/>
              <w:right w:val="nil"/>
            </w:tcBorders>
            <w:shd w:val="clear" w:color="auto" w:fill="D9D9D9" w:themeFill="background1" w:themeFillShade="D9"/>
            <w:vAlign w:val="bottom"/>
          </w:tcPr>
          <w:p w14:paraId="0A91D470" w14:textId="77777777" w:rsidR="005348B8" w:rsidRDefault="005348B8" w:rsidP="003D079A">
            <w:pPr>
              <w:spacing w:line="240" w:lineRule="auto"/>
              <w:jc w:val="center"/>
              <w:rPr>
                <w:rFonts w:ascii="Calibri" w:hAnsi="Calibri"/>
              </w:rPr>
            </w:pPr>
            <w:r>
              <w:rPr>
                <w:rFonts w:ascii="Calibri" w:hAnsi="Calibri"/>
              </w:rPr>
              <w:t>4</w:t>
            </w:r>
          </w:p>
        </w:tc>
        <w:tc>
          <w:tcPr>
            <w:tcW w:w="1575" w:type="dxa"/>
            <w:tcBorders>
              <w:top w:val="nil"/>
              <w:left w:val="nil"/>
              <w:bottom w:val="nil"/>
              <w:right w:val="nil"/>
            </w:tcBorders>
            <w:shd w:val="clear" w:color="auto" w:fill="D9D9D9" w:themeFill="background1" w:themeFillShade="D9"/>
            <w:vAlign w:val="bottom"/>
          </w:tcPr>
          <w:p w14:paraId="178F948C" w14:textId="77777777" w:rsidR="005348B8" w:rsidRDefault="005348B8" w:rsidP="003D079A">
            <w:pPr>
              <w:spacing w:line="240" w:lineRule="auto"/>
              <w:jc w:val="center"/>
              <w:rPr>
                <w:rFonts w:ascii="Calibri" w:hAnsi="Calibri"/>
              </w:rPr>
            </w:pPr>
            <w:r>
              <w:rPr>
                <w:rFonts w:ascii="Calibri" w:hAnsi="Calibri"/>
              </w:rPr>
              <w:t>3</w:t>
            </w:r>
          </w:p>
        </w:tc>
      </w:tr>
      <w:tr w:rsidR="005348B8" w:rsidRPr="00170DA8" w14:paraId="278B394E" w14:textId="77777777" w:rsidTr="0035304E">
        <w:tc>
          <w:tcPr>
            <w:tcW w:w="1818" w:type="dxa"/>
            <w:tcBorders>
              <w:top w:val="nil"/>
              <w:left w:val="nil"/>
              <w:bottom w:val="nil"/>
              <w:right w:val="nil"/>
            </w:tcBorders>
            <w:shd w:val="clear" w:color="auto" w:fill="D9D9D9" w:themeFill="background1" w:themeFillShade="D9"/>
            <w:vAlign w:val="center"/>
          </w:tcPr>
          <w:p w14:paraId="6345B21C" w14:textId="5EC0AF4A" w:rsidR="005348B8" w:rsidRPr="00170DA8" w:rsidRDefault="005348B8" w:rsidP="003D079A">
            <w:pPr>
              <w:spacing w:line="240" w:lineRule="auto"/>
              <w:jc w:val="center"/>
              <w:rPr>
                <w:b/>
              </w:rPr>
            </w:pPr>
            <w:r w:rsidRPr="00170DA8">
              <w:rPr>
                <w:b/>
              </w:rPr>
              <w:t>5</w:t>
            </w:r>
            <w:r>
              <w:rPr>
                <w:b/>
              </w:rPr>
              <w:t>W</w:t>
            </w:r>
            <w:r w:rsidR="007C2E1A">
              <w:rPr>
                <w:b/>
              </w:rPr>
              <w:t>G</w:t>
            </w:r>
          </w:p>
        </w:tc>
        <w:tc>
          <w:tcPr>
            <w:tcW w:w="1575" w:type="dxa"/>
            <w:tcBorders>
              <w:top w:val="nil"/>
              <w:left w:val="nil"/>
              <w:bottom w:val="nil"/>
              <w:right w:val="nil"/>
            </w:tcBorders>
            <w:shd w:val="clear" w:color="auto" w:fill="D9D9D9" w:themeFill="background1" w:themeFillShade="D9"/>
            <w:vAlign w:val="bottom"/>
          </w:tcPr>
          <w:p w14:paraId="03CEC3A7" w14:textId="77777777" w:rsidR="005348B8" w:rsidRDefault="005348B8" w:rsidP="003D079A">
            <w:pPr>
              <w:spacing w:line="240" w:lineRule="auto"/>
              <w:jc w:val="center"/>
              <w:rPr>
                <w:rFonts w:ascii="Calibri" w:hAnsi="Calibri"/>
              </w:rPr>
            </w:pPr>
            <w:r>
              <w:rPr>
                <w:rFonts w:ascii="Calibri" w:hAnsi="Calibri"/>
              </w:rPr>
              <w:t>7</w:t>
            </w:r>
          </w:p>
        </w:tc>
        <w:tc>
          <w:tcPr>
            <w:tcW w:w="1575" w:type="dxa"/>
            <w:tcBorders>
              <w:top w:val="nil"/>
              <w:left w:val="nil"/>
              <w:bottom w:val="nil"/>
              <w:right w:val="nil"/>
            </w:tcBorders>
            <w:shd w:val="clear" w:color="auto" w:fill="D9D9D9" w:themeFill="background1" w:themeFillShade="D9"/>
            <w:vAlign w:val="bottom"/>
          </w:tcPr>
          <w:p w14:paraId="2E348B3A" w14:textId="77777777" w:rsidR="005348B8" w:rsidRDefault="005348B8" w:rsidP="003D079A">
            <w:pPr>
              <w:spacing w:line="240" w:lineRule="auto"/>
              <w:jc w:val="center"/>
              <w:rPr>
                <w:rFonts w:ascii="Calibri" w:hAnsi="Calibri"/>
              </w:rPr>
            </w:pPr>
            <w:r>
              <w:rPr>
                <w:rFonts w:ascii="Calibri" w:hAnsi="Calibri"/>
              </w:rPr>
              <w:t>6</w:t>
            </w:r>
          </w:p>
        </w:tc>
        <w:tc>
          <w:tcPr>
            <w:tcW w:w="1575" w:type="dxa"/>
            <w:tcBorders>
              <w:top w:val="nil"/>
              <w:left w:val="nil"/>
              <w:bottom w:val="nil"/>
              <w:right w:val="nil"/>
            </w:tcBorders>
            <w:shd w:val="clear" w:color="auto" w:fill="D9D9D9" w:themeFill="background1" w:themeFillShade="D9"/>
            <w:vAlign w:val="bottom"/>
          </w:tcPr>
          <w:p w14:paraId="30CDF455" w14:textId="77777777" w:rsidR="005348B8" w:rsidRDefault="005348B8" w:rsidP="003D079A">
            <w:pPr>
              <w:spacing w:line="240" w:lineRule="auto"/>
              <w:jc w:val="center"/>
              <w:rPr>
                <w:rFonts w:ascii="Calibri" w:hAnsi="Calibri"/>
              </w:rPr>
            </w:pPr>
            <w:r>
              <w:rPr>
                <w:rFonts w:ascii="Calibri" w:hAnsi="Calibri"/>
              </w:rPr>
              <w:t>6</w:t>
            </w:r>
          </w:p>
        </w:tc>
        <w:tc>
          <w:tcPr>
            <w:tcW w:w="1575" w:type="dxa"/>
            <w:tcBorders>
              <w:top w:val="nil"/>
              <w:left w:val="nil"/>
              <w:bottom w:val="nil"/>
              <w:right w:val="nil"/>
            </w:tcBorders>
            <w:shd w:val="clear" w:color="auto" w:fill="808080" w:themeFill="background1" w:themeFillShade="80"/>
            <w:vAlign w:val="bottom"/>
          </w:tcPr>
          <w:p w14:paraId="6823268F" w14:textId="77777777" w:rsidR="005348B8" w:rsidRDefault="005348B8" w:rsidP="003D079A">
            <w:pPr>
              <w:spacing w:line="240" w:lineRule="auto"/>
              <w:jc w:val="center"/>
              <w:rPr>
                <w:rFonts w:ascii="Calibri" w:hAnsi="Calibri"/>
              </w:rPr>
            </w:pPr>
            <w:r>
              <w:rPr>
                <w:rFonts w:ascii="Calibri" w:hAnsi="Calibri"/>
              </w:rPr>
              <w:t>7</w:t>
            </w:r>
          </w:p>
        </w:tc>
      </w:tr>
      <w:tr w:rsidR="005348B8" w:rsidRPr="00170DA8" w14:paraId="1506E5F8" w14:textId="77777777" w:rsidTr="0035304E">
        <w:tc>
          <w:tcPr>
            <w:tcW w:w="1818" w:type="dxa"/>
            <w:tcBorders>
              <w:top w:val="nil"/>
              <w:left w:val="nil"/>
              <w:bottom w:val="nil"/>
              <w:right w:val="nil"/>
            </w:tcBorders>
            <w:shd w:val="clear" w:color="auto" w:fill="auto"/>
            <w:vAlign w:val="center"/>
          </w:tcPr>
          <w:p w14:paraId="23223AC2" w14:textId="21119DCD" w:rsidR="005348B8" w:rsidRPr="00170DA8" w:rsidRDefault="005348B8" w:rsidP="003D079A">
            <w:pPr>
              <w:spacing w:line="240" w:lineRule="auto"/>
              <w:jc w:val="center"/>
              <w:rPr>
                <w:b/>
              </w:rPr>
            </w:pPr>
            <w:r w:rsidRPr="00170DA8">
              <w:rPr>
                <w:b/>
              </w:rPr>
              <w:t>6</w:t>
            </w:r>
            <w:r>
              <w:rPr>
                <w:b/>
              </w:rPr>
              <w:t>W</w:t>
            </w:r>
            <w:r w:rsidR="007C2E1A">
              <w:rPr>
                <w:b/>
              </w:rPr>
              <w:t>G</w:t>
            </w:r>
          </w:p>
        </w:tc>
        <w:tc>
          <w:tcPr>
            <w:tcW w:w="1575" w:type="dxa"/>
            <w:tcBorders>
              <w:top w:val="nil"/>
              <w:left w:val="nil"/>
              <w:bottom w:val="nil"/>
              <w:right w:val="nil"/>
            </w:tcBorders>
            <w:shd w:val="clear" w:color="auto" w:fill="auto"/>
            <w:vAlign w:val="bottom"/>
          </w:tcPr>
          <w:p w14:paraId="7334DAA6"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4DB4F8A8" w14:textId="77777777" w:rsidR="005348B8" w:rsidRDefault="005348B8" w:rsidP="003D079A">
            <w:pPr>
              <w:spacing w:line="240" w:lineRule="auto"/>
              <w:jc w:val="center"/>
              <w:rPr>
                <w:rFonts w:ascii="Calibri" w:hAnsi="Calibri"/>
              </w:rPr>
            </w:pPr>
            <w:r>
              <w:rPr>
                <w:rFonts w:ascii="Calibri" w:hAnsi="Calibri"/>
              </w:rPr>
              <w:t>1</w:t>
            </w:r>
          </w:p>
        </w:tc>
        <w:tc>
          <w:tcPr>
            <w:tcW w:w="1575" w:type="dxa"/>
            <w:tcBorders>
              <w:top w:val="nil"/>
              <w:left w:val="nil"/>
              <w:bottom w:val="nil"/>
              <w:right w:val="nil"/>
            </w:tcBorders>
            <w:shd w:val="clear" w:color="auto" w:fill="auto"/>
            <w:vAlign w:val="bottom"/>
          </w:tcPr>
          <w:p w14:paraId="32B423AB" w14:textId="77777777" w:rsidR="005348B8" w:rsidRDefault="005348B8" w:rsidP="003D079A">
            <w:pPr>
              <w:spacing w:line="240" w:lineRule="auto"/>
              <w:jc w:val="center"/>
              <w:rPr>
                <w:rFonts w:ascii="Calibri" w:hAnsi="Calibri"/>
              </w:rPr>
            </w:pPr>
            <w:r>
              <w:rPr>
                <w:rFonts w:ascii="Calibri" w:hAnsi="Calibri"/>
              </w:rPr>
              <w:t>4</w:t>
            </w:r>
          </w:p>
        </w:tc>
        <w:tc>
          <w:tcPr>
            <w:tcW w:w="1575" w:type="dxa"/>
            <w:tcBorders>
              <w:top w:val="nil"/>
              <w:left w:val="nil"/>
              <w:bottom w:val="nil"/>
              <w:right w:val="nil"/>
            </w:tcBorders>
            <w:shd w:val="clear" w:color="auto" w:fill="auto"/>
            <w:vAlign w:val="bottom"/>
          </w:tcPr>
          <w:p w14:paraId="43C91A68" w14:textId="77777777" w:rsidR="005348B8" w:rsidRDefault="005348B8" w:rsidP="003D079A">
            <w:pPr>
              <w:spacing w:line="240" w:lineRule="auto"/>
              <w:jc w:val="center"/>
              <w:rPr>
                <w:rFonts w:ascii="Calibri" w:hAnsi="Calibri"/>
              </w:rPr>
            </w:pPr>
          </w:p>
        </w:tc>
      </w:tr>
      <w:tr w:rsidR="005348B8" w:rsidRPr="00170DA8" w14:paraId="1F1EC9BC" w14:textId="77777777" w:rsidTr="0035304E">
        <w:tc>
          <w:tcPr>
            <w:tcW w:w="1818" w:type="dxa"/>
            <w:tcBorders>
              <w:top w:val="nil"/>
              <w:left w:val="nil"/>
              <w:bottom w:val="nil"/>
              <w:right w:val="nil"/>
            </w:tcBorders>
            <w:shd w:val="clear" w:color="auto" w:fill="D9D9D9" w:themeFill="background1" w:themeFillShade="D9"/>
            <w:vAlign w:val="center"/>
          </w:tcPr>
          <w:p w14:paraId="44B11AEF" w14:textId="3BDF74E0" w:rsidR="005348B8" w:rsidRPr="00170DA8" w:rsidRDefault="005348B8" w:rsidP="003D079A">
            <w:pPr>
              <w:spacing w:line="240" w:lineRule="auto"/>
              <w:jc w:val="center"/>
              <w:rPr>
                <w:b/>
              </w:rPr>
            </w:pPr>
            <w:r w:rsidRPr="00170DA8">
              <w:rPr>
                <w:b/>
              </w:rPr>
              <w:t>7</w:t>
            </w:r>
            <w:r>
              <w:rPr>
                <w:b/>
              </w:rPr>
              <w:t>W</w:t>
            </w:r>
            <w:r w:rsidR="007C2E1A">
              <w:rPr>
                <w:b/>
              </w:rPr>
              <w:t>G</w:t>
            </w:r>
          </w:p>
        </w:tc>
        <w:tc>
          <w:tcPr>
            <w:tcW w:w="1575" w:type="dxa"/>
            <w:tcBorders>
              <w:top w:val="nil"/>
              <w:left w:val="nil"/>
              <w:bottom w:val="nil"/>
              <w:right w:val="nil"/>
            </w:tcBorders>
            <w:shd w:val="clear" w:color="auto" w:fill="D9D9D9" w:themeFill="background1" w:themeFillShade="D9"/>
            <w:vAlign w:val="bottom"/>
          </w:tcPr>
          <w:p w14:paraId="5963135F" w14:textId="77777777" w:rsidR="005348B8" w:rsidRDefault="005348B8" w:rsidP="003D079A">
            <w:pPr>
              <w:spacing w:line="240" w:lineRule="auto"/>
              <w:jc w:val="center"/>
              <w:rPr>
                <w:rFonts w:ascii="Calibri" w:hAnsi="Calibri"/>
              </w:rPr>
            </w:pPr>
            <w:r>
              <w:rPr>
                <w:rFonts w:ascii="Calibri" w:hAnsi="Calibri"/>
              </w:rPr>
              <w:t>8</w:t>
            </w:r>
          </w:p>
        </w:tc>
        <w:tc>
          <w:tcPr>
            <w:tcW w:w="1575" w:type="dxa"/>
            <w:tcBorders>
              <w:top w:val="nil"/>
              <w:left w:val="nil"/>
              <w:bottom w:val="nil"/>
              <w:right w:val="nil"/>
            </w:tcBorders>
            <w:shd w:val="clear" w:color="auto" w:fill="D9D9D9" w:themeFill="background1" w:themeFillShade="D9"/>
            <w:vAlign w:val="bottom"/>
          </w:tcPr>
          <w:p w14:paraId="48EB0777" w14:textId="77777777" w:rsidR="005348B8" w:rsidRDefault="005348B8" w:rsidP="003D079A">
            <w:pPr>
              <w:spacing w:line="240" w:lineRule="auto"/>
              <w:jc w:val="center"/>
              <w:rPr>
                <w:rFonts w:ascii="Calibri" w:hAnsi="Calibri"/>
              </w:rPr>
            </w:pPr>
            <w:r>
              <w:rPr>
                <w:rFonts w:ascii="Calibri" w:hAnsi="Calibri"/>
              </w:rPr>
              <w:t>4</w:t>
            </w:r>
          </w:p>
        </w:tc>
        <w:tc>
          <w:tcPr>
            <w:tcW w:w="1575" w:type="dxa"/>
            <w:tcBorders>
              <w:top w:val="nil"/>
              <w:left w:val="nil"/>
              <w:bottom w:val="nil"/>
              <w:right w:val="nil"/>
            </w:tcBorders>
            <w:shd w:val="clear" w:color="auto" w:fill="D9D9D9" w:themeFill="background1" w:themeFillShade="D9"/>
            <w:vAlign w:val="bottom"/>
          </w:tcPr>
          <w:p w14:paraId="7B8A45E8" w14:textId="77777777" w:rsidR="005348B8" w:rsidRDefault="005348B8" w:rsidP="003D079A">
            <w:pPr>
              <w:spacing w:line="240" w:lineRule="auto"/>
              <w:jc w:val="center"/>
              <w:rPr>
                <w:rFonts w:ascii="Calibri" w:hAnsi="Calibri"/>
              </w:rPr>
            </w:pPr>
            <w:r>
              <w:rPr>
                <w:rFonts w:ascii="Calibri" w:hAnsi="Calibri"/>
              </w:rPr>
              <w:t>6</w:t>
            </w:r>
          </w:p>
        </w:tc>
        <w:tc>
          <w:tcPr>
            <w:tcW w:w="1575" w:type="dxa"/>
            <w:tcBorders>
              <w:top w:val="nil"/>
              <w:left w:val="nil"/>
              <w:bottom w:val="nil"/>
              <w:right w:val="nil"/>
            </w:tcBorders>
            <w:shd w:val="clear" w:color="auto" w:fill="808080" w:themeFill="background1" w:themeFillShade="80"/>
            <w:vAlign w:val="bottom"/>
          </w:tcPr>
          <w:p w14:paraId="02A8C1C8" w14:textId="77777777" w:rsidR="005348B8" w:rsidRDefault="005348B8" w:rsidP="003D079A">
            <w:pPr>
              <w:spacing w:line="240" w:lineRule="auto"/>
              <w:jc w:val="center"/>
              <w:rPr>
                <w:rFonts w:ascii="Calibri" w:hAnsi="Calibri"/>
              </w:rPr>
            </w:pPr>
            <w:r>
              <w:rPr>
                <w:rFonts w:ascii="Calibri" w:hAnsi="Calibri"/>
              </w:rPr>
              <w:t>8</w:t>
            </w:r>
          </w:p>
        </w:tc>
      </w:tr>
      <w:tr w:rsidR="005348B8" w:rsidRPr="00170DA8" w14:paraId="1B7853D4" w14:textId="77777777" w:rsidTr="0035304E">
        <w:tc>
          <w:tcPr>
            <w:tcW w:w="1818" w:type="dxa"/>
            <w:tcBorders>
              <w:top w:val="nil"/>
              <w:left w:val="nil"/>
              <w:bottom w:val="nil"/>
              <w:right w:val="nil"/>
            </w:tcBorders>
            <w:shd w:val="clear" w:color="auto" w:fill="auto"/>
            <w:vAlign w:val="center"/>
          </w:tcPr>
          <w:p w14:paraId="7B2DEDFD" w14:textId="06938015" w:rsidR="005348B8" w:rsidRPr="00170DA8" w:rsidRDefault="005348B8" w:rsidP="003D079A">
            <w:pPr>
              <w:spacing w:line="240" w:lineRule="auto"/>
              <w:jc w:val="center"/>
              <w:rPr>
                <w:b/>
              </w:rPr>
            </w:pPr>
            <w:r w:rsidRPr="00170DA8">
              <w:rPr>
                <w:b/>
              </w:rPr>
              <w:t>8</w:t>
            </w:r>
            <w:r>
              <w:rPr>
                <w:b/>
              </w:rPr>
              <w:t>B</w:t>
            </w:r>
            <w:r w:rsidR="007C2E1A">
              <w:rPr>
                <w:b/>
              </w:rPr>
              <w:t>G</w:t>
            </w:r>
          </w:p>
        </w:tc>
        <w:tc>
          <w:tcPr>
            <w:tcW w:w="1575" w:type="dxa"/>
            <w:tcBorders>
              <w:top w:val="nil"/>
              <w:left w:val="nil"/>
              <w:bottom w:val="nil"/>
              <w:right w:val="nil"/>
            </w:tcBorders>
            <w:shd w:val="clear" w:color="auto" w:fill="auto"/>
            <w:vAlign w:val="bottom"/>
          </w:tcPr>
          <w:p w14:paraId="2C0FF8B3"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7BC4B32E"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441AE8D7"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57636721" w14:textId="77777777" w:rsidR="005348B8" w:rsidRDefault="005348B8" w:rsidP="003D079A">
            <w:pPr>
              <w:spacing w:line="240" w:lineRule="auto"/>
              <w:jc w:val="center"/>
              <w:rPr>
                <w:rFonts w:ascii="Calibri" w:hAnsi="Calibri"/>
              </w:rPr>
            </w:pPr>
          </w:p>
        </w:tc>
      </w:tr>
      <w:tr w:rsidR="005348B8" w:rsidRPr="00170DA8" w14:paraId="039F1EBA" w14:textId="77777777" w:rsidTr="0035304E">
        <w:tc>
          <w:tcPr>
            <w:tcW w:w="1818" w:type="dxa"/>
            <w:tcBorders>
              <w:top w:val="nil"/>
              <w:left w:val="nil"/>
              <w:bottom w:val="nil"/>
              <w:right w:val="nil"/>
            </w:tcBorders>
            <w:shd w:val="clear" w:color="auto" w:fill="auto"/>
            <w:vAlign w:val="center"/>
          </w:tcPr>
          <w:p w14:paraId="7234A2A3" w14:textId="77777777" w:rsidR="005348B8" w:rsidRPr="00170DA8" w:rsidRDefault="005348B8" w:rsidP="003D079A">
            <w:pPr>
              <w:spacing w:line="240" w:lineRule="auto"/>
              <w:jc w:val="center"/>
              <w:rPr>
                <w:b/>
              </w:rPr>
            </w:pPr>
            <w:r w:rsidRPr="00170DA8">
              <w:rPr>
                <w:b/>
              </w:rPr>
              <w:t>9</w:t>
            </w:r>
          </w:p>
        </w:tc>
        <w:tc>
          <w:tcPr>
            <w:tcW w:w="1575" w:type="dxa"/>
            <w:tcBorders>
              <w:top w:val="nil"/>
              <w:left w:val="nil"/>
              <w:bottom w:val="nil"/>
              <w:right w:val="nil"/>
            </w:tcBorders>
            <w:shd w:val="clear" w:color="auto" w:fill="auto"/>
            <w:vAlign w:val="bottom"/>
          </w:tcPr>
          <w:p w14:paraId="68503103"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67752C36"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152DF195"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1E998C11" w14:textId="77777777" w:rsidR="005348B8" w:rsidRDefault="005348B8" w:rsidP="003D079A">
            <w:pPr>
              <w:spacing w:line="240" w:lineRule="auto"/>
              <w:jc w:val="center"/>
              <w:rPr>
                <w:rFonts w:ascii="Calibri" w:hAnsi="Calibri"/>
              </w:rPr>
            </w:pPr>
          </w:p>
        </w:tc>
      </w:tr>
      <w:tr w:rsidR="005348B8" w:rsidRPr="00170DA8" w14:paraId="74EA31E2" w14:textId="77777777" w:rsidTr="0035304E">
        <w:tc>
          <w:tcPr>
            <w:tcW w:w="1818" w:type="dxa"/>
            <w:tcBorders>
              <w:top w:val="nil"/>
              <w:left w:val="nil"/>
              <w:bottom w:val="nil"/>
              <w:right w:val="nil"/>
            </w:tcBorders>
            <w:shd w:val="clear" w:color="auto" w:fill="auto"/>
            <w:vAlign w:val="center"/>
          </w:tcPr>
          <w:p w14:paraId="0A6A820B" w14:textId="63A55CC6" w:rsidR="005348B8" w:rsidRPr="00170DA8" w:rsidRDefault="005348B8" w:rsidP="003D079A">
            <w:pPr>
              <w:spacing w:line="240" w:lineRule="auto"/>
              <w:jc w:val="center"/>
              <w:rPr>
                <w:b/>
              </w:rPr>
            </w:pPr>
            <w:r w:rsidRPr="00170DA8">
              <w:rPr>
                <w:b/>
              </w:rPr>
              <w:t>10</w:t>
            </w:r>
            <w:r>
              <w:rPr>
                <w:b/>
              </w:rPr>
              <w:t>B</w:t>
            </w:r>
            <w:r w:rsidR="007C2E1A">
              <w:rPr>
                <w:b/>
              </w:rPr>
              <w:t>G</w:t>
            </w:r>
          </w:p>
        </w:tc>
        <w:tc>
          <w:tcPr>
            <w:tcW w:w="1575" w:type="dxa"/>
            <w:tcBorders>
              <w:top w:val="nil"/>
              <w:left w:val="nil"/>
              <w:bottom w:val="nil"/>
              <w:right w:val="nil"/>
            </w:tcBorders>
            <w:shd w:val="clear" w:color="auto" w:fill="auto"/>
            <w:vAlign w:val="bottom"/>
          </w:tcPr>
          <w:p w14:paraId="330B8383"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5BC1162D"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197C912B"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5AD9E9C6" w14:textId="77777777" w:rsidR="005348B8" w:rsidRDefault="005348B8" w:rsidP="003D079A">
            <w:pPr>
              <w:spacing w:line="240" w:lineRule="auto"/>
              <w:jc w:val="center"/>
              <w:rPr>
                <w:rFonts w:ascii="Calibri" w:hAnsi="Calibri"/>
              </w:rPr>
            </w:pPr>
          </w:p>
        </w:tc>
      </w:tr>
      <w:tr w:rsidR="005348B8" w:rsidRPr="00170DA8" w14:paraId="411E6B87" w14:textId="77777777" w:rsidTr="0035304E">
        <w:tc>
          <w:tcPr>
            <w:tcW w:w="1818" w:type="dxa"/>
            <w:tcBorders>
              <w:top w:val="nil"/>
              <w:left w:val="nil"/>
              <w:bottom w:val="nil"/>
              <w:right w:val="nil"/>
            </w:tcBorders>
            <w:shd w:val="clear" w:color="auto" w:fill="D9D9D9" w:themeFill="background1" w:themeFillShade="D9"/>
            <w:vAlign w:val="center"/>
          </w:tcPr>
          <w:p w14:paraId="5788ACF4" w14:textId="59E50C24" w:rsidR="005348B8" w:rsidRPr="00170DA8" w:rsidRDefault="005348B8" w:rsidP="003D079A">
            <w:pPr>
              <w:spacing w:line="240" w:lineRule="auto"/>
              <w:jc w:val="center"/>
              <w:rPr>
                <w:b/>
              </w:rPr>
            </w:pPr>
            <w:r w:rsidRPr="00170DA8">
              <w:rPr>
                <w:b/>
              </w:rPr>
              <w:t>11</w:t>
            </w:r>
            <w:r>
              <w:rPr>
                <w:b/>
              </w:rPr>
              <w:t>B</w:t>
            </w:r>
            <w:r w:rsidR="007C2E1A">
              <w:rPr>
                <w:b/>
              </w:rPr>
              <w:t>G</w:t>
            </w:r>
          </w:p>
        </w:tc>
        <w:tc>
          <w:tcPr>
            <w:tcW w:w="1575" w:type="dxa"/>
            <w:tcBorders>
              <w:top w:val="nil"/>
              <w:left w:val="nil"/>
              <w:bottom w:val="nil"/>
              <w:right w:val="nil"/>
            </w:tcBorders>
            <w:shd w:val="clear" w:color="auto" w:fill="D9D9D9" w:themeFill="background1" w:themeFillShade="D9"/>
            <w:vAlign w:val="bottom"/>
          </w:tcPr>
          <w:p w14:paraId="315FDE3D"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nil"/>
              <w:left w:val="nil"/>
              <w:bottom w:val="nil"/>
              <w:right w:val="nil"/>
            </w:tcBorders>
            <w:shd w:val="clear" w:color="auto" w:fill="D9D9D9" w:themeFill="background1" w:themeFillShade="D9"/>
            <w:vAlign w:val="bottom"/>
          </w:tcPr>
          <w:p w14:paraId="45DD9C95" w14:textId="77777777" w:rsidR="005348B8" w:rsidRDefault="005348B8" w:rsidP="003D079A">
            <w:pPr>
              <w:spacing w:line="240" w:lineRule="auto"/>
              <w:jc w:val="center"/>
              <w:rPr>
                <w:rFonts w:ascii="Calibri" w:hAnsi="Calibri"/>
              </w:rPr>
            </w:pPr>
            <w:r>
              <w:rPr>
                <w:rFonts w:ascii="Calibri" w:hAnsi="Calibri"/>
              </w:rPr>
              <w:t>7</w:t>
            </w:r>
          </w:p>
        </w:tc>
        <w:tc>
          <w:tcPr>
            <w:tcW w:w="1575" w:type="dxa"/>
            <w:tcBorders>
              <w:top w:val="nil"/>
              <w:left w:val="nil"/>
              <w:bottom w:val="nil"/>
              <w:right w:val="nil"/>
            </w:tcBorders>
            <w:shd w:val="clear" w:color="auto" w:fill="D9D9D9" w:themeFill="background1" w:themeFillShade="D9"/>
            <w:vAlign w:val="bottom"/>
          </w:tcPr>
          <w:p w14:paraId="61CCD279" w14:textId="77777777" w:rsidR="005348B8" w:rsidRDefault="005348B8" w:rsidP="003D079A">
            <w:pPr>
              <w:spacing w:line="240" w:lineRule="auto"/>
              <w:jc w:val="center"/>
              <w:rPr>
                <w:rFonts w:ascii="Calibri" w:hAnsi="Calibri"/>
              </w:rPr>
            </w:pPr>
            <w:r>
              <w:rPr>
                <w:rFonts w:ascii="Calibri" w:hAnsi="Calibri"/>
              </w:rPr>
              <w:t>6</w:t>
            </w:r>
          </w:p>
        </w:tc>
        <w:tc>
          <w:tcPr>
            <w:tcW w:w="1575" w:type="dxa"/>
            <w:tcBorders>
              <w:top w:val="nil"/>
              <w:left w:val="nil"/>
              <w:bottom w:val="nil"/>
              <w:right w:val="nil"/>
            </w:tcBorders>
            <w:shd w:val="clear" w:color="auto" w:fill="D9D9D9" w:themeFill="background1" w:themeFillShade="D9"/>
            <w:vAlign w:val="bottom"/>
          </w:tcPr>
          <w:p w14:paraId="09B35DB4" w14:textId="77777777" w:rsidR="005348B8" w:rsidRDefault="005348B8" w:rsidP="003D079A">
            <w:pPr>
              <w:spacing w:line="240" w:lineRule="auto"/>
              <w:jc w:val="center"/>
              <w:rPr>
                <w:rFonts w:ascii="Calibri" w:hAnsi="Calibri"/>
              </w:rPr>
            </w:pPr>
            <w:r>
              <w:rPr>
                <w:rFonts w:ascii="Calibri" w:hAnsi="Calibri"/>
              </w:rPr>
              <w:t>4</w:t>
            </w:r>
          </w:p>
        </w:tc>
      </w:tr>
      <w:tr w:rsidR="005348B8" w:rsidRPr="00170DA8" w14:paraId="12B7559D" w14:textId="77777777" w:rsidTr="0035304E">
        <w:tc>
          <w:tcPr>
            <w:tcW w:w="1818" w:type="dxa"/>
            <w:tcBorders>
              <w:top w:val="nil"/>
              <w:left w:val="nil"/>
              <w:bottom w:val="nil"/>
              <w:right w:val="nil"/>
            </w:tcBorders>
            <w:shd w:val="clear" w:color="auto" w:fill="auto"/>
            <w:vAlign w:val="center"/>
          </w:tcPr>
          <w:p w14:paraId="470FE92B" w14:textId="430FB6B7" w:rsidR="005348B8" w:rsidRPr="00170DA8" w:rsidRDefault="005348B8" w:rsidP="003D079A">
            <w:pPr>
              <w:spacing w:line="240" w:lineRule="auto"/>
              <w:jc w:val="center"/>
              <w:rPr>
                <w:b/>
              </w:rPr>
            </w:pPr>
            <w:r w:rsidRPr="00170DA8">
              <w:rPr>
                <w:b/>
              </w:rPr>
              <w:t>12</w:t>
            </w:r>
            <w:r>
              <w:rPr>
                <w:b/>
              </w:rPr>
              <w:t>W</w:t>
            </w:r>
            <w:r w:rsidR="007C2E1A">
              <w:rPr>
                <w:b/>
              </w:rPr>
              <w:t>G</w:t>
            </w:r>
          </w:p>
        </w:tc>
        <w:tc>
          <w:tcPr>
            <w:tcW w:w="1575" w:type="dxa"/>
            <w:tcBorders>
              <w:top w:val="nil"/>
              <w:left w:val="nil"/>
              <w:bottom w:val="nil"/>
              <w:right w:val="nil"/>
            </w:tcBorders>
            <w:shd w:val="clear" w:color="auto" w:fill="auto"/>
            <w:vAlign w:val="bottom"/>
          </w:tcPr>
          <w:p w14:paraId="4870E944"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nil"/>
              <w:left w:val="nil"/>
              <w:bottom w:val="nil"/>
              <w:right w:val="nil"/>
            </w:tcBorders>
            <w:shd w:val="clear" w:color="auto" w:fill="auto"/>
            <w:vAlign w:val="bottom"/>
          </w:tcPr>
          <w:p w14:paraId="2EB1BCF5"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nil"/>
              <w:left w:val="nil"/>
              <w:bottom w:val="nil"/>
              <w:right w:val="nil"/>
            </w:tcBorders>
            <w:shd w:val="clear" w:color="auto" w:fill="auto"/>
            <w:vAlign w:val="bottom"/>
          </w:tcPr>
          <w:p w14:paraId="73AAC204"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78E20A70" w14:textId="77777777" w:rsidR="005348B8" w:rsidRDefault="005348B8" w:rsidP="003D079A">
            <w:pPr>
              <w:spacing w:line="240" w:lineRule="auto"/>
              <w:jc w:val="center"/>
              <w:rPr>
                <w:rFonts w:ascii="Calibri" w:hAnsi="Calibri"/>
              </w:rPr>
            </w:pPr>
          </w:p>
        </w:tc>
      </w:tr>
      <w:tr w:rsidR="005348B8" w:rsidRPr="00170DA8" w14:paraId="7C6ACF8C" w14:textId="77777777" w:rsidTr="0035304E">
        <w:tc>
          <w:tcPr>
            <w:tcW w:w="1818" w:type="dxa"/>
            <w:tcBorders>
              <w:top w:val="nil"/>
              <w:left w:val="nil"/>
              <w:bottom w:val="nil"/>
              <w:right w:val="nil"/>
            </w:tcBorders>
            <w:shd w:val="clear" w:color="auto" w:fill="auto"/>
            <w:vAlign w:val="center"/>
          </w:tcPr>
          <w:p w14:paraId="1E5C234E" w14:textId="4CE16B10" w:rsidR="005348B8" w:rsidRPr="00170DA8" w:rsidRDefault="005348B8" w:rsidP="003D079A">
            <w:pPr>
              <w:spacing w:line="240" w:lineRule="auto"/>
              <w:jc w:val="center"/>
              <w:rPr>
                <w:b/>
              </w:rPr>
            </w:pPr>
            <w:r w:rsidRPr="00170DA8">
              <w:rPr>
                <w:b/>
              </w:rPr>
              <w:t>13</w:t>
            </w:r>
            <w:r>
              <w:rPr>
                <w:b/>
              </w:rPr>
              <w:t>B</w:t>
            </w:r>
            <w:r w:rsidR="007C2E1A">
              <w:rPr>
                <w:b/>
              </w:rPr>
              <w:t>G</w:t>
            </w:r>
          </w:p>
        </w:tc>
        <w:tc>
          <w:tcPr>
            <w:tcW w:w="1575" w:type="dxa"/>
            <w:tcBorders>
              <w:top w:val="nil"/>
              <w:left w:val="nil"/>
              <w:bottom w:val="nil"/>
              <w:right w:val="nil"/>
            </w:tcBorders>
            <w:shd w:val="clear" w:color="auto" w:fill="auto"/>
            <w:vAlign w:val="bottom"/>
          </w:tcPr>
          <w:p w14:paraId="4FC334D0" w14:textId="77777777" w:rsidR="005348B8" w:rsidRDefault="005348B8" w:rsidP="003D079A">
            <w:pPr>
              <w:spacing w:line="240" w:lineRule="auto"/>
              <w:jc w:val="center"/>
              <w:rPr>
                <w:rFonts w:ascii="Calibri" w:hAnsi="Calibri"/>
              </w:rPr>
            </w:pPr>
            <w:r>
              <w:rPr>
                <w:rFonts w:ascii="Calibri" w:hAnsi="Calibri"/>
              </w:rPr>
              <w:t>4</w:t>
            </w:r>
          </w:p>
        </w:tc>
        <w:tc>
          <w:tcPr>
            <w:tcW w:w="1575" w:type="dxa"/>
            <w:tcBorders>
              <w:top w:val="nil"/>
              <w:left w:val="nil"/>
              <w:bottom w:val="nil"/>
              <w:right w:val="nil"/>
            </w:tcBorders>
            <w:shd w:val="clear" w:color="auto" w:fill="auto"/>
            <w:vAlign w:val="bottom"/>
          </w:tcPr>
          <w:p w14:paraId="0ECDE25D"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0B71B240"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23CFF806" w14:textId="77777777" w:rsidR="005348B8" w:rsidRDefault="005348B8" w:rsidP="003D079A">
            <w:pPr>
              <w:spacing w:line="240" w:lineRule="auto"/>
              <w:jc w:val="center"/>
              <w:rPr>
                <w:rFonts w:ascii="Calibri" w:hAnsi="Calibri"/>
              </w:rPr>
            </w:pPr>
            <w:r>
              <w:rPr>
                <w:rFonts w:ascii="Calibri" w:hAnsi="Calibri"/>
              </w:rPr>
              <w:t>5</w:t>
            </w:r>
          </w:p>
        </w:tc>
      </w:tr>
      <w:tr w:rsidR="005348B8" w:rsidRPr="00170DA8" w14:paraId="0AD736A7" w14:textId="77777777" w:rsidTr="0035304E">
        <w:tc>
          <w:tcPr>
            <w:tcW w:w="1818" w:type="dxa"/>
            <w:tcBorders>
              <w:top w:val="nil"/>
              <w:left w:val="nil"/>
              <w:bottom w:val="nil"/>
              <w:right w:val="nil"/>
            </w:tcBorders>
            <w:shd w:val="clear" w:color="auto" w:fill="auto"/>
            <w:vAlign w:val="center"/>
          </w:tcPr>
          <w:p w14:paraId="28A9381B" w14:textId="73A7FC63" w:rsidR="005348B8" w:rsidRPr="00170DA8" w:rsidRDefault="005348B8" w:rsidP="003D079A">
            <w:pPr>
              <w:spacing w:line="240" w:lineRule="auto"/>
              <w:jc w:val="center"/>
              <w:rPr>
                <w:b/>
              </w:rPr>
            </w:pPr>
            <w:r w:rsidRPr="00170DA8">
              <w:rPr>
                <w:b/>
              </w:rPr>
              <w:t>14</w:t>
            </w:r>
            <w:r>
              <w:rPr>
                <w:b/>
              </w:rPr>
              <w:t>B</w:t>
            </w:r>
            <w:r w:rsidR="007C2E1A">
              <w:rPr>
                <w:b/>
              </w:rPr>
              <w:t>G</w:t>
            </w:r>
          </w:p>
        </w:tc>
        <w:tc>
          <w:tcPr>
            <w:tcW w:w="1575" w:type="dxa"/>
            <w:tcBorders>
              <w:top w:val="nil"/>
              <w:left w:val="nil"/>
              <w:bottom w:val="nil"/>
              <w:right w:val="nil"/>
            </w:tcBorders>
            <w:shd w:val="clear" w:color="auto" w:fill="auto"/>
            <w:vAlign w:val="bottom"/>
          </w:tcPr>
          <w:p w14:paraId="7EDA1C3A" w14:textId="77777777" w:rsidR="005348B8" w:rsidRDefault="005348B8" w:rsidP="003D079A">
            <w:pPr>
              <w:spacing w:line="240" w:lineRule="auto"/>
              <w:jc w:val="center"/>
              <w:rPr>
                <w:rFonts w:ascii="Calibri" w:hAnsi="Calibri"/>
              </w:rPr>
            </w:pPr>
            <w:r>
              <w:rPr>
                <w:rFonts w:ascii="Calibri" w:hAnsi="Calibri"/>
              </w:rPr>
              <w:t>1</w:t>
            </w:r>
          </w:p>
        </w:tc>
        <w:tc>
          <w:tcPr>
            <w:tcW w:w="1575" w:type="dxa"/>
            <w:tcBorders>
              <w:top w:val="nil"/>
              <w:left w:val="nil"/>
              <w:bottom w:val="nil"/>
              <w:right w:val="nil"/>
            </w:tcBorders>
            <w:shd w:val="clear" w:color="auto" w:fill="auto"/>
            <w:vAlign w:val="bottom"/>
          </w:tcPr>
          <w:p w14:paraId="1079D4A9"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2CE006FA"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29786569" w14:textId="77777777" w:rsidR="005348B8" w:rsidRDefault="005348B8" w:rsidP="003D079A">
            <w:pPr>
              <w:spacing w:line="240" w:lineRule="auto"/>
              <w:jc w:val="center"/>
              <w:rPr>
                <w:rFonts w:ascii="Calibri" w:hAnsi="Calibri"/>
              </w:rPr>
            </w:pPr>
          </w:p>
        </w:tc>
      </w:tr>
      <w:tr w:rsidR="005348B8" w:rsidRPr="00170DA8" w14:paraId="09126577" w14:textId="77777777" w:rsidTr="0035304E">
        <w:tc>
          <w:tcPr>
            <w:tcW w:w="1818" w:type="dxa"/>
            <w:tcBorders>
              <w:top w:val="nil"/>
              <w:left w:val="nil"/>
              <w:bottom w:val="nil"/>
              <w:right w:val="nil"/>
            </w:tcBorders>
            <w:shd w:val="clear" w:color="auto" w:fill="D9D9D9" w:themeFill="background1" w:themeFillShade="D9"/>
            <w:vAlign w:val="center"/>
          </w:tcPr>
          <w:p w14:paraId="7D585F69" w14:textId="0E8A525C" w:rsidR="005348B8" w:rsidRPr="00170DA8" w:rsidRDefault="005348B8" w:rsidP="003D079A">
            <w:pPr>
              <w:spacing w:line="240" w:lineRule="auto"/>
              <w:jc w:val="center"/>
              <w:rPr>
                <w:b/>
              </w:rPr>
            </w:pPr>
            <w:r w:rsidRPr="00170DA8">
              <w:rPr>
                <w:b/>
              </w:rPr>
              <w:t>15</w:t>
            </w:r>
            <w:r>
              <w:rPr>
                <w:b/>
              </w:rPr>
              <w:t>B</w:t>
            </w:r>
            <w:r w:rsidR="007C2E1A">
              <w:rPr>
                <w:b/>
              </w:rPr>
              <w:t>G</w:t>
            </w:r>
          </w:p>
        </w:tc>
        <w:tc>
          <w:tcPr>
            <w:tcW w:w="1575" w:type="dxa"/>
            <w:tcBorders>
              <w:top w:val="nil"/>
              <w:left w:val="nil"/>
              <w:bottom w:val="nil"/>
              <w:right w:val="nil"/>
            </w:tcBorders>
            <w:shd w:val="clear" w:color="auto" w:fill="D9D9D9" w:themeFill="background1" w:themeFillShade="D9"/>
            <w:vAlign w:val="bottom"/>
          </w:tcPr>
          <w:p w14:paraId="42512892"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nil"/>
              <w:left w:val="nil"/>
              <w:bottom w:val="nil"/>
              <w:right w:val="nil"/>
            </w:tcBorders>
            <w:shd w:val="clear" w:color="auto" w:fill="D9D9D9" w:themeFill="background1" w:themeFillShade="D9"/>
            <w:vAlign w:val="bottom"/>
          </w:tcPr>
          <w:p w14:paraId="3E8E3265" w14:textId="77777777" w:rsidR="005348B8" w:rsidRDefault="005348B8" w:rsidP="003D079A">
            <w:pPr>
              <w:spacing w:line="240" w:lineRule="auto"/>
              <w:jc w:val="center"/>
              <w:rPr>
                <w:rFonts w:ascii="Calibri" w:hAnsi="Calibri"/>
              </w:rPr>
            </w:pPr>
            <w:r>
              <w:rPr>
                <w:rFonts w:ascii="Calibri" w:hAnsi="Calibri"/>
              </w:rPr>
              <w:t>4</w:t>
            </w:r>
          </w:p>
        </w:tc>
        <w:tc>
          <w:tcPr>
            <w:tcW w:w="1575" w:type="dxa"/>
            <w:tcBorders>
              <w:top w:val="nil"/>
              <w:left w:val="nil"/>
              <w:bottom w:val="nil"/>
              <w:right w:val="nil"/>
            </w:tcBorders>
            <w:shd w:val="clear" w:color="auto" w:fill="D9D9D9" w:themeFill="background1" w:themeFillShade="D9"/>
            <w:vAlign w:val="bottom"/>
          </w:tcPr>
          <w:p w14:paraId="70301FDC"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nil"/>
              <w:left w:val="nil"/>
              <w:bottom w:val="nil"/>
              <w:right w:val="nil"/>
            </w:tcBorders>
            <w:shd w:val="clear" w:color="auto" w:fill="D9D9D9" w:themeFill="background1" w:themeFillShade="D9"/>
            <w:vAlign w:val="bottom"/>
          </w:tcPr>
          <w:p w14:paraId="01432C98" w14:textId="77777777" w:rsidR="005348B8" w:rsidRDefault="005348B8" w:rsidP="003D079A">
            <w:pPr>
              <w:spacing w:line="240" w:lineRule="auto"/>
              <w:jc w:val="center"/>
              <w:rPr>
                <w:rFonts w:ascii="Calibri" w:hAnsi="Calibri"/>
              </w:rPr>
            </w:pPr>
            <w:r>
              <w:rPr>
                <w:rFonts w:ascii="Calibri" w:hAnsi="Calibri"/>
              </w:rPr>
              <w:t>3</w:t>
            </w:r>
          </w:p>
        </w:tc>
      </w:tr>
      <w:tr w:rsidR="005348B8" w:rsidRPr="00170DA8" w14:paraId="7657BF3E" w14:textId="77777777" w:rsidTr="0035304E">
        <w:tc>
          <w:tcPr>
            <w:tcW w:w="1818" w:type="dxa"/>
            <w:tcBorders>
              <w:top w:val="nil"/>
              <w:left w:val="nil"/>
              <w:bottom w:val="nil"/>
              <w:right w:val="nil"/>
            </w:tcBorders>
            <w:shd w:val="clear" w:color="auto" w:fill="D9D9D9" w:themeFill="background1" w:themeFillShade="D9"/>
            <w:vAlign w:val="center"/>
          </w:tcPr>
          <w:p w14:paraId="21CB3A16" w14:textId="6B865894" w:rsidR="005348B8" w:rsidRPr="00170DA8" w:rsidRDefault="005348B8" w:rsidP="003D079A">
            <w:pPr>
              <w:spacing w:line="240" w:lineRule="auto"/>
              <w:jc w:val="center"/>
              <w:rPr>
                <w:b/>
              </w:rPr>
            </w:pPr>
            <w:r w:rsidRPr="00170DA8">
              <w:rPr>
                <w:b/>
              </w:rPr>
              <w:t>16</w:t>
            </w:r>
            <w:r>
              <w:rPr>
                <w:b/>
              </w:rPr>
              <w:t>B</w:t>
            </w:r>
            <w:r w:rsidR="007C2E1A">
              <w:rPr>
                <w:b/>
              </w:rPr>
              <w:t>G</w:t>
            </w:r>
          </w:p>
        </w:tc>
        <w:tc>
          <w:tcPr>
            <w:tcW w:w="1575" w:type="dxa"/>
            <w:tcBorders>
              <w:top w:val="nil"/>
              <w:left w:val="nil"/>
              <w:bottom w:val="nil"/>
              <w:right w:val="nil"/>
            </w:tcBorders>
            <w:shd w:val="clear" w:color="auto" w:fill="D9D9D9" w:themeFill="background1" w:themeFillShade="D9"/>
            <w:vAlign w:val="bottom"/>
          </w:tcPr>
          <w:p w14:paraId="0C801149"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nil"/>
              <w:left w:val="nil"/>
              <w:bottom w:val="nil"/>
              <w:right w:val="nil"/>
            </w:tcBorders>
            <w:shd w:val="clear" w:color="auto" w:fill="D9D9D9" w:themeFill="background1" w:themeFillShade="D9"/>
            <w:vAlign w:val="bottom"/>
          </w:tcPr>
          <w:p w14:paraId="2823CA97"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nil"/>
              <w:left w:val="nil"/>
              <w:bottom w:val="nil"/>
              <w:right w:val="nil"/>
            </w:tcBorders>
            <w:shd w:val="clear" w:color="auto" w:fill="D9D9D9" w:themeFill="background1" w:themeFillShade="D9"/>
            <w:vAlign w:val="bottom"/>
          </w:tcPr>
          <w:p w14:paraId="001FD35F" w14:textId="77777777" w:rsidR="005348B8" w:rsidRDefault="005348B8" w:rsidP="003D079A">
            <w:pPr>
              <w:spacing w:line="240" w:lineRule="auto"/>
              <w:jc w:val="center"/>
              <w:rPr>
                <w:rFonts w:ascii="Calibri" w:hAnsi="Calibri"/>
              </w:rPr>
            </w:pPr>
            <w:r>
              <w:rPr>
                <w:rFonts w:ascii="Calibri" w:hAnsi="Calibri"/>
              </w:rPr>
              <w:t>6</w:t>
            </w:r>
          </w:p>
        </w:tc>
        <w:tc>
          <w:tcPr>
            <w:tcW w:w="1575" w:type="dxa"/>
            <w:tcBorders>
              <w:top w:val="nil"/>
              <w:left w:val="nil"/>
              <w:bottom w:val="nil"/>
              <w:right w:val="nil"/>
            </w:tcBorders>
            <w:shd w:val="clear" w:color="auto" w:fill="D9D9D9" w:themeFill="background1" w:themeFillShade="D9"/>
            <w:vAlign w:val="bottom"/>
          </w:tcPr>
          <w:p w14:paraId="5FFC8A6F" w14:textId="77777777" w:rsidR="005348B8" w:rsidRDefault="005348B8" w:rsidP="003D079A">
            <w:pPr>
              <w:spacing w:line="240" w:lineRule="auto"/>
              <w:jc w:val="center"/>
              <w:rPr>
                <w:rFonts w:ascii="Calibri" w:hAnsi="Calibri"/>
              </w:rPr>
            </w:pPr>
            <w:r>
              <w:rPr>
                <w:rFonts w:ascii="Calibri" w:hAnsi="Calibri"/>
              </w:rPr>
              <w:t>4</w:t>
            </w:r>
          </w:p>
        </w:tc>
      </w:tr>
      <w:tr w:rsidR="005348B8" w:rsidRPr="00170DA8" w14:paraId="021EE27F" w14:textId="77777777" w:rsidTr="0035304E">
        <w:tc>
          <w:tcPr>
            <w:tcW w:w="1818" w:type="dxa"/>
            <w:tcBorders>
              <w:top w:val="nil"/>
              <w:left w:val="nil"/>
              <w:bottom w:val="nil"/>
              <w:right w:val="nil"/>
            </w:tcBorders>
            <w:shd w:val="clear" w:color="auto" w:fill="D9D9D9" w:themeFill="background1" w:themeFillShade="D9"/>
            <w:vAlign w:val="center"/>
          </w:tcPr>
          <w:p w14:paraId="1F50A82F" w14:textId="1C0118B5" w:rsidR="005348B8" w:rsidRPr="00170DA8" w:rsidRDefault="005348B8" w:rsidP="003D079A">
            <w:pPr>
              <w:spacing w:line="240" w:lineRule="auto"/>
              <w:jc w:val="center"/>
              <w:rPr>
                <w:b/>
              </w:rPr>
            </w:pPr>
            <w:r w:rsidRPr="00170DA8">
              <w:rPr>
                <w:b/>
              </w:rPr>
              <w:t>17</w:t>
            </w:r>
            <w:r>
              <w:rPr>
                <w:b/>
              </w:rPr>
              <w:t>B</w:t>
            </w:r>
            <w:r w:rsidR="007C2E1A">
              <w:rPr>
                <w:b/>
              </w:rPr>
              <w:t>G</w:t>
            </w:r>
          </w:p>
        </w:tc>
        <w:tc>
          <w:tcPr>
            <w:tcW w:w="1575" w:type="dxa"/>
            <w:tcBorders>
              <w:top w:val="nil"/>
              <w:left w:val="nil"/>
              <w:bottom w:val="nil"/>
              <w:right w:val="nil"/>
            </w:tcBorders>
            <w:shd w:val="clear" w:color="auto" w:fill="D9D9D9" w:themeFill="background1" w:themeFillShade="D9"/>
            <w:vAlign w:val="bottom"/>
          </w:tcPr>
          <w:p w14:paraId="7450D3E2" w14:textId="77777777" w:rsidR="005348B8" w:rsidRDefault="005348B8" w:rsidP="003D079A">
            <w:pPr>
              <w:spacing w:line="240" w:lineRule="auto"/>
              <w:jc w:val="center"/>
              <w:rPr>
                <w:rFonts w:ascii="Calibri" w:hAnsi="Calibri"/>
              </w:rPr>
            </w:pPr>
            <w:r>
              <w:rPr>
                <w:rFonts w:ascii="Calibri" w:hAnsi="Calibri"/>
              </w:rPr>
              <w:t>7</w:t>
            </w:r>
          </w:p>
        </w:tc>
        <w:tc>
          <w:tcPr>
            <w:tcW w:w="1575" w:type="dxa"/>
            <w:tcBorders>
              <w:top w:val="nil"/>
              <w:left w:val="nil"/>
              <w:bottom w:val="nil"/>
              <w:right w:val="nil"/>
            </w:tcBorders>
            <w:shd w:val="clear" w:color="auto" w:fill="D9D9D9" w:themeFill="background1" w:themeFillShade="D9"/>
            <w:vAlign w:val="bottom"/>
          </w:tcPr>
          <w:p w14:paraId="5BDD89E0"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nil"/>
              <w:left w:val="nil"/>
              <w:bottom w:val="nil"/>
              <w:right w:val="nil"/>
            </w:tcBorders>
            <w:shd w:val="clear" w:color="auto" w:fill="D9D9D9" w:themeFill="background1" w:themeFillShade="D9"/>
            <w:vAlign w:val="bottom"/>
          </w:tcPr>
          <w:p w14:paraId="5CFF2B1E" w14:textId="77777777" w:rsidR="005348B8" w:rsidRDefault="005348B8" w:rsidP="003D079A">
            <w:pPr>
              <w:spacing w:line="240" w:lineRule="auto"/>
              <w:jc w:val="center"/>
              <w:rPr>
                <w:rFonts w:ascii="Calibri" w:hAnsi="Calibri"/>
              </w:rPr>
            </w:pPr>
            <w:r>
              <w:rPr>
                <w:rFonts w:ascii="Calibri" w:hAnsi="Calibri"/>
              </w:rPr>
              <w:t>6</w:t>
            </w:r>
          </w:p>
        </w:tc>
        <w:tc>
          <w:tcPr>
            <w:tcW w:w="1575" w:type="dxa"/>
            <w:tcBorders>
              <w:top w:val="nil"/>
              <w:left w:val="nil"/>
              <w:bottom w:val="nil"/>
              <w:right w:val="nil"/>
            </w:tcBorders>
            <w:shd w:val="clear" w:color="auto" w:fill="D9D9D9" w:themeFill="background1" w:themeFillShade="D9"/>
            <w:vAlign w:val="bottom"/>
          </w:tcPr>
          <w:p w14:paraId="44260872" w14:textId="77777777" w:rsidR="005348B8" w:rsidRDefault="005348B8" w:rsidP="003D079A">
            <w:pPr>
              <w:spacing w:line="240" w:lineRule="auto"/>
              <w:jc w:val="center"/>
              <w:rPr>
                <w:rFonts w:ascii="Calibri" w:hAnsi="Calibri"/>
              </w:rPr>
            </w:pPr>
            <w:r>
              <w:rPr>
                <w:rFonts w:ascii="Calibri" w:hAnsi="Calibri"/>
              </w:rPr>
              <w:t>6</w:t>
            </w:r>
          </w:p>
        </w:tc>
      </w:tr>
      <w:tr w:rsidR="005348B8" w:rsidRPr="00170DA8" w14:paraId="232CA303" w14:textId="77777777" w:rsidTr="0035304E">
        <w:tc>
          <w:tcPr>
            <w:tcW w:w="1818" w:type="dxa"/>
            <w:tcBorders>
              <w:top w:val="nil"/>
              <w:left w:val="nil"/>
              <w:bottom w:val="nil"/>
              <w:right w:val="nil"/>
            </w:tcBorders>
            <w:shd w:val="clear" w:color="auto" w:fill="D9D9D9" w:themeFill="background1" w:themeFillShade="D9"/>
            <w:vAlign w:val="center"/>
          </w:tcPr>
          <w:p w14:paraId="75E3D6E2" w14:textId="711DA3CE" w:rsidR="005348B8" w:rsidRPr="00170DA8" w:rsidRDefault="005348B8" w:rsidP="003D079A">
            <w:pPr>
              <w:spacing w:line="240" w:lineRule="auto"/>
              <w:jc w:val="center"/>
              <w:rPr>
                <w:b/>
              </w:rPr>
            </w:pPr>
            <w:r w:rsidRPr="00170DA8">
              <w:rPr>
                <w:b/>
              </w:rPr>
              <w:t>18</w:t>
            </w:r>
            <w:r>
              <w:rPr>
                <w:b/>
              </w:rPr>
              <w:t>W</w:t>
            </w:r>
            <w:r w:rsidR="007C2E1A">
              <w:rPr>
                <w:b/>
              </w:rPr>
              <w:t>G</w:t>
            </w:r>
          </w:p>
        </w:tc>
        <w:tc>
          <w:tcPr>
            <w:tcW w:w="1575" w:type="dxa"/>
            <w:tcBorders>
              <w:top w:val="nil"/>
              <w:left w:val="nil"/>
              <w:bottom w:val="nil"/>
              <w:right w:val="nil"/>
            </w:tcBorders>
            <w:shd w:val="clear" w:color="auto" w:fill="D9D9D9" w:themeFill="background1" w:themeFillShade="D9"/>
            <w:vAlign w:val="bottom"/>
          </w:tcPr>
          <w:p w14:paraId="40B79783" w14:textId="77777777" w:rsidR="005348B8" w:rsidRDefault="005348B8" w:rsidP="003D079A">
            <w:pPr>
              <w:spacing w:line="240" w:lineRule="auto"/>
              <w:jc w:val="center"/>
              <w:rPr>
                <w:rFonts w:ascii="Calibri" w:hAnsi="Calibri"/>
              </w:rPr>
            </w:pPr>
            <w:r>
              <w:rPr>
                <w:rFonts w:ascii="Calibri" w:hAnsi="Calibri"/>
              </w:rPr>
              <w:t>4</w:t>
            </w:r>
          </w:p>
        </w:tc>
        <w:tc>
          <w:tcPr>
            <w:tcW w:w="1575" w:type="dxa"/>
            <w:tcBorders>
              <w:top w:val="nil"/>
              <w:left w:val="nil"/>
              <w:bottom w:val="nil"/>
              <w:right w:val="nil"/>
            </w:tcBorders>
            <w:shd w:val="clear" w:color="auto" w:fill="D9D9D9" w:themeFill="background1" w:themeFillShade="D9"/>
            <w:vAlign w:val="bottom"/>
          </w:tcPr>
          <w:p w14:paraId="5E3C4D49" w14:textId="77777777" w:rsidR="005348B8" w:rsidRDefault="005348B8" w:rsidP="003D079A">
            <w:pPr>
              <w:spacing w:line="240" w:lineRule="auto"/>
              <w:jc w:val="center"/>
              <w:rPr>
                <w:rFonts w:ascii="Calibri" w:hAnsi="Calibri"/>
              </w:rPr>
            </w:pPr>
            <w:r>
              <w:rPr>
                <w:rFonts w:ascii="Calibri" w:hAnsi="Calibri"/>
              </w:rPr>
              <w:t>3</w:t>
            </w:r>
          </w:p>
        </w:tc>
        <w:tc>
          <w:tcPr>
            <w:tcW w:w="1575" w:type="dxa"/>
            <w:tcBorders>
              <w:top w:val="nil"/>
              <w:left w:val="nil"/>
              <w:bottom w:val="nil"/>
              <w:right w:val="nil"/>
            </w:tcBorders>
            <w:shd w:val="clear" w:color="auto" w:fill="D9D9D9" w:themeFill="background1" w:themeFillShade="D9"/>
            <w:vAlign w:val="bottom"/>
          </w:tcPr>
          <w:p w14:paraId="4A6DDB69" w14:textId="77777777" w:rsidR="005348B8" w:rsidRDefault="005348B8" w:rsidP="003D079A">
            <w:pPr>
              <w:spacing w:line="240" w:lineRule="auto"/>
              <w:jc w:val="center"/>
              <w:rPr>
                <w:rFonts w:ascii="Calibri" w:hAnsi="Calibri"/>
              </w:rPr>
            </w:pPr>
            <w:r>
              <w:rPr>
                <w:rFonts w:ascii="Calibri" w:hAnsi="Calibri"/>
              </w:rPr>
              <w:t>4</w:t>
            </w:r>
          </w:p>
        </w:tc>
        <w:tc>
          <w:tcPr>
            <w:tcW w:w="1575" w:type="dxa"/>
            <w:tcBorders>
              <w:top w:val="nil"/>
              <w:left w:val="nil"/>
              <w:bottom w:val="nil"/>
              <w:right w:val="nil"/>
            </w:tcBorders>
            <w:shd w:val="clear" w:color="auto" w:fill="D9D9D9" w:themeFill="background1" w:themeFillShade="D9"/>
            <w:vAlign w:val="bottom"/>
          </w:tcPr>
          <w:p w14:paraId="73872894" w14:textId="77777777" w:rsidR="005348B8" w:rsidRDefault="005348B8" w:rsidP="003D079A">
            <w:pPr>
              <w:spacing w:line="240" w:lineRule="auto"/>
              <w:jc w:val="center"/>
              <w:rPr>
                <w:rFonts w:ascii="Calibri" w:hAnsi="Calibri"/>
              </w:rPr>
            </w:pPr>
            <w:r>
              <w:rPr>
                <w:rFonts w:ascii="Calibri" w:hAnsi="Calibri"/>
              </w:rPr>
              <w:t>2</w:t>
            </w:r>
          </w:p>
        </w:tc>
      </w:tr>
      <w:tr w:rsidR="005348B8" w:rsidRPr="00170DA8" w14:paraId="449DE8A2" w14:textId="77777777" w:rsidTr="0035304E">
        <w:tc>
          <w:tcPr>
            <w:tcW w:w="1818" w:type="dxa"/>
            <w:tcBorders>
              <w:top w:val="nil"/>
              <w:left w:val="nil"/>
              <w:bottom w:val="nil"/>
              <w:right w:val="nil"/>
            </w:tcBorders>
            <w:shd w:val="clear" w:color="auto" w:fill="auto"/>
            <w:vAlign w:val="center"/>
          </w:tcPr>
          <w:p w14:paraId="02767DA4" w14:textId="1921FDB0" w:rsidR="005348B8" w:rsidRPr="00170DA8" w:rsidRDefault="005348B8" w:rsidP="003D079A">
            <w:pPr>
              <w:spacing w:line="240" w:lineRule="auto"/>
              <w:jc w:val="center"/>
              <w:rPr>
                <w:b/>
              </w:rPr>
            </w:pPr>
            <w:r w:rsidRPr="00170DA8">
              <w:rPr>
                <w:b/>
              </w:rPr>
              <w:t>19</w:t>
            </w:r>
            <w:r>
              <w:rPr>
                <w:b/>
              </w:rPr>
              <w:t>W</w:t>
            </w:r>
            <w:r w:rsidR="007C2E1A">
              <w:rPr>
                <w:b/>
              </w:rPr>
              <w:t>G</w:t>
            </w:r>
          </w:p>
        </w:tc>
        <w:tc>
          <w:tcPr>
            <w:tcW w:w="1575" w:type="dxa"/>
            <w:tcBorders>
              <w:top w:val="nil"/>
              <w:left w:val="nil"/>
              <w:bottom w:val="nil"/>
              <w:right w:val="nil"/>
            </w:tcBorders>
            <w:shd w:val="clear" w:color="auto" w:fill="auto"/>
            <w:vAlign w:val="bottom"/>
          </w:tcPr>
          <w:p w14:paraId="16BE9E00"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29C019EE" w14:textId="77777777" w:rsidR="005348B8" w:rsidRDefault="005348B8" w:rsidP="003D079A">
            <w:pPr>
              <w:spacing w:line="240" w:lineRule="auto"/>
              <w:jc w:val="center"/>
              <w:rPr>
                <w:rFonts w:ascii="Calibri" w:hAnsi="Calibri"/>
              </w:rPr>
            </w:pPr>
            <w:r>
              <w:rPr>
                <w:rFonts w:ascii="Calibri" w:hAnsi="Calibri"/>
              </w:rPr>
              <w:t>6</w:t>
            </w:r>
          </w:p>
        </w:tc>
        <w:tc>
          <w:tcPr>
            <w:tcW w:w="1575" w:type="dxa"/>
            <w:tcBorders>
              <w:top w:val="nil"/>
              <w:left w:val="nil"/>
              <w:bottom w:val="nil"/>
              <w:right w:val="nil"/>
            </w:tcBorders>
            <w:shd w:val="clear" w:color="auto" w:fill="auto"/>
            <w:vAlign w:val="bottom"/>
          </w:tcPr>
          <w:p w14:paraId="49AF8538"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6D96934D" w14:textId="77777777" w:rsidR="005348B8" w:rsidRDefault="005348B8" w:rsidP="003D079A">
            <w:pPr>
              <w:spacing w:line="240" w:lineRule="auto"/>
              <w:jc w:val="center"/>
              <w:rPr>
                <w:rFonts w:ascii="Calibri" w:hAnsi="Calibri"/>
              </w:rPr>
            </w:pPr>
          </w:p>
        </w:tc>
      </w:tr>
      <w:tr w:rsidR="005348B8" w:rsidRPr="00170DA8" w14:paraId="54C396AE" w14:textId="77777777" w:rsidTr="0035304E">
        <w:tc>
          <w:tcPr>
            <w:tcW w:w="1818" w:type="dxa"/>
            <w:tcBorders>
              <w:top w:val="nil"/>
              <w:left w:val="nil"/>
              <w:bottom w:val="nil"/>
              <w:right w:val="nil"/>
            </w:tcBorders>
            <w:shd w:val="clear" w:color="auto" w:fill="auto"/>
            <w:vAlign w:val="center"/>
          </w:tcPr>
          <w:p w14:paraId="78F26BD6" w14:textId="77777777" w:rsidR="005348B8" w:rsidRPr="00170DA8" w:rsidRDefault="005348B8" w:rsidP="003D079A">
            <w:pPr>
              <w:spacing w:line="240" w:lineRule="auto"/>
              <w:jc w:val="center"/>
              <w:rPr>
                <w:b/>
              </w:rPr>
            </w:pPr>
            <w:r w:rsidRPr="00170DA8">
              <w:rPr>
                <w:b/>
              </w:rPr>
              <w:t>20</w:t>
            </w:r>
          </w:p>
        </w:tc>
        <w:tc>
          <w:tcPr>
            <w:tcW w:w="1575" w:type="dxa"/>
            <w:tcBorders>
              <w:top w:val="nil"/>
              <w:left w:val="nil"/>
              <w:bottom w:val="nil"/>
              <w:right w:val="nil"/>
            </w:tcBorders>
            <w:shd w:val="clear" w:color="auto" w:fill="auto"/>
            <w:vAlign w:val="bottom"/>
          </w:tcPr>
          <w:p w14:paraId="071FDA8B"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6C0FCC41"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351BB793" w14:textId="77777777" w:rsidR="005348B8" w:rsidRDefault="005348B8" w:rsidP="003D079A">
            <w:pPr>
              <w:spacing w:line="240" w:lineRule="auto"/>
              <w:jc w:val="center"/>
              <w:rPr>
                <w:rFonts w:ascii="Calibri" w:hAnsi="Calibri"/>
              </w:rPr>
            </w:pPr>
          </w:p>
        </w:tc>
        <w:tc>
          <w:tcPr>
            <w:tcW w:w="1575" w:type="dxa"/>
            <w:tcBorders>
              <w:top w:val="nil"/>
              <w:left w:val="nil"/>
              <w:bottom w:val="nil"/>
              <w:right w:val="nil"/>
            </w:tcBorders>
            <w:shd w:val="clear" w:color="auto" w:fill="auto"/>
            <w:vAlign w:val="bottom"/>
          </w:tcPr>
          <w:p w14:paraId="035E53DA" w14:textId="77777777" w:rsidR="005348B8" w:rsidRDefault="005348B8" w:rsidP="003D079A">
            <w:pPr>
              <w:spacing w:line="240" w:lineRule="auto"/>
              <w:jc w:val="center"/>
              <w:rPr>
                <w:rFonts w:ascii="Calibri" w:hAnsi="Calibri"/>
              </w:rPr>
            </w:pPr>
          </w:p>
        </w:tc>
      </w:tr>
      <w:tr w:rsidR="005348B8" w:rsidRPr="00170DA8" w14:paraId="7549391A" w14:textId="77777777" w:rsidTr="0035304E">
        <w:tc>
          <w:tcPr>
            <w:tcW w:w="1818" w:type="dxa"/>
            <w:tcBorders>
              <w:top w:val="nil"/>
              <w:left w:val="nil"/>
              <w:bottom w:val="nil"/>
              <w:right w:val="nil"/>
            </w:tcBorders>
            <w:shd w:val="clear" w:color="auto" w:fill="D9D9D9" w:themeFill="background1" w:themeFillShade="D9"/>
            <w:vAlign w:val="center"/>
          </w:tcPr>
          <w:p w14:paraId="6E786BCC" w14:textId="480E197C" w:rsidR="005348B8" w:rsidRPr="00170DA8" w:rsidRDefault="005348B8" w:rsidP="003D079A">
            <w:pPr>
              <w:spacing w:line="240" w:lineRule="auto"/>
              <w:jc w:val="center"/>
              <w:rPr>
                <w:b/>
              </w:rPr>
            </w:pPr>
            <w:r w:rsidRPr="00170DA8">
              <w:rPr>
                <w:b/>
              </w:rPr>
              <w:t>21</w:t>
            </w:r>
            <w:r>
              <w:rPr>
                <w:b/>
              </w:rPr>
              <w:t>W</w:t>
            </w:r>
            <w:r w:rsidR="007C2E1A">
              <w:rPr>
                <w:b/>
              </w:rPr>
              <w:t>G</w:t>
            </w:r>
          </w:p>
        </w:tc>
        <w:tc>
          <w:tcPr>
            <w:tcW w:w="1575" w:type="dxa"/>
            <w:tcBorders>
              <w:top w:val="nil"/>
              <w:left w:val="nil"/>
              <w:bottom w:val="nil"/>
              <w:right w:val="nil"/>
            </w:tcBorders>
            <w:shd w:val="clear" w:color="auto" w:fill="D9D9D9" w:themeFill="background1" w:themeFillShade="D9"/>
            <w:vAlign w:val="bottom"/>
          </w:tcPr>
          <w:p w14:paraId="1CCC621B" w14:textId="77777777" w:rsidR="005348B8" w:rsidRDefault="005348B8" w:rsidP="003D079A">
            <w:pPr>
              <w:spacing w:line="240" w:lineRule="auto"/>
              <w:jc w:val="center"/>
              <w:rPr>
                <w:rFonts w:ascii="Calibri" w:hAnsi="Calibri"/>
              </w:rPr>
            </w:pPr>
            <w:r>
              <w:rPr>
                <w:rFonts w:ascii="Calibri" w:hAnsi="Calibri"/>
              </w:rPr>
              <w:t>5</w:t>
            </w:r>
          </w:p>
        </w:tc>
        <w:tc>
          <w:tcPr>
            <w:tcW w:w="1575" w:type="dxa"/>
            <w:tcBorders>
              <w:top w:val="nil"/>
              <w:left w:val="nil"/>
              <w:bottom w:val="nil"/>
              <w:right w:val="nil"/>
            </w:tcBorders>
            <w:shd w:val="clear" w:color="auto" w:fill="D9D9D9" w:themeFill="background1" w:themeFillShade="D9"/>
            <w:vAlign w:val="bottom"/>
          </w:tcPr>
          <w:p w14:paraId="67DC55FC" w14:textId="77777777" w:rsidR="005348B8" w:rsidRDefault="005348B8" w:rsidP="003D079A">
            <w:pPr>
              <w:spacing w:line="240" w:lineRule="auto"/>
              <w:jc w:val="center"/>
              <w:rPr>
                <w:rFonts w:ascii="Calibri" w:hAnsi="Calibri"/>
              </w:rPr>
            </w:pPr>
            <w:r>
              <w:rPr>
                <w:rFonts w:ascii="Calibri" w:hAnsi="Calibri"/>
              </w:rPr>
              <w:t>4</w:t>
            </w:r>
          </w:p>
        </w:tc>
        <w:tc>
          <w:tcPr>
            <w:tcW w:w="1575" w:type="dxa"/>
            <w:tcBorders>
              <w:top w:val="nil"/>
              <w:left w:val="nil"/>
              <w:bottom w:val="nil"/>
              <w:right w:val="nil"/>
            </w:tcBorders>
            <w:shd w:val="clear" w:color="auto" w:fill="D9D9D9" w:themeFill="background1" w:themeFillShade="D9"/>
            <w:vAlign w:val="bottom"/>
          </w:tcPr>
          <w:p w14:paraId="0ADB9CE3" w14:textId="77777777" w:rsidR="005348B8" w:rsidRDefault="005348B8" w:rsidP="003D079A">
            <w:pPr>
              <w:spacing w:line="240" w:lineRule="auto"/>
              <w:jc w:val="center"/>
              <w:rPr>
                <w:rFonts w:ascii="Calibri" w:hAnsi="Calibri"/>
              </w:rPr>
            </w:pPr>
            <w:r>
              <w:rPr>
                <w:rFonts w:ascii="Calibri" w:hAnsi="Calibri"/>
              </w:rPr>
              <w:t>3</w:t>
            </w:r>
          </w:p>
        </w:tc>
        <w:tc>
          <w:tcPr>
            <w:tcW w:w="1575" w:type="dxa"/>
            <w:tcBorders>
              <w:top w:val="nil"/>
              <w:left w:val="nil"/>
              <w:bottom w:val="nil"/>
              <w:right w:val="nil"/>
            </w:tcBorders>
            <w:shd w:val="clear" w:color="auto" w:fill="D9D9D9" w:themeFill="background1" w:themeFillShade="D9"/>
            <w:vAlign w:val="bottom"/>
          </w:tcPr>
          <w:p w14:paraId="261E5901" w14:textId="77777777" w:rsidR="005348B8" w:rsidRDefault="005348B8" w:rsidP="003D079A">
            <w:pPr>
              <w:spacing w:line="240" w:lineRule="auto"/>
              <w:jc w:val="center"/>
              <w:rPr>
                <w:rFonts w:ascii="Calibri" w:hAnsi="Calibri"/>
              </w:rPr>
            </w:pPr>
            <w:r>
              <w:rPr>
                <w:rFonts w:ascii="Calibri" w:hAnsi="Calibri"/>
              </w:rPr>
              <w:t>4</w:t>
            </w:r>
          </w:p>
        </w:tc>
      </w:tr>
      <w:tr w:rsidR="005348B8" w:rsidRPr="00170DA8" w14:paraId="2475F7C6" w14:textId="77777777" w:rsidTr="0035304E">
        <w:tc>
          <w:tcPr>
            <w:tcW w:w="1818" w:type="dxa"/>
            <w:tcBorders>
              <w:top w:val="nil"/>
              <w:left w:val="nil"/>
              <w:bottom w:val="nil"/>
              <w:right w:val="nil"/>
            </w:tcBorders>
            <w:shd w:val="clear" w:color="auto" w:fill="D9D9D9" w:themeFill="background1" w:themeFillShade="D9"/>
            <w:vAlign w:val="center"/>
          </w:tcPr>
          <w:p w14:paraId="15208E10" w14:textId="5FF48E00" w:rsidR="005348B8" w:rsidRPr="00170DA8" w:rsidRDefault="005348B8" w:rsidP="003D079A">
            <w:pPr>
              <w:spacing w:line="240" w:lineRule="auto"/>
              <w:jc w:val="center"/>
              <w:rPr>
                <w:b/>
              </w:rPr>
            </w:pPr>
            <w:r w:rsidRPr="00170DA8">
              <w:rPr>
                <w:b/>
              </w:rPr>
              <w:t>22</w:t>
            </w:r>
            <w:r>
              <w:rPr>
                <w:b/>
              </w:rPr>
              <w:t>W</w:t>
            </w:r>
            <w:r w:rsidR="007C2E1A">
              <w:rPr>
                <w:b/>
              </w:rPr>
              <w:t>G</w:t>
            </w:r>
          </w:p>
        </w:tc>
        <w:tc>
          <w:tcPr>
            <w:tcW w:w="1575" w:type="dxa"/>
            <w:tcBorders>
              <w:top w:val="nil"/>
              <w:left w:val="nil"/>
              <w:bottom w:val="nil"/>
              <w:right w:val="nil"/>
            </w:tcBorders>
            <w:shd w:val="clear" w:color="auto" w:fill="D9D9D9" w:themeFill="background1" w:themeFillShade="D9"/>
            <w:vAlign w:val="bottom"/>
          </w:tcPr>
          <w:p w14:paraId="1CF6B9C8" w14:textId="77777777" w:rsidR="005348B8" w:rsidRDefault="005348B8" w:rsidP="003D079A">
            <w:pPr>
              <w:spacing w:line="240" w:lineRule="auto"/>
              <w:jc w:val="center"/>
              <w:rPr>
                <w:rFonts w:ascii="Calibri" w:hAnsi="Calibri"/>
              </w:rPr>
            </w:pPr>
            <w:r>
              <w:rPr>
                <w:rFonts w:ascii="Calibri" w:hAnsi="Calibri"/>
              </w:rPr>
              <w:t>3</w:t>
            </w:r>
          </w:p>
        </w:tc>
        <w:tc>
          <w:tcPr>
            <w:tcW w:w="1575" w:type="dxa"/>
            <w:tcBorders>
              <w:top w:val="nil"/>
              <w:left w:val="nil"/>
              <w:bottom w:val="nil"/>
              <w:right w:val="nil"/>
            </w:tcBorders>
            <w:shd w:val="clear" w:color="auto" w:fill="D9D9D9" w:themeFill="background1" w:themeFillShade="D9"/>
            <w:vAlign w:val="bottom"/>
          </w:tcPr>
          <w:p w14:paraId="4041E973" w14:textId="77777777" w:rsidR="005348B8" w:rsidRDefault="005348B8" w:rsidP="003D079A">
            <w:pPr>
              <w:spacing w:line="240" w:lineRule="auto"/>
              <w:jc w:val="center"/>
              <w:rPr>
                <w:rFonts w:ascii="Calibri" w:hAnsi="Calibri"/>
              </w:rPr>
            </w:pPr>
            <w:r>
              <w:rPr>
                <w:rFonts w:ascii="Calibri" w:hAnsi="Calibri"/>
              </w:rPr>
              <w:t>4</w:t>
            </w:r>
          </w:p>
        </w:tc>
        <w:tc>
          <w:tcPr>
            <w:tcW w:w="1575" w:type="dxa"/>
            <w:tcBorders>
              <w:top w:val="nil"/>
              <w:left w:val="nil"/>
              <w:bottom w:val="nil"/>
              <w:right w:val="nil"/>
            </w:tcBorders>
            <w:shd w:val="clear" w:color="auto" w:fill="D9D9D9" w:themeFill="background1" w:themeFillShade="D9"/>
            <w:vAlign w:val="bottom"/>
          </w:tcPr>
          <w:p w14:paraId="3BA5B8AB" w14:textId="77777777" w:rsidR="005348B8" w:rsidRDefault="005348B8" w:rsidP="003D079A">
            <w:pPr>
              <w:spacing w:line="240" w:lineRule="auto"/>
              <w:jc w:val="center"/>
              <w:rPr>
                <w:rFonts w:ascii="Calibri" w:hAnsi="Calibri"/>
              </w:rPr>
            </w:pPr>
            <w:r>
              <w:rPr>
                <w:rFonts w:ascii="Calibri" w:hAnsi="Calibri"/>
              </w:rPr>
              <w:t>3</w:t>
            </w:r>
          </w:p>
        </w:tc>
        <w:tc>
          <w:tcPr>
            <w:tcW w:w="1575" w:type="dxa"/>
            <w:tcBorders>
              <w:top w:val="nil"/>
              <w:left w:val="nil"/>
              <w:bottom w:val="nil"/>
              <w:right w:val="nil"/>
            </w:tcBorders>
            <w:shd w:val="clear" w:color="auto" w:fill="D9D9D9" w:themeFill="background1" w:themeFillShade="D9"/>
            <w:vAlign w:val="bottom"/>
          </w:tcPr>
          <w:p w14:paraId="5FAA546E" w14:textId="77777777" w:rsidR="005348B8" w:rsidRDefault="005348B8" w:rsidP="003D079A">
            <w:pPr>
              <w:spacing w:line="240" w:lineRule="auto"/>
              <w:jc w:val="center"/>
              <w:rPr>
                <w:rFonts w:ascii="Calibri" w:hAnsi="Calibri"/>
              </w:rPr>
            </w:pPr>
            <w:r>
              <w:rPr>
                <w:rFonts w:ascii="Calibri" w:hAnsi="Calibri"/>
              </w:rPr>
              <w:t>6</w:t>
            </w:r>
          </w:p>
        </w:tc>
      </w:tr>
      <w:tr w:rsidR="005348B8" w:rsidRPr="00170DA8" w14:paraId="50391B0D" w14:textId="77777777" w:rsidTr="0035304E">
        <w:tc>
          <w:tcPr>
            <w:tcW w:w="1818" w:type="dxa"/>
            <w:tcBorders>
              <w:top w:val="nil"/>
              <w:left w:val="nil"/>
              <w:bottom w:val="nil"/>
              <w:right w:val="nil"/>
            </w:tcBorders>
            <w:vAlign w:val="center"/>
          </w:tcPr>
          <w:p w14:paraId="5CAF2B6A" w14:textId="77777777" w:rsidR="005348B8" w:rsidRPr="00170DA8" w:rsidRDefault="005348B8" w:rsidP="003D079A">
            <w:pPr>
              <w:spacing w:line="240" w:lineRule="auto"/>
              <w:jc w:val="center"/>
              <w:rPr>
                <w:b/>
              </w:rPr>
            </w:pPr>
            <w:r>
              <w:rPr>
                <w:b/>
              </w:rPr>
              <w:t>Walking Mean (SD)</w:t>
            </w:r>
          </w:p>
        </w:tc>
        <w:tc>
          <w:tcPr>
            <w:tcW w:w="1575" w:type="dxa"/>
            <w:tcBorders>
              <w:top w:val="nil"/>
              <w:left w:val="nil"/>
              <w:bottom w:val="nil"/>
              <w:right w:val="nil"/>
            </w:tcBorders>
            <w:vAlign w:val="center"/>
          </w:tcPr>
          <w:p w14:paraId="47215C19" w14:textId="77777777" w:rsidR="005348B8" w:rsidRDefault="005348B8" w:rsidP="003D079A">
            <w:pPr>
              <w:spacing w:line="240" w:lineRule="auto"/>
              <w:jc w:val="center"/>
              <w:rPr>
                <w:rFonts w:ascii="Calibri" w:hAnsi="Calibri"/>
                <w:color w:val="000000"/>
              </w:rPr>
            </w:pPr>
            <w:r>
              <w:rPr>
                <w:rFonts w:ascii="Calibri" w:hAnsi="Calibri"/>
                <w:color w:val="000000"/>
              </w:rPr>
              <w:t>5.0 (2.1)</w:t>
            </w:r>
          </w:p>
        </w:tc>
        <w:tc>
          <w:tcPr>
            <w:tcW w:w="1575" w:type="dxa"/>
            <w:tcBorders>
              <w:top w:val="nil"/>
              <w:left w:val="nil"/>
              <w:bottom w:val="nil"/>
              <w:right w:val="nil"/>
            </w:tcBorders>
            <w:vAlign w:val="center"/>
          </w:tcPr>
          <w:p w14:paraId="65D6F5B5" w14:textId="77777777" w:rsidR="005348B8" w:rsidRDefault="005348B8" w:rsidP="003D079A">
            <w:pPr>
              <w:spacing w:line="240" w:lineRule="auto"/>
              <w:jc w:val="center"/>
              <w:rPr>
                <w:rFonts w:ascii="Calibri" w:hAnsi="Calibri"/>
                <w:color w:val="000000"/>
              </w:rPr>
            </w:pPr>
            <w:r>
              <w:rPr>
                <w:rFonts w:ascii="Calibri" w:hAnsi="Calibri"/>
                <w:color w:val="000000"/>
              </w:rPr>
              <w:t>4.0 (1.1)</w:t>
            </w:r>
          </w:p>
        </w:tc>
        <w:tc>
          <w:tcPr>
            <w:tcW w:w="1575" w:type="dxa"/>
            <w:tcBorders>
              <w:top w:val="nil"/>
              <w:left w:val="nil"/>
              <w:bottom w:val="nil"/>
              <w:right w:val="nil"/>
            </w:tcBorders>
            <w:vAlign w:val="center"/>
          </w:tcPr>
          <w:p w14:paraId="029D1DAA" w14:textId="77777777" w:rsidR="005348B8" w:rsidRDefault="005348B8" w:rsidP="003D079A">
            <w:pPr>
              <w:spacing w:line="240" w:lineRule="auto"/>
              <w:jc w:val="center"/>
              <w:rPr>
                <w:rFonts w:ascii="Calibri" w:hAnsi="Calibri"/>
                <w:color w:val="000000"/>
              </w:rPr>
            </w:pPr>
            <w:r>
              <w:rPr>
                <w:rFonts w:ascii="Calibri" w:hAnsi="Calibri"/>
                <w:color w:val="000000"/>
              </w:rPr>
              <w:t>4.3 (1.4)</w:t>
            </w:r>
          </w:p>
        </w:tc>
        <w:tc>
          <w:tcPr>
            <w:tcW w:w="1575" w:type="dxa"/>
            <w:tcBorders>
              <w:top w:val="nil"/>
              <w:left w:val="nil"/>
              <w:bottom w:val="nil"/>
              <w:right w:val="nil"/>
            </w:tcBorders>
            <w:vAlign w:val="center"/>
          </w:tcPr>
          <w:p w14:paraId="6087AE5D" w14:textId="77777777" w:rsidR="005348B8" w:rsidRDefault="005348B8" w:rsidP="003D079A">
            <w:pPr>
              <w:spacing w:line="240" w:lineRule="auto"/>
              <w:jc w:val="center"/>
              <w:rPr>
                <w:rFonts w:ascii="Calibri" w:hAnsi="Calibri"/>
                <w:color w:val="000000"/>
              </w:rPr>
            </w:pPr>
            <w:r>
              <w:rPr>
                <w:rFonts w:ascii="Calibri" w:hAnsi="Calibri"/>
                <w:color w:val="000000"/>
              </w:rPr>
              <w:t>5.0 (2.4)</w:t>
            </w:r>
          </w:p>
        </w:tc>
      </w:tr>
      <w:tr w:rsidR="005348B8" w:rsidRPr="00170DA8" w14:paraId="57C95D92" w14:textId="77777777" w:rsidTr="0035304E">
        <w:tc>
          <w:tcPr>
            <w:tcW w:w="1818" w:type="dxa"/>
            <w:tcBorders>
              <w:top w:val="nil"/>
              <w:left w:val="nil"/>
              <w:bottom w:val="nil"/>
              <w:right w:val="nil"/>
            </w:tcBorders>
            <w:vAlign w:val="center"/>
          </w:tcPr>
          <w:p w14:paraId="39CF9678" w14:textId="77777777" w:rsidR="005348B8" w:rsidRPr="00170DA8" w:rsidRDefault="005348B8" w:rsidP="003D079A">
            <w:pPr>
              <w:spacing w:line="240" w:lineRule="auto"/>
              <w:jc w:val="center"/>
              <w:rPr>
                <w:b/>
              </w:rPr>
            </w:pPr>
            <w:r>
              <w:rPr>
                <w:b/>
              </w:rPr>
              <w:t>Breaks Mean (SD)</w:t>
            </w:r>
          </w:p>
        </w:tc>
        <w:tc>
          <w:tcPr>
            <w:tcW w:w="1575" w:type="dxa"/>
            <w:tcBorders>
              <w:top w:val="nil"/>
              <w:left w:val="nil"/>
              <w:bottom w:val="nil"/>
              <w:right w:val="nil"/>
            </w:tcBorders>
            <w:vAlign w:val="center"/>
          </w:tcPr>
          <w:p w14:paraId="6BCC3DC7" w14:textId="77777777" w:rsidR="005348B8" w:rsidRDefault="005348B8" w:rsidP="003D079A">
            <w:pPr>
              <w:spacing w:line="240" w:lineRule="auto"/>
              <w:jc w:val="center"/>
              <w:rPr>
                <w:rFonts w:ascii="Calibri" w:hAnsi="Calibri"/>
                <w:color w:val="000000"/>
              </w:rPr>
            </w:pPr>
            <w:r>
              <w:rPr>
                <w:rFonts w:ascii="Calibri" w:hAnsi="Calibri"/>
                <w:color w:val="000000"/>
              </w:rPr>
              <w:t>6.5 (1.8)</w:t>
            </w:r>
          </w:p>
        </w:tc>
        <w:tc>
          <w:tcPr>
            <w:tcW w:w="1575" w:type="dxa"/>
            <w:tcBorders>
              <w:top w:val="nil"/>
              <w:left w:val="nil"/>
              <w:bottom w:val="nil"/>
              <w:right w:val="nil"/>
            </w:tcBorders>
            <w:vAlign w:val="center"/>
          </w:tcPr>
          <w:p w14:paraId="156AE060" w14:textId="77777777" w:rsidR="005348B8" w:rsidRDefault="005348B8" w:rsidP="003D079A">
            <w:pPr>
              <w:spacing w:line="240" w:lineRule="auto"/>
              <w:jc w:val="center"/>
              <w:rPr>
                <w:rFonts w:ascii="Calibri" w:hAnsi="Calibri"/>
                <w:color w:val="000000"/>
              </w:rPr>
            </w:pPr>
            <w:r>
              <w:rPr>
                <w:rFonts w:ascii="Calibri" w:hAnsi="Calibri"/>
                <w:color w:val="000000"/>
              </w:rPr>
              <w:t>5.7 (1.5)</w:t>
            </w:r>
          </w:p>
        </w:tc>
        <w:tc>
          <w:tcPr>
            <w:tcW w:w="1575" w:type="dxa"/>
            <w:tcBorders>
              <w:top w:val="nil"/>
              <w:left w:val="nil"/>
              <w:bottom w:val="nil"/>
              <w:right w:val="nil"/>
            </w:tcBorders>
            <w:vAlign w:val="center"/>
          </w:tcPr>
          <w:p w14:paraId="402E77B3" w14:textId="77777777" w:rsidR="005348B8" w:rsidRDefault="005348B8" w:rsidP="003D079A">
            <w:pPr>
              <w:spacing w:line="240" w:lineRule="auto"/>
              <w:jc w:val="center"/>
              <w:rPr>
                <w:rFonts w:ascii="Calibri" w:hAnsi="Calibri"/>
                <w:color w:val="000000"/>
              </w:rPr>
            </w:pPr>
            <w:r>
              <w:rPr>
                <w:rFonts w:ascii="Calibri" w:hAnsi="Calibri"/>
                <w:color w:val="000000"/>
              </w:rPr>
              <w:t>6.0 (0.63)</w:t>
            </w:r>
          </w:p>
        </w:tc>
        <w:tc>
          <w:tcPr>
            <w:tcW w:w="1575" w:type="dxa"/>
            <w:tcBorders>
              <w:top w:val="nil"/>
              <w:left w:val="nil"/>
              <w:bottom w:val="nil"/>
              <w:right w:val="nil"/>
            </w:tcBorders>
            <w:vAlign w:val="center"/>
          </w:tcPr>
          <w:p w14:paraId="51B2EA0A" w14:textId="77777777" w:rsidR="005348B8" w:rsidRDefault="005348B8" w:rsidP="003D079A">
            <w:pPr>
              <w:spacing w:line="240" w:lineRule="auto"/>
              <w:jc w:val="center"/>
              <w:rPr>
                <w:rFonts w:ascii="Calibri" w:hAnsi="Calibri"/>
                <w:color w:val="000000"/>
              </w:rPr>
            </w:pPr>
            <w:r>
              <w:rPr>
                <w:rFonts w:ascii="Calibri" w:hAnsi="Calibri"/>
                <w:color w:val="000000"/>
              </w:rPr>
              <w:t>5.0 (1.5)</w:t>
            </w:r>
          </w:p>
        </w:tc>
      </w:tr>
      <w:tr w:rsidR="005348B8" w:rsidRPr="00170DA8" w14:paraId="40F14B63" w14:textId="77777777" w:rsidTr="0035304E">
        <w:tc>
          <w:tcPr>
            <w:tcW w:w="1818" w:type="dxa"/>
            <w:tcBorders>
              <w:top w:val="nil"/>
              <w:left w:val="nil"/>
              <w:bottom w:val="single" w:sz="2" w:space="0" w:color="auto"/>
              <w:right w:val="nil"/>
            </w:tcBorders>
            <w:vAlign w:val="center"/>
          </w:tcPr>
          <w:p w14:paraId="63177F02" w14:textId="77777777" w:rsidR="005348B8" w:rsidRDefault="005348B8" w:rsidP="003D079A">
            <w:pPr>
              <w:spacing w:line="240" w:lineRule="auto"/>
              <w:jc w:val="center"/>
              <w:rPr>
                <w:b/>
              </w:rPr>
            </w:pPr>
            <w:r>
              <w:rPr>
                <w:b/>
              </w:rPr>
              <w:t>Combined Mean (SD)</w:t>
            </w:r>
          </w:p>
        </w:tc>
        <w:tc>
          <w:tcPr>
            <w:tcW w:w="1575" w:type="dxa"/>
            <w:tcBorders>
              <w:top w:val="nil"/>
              <w:left w:val="nil"/>
              <w:bottom w:val="single" w:sz="2" w:space="0" w:color="auto"/>
              <w:right w:val="nil"/>
            </w:tcBorders>
            <w:vAlign w:val="center"/>
          </w:tcPr>
          <w:p w14:paraId="177048D2" w14:textId="77777777" w:rsidR="005348B8" w:rsidRDefault="005348B8" w:rsidP="003D079A">
            <w:pPr>
              <w:spacing w:line="240" w:lineRule="auto"/>
              <w:jc w:val="center"/>
              <w:rPr>
                <w:rFonts w:ascii="Calibri" w:hAnsi="Calibri"/>
                <w:color w:val="000000"/>
              </w:rPr>
            </w:pPr>
            <w:r>
              <w:rPr>
                <w:rFonts w:ascii="Calibri" w:hAnsi="Calibri"/>
                <w:color w:val="000000"/>
              </w:rPr>
              <w:t>5.8 (2.0)</w:t>
            </w:r>
          </w:p>
        </w:tc>
        <w:tc>
          <w:tcPr>
            <w:tcW w:w="1575" w:type="dxa"/>
            <w:tcBorders>
              <w:top w:val="nil"/>
              <w:left w:val="nil"/>
              <w:bottom w:val="single" w:sz="2" w:space="0" w:color="auto"/>
              <w:right w:val="nil"/>
            </w:tcBorders>
            <w:vAlign w:val="center"/>
          </w:tcPr>
          <w:p w14:paraId="49A652A4" w14:textId="77777777" w:rsidR="005348B8" w:rsidRDefault="005348B8" w:rsidP="003D079A">
            <w:pPr>
              <w:spacing w:line="240" w:lineRule="auto"/>
              <w:jc w:val="center"/>
              <w:rPr>
                <w:rFonts w:ascii="Calibri" w:hAnsi="Calibri"/>
                <w:color w:val="000000"/>
              </w:rPr>
            </w:pPr>
            <w:r>
              <w:rPr>
                <w:rFonts w:ascii="Calibri" w:hAnsi="Calibri"/>
                <w:color w:val="000000"/>
              </w:rPr>
              <w:t>4.8 (1.5)</w:t>
            </w:r>
          </w:p>
        </w:tc>
        <w:tc>
          <w:tcPr>
            <w:tcW w:w="1575" w:type="dxa"/>
            <w:tcBorders>
              <w:top w:val="nil"/>
              <w:left w:val="nil"/>
              <w:bottom w:val="single" w:sz="2" w:space="0" w:color="auto"/>
              <w:right w:val="nil"/>
            </w:tcBorders>
            <w:vAlign w:val="center"/>
          </w:tcPr>
          <w:p w14:paraId="0CBD39D1" w14:textId="77777777" w:rsidR="005348B8" w:rsidRDefault="005348B8" w:rsidP="003D079A">
            <w:pPr>
              <w:spacing w:line="240" w:lineRule="auto"/>
              <w:jc w:val="center"/>
              <w:rPr>
                <w:rFonts w:ascii="Calibri" w:hAnsi="Calibri"/>
                <w:color w:val="000000"/>
              </w:rPr>
            </w:pPr>
            <w:r>
              <w:rPr>
                <w:rFonts w:ascii="Calibri" w:hAnsi="Calibri"/>
                <w:color w:val="000000"/>
              </w:rPr>
              <w:t>5.2 (1.3)</w:t>
            </w:r>
          </w:p>
        </w:tc>
        <w:tc>
          <w:tcPr>
            <w:tcW w:w="1575" w:type="dxa"/>
            <w:tcBorders>
              <w:top w:val="nil"/>
              <w:left w:val="nil"/>
              <w:bottom w:val="single" w:sz="2" w:space="0" w:color="auto"/>
              <w:right w:val="nil"/>
            </w:tcBorders>
            <w:vAlign w:val="center"/>
          </w:tcPr>
          <w:p w14:paraId="525FD167" w14:textId="77777777" w:rsidR="005348B8" w:rsidRDefault="005348B8" w:rsidP="003D079A">
            <w:pPr>
              <w:spacing w:line="240" w:lineRule="auto"/>
              <w:jc w:val="center"/>
              <w:rPr>
                <w:rFonts w:ascii="Calibri" w:hAnsi="Calibri"/>
                <w:color w:val="000000"/>
              </w:rPr>
            </w:pPr>
            <w:r>
              <w:rPr>
                <w:rFonts w:ascii="Calibri" w:hAnsi="Calibri"/>
                <w:color w:val="000000"/>
              </w:rPr>
              <w:t>5.0 (1.9)</w:t>
            </w:r>
          </w:p>
        </w:tc>
      </w:tr>
    </w:tbl>
    <w:p w14:paraId="3635B555" w14:textId="77777777" w:rsidR="00EB238B" w:rsidRDefault="005348B8" w:rsidP="005348B8">
      <w:pPr>
        <w:spacing w:line="240" w:lineRule="auto"/>
      </w:pPr>
      <w:r w:rsidRPr="00C424E1">
        <w:t>Shaded regions were included in analysis</w:t>
      </w:r>
      <w:r>
        <w:t xml:space="preserve">. </w:t>
      </w:r>
    </w:p>
    <w:p w14:paraId="5090047D" w14:textId="457A4104" w:rsidR="005348B8" w:rsidRDefault="005348B8" w:rsidP="005348B8">
      <w:pPr>
        <w:spacing w:line="240" w:lineRule="auto"/>
      </w:pPr>
      <w:r>
        <w:t>G</w:t>
      </w:r>
      <w:r w:rsidRPr="00C424E1">
        <w:t>roup assignment</w:t>
      </w:r>
      <w:r>
        <w:t>: W</w:t>
      </w:r>
      <w:r w:rsidR="007C2E1A">
        <w:t>G</w:t>
      </w:r>
      <w:r>
        <w:t>=</w:t>
      </w:r>
      <w:r w:rsidRPr="00C424E1">
        <w:t>Walking</w:t>
      </w:r>
      <w:r w:rsidR="007C2E1A">
        <w:t xml:space="preserve"> Group</w:t>
      </w:r>
      <w:r>
        <w:t>, B</w:t>
      </w:r>
      <w:r w:rsidR="007C2E1A">
        <w:t>G</w:t>
      </w:r>
      <w:r>
        <w:t>=</w:t>
      </w:r>
      <w:r w:rsidRPr="00C424E1">
        <w:t>Breaks</w:t>
      </w:r>
      <w:r w:rsidR="007C2E1A">
        <w:t xml:space="preserve"> Group</w:t>
      </w:r>
      <w:r>
        <w:t xml:space="preserve">. </w:t>
      </w:r>
    </w:p>
    <w:p w14:paraId="4009032E" w14:textId="77777777" w:rsidR="005348B8" w:rsidRPr="00C424E1" w:rsidRDefault="005348B8" w:rsidP="005348B8">
      <w:pPr>
        <w:spacing w:line="240" w:lineRule="auto"/>
      </w:pPr>
      <w:r>
        <w:t>Dark shaded regions represent baseline values due to missing data.</w:t>
      </w:r>
    </w:p>
    <w:p w14:paraId="34CBD866" w14:textId="77777777" w:rsidR="005348B8" w:rsidRDefault="005348B8" w:rsidP="005348B8">
      <w:pPr>
        <w:spacing w:line="240" w:lineRule="auto"/>
      </w:pPr>
    </w:p>
    <w:p w14:paraId="2BDCF974" w14:textId="77777777" w:rsidR="001513BA" w:rsidRDefault="001513BA" w:rsidP="005348B8">
      <w:pPr>
        <w:spacing w:line="240" w:lineRule="auto"/>
      </w:pPr>
    </w:p>
    <w:p w14:paraId="575AAF2E" w14:textId="77777777" w:rsidR="001513BA" w:rsidRDefault="001513BA" w:rsidP="005348B8">
      <w:pPr>
        <w:spacing w:line="240" w:lineRule="auto"/>
      </w:pPr>
    </w:p>
    <w:p w14:paraId="4CFF61F5" w14:textId="77777777" w:rsidR="001513BA" w:rsidRDefault="001513BA" w:rsidP="005348B8">
      <w:pPr>
        <w:spacing w:line="240" w:lineRule="auto"/>
      </w:pPr>
    </w:p>
    <w:p w14:paraId="7C5DE392" w14:textId="77777777" w:rsidR="001513BA" w:rsidRDefault="001513BA" w:rsidP="005348B8">
      <w:pPr>
        <w:spacing w:line="240" w:lineRule="auto"/>
      </w:pPr>
    </w:p>
    <w:p w14:paraId="38F043A3" w14:textId="77777777" w:rsidR="001513BA" w:rsidRDefault="001513BA" w:rsidP="005348B8">
      <w:pPr>
        <w:spacing w:line="240" w:lineRule="auto"/>
      </w:pPr>
    </w:p>
    <w:p w14:paraId="745F97C2" w14:textId="77777777" w:rsidR="001513BA" w:rsidRDefault="001513BA" w:rsidP="005348B8">
      <w:pPr>
        <w:spacing w:line="240" w:lineRule="auto"/>
      </w:pPr>
    </w:p>
    <w:p w14:paraId="124DDBA0" w14:textId="77777777" w:rsidR="001513BA" w:rsidRDefault="001513BA" w:rsidP="005348B8">
      <w:pPr>
        <w:spacing w:line="240" w:lineRule="auto"/>
      </w:pPr>
    </w:p>
    <w:p w14:paraId="4FEF3D33" w14:textId="77777777" w:rsidR="001513BA" w:rsidRDefault="001513BA" w:rsidP="005348B8">
      <w:pPr>
        <w:spacing w:line="240" w:lineRule="auto"/>
      </w:pPr>
    </w:p>
    <w:p w14:paraId="0BC1136D" w14:textId="77777777" w:rsidR="001513BA" w:rsidRDefault="001513BA"/>
    <w:p w14:paraId="0912FFAA" w14:textId="77777777" w:rsidR="001513BA" w:rsidRDefault="001513BA"/>
    <w:p w14:paraId="38E6BFAD" w14:textId="77777777" w:rsidR="001513BA" w:rsidRDefault="001513BA" w:rsidP="0033224D">
      <w:pPr>
        <w:jc w:val="center"/>
      </w:pPr>
      <w:r>
        <w:rPr>
          <w:noProof/>
        </w:rPr>
        <w:drawing>
          <wp:inline distT="0" distB="0" distL="0" distR="0" wp14:anchorId="50770A3A" wp14:editId="7062449E">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7541C0E" w14:textId="77777777" w:rsidR="001513BA" w:rsidRDefault="001513BA" w:rsidP="0033224D"/>
    <w:p w14:paraId="40C4EE26" w14:textId="77777777" w:rsidR="001513BA" w:rsidRDefault="001513BA" w:rsidP="0033224D"/>
    <w:p w14:paraId="5DF0EFF6" w14:textId="77777777" w:rsidR="001513BA" w:rsidRDefault="001513BA" w:rsidP="0033224D"/>
    <w:p w14:paraId="7F328721" w14:textId="77777777" w:rsidR="001513BA" w:rsidRPr="003E74C7" w:rsidRDefault="001513BA" w:rsidP="0033224D">
      <w:pPr>
        <w:tabs>
          <w:tab w:val="left" w:pos="1275"/>
        </w:tabs>
        <w:jc w:val="center"/>
      </w:pPr>
      <w:r>
        <w:rPr>
          <w:noProof/>
        </w:rPr>
        <w:drawing>
          <wp:inline distT="0" distB="0" distL="0" distR="0" wp14:anchorId="2C9C5E32" wp14:editId="06F757E5">
            <wp:extent cx="4572000" cy="27432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38222E9" w14:textId="77777777" w:rsidR="001513BA" w:rsidRDefault="001513BA" w:rsidP="005348B8">
      <w:pPr>
        <w:spacing w:line="240" w:lineRule="auto"/>
      </w:pPr>
    </w:p>
    <w:p w14:paraId="0B398EFC" w14:textId="77777777" w:rsidR="005348B8" w:rsidRDefault="005348B8" w:rsidP="005348B8">
      <w:pPr>
        <w:spacing w:line="240" w:lineRule="auto"/>
        <w:rPr>
          <w:rFonts w:asciiTheme="majorHAnsi" w:hAnsiTheme="majorHAnsi"/>
          <w:b/>
          <w:bCs/>
          <w:iCs/>
          <w:szCs w:val="28"/>
        </w:rPr>
      </w:pPr>
      <w:r>
        <w:br w:type="page"/>
      </w:r>
    </w:p>
    <w:p w14:paraId="271585DD" w14:textId="2E3ACA53" w:rsidR="005348B8" w:rsidRDefault="005348B8" w:rsidP="005348B8">
      <w:pPr>
        <w:pStyle w:val="Heading1"/>
      </w:pPr>
      <w:bookmarkStart w:id="275" w:name="_Toc387137717"/>
      <w:r>
        <w:lastRenderedPageBreak/>
        <w:t xml:space="preserve">Appendix </w:t>
      </w:r>
      <w:r w:rsidR="00CC206E">
        <w:t>T</w:t>
      </w:r>
      <w:bookmarkEnd w:id="275"/>
    </w:p>
    <w:p w14:paraId="042DEB3E" w14:textId="65825010" w:rsidR="005348B8" w:rsidRDefault="005348B8" w:rsidP="009E569C">
      <w:pPr>
        <w:pStyle w:val="Caption"/>
        <w:keepNext/>
      </w:pPr>
      <w:r w:rsidRPr="00036217">
        <w:t>Individual averages for exercise self-efficacy</w:t>
      </w:r>
    </w:p>
    <w:tbl>
      <w:tblPr>
        <w:tblStyle w:val="TableGrid"/>
        <w:tblW w:w="5760" w:type="dxa"/>
        <w:tblInd w:w="108" w:type="dxa"/>
        <w:tblLook w:val="04A0" w:firstRow="1" w:lastRow="0" w:firstColumn="1" w:lastColumn="0" w:noHBand="0" w:noVBand="1"/>
      </w:tblPr>
      <w:tblGrid>
        <w:gridCol w:w="1818"/>
        <w:gridCol w:w="1782"/>
        <w:gridCol w:w="2160"/>
      </w:tblGrid>
      <w:tr w:rsidR="005348B8" w:rsidRPr="00A349E7" w14:paraId="05C1EDEF" w14:textId="77777777" w:rsidTr="0035304E">
        <w:tc>
          <w:tcPr>
            <w:tcW w:w="1818" w:type="dxa"/>
            <w:tcBorders>
              <w:left w:val="nil"/>
              <w:bottom w:val="single" w:sz="4" w:space="0" w:color="auto"/>
              <w:right w:val="nil"/>
            </w:tcBorders>
          </w:tcPr>
          <w:p w14:paraId="7EFD0101" w14:textId="77777777" w:rsidR="005348B8" w:rsidRDefault="005348B8" w:rsidP="003D079A">
            <w:pPr>
              <w:spacing w:line="240" w:lineRule="auto"/>
              <w:jc w:val="center"/>
              <w:rPr>
                <w:b/>
              </w:rPr>
            </w:pPr>
            <w:r>
              <w:rPr>
                <w:b/>
              </w:rPr>
              <w:t>Participant Number/Group</w:t>
            </w:r>
          </w:p>
        </w:tc>
        <w:tc>
          <w:tcPr>
            <w:tcW w:w="1782" w:type="dxa"/>
            <w:tcBorders>
              <w:left w:val="nil"/>
              <w:bottom w:val="single" w:sz="4" w:space="0" w:color="auto"/>
              <w:right w:val="nil"/>
            </w:tcBorders>
          </w:tcPr>
          <w:p w14:paraId="4B1C775A" w14:textId="77777777" w:rsidR="005348B8" w:rsidRDefault="005348B8" w:rsidP="003D079A">
            <w:pPr>
              <w:spacing w:line="240" w:lineRule="auto"/>
              <w:jc w:val="center"/>
              <w:rPr>
                <w:b/>
              </w:rPr>
            </w:pPr>
            <w:r>
              <w:rPr>
                <w:b/>
              </w:rPr>
              <w:t>(Pre)</w:t>
            </w:r>
          </w:p>
          <w:p w14:paraId="1E1B986E" w14:textId="77777777" w:rsidR="005348B8" w:rsidRPr="00A349E7" w:rsidRDefault="005348B8" w:rsidP="003D079A">
            <w:pPr>
              <w:spacing w:line="240" w:lineRule="auto"/>
              <w:jc w:val="center"/>
              <w:rPr>
                <w:b/>
              </w:rPr>
            </w:pPr>
            <w:r>
              <w:rPr>
                <w:b/>
              </w:rPr>
              <w:t>Week 0</w:t>
            </w:r>
          </w:p>
        </w:tc>
        <w:tc>
          <w:tcPr>
            <w:tcW w:w="2160" w:type="dxa"/>
            <w:tcBorders>
              <w:left w:val="nil"/>
              <w:bottom w:val="single" w:sz="4" w:space="0" w:color="auto"/>
              <w:right w:val="nil"/>
            </w:tcBorders>
          </w:tcPr>
          <w:p w14:paraId="23B37A8C" w14:textId="77777777" w:rsidR="005348B8" w:rsidRDefault="005348B8" w:rsidP="003D079A">
            <w:pPr>
              <w:spacing w:line="240" w:lineRule="auto"/>
              <w:jc w:val="center"/>
              <w:rPr>
                <w:b/>
              </w:rPr>
            </w:pPr>
            <w:r>
              <w:rPr>
                <w:b/>
              </w:rPr>
              <w:t>(Post)</w:t>
            </w:r>
          </w:p>
          <w:p w14:paraId="37710462" w14:textId="77777777" w:rsidR="005348B8" w:rsidRPr="00A349E7" w:rsidRDefault="005348B8" w:rsidP="003D079A">
            <w:pPr>
              <w:spacing w:line="240" w:lineRule="auto"/>
              <w:jc w:val="center"/>
              <w:rPr>
                <w:b/>
              </w:rPr>
            </w:pPr>
            <w:r>
              <w:rPr>
                <w:b/>
              </w:rPr>
              <w:t>Week 12</w:t>
            </w:r>
          </w:p>
        </w:tc>
      </w:tr>
      <w:tr w:rsidR="005348B8" w14:paraId="03444951" w14:textId="77777777" w:rsidTr="0035304E">
        <w:tc>
          <w:tcPr>
            <w:tcW w:w="1818" w:type="dxa"/>
            <w:tcBorders>
              <w:top w:val="single" w:sz="4" w:space="0" w:color="auto"/>
              <w:left w:val="nil"/>
              <w:bottom w:val="nil"/>
              <w:right w:val="nil"/>
            </w:tcBorders>
            <w:shd w:val="clear" w:color="auto" w:fill="auto"/>
            <w:vAlign w:val="center"/>
          </w:tcPr>
          <w:p w14:paraId="7BD1A47D" w14:textId="77777777" w:rsidR="005348B8" w:rsidRPr="00170DA8" w:rsidRDefault="005348B8" w:rsidP="003D079A">
            <w:pPr>
              <w:tabs>
                <w:tab w:val="right" w:pos="2772"/>
              </w:tabs>
              <w:spacing w:line="240" w:lineRule="auto"/>
              <w:jc w:val="center"/>
              <w:rPr>
                <w:b/>
              </w:rPr>
            </w:pPr>
            <w:r w:rsidRPr="00170DA8">
              <w:rPr>
                <w:b/>
              </w:rPr>
              <w:t>1</w:t>
            </w:r>
          </w:p>
        </w:tc>
        <w:tc>
          <w:tcPr>
            <w:tcW w:w="1782" w:type="dxa"/>
            <w:tcBorders>
              <w:top w:val="single" w:sz="4" w:space="0" w:color="auto"/>
              <w:left w:val="nil"/>
              <w:bottom w:val="nil"/>
              <w:right w:val="nil"/>
            </w:tcBorders>
            <w:shd w:val="clear" w:color="auto" w:fill="auto"/>
            <w:vAlign w:val="center"/>
          </w:tcPr>
          <w:p w14:paraId="34A0583B" w14:textId="77777777" w:rsidR="005348B8" w:rsidRDefault="005348B8" w:rsidP="003D079A">
            <w:pPr>
              <w:spacing w:line="240" w:lineRule="auto"/>
              <w:jc w:val="center"/>
            </w:pPr>
            <w:r>
              <w:t>3.0</w:t>
            </w:r>
          </w:p>
        </w:tc>
        <w:tc>
          <w:tcPr>
            <w:tcW w:w="2160" w:type="dxa"/>
            <w:tcBorders>
              <w:top w:val="single" w:sz="4" w:space="0" w:color="auto"/>
              <w:left w:val="nil"/>
              <w:bottom w:val="nil"/>
              <w:right w:val="nil"/>
            </w:tcBorders>
            <w:shd w:val="clear" w:color="auto" w:fill="auto"/>
            <w:vAlign w:val="center"/>
          </w:tcPr>
          <w:p w14:paraId="06659CFD" w14:textId="77777777" w:rsidR="005348B8" w:rsidRDefault="005348B8" w:rsidP="003D079A">
            <w:pPr>
              <w:spacing w:line="240" w:lineRule="auto"/>
              <w:jc w:val="center"/>
            </w:pPr>
          </w:p>
        </w:tc>
      </w:tr>
      <w:tr w:rsidR="005348B8" w14:paraId="674F8E52" w14:textId="77777777" w:rsidTr="0035304E">
        <w:tc>
          <w:tcPr>
            <w:tcW w:w="1818" w:type="dxa"/>
            <w:tcBorders>
              <w:top w:val="nil"/>
              <w:left w:val="nil"/>
              <w:bottom w:val="nil"/>
              <w:right w:val="nil"/>
            </w:tcBorders>
            <w:shd w:val="clear" w:color="auto" w:fill="auto"/>
            <w:vAlign w:val="center"/>
          </w:tcPr>
          <w:p w14:paraId="6DBD4CC3" w14:textId="38CC0A87" w:rsidR="005348B8" w:rsidRPr="00170DA8" w:rsidRDefault="005348B8" w:rsidP="003D079A">
            <w:pPr>
              <w:spacing w:line="240" w:lineRule="auto"/>
              <w:jc w:val="center"/>
              <w:rPr>
                <w:b/>
              </w:rPr>
            </w:pPr>
            <w:r w:rsidRPr="00170DA8">
              <w:rPr>
                <w:b/>
              </w:rPr>
              <w:t>2</w:t>
            </w:r>
            <w:r>
              <w:rPr>
                <w:b/>
              </w:rPr>
              <w:t>B</w:t>
            </w:r>
            <w:r w:rsidR="007C2E1A">
              <w:rPr>
                <w:b/>
              </w:rPr>
              <w:t>G</w:t>
            </w:r>
          </w:p>
        </w:tc>
        <w:tc>
          <w:tcPr>
            <w:tcW w:w="1782" w:type="dxa"/>
            <w:tcBorders>
              <w:top w:val="nil"/>
              <w:left w:val="nil"/>
              <w:bottom w:val="nil"/>
              <w:right w:val="nil"/>
            </w:tcBorders>
            <w:shd w:val="clear" w:color="auto" w:fill="auto"/>
            <w:vAlign w:val="center"/>
          </w:tcPr>
          <w:p w14:paraId="1236D8B8" w14:textId="77777777" w:rsidR="005348B8" w:rsidRDefault="005348B8" w:rsidP="003D079A">
            <w:pPr>
              <w:spacing w:line="240" w:lineRule="auto"/>
              <w:jc w:val="center"/>
            </w:pPr>
            <w:r>
              <w:t>4.2</w:t>
            </w:r>
          </w:p>
        </w:tc>
        <w:tc>
          <w:tcPr>
            <w:tcW w:w="2160" w:type="dxa"/>
            <w:tcBorders>
              <w:top w:val="nil"/>
              <w:left w:val="nil"/>
              <w:bottom w:val="nil"/>
              <w:right w:val="nil"/>
            </w:tcBorders>
            <w:shd w:val="clear" w:color="auto" w:fill="auto"/>
            <w:vAlign w:val="center"/>
          </w:tcPr>
          <w:p w14:paraId="5D24C968" w14:textId="77777777" w:rsidR="005348B8" w:rsidRDefault="005348B8" w:rsidP="003D079A">
            <w:pPr>
              <w:spacing w:line="240" w:lineRule="auto"/>
              <w:jc w:val="center"/>
            </w:pPr>
          </w:p>
        </w:tc>
      </w:tr>
      <w:tr w:rsidR="005348B8" w14:paraId="1CFF0D26" w14:textId="77777777" w:rsidTr="0035304E">
        <w:tc>
          <w:tcPr>
            <w:tcW w:w="1818" w:type="dxa"/>
            <w:tcBorders>
              <w:top w:val="nil"/>
              <w:left w:val="nil"/>
              <w:bottom w:val="nil"/>
              <w:right w:val="nil"/>
            </w:tcBorders>
            <w:shd w:val="clear" w:color="auto" w:fill="D9D9D9" w:themeFill="background1" w:themeFillShade="D9"/>
            <w:vAlign w:val="center"/>
          </w:tcPr>
          <w:p w14:paraId="7213BD12" w14:textId="06BCAE45" w:rsidR="005348B8" w:rsidRPr="00170DA8" w:rsidRDefault="005348B8" w:rsidP="003D079A">
            <w:pPr>
              <w:spacing w:line="240" w:lineRule="auto"/>
              <w:jc w:val="center"/>
              <w:rPr>
                <w:b/>
              </w:rPr>
            </w:pPr>
            <w:r w:rsidRPr="00170DA8">
              <w:rPr>
                <w:b/>
              </w:rPr>
              <w:t>3</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7A496135" w14:textId="77777777" w:rsidR="005348B8" w:rsidRDefault="005348B8" w:rsidP="003D079A">
            <w:pPr>
              <w:spacing w:line="240" w:lineRule="auto"/>
              <w:jc w:val="center"/>
            </w:pPr>
            <w:r>
              <w:t>4.9</w:t>
            </w:r>
          </w:p>
        </w:tc>
        <w:tc>
          <w:tcPr>
            <w:tcW w:w="2160" w:type="dxa"/>
            <w:tcBorders>
              <w:top w:val="nil"/>
              <w:left w:val="nil"/>
              <w:bottom w:val="nil"/>
              <w:right w:val="nil"/>
            </w:tcBorders>
            <w:shd w:val="clear" w:color="auto" w:fill="D9D9D9" w:themeFill="background1" w:themeFillShade="D9"/>
            <w:vAlign w:val="center"/>
          </w:tcPr>
          <w:p w14:paraId="6C233041" w14:textId="77777777" w:rsidR="005348B8" w:rsidRDefault="005348B8" w:rsidP="003D079A">
            <w:pPr>
              <w:spacing w:line="240" w:lineRule="auto"/>
              <w:jc w:val="center"/>
            </w:pPr>
            <w:r>
              <w:t>3.1</w:t>
            </w:r>
          </w:p>
        </w:tc>
      </w:tr>
      <w:tr w:rsidR="005348B8" w14:paraId="6C1B1076" w14:textId="77777777" w:rsidTr="0035304E">
        <w:tc>
          <w:tcPr>
            <w:tcW w:w="1818" w:type="dxa"/>
            <w:tcBorders>
              <w:top w:val="nil"/>
              <w:left w:val="nil"/>
              <w:bottom w:val="nil"/>
              <w:right w:val="nil"/>
            </w:tcBorders>
            <w:shd w:val="clear" w:color="auto" w:fill="D9D9D9" w:themeFill="background1" w:themeFillShade="D9"/>
            <w:vAlign w:val="center"/>
          </w:tcPr>
          <w:p w14:paraId="7FA8350E" w14:textId="0F763CA6" w:rsidR="005348B8" w:rsidRPr="00170DA8" w:rsidRDefault="005348B8" w:rsidP="003D079A">
            <w:pPr>
              <w:spacing w:line="240" w:lineRule="auto"/>
              <w:jc w:val="center"/>
              <w:rPr>
                <w:b/>
              </w:rPr>
            </w:pPr>
            <w:r w:rsidRPr="00170DA8">
              <w:rPr>
                <w:b/>
              </w:rPr>
              <w:t>4</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73085A83" w14:textId="77777777" w:rsidR="005348B8" w:rsidRDefault="005348B8" w:rsidP="003D079A">
            <w:pPr>
              <w:spacing w:line="240" w:lineRule="auto"/>
              <w:jc w:val="center"/>
            </w:pPr>
            <w:r>
              <w:t>4.9</w:t>
            </w:r>
          </w:p>
        </w:tc>
        <w:tc>
          <w:tcPr>
            <w:tcW w:w="2160" w:type="dxa"/>
            <w:tcBorders>
              <w:top w:val="nil"/>
              <w:left w:val="nil"/>
              <w:bottom w:val="nil"/>
              <w:right w:val="nil"/>
            </w:tcBorders>
            <w:shd w:val="clear" w:color="auto" w:fill="D9D9D9" w:themeFill="background1" w:themeFillShade="D9"/>
            <w:vAlign w:val="center"/>
          </w:tcPr>
          <w:p w14:paraId="22853A52" w14:textId="77777777" w:rsidR="005348B8" w:rsidRDefault="005348B8" w:rsidP="003D079A">
            <w:pPr>
              <w:spacing w:line="240" w:lineRule="auto"/>
              <w:jc w:val="center"/>
            </w:pPr>
            <w:r>
              <w:t>4.8</w:t>
            </w:r>
          </w:p>
        </w:tc>
      </w:tr>
      <w:tr w:rsidR="005348B8" w14:paraId="76AA6AE5" w14:textId="77777777" w:rsidTr="0035304E">
        <w:tc>
          <w:tcPr>
            <w:tcW w:w="1818" w:type="dxa"/>
            <w:tcBorders>
              <w:top w:val="nil"/>
              <w:left w:val="nil"/>
              <w:bottom w:val="nil"/>
              <w:right w:val="nil"/>
            </w:tcBorders>
            <w:shd w:val="clear" w:color="auto" w:fill="auto"/>
            <w:vAlign w:val="center"/>
          </w:tcPr>
          <w:p w14:paraId="6553734E" w14:textId="46016CE5" w:rsidR="005348B8" w:rsidRPr="00170DA8" w:rsidRDefault="005348B8" w:rsidP="003D079A">
            <w:pPr>
              <w:spacing w:line="240" w:lineRule="auto"/>
              <w:jc w:val="center"/>
              <w:rPr>
                <w:b/>
              </w:rPr>
            </w:pPr>
            <w:r w:rsidRPr="00170DA8">
              <w:rPr>
                <w:b/>
              </w:rPr>
              <w:t>5</w:t>
            </w:r>
            <w:r>
              <w:rPr>
                <w:b/>
              </w:rPr>
              <w:t>W</w:t>
            </w:r>
            <w:r w:rsidR="007C2E1A">
              <w:rPr>
                <w:b/>
              </w:rPr>
              <w:t>G</w:t>
            </w:r>
          </w:p>
        </w:tc>
        <w:tc>
          <w:tcPr>
            <w:tcW w:w="1782" w:type="dxa"/>
            <w:tcBorders>
              <w:top w:val="nil"/>
              <w:left w:val="nil"/>
              <w:bottom w:val="nil"/>
              <w:right w:val="nil"/>
            </w:tcBorders>
            <w:shd w:val="clear" w:color="auto" w:fill="auto"/>
            <w:vAlign w:val="center"/>
          </w:tcPr>
          <w:p w14:paraId="4D7B5BAA" w14:textId="77777777" w:rsidR="005348B8" w:rsidRDefault="005348B8" w:rsidP="003D079A">
            <w:pPr>
              <w:spacing w:line="240" w:lineRule="auto"/>
              <w:jc w:val="center"/>
            </w:pPr>
            <w:r>
              <w:t>4.6</w:t>
            </w:r>
          </w:p>
        </w:tc>
        <w:tc>
          <w:tcPr>
            <w:tcW w:w="2160" w:type="dxa"/>
            <w:tcBorders>
              <w:top w:val="nil"/>
              <w:left w:val="nil"/>
              <w:bottom w:val="nil"/>
              <w:right w:val="nil"/>
            </w:tcBorders>
            <w:shd w:val="clear" w:color="auto" w:fill="auto"/>
            <w:vAlign w:val="center"/>
          </w:tcPr>
          <w:p w14:paraId="10786AEB" w14:textId="77777777" w:rsidR="005348B8" w:rsidRDefault="005348B8" w:rsidP="003D079A">
            <w:pPr>
              <w:spacing w:line="240" w:lineRule="auto"/>
              <w:jc w:val="center"/>
            </w:pPr>
          </w:p>
        </w:tc>
      </w:tr>
      <w:tr w:rsidR="005348B8" w14:paraId="468CB244" w14:textId="77777777" w:rsidTr="0035304E">
        <w:tc>
          <w:tcPr>
            <w:tcW w:w="1818" w:type="dxa"/>
            <w:tcBorders>
              <w:top w:val="nil"/>
              <w:left w:val="nil"/>
              <w:bottom w:val="nil"/>
              <w:right w:val="nil"/>
            </w:tcBorders>
            <w:shd w:val="clear" w:color="auto" w:fill="D9D9D9" w:themeFill="background1" w:themeFillShade="D9"/>
            <w:vAlign w:val="center"/>
          </w:tcPr>
          <w:p w14:paraId="02D3D5DF" w14:textId="3FBB56B2" w:rsidR="005348B8" w:rsidRPr="00170DA8" w:rsidRDefault="005348B8" w:rsidP="003D079A">
            <w:pPr>
              <w:spacing w:line="240" w:lineRule="auto"/>
              <w:jc w:val="center"/>
              <w:rPr>
                <w:b/>
              </w:rPr>
            </w:pPr>
            <w:r w:rsidRPr="00170DA8">
              <w:rPr>
                <w:b/>
              </w:rPr>
              <w:t>6</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13C07719" w14:textId="77777777" w:rsidR="005348B8" w:rsidRDefault="005348B8" w:rsidP="003D079A">
            <w:pPr>
              <w:spacing w:line="240" w:lineRule="auto"/>
              <w:jc w:val="center"/>
            </w:pPr>
            <w:r>
              <w:t>4.8</w:t>
            </w:r>
          </w:p>
        </w:tc>
        <w:tc>
          <w:tcPr>
            <w:tcW w:w="2160" w:type="dxa"/>
            <w:tcBorders>
              <w:top w:val="nil"/>
              <w:left w:val="nil"/>
              <w:bottom w:val="nil"/>
              <w:right w:val="nil"/>
            </w:tcBorders>
            <w:shd w:val="clear" w:color="auto" w:fill="D9D9D9" w:themeFill="background1" w:themeFillShade="D9"/>
            <w:vAlign w:val="center"/>
          </w:tcPr>
          <w:p w14:paraId="59A5BE91" w14:textId="77777777" w:rsidR="005348B8" w:rsidRDefault="005348B8" w:rsidP="003D079A">
            <w:pPr>
              <w:spacing w:line="240" w:lineRule="auto"/>
              <w:jc w:val="center"/>
            </w:pPr>
            <w:r>
              <w:t>2.8</w:t>
            </w:r>
          </w:p>
        </w:tc>
      </w:tr>
      <w:tr w:rsidR="005348B8" w14:paraId="72F44082" w14:textId="77777777" w:rsidTr="0035304E">
        <w:tc>
          <w:tcPr>
            <w:tcW w:w="1818" w:type="dxa"/>
            <w:tcBorders>
              <w:top w:val="nil"/>
              <w:left w:val="nil"/>
              <w:bottom w:val="nil"/>
              <w:right w:val="nil"/>
            </w:tcBorders>
            <w:shd w:val="clear" w:color="auto" w:fill="auto"/>
            <w:vAlign w:val="center"/>
          </w:tcPr>
          <w:p w14:paraId="1E9FC2A2" w14:textId="10F9CBC6" w:rsidR="005348B8" w:rsidRPr="00170DA8" w:rsidRDefault="005348B8" w:rsidP="003D079A">
            <w:pPr>
              <w:spacing w:line="240" w:lineRule="auto"/>
              <w:jc w:val="center"/>
              <w:rPr>
                <w:b/>
              </w:rPr>
            </w:pPr>
            <w:r w:rsidRPr="00170DA8">
              <w:rPr>
                <w:b/>
              </w:rPr>
              <w:t>7</w:t>
            </w:r>
            <w:r>
              <w:rPr>
                <w:b/>
              </w:rPr>
              <w:t>W</w:t>
            </w:r>
            <w:r w:rsidR="007C2E1A">
              <w:rPr>
                <w:b/>
              </w:rPr>
              <w:t>G</w:t>
            </w:r>
          </w:p>
        </w:tc>
        <w:tc>
          <w:tcPr>
            <w:tcW w:w="1782" w:type="dxa"/>
            <w:tcBorders>
              <w:top w:val="nil"/>
              <w:left w:val="nil"/>
              <w:bottom w:val="nil"/>
              <w:right w:val="nil"/>
            </w:tcBorders>
            <w:shd w:val="clear" w:color="auto" w:fill="auto"/>
            <w:vAlign w:val="center"/>
          </w:tcPr>
          <w:p w14:paraId="71FA71DA" w14:textId="77777777" w:rsidR="005348B8" w:rsidRDefault="005348B8" w:rsidP="003D079A">
            <w:pPr>
              <w:spacing w:line="240" w:lineRule="auto"/>
              <w:jc w:val="center"/>
            </w:pPr>
            <w:r>
              <w:t>3.9</w:t>
            </w:r>
          </w:p>
        </w:tc>
        <w:tc>
          <w:tcPr>
            <w:tcW w:w="2160" w:type="dxa"/>
            <w:tcBorders>
              <w:top w:val="nil"/>
              <w:left w:val="nil"/>
              <w:bottom w:val="nil"/>
              <w:right w:val="nil"/>
            </w:tcBorders>
            <w:shd w:val="clear" w:color="auto" w:fill="auto"/>
            <w:vAlign w:val="center"/>
          </w:tcPr>
          <w:p w14:paraId="2FEEB075" w14:textId="77777777" w:rsidR="005348B8" w:rsidRDefault="005348B8" w:rsidP="003D079A">
            <w:pPr>
              <w:spacing w:line="240" w:lineRule="auto"/>
              <w:jc w:val="center"/>
            </w:pPr>
          </w:p>
        </w:tc>
      </w:tr>
      <w:tr w:rsidR="005348B8" w14:paraId="5464B6B8" w14:textId="77777777" w:rsidTr="0035304E">
        <w:tc>
          <w:tcPr>
            <w:tcW w:w="1818" w:type="dxa"/>
            <w:tcBorders>
              <w:top w:val="nil"/>
              <w:left w:val="nil"/>
              <w:bottom w:val="nil"/>
              <w:right w:val="nil"/>
            </w:tcBorders>
            <w:shd w:val="clear" w:color="auto" w:fill="auto"/>
            <w:vAlign w:val="center"/>
          </w:tcPr>
          <w:p w14:paraId="1F5BAA6C" w14:textId="5A0B2DFD" w:rsidR="005348B8" w:rsidRPr="00170DA8" w:rsidRDefault="005348B8" w:rsidP="003D079A">
            <w:pPr>
              <w:spacing w:line="240" w:lineRule="auto"/>
              <w:jc w:val="center"/>
              <w:rPr>
                <w:b/>
              </w:rPr>
            </w:pPr>
            <w:r w:rsidRPr="00170DA8">
              <w:rPr>
                <w:b/>
              </w:rPr>
              <w:t>8</w:t>
            </w:r>
            <w:r>
              <w:rPr>
                <w:b/>
              </w:rPr>
              <w:t>B</w:t>
            </w:r>
            <w:r w:rsidR="007C2E1A">
              <w:rPr>
                <w:b/>
              </w:rPr>
              <w:t>G</w:t>
            </w:r>
          </w:p>
        </w:tc>
        <w:tc>
          <w:tcPr>
            <w:tcW w:w="1782" w:type="dxa"/>
            <w:tcBorders>
              <w:top w:val="nil"/>
              <w:left w:val="nil"/>
              <w:bottom w:val="nil"/>
              <w:right w:val="nil"/>
            </w:tcBorders>
            <w:shd w:val="clear" w:color="auto" w:fill="auto"/>
            <w:vAlign w:val="center"/>
          </w:tcPr>
          <w:p w14:paraId="1AA5B9FE" w14:textId="77777777" w:rsidR="005348B8" w:rsidRDefault="005348B8" w:rsidP="003D079A">
            <w:pPr>
              <w:spacing w:line="240" w:lineRule="auto"/>
              <w:jc w:val="center"/>
            </w:pPr>
            <w:r>
              <w:t>3.5</w:t>
            </w:r>
          </w:p>
        </w:tc>
        <w:tc>
          <w:tcPr>
            <w:tcW w:w="2160" w:type="dxa"/>
            <w:tcBorders>
              <w:top w:val="nil"/>
              <w:left w:val="nil"/>
              <w:bottom w:val="nil"/>
              <w:right w:val="nil"/>
            </w:tcBorders>
            <w:shd w:val="clear" w:color="auto" w:fill="auto"/>
            <w:vAlign w:val="center"/>
          </w:tcPr>
          <w:p w14:paraId="62DD070F" w14:textId="77777777" w:rsidR="005348B8" w:rsidRDefault="005348B8" w:rsidP="003D079A">
            <w:pPr>
              <w:spacing w:line="240" w:lineRule="auto"/>
              <w:jc w:val="center"/>
            </w:pPr>
          </w:p>
        </w:tc>
      </w:tr>
      <w:tr w:rsidR="005348B8" w14:paraId="016729E4" w14:textId="77777777" w:rsidTr="0035304E">
        <w:tc>
          <w:tcPr>
            <w:tcW w:w="1818" w:type="dxa"/>
            <w:tcBorders>
              <w:top w:val="nil"/>
              <w:left w:val="nil"/>
              <w:bottom w:val="nil"/>
              <w:right w:val="nil"/>
            </w:tcBorders>
            <w:shd w:val="clear" w:color="auto" w:fill="auto"/>
            <w:vAlign w:val="center"/>
          </w:tcPr>
          <w:p w14:paraId="36C29CBE" w14:textId="77777777" w:rsidR="005348B8" w:rsidRPr="00170DA8" w:rsidRDefault="005348B8" w:rsidP="003D079A">
            <w:pPr>
              <w:spacing w:line="240" w:lineRule="auto"/>
              <w:jc w:val="center"/>
              <w:rPr>
                <w:b/>
              </w:rPr>
            </w:pPr>
            <w:r w:rsidRPr="00170DA8">
              <w:rPr>
                <w:b/>
              </w:rPr>
              <w:t>9</w:t>
            </w:r>
          </w:p>
        </w:tc>
        <w:tc>
          <w:tcPr>
            <w:tcW w:w="1782" w:type="dxa"/>
            <w:tcBorders>
              <w:top w:val="nil"/>
              <w:left w:val="nil"/>
              <w:bottom w:val="nil"/>
              <w:right w:val="nil"/>
            </w:tcBorders>
            <w:shd w:val="clear" w:color="auto" w:fill="auto"/>
            <w:vAlign w:val="center"/>
          </w:tcPr>
          <w:p w14:paraId="6303EE14" w14:textId="77777777" w:rsidR="005348B8" w:rsidRDefault="005348B8" w:rsidP="003D079A">
            <w:pPr>
              <w:spacing w:line="240" w:lineRule="auto"/>
              <w:jc w:val="center"/>
            </w:pPr>
          </w:p>
        </w:tc>
        <w:tc>
          <w:tcPr>
            <w:tcW w:w="2160" w:type="dxa"/>
            <w:tcBorders>
              <w:top w:val="nil"/>
              <w:left w:val="nil"/>
              <w:bottom w:val="nil"/>
              <w:right w:val="nil"/>
            </w:tcBorders>
            <w:shd w:val="clear" w:color="auto" w:fill="auto"/>
            <w:vAlign w:val="center"/>
          </w:tcPr>
          <w:p w14:paraId="28D152ED" w14:textId="77777777" w:rsidR="005348B8" w:rsidRDefault="005348B8" w:rsidP="003D079A">
            <w:pPr>
              <w:spacing w:line="240" w:lineRule="auto"/>
              <w:jc w:val="center"/>
            </w:pPr>
          </w:p>
        </w:tc>
      </w:tr>
      <w:tr w:rsidR="005348B8" w14:paraId="6AB0E52E" w14:textId="77777777" w:rsidTr="0035304E">
        <w:tc>
          <w:tcPr>
            <w:tcW w:w="1818" w:type="dxa"/>
            <w:tcBorders>
              <w:top w:val="nil"/>
              <w:left w:val="nil"/>
              <w:bottom w:val="nil"/>
              <w:right w:val="nil"/>
            </w:tcBorders>
            <w:shd w:val="clear" w:color="auto" w:fill="auto"/>
            <w:vAlign w:val="center"/>
          </w:tcPr>
          <w:p w14:paraId="6DBEB07F" w14:textId="79F0328D" w:rsidR="005348B8" w:rsidRPr="00170DA8" w:rsidRDefault="005348B8" w:rsidP="003D079A">
            <w:pPr>
              <w:spacing w:line="240" w:lineRule="auto"/>
              <w:jc w:val="center"/>
              <w:rPr>
                <w:b/>
              </w:rPr>
            </w:pPr>
            <w:r w:rsidRPr="00170DA8">
              <w:rPr>
                <w:b/>
              </w:rPr>
              <w:t>10</w:t>
            </w:r>
            <w:r>
              <w:rPr>
                <w:b/>
              </w:rPr>
              <w:t>B</w:t>
            </w:r>
            <w:r w:rsidR="007C2E1A">
              <w:rPr>
                <w:b/>
              </w:rPr>
              <w:t>G</w:t>
            </w:r>
          </w:p>
        </w:tc>
        <w:tc>
          <w:tcPr>
            <w:tcW w:w="1782" w:type="dxa"/>
            <w:tcBorders>
              <w:top w:val="nil"/>
              <w:left w:val="nil"/>
              <w:bottom w:val="nil"/>
              <w:right w:val="nil"/>
            </w:tcBorders>
            <w:shd w:val="clear" w:color="auto" w:fill="auto"/>
            <w:vAlign w:val="center"/>
          </w:tcPr>
          <w:p w14:paraId="4785D978" w14:textId="77777777" w:rsidR="005348B8" w:rsidRDefault="005348B8" w:rsidP="003D079A">
            <w:pPr>
              <w:spacing w:line="240" w:lineRule="auto"/>
              <w:jc w:val="center"/>
            </w:pPr>
            <w:r>
              <w:t>4.0</w:t>
            </w:r>
          </w:p>
        </w:tc>
        <w:tc>
          <w:tcPr>
            <w:tcW w:w="2160" w:type="dxa"/>
            <w:tcBorders>
              <w:top w:val="nil"/>
              <w:left w:val="nil"/>
              <w:bottom w:val="nil"/>
              <w:right w:val="nil"/>
            </w:tcBorders>
            <w:shd w:val="clear" w:color="auto" w:fill="auto"/>
            <w:vAlign w:val="center"/>
          </w:tcPr>
          <w:p w14:paraId="74F4B42C" w14:textId="77777777" w:rsidR="005348B8" w:rsidRDefault="005348B8" w:rsidP="003D079A">
            <w:pPr>
              <w:spacing w:line="240" w:lineRule="auto"/>
              <w:jc w:val="center"/>
            </w:pPr>
          </w:p>
        </w:tc>
      </w:tr>
      <w:tr w:rsidR="005348B8" w14:paraId="1B673B9B" w14:textId="77777777" w:rsidTr="0035304E">
        <w:tc>
          <w:tcPr>
            <w:tcW w:w="1818" w:type="dxa"/>
            <w:tcBorders>
              <w:top w:val="nil"/>
              <w:left w:val="nil"/>
              <w:bottom w:val="nil"/>
              <w:right w:val="nil"/>
            </w:tcBorders>
            <w:shd w:val="clear" w:color="auto" w:fill="D9D9D9" w:themeFill="background1" w:themeFillShade="D9"/>
            <w:vAlign w:val="center"/>
          </w:tcPr>
          <w:p w14:paraId="1F5516D1" w14:textId="0ED03DCB" w:rsidR="005348B8" w:rsidRPr="00170DA8" w:rsidRDefault="005348B8" w:rsidP="003D079A">
            <w:pPr>
              <w:spacing w:line="240" w:lineRule="auto"/>
              <w:jc w:val="center"/>
              <w:rPr>
                <w:b/>
              </w:rPr>
            </w:pPr>
            <w:r w:rsidRPr="00170DA8">
              <w:rPr>
                <w:b/>
              </w:rPr>
              <w:t>11</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1E590221" w14:textId="77777777" w:rsidR="005348B8" w:rsidRDefault="005348B8" w:rsidP="003D079A">
            <w:pPr>
              <w:spacing w:line="240" w:lineRule="auto"/>
              <w:jc w:val="center"/>
            </w:pPr>
            <w:r>
              <w:t>4.7</w:t>
            </w:r>
          </w:p>
        </w:tc>
        <w:tc>
          <w:tcPr>
            <w:tcW w:w="2160" w:type="dxa"/>
            <w:tcBorders>
              <w:top w:val="nil"/>
              <w:left w:val="nil"/>
              <w:bottom w:val="nil"/>
              <w:right w:val="nil"/>
            </w:tcBorders>
            <w:shd w:val="clear" w:color="auto" w:fill="D9D9D9" w:themeFill="background1" w:themeFillShade="D9"/>
            <w:vAlign w:val="center"/>
          </w:tcPr>
          <w:p w14:paraId="57B37A4A" w14:textId="77777777" w:rsidR="005348B8" w:rsidRDefault="005348B8" w:rsidP="003D079A">
            <w:pPr>
              <w:spacing w:line="240" w:lineRule="auto"/>
              <w:jc w:val="center"/>
            </w:pPr>
            <w:r>
              <w:t>4.6</w:t>
            </w:r>
          </w:p>
        </w:tc>
      </w:tr>
      <w:tr w:rsidR="005348B8" w14:paraId="216A4AAE" w14:textId="77777777" w:rsidTr="0035304E">
        <w:tc>
          <w:tcPr>
            <w:tcW w:w="1818" w:type="dxa"/>
            <w:tcBorders>
              <w:top w:val="nil"/>
              <w:left w:val="nil"/>
              <w:bottom w:val="nil"/>
              <w:right w:val="nil"/>
            </w:tcBorders>
            <w:shd w:val="clear" w:color="auto" w:fill="auto"/>
            <w:vAlign w:val="center"/>
          </w:tcPr>
          <w:p w14:paraId="6266712A" w14:textId="65DF3DE1" w:rsidR="005348B8" w:rsidRPr="00170DA8" w:rsidRDefault="005348B8" w:rsidP="003D079A">
            <w:pPr>
              <w:spacing w:line="240" w:lineRule="auto"/>
              <w:jc w:val="center"/>
              <w:rPr>
                <w:b/>
              </w:rPr>
            </w:pPr>
            <w:r w:rsidRPr="00170DA8">
              <w:rPr>
                <w:b/>
              </w:rPr>
              <w:t>12</w:t>
            </w:r>
            <w:r>
              <w:rPr>
                <w:b/>
              </w:rPr>
              <w:t>W</w:t>
            </w:r>
            <w:r w:rsidR="007C2E1A">
              <w:rPr>
                <w:b/>
              </w:rPr>
              <w:t>G</w:t>
            </w:r>
          </w:p>
        </w:tc>
        <w:tc>
          <w:tcPr>
            <w:tcW w:w="1782" w:type="dxa"/>
            <w:tcBorders>
              <w:top w:val="nil"/>
              <w:left w:val="nil"/>
              <w:bottom w:val="nil"/>
              <w:right w:val="nil"/>
            </w:tcBorders>
            <w:shd w:val="clear" w:color="auto" w:fill="auto"/>
            <w:vAlign w:val="center"/>
          </w:tcPr>
          <w:p w14:paraId="0F103985" w14:textId="77777777" w:rsidR="005348B8" w:rsidRDefault="005348B8" w:rsidP="003D079A">
            <w:pPr>
              <w:spacing w:line="240" w:lineRule="auto"/>
              <w:jc w:val="center"/>
            </w:pPr>
            <w:r>
              <w:t>4.0</w:t>
            </w:r>
          </w:p>
        </w:tc>
        <w:tc>
          <w:tcPr>
            <w:tcW w:w="2160" w:type="dxa"/>
            <w:tcBorders>
              <w:top w:val="nil"/>
              <w:left w:val="nil"/>
              <w:bottom w:val="nil"/>
              <w:right w:val="nil"/>
            </w:tcBorders>
            <w:shd w:val="clear" w:color="auto" w:fill="auto"/>
            <w:vAlign w:val="center"/>
          </w:tcPr>
          <w:p w14:paraId="7C7B4DF2" w14:textId="77777777" w:rsidR="005348B8" w:rsidRDefault="005348B8" w:rsidP="003D079A">
            <w:pPr>
              <w:spacing w:line="240" w:lineRule="auto"/>
              <w:jc w:val="center"/>
            </w:pPr>
          </w:p>
        </w:tc>
      </w:tr>
      <w:tr w:rsidR="005348B8" w14:paraId="591F8BFA" w14:textId="77777777" w:rsidTr="0035304E">
        <w:tc>
          <w:tcPr>
            <w:tcW w:w="1818" w:type="dxa"/>
            <w:tcBorders>
              <w:top w:val="nil"/>
              <w:left w:val="nil"/>
              <w:bottom w:val="nil"/>
              <w:right w:val="nil"/>
            </w:tcBorders>
            <w:shd w:val="clear" w:color="auto" w:fill="D9D9D9" w:themeFill="background1" w:themeFillShade="D9"/>
            <w:vAlign w:val="center"/>
          </w:tcPr>
          <w:p w14:paraId="05BFC22B" w14:textId="4055D63A" w:rsidR="005348B8" w:rsidRPr="00170DA8" w:rsidRDefault="005348B8" w:rsidP="003D079A">
            <w:pPr>
              <w:spacing w:line="240" w:lineRule="auto"/>
              <w:jc w:val="center"/>
              <w:rPr>
                <w:b/>
              </w:rPr>
            </w:pPr>
            <w:r w:rsidRPr="00170DA8">
              <w:rPr>
                <w:b/>
              </w:rPr>
              <w:t>13</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28888DA4" w14:textId="77777777" w:rsidR="005348B8" w:rsidRDefault="005348B8" w:rsidP="003D079A">
            <w:pPr>
              <w:spacing w:line="240" w:lineRule="auto"/>
              <w:jc w:val="center"/>
            </w:pPr>
            <w:r>
              <w:t>5.0</w:t>
            </w:r>
          </w:p>
        </w:tc>
        <w:tc>
          <w:tcPr>
            <w:tcW w:w="2160" w:type="dxa"/>
            <w:tcBorders>
              <w:top w:val="nil"/>
              <w:left w:val="nil"/>
              <w:bottom w:val="nil"/>
              <w:right w:val="nil"/>
            </w:tcBorders>
            <w:shd w:val="clear" w:color="auto" w:fill="D9D9D9" w:themeFill="background1" w:themeFillShade="D9"/>
            <w:vAlign w:val="center"/>
          </w:tcPr>
          <w:p w14:paraId="19AE91E4" w14:textId="77777777" w:rsidR="005348B8" w:rsidRDefault="005348B8" w:rsidP="003D079A">
            <w:pPr>
              <w:spacing w:line="240" w:lineRule="auto"/>
              <w:jc w:val="center"/>
            </w:pPr>
            <w:r>
              <w:t>5.0</w:t>
            </w:r>
          </w:p>
        </w:tc>
      </w:tr>
      <w:tr w:rsidR="005348B8" w14:paraId="3088FDC6" w14:textId="77777777" w:rsidTr="0035304E">
        <w:tc>
          <w:tcPr>
            <w:tcW w:w="1818" w:type="dxa"/>
            <w:tcBorders>
              <w:top w:val="nil"/>
              <w:left w:val="nil"/>
              <w:bottom w:val="nil"/>
              <w:right w:val="nil"/>
            </w:tcBorders>
            <w:shd w:val="clear" w:color="auto" w:fill="auto"/>
            <w:vAlign w:val="center"/>
          </w:tcPr>
          <w:p w14:paraId="2A49DFD8" w14:textId="380841B8" w:rsidR="005348B8" w:rsidRPr="00170DA8" w:rsidRDefault="005348B8" w:rsidP="003D079A">
            <w:pPr>
              <w:spacing w:line="240" w:lineRule="auto"/>
              <w:jc w:val="center"/>
              <w:rPr>
                <w:b/>
              </w:rPr>
            </w:pPr>
            <w:r w:rsidRPr="00170DA8">
              <w:rPr>
                <w:b/>
              </w:rPr>
              <w:t>14</w:t>
            </w:r>
            <w:r>
              <w:rPr>
                <w:b/>
              </w:rPr>
              <w:t>B</w:t>
            </w:r>
            <w:r w:rsidR="007C2E1A">
              <w:rPr>
                <w:b/>
              </w:rPr>
              <w:t>G</w:t>
            </w:r>
          </w:p>
        </w:tc>
        <w:tc>
          <w:tcPr>
            <w:tcW w:w="1782" w:type="dxa"/>
            <w:tcBorders>
              <w:top w:val="nil"/>
              <w:left w:val="nil"/>
              <w:bottom w:val="nil"/>
              <w:right w:val="nil"/>
            </w:tcBorders>
            <w:shd w:val="clear" w:color="auto" w:fill="auto"/>
            <w:vAlign w:val="center"/>
          </w:tcPr>
          <w:p w14:paraId="6F1D3C21" w14:textId="77777777" w:rsidR="005348B8" w:rsidRDefault="005348B8" w:rsidP="003D079A">
            <w:pPr>
              <w:spacing w:line="240" w:lineRule="auto"/>
              <w:jc w:val="center"/>
            </w:pPr>
            <w:r>
              <w:t>4.0</w:t>
            </w:r>
          </w:p>
        </w:tc>
        <w:tc>
          <w:tcPr>
            <w:tcW w:w="2160" w:type="dxa"/>
            <w:tcBorders>
              <w:top w:val="nil"/>
              <w:left w:val="nil"/>
              <w:bottom w:val="nil"/>
              <w:right w:val="nil"/>
            </w:tcBorders>
            <w:shd w:val="clear" w:color="auto" w:fill="auto"/>
            <w:vAlign w:val="center"/>
          </w:tcPr>
          <w:p w14:paraId="4F98B5F3" w14:textId="77777777" w:rsidR="005348B8" w:rsidRDefault="005348B8" w:rsidP="003D079A">
            <w:pPr>
              <w:spacing w:line="240" w:lineRule="auto"/>
              <w:jc w:val="center"/>
            </w:pPr>
          </w:p>
        </w:tc>
      </w:tr>
      <w:tr w:rsidR="005348B8" w14:paraId="5A6E1C07" w14:textId="77777777" w:rsidTr="0035304E">
        <w:tc>
          <w:tcPr>
            <w:tcW w:w="1818" w:type="dxa"/>
            <w:tcBorders>
              <w:top w:val="nil"/>
              <w:left w:val="nil"/>
              <w:bottom w:val="nil"/>
              <w:right w:val="nil"/>
            </w:tcBorders>
            <w:shd w:val="clear" w:color="auto" w:fill="auto"/>
            <w:vAlign w:val="center"/>
          </w:tcPr>
          <w:p w14:paraId="127C6E3F" w14:textId="2FCDF0BC" w:rsidR="005348B8" w:rsidRPr="00170DA8" w:rsidRDefault="005348B8" w:rsidP="003D079A">
            <w:pPr>
              <w:spacing w:line="240" w:lineRule="auto"/>
              <w:jc w:val="center"/>
              <w:rPr>
                <w:b/>
              </w:rPr>
            </w:pPr>
            <w:r w:rsidRPr="00170DA8">
              <w:rPr>
                <w:b/>
              </w:rPr>
              <w:t>15</w:t>
            </w:r>
            <w:r>
              <w:rPr>
                <w:b/>
              </w:rPr>
              <w:t>B</w:t>
            </w:r>
            <w:r w:rsidR="007C2E1A">
              <w:rPr>
                <w:b/>
              </w:rPr>
              <w:t>G</w:t>
            </w:r>
          </w:p>
        </w:tc>
        <w:tc>
          <w:tcPr>
            <w:tcW w:w="1782" w:type="dxa"/>
            <w:tcBorders>
              <w:top w:val="nil"/>
              <w:left w:val="nil"/>
              <w:bottom w:val="nil"/>
              <w:right w:val="nil"/>
            </w:tcBorders>
            <w:shd w:val="clear" w:color="auto" w:fill="auto"/>
            <w:vAlign w:val="center"/>
          </w:tcPr>
          <w:p w14:paraId="4A9E2E25" w14:textId="77777777" w:rsidR="005348B8" w:rsidRDefault="005348B8" w:rsidP="003D079A">
            <w:pPr>
              <w:spacing w:line="240" w:lineRule="auto"/>
              <w:jc w:val="center"/>
            </w:pPr>
            <w:r>
              <w:t>4.9</w:t>
            </w:r>
          </w:p>
        </w:tc>
        <w:tc>
          <w:tcPr>
            <w:tcW w:w="2160" w:type="dxa"/>
            <w:tcBorders>
              <w:top w:val="nil"/>
              <w:left w:val="nil"/>
              <w:bottom w:val="nil"/>
              <w:right w:val="nil"/>
            </w:tcBorders>
            <w:shd w:val="clear" w:color="auto" w:fill="auto"/>
            <w:vAlign w:val="center"/>
          </w:tcPr>
          <w:p w14:paraId="315D1151" w14:textId="77777777" w:rsidR="005348B8" w:rsidRDefault="005348B8" w:rsidP="003D079A">
            <w:pPr>
              <w:spacing w:line="240" w:lineRule="auto"/>
              <w:jc w:val="center"/>
            </w:pPr>
          </w:p>
        </w:tc>
      </w:tr>
      <w:tr w:rsidR="005348B8" w14:paraId="2666541B" w14:textId="77777777" w:rsidTr="0035304E">
        <w:tc>
          <w:tcPr>
            <w:tcW w:w="1818" w:type="dxa"/>
            <w:tcBorders>
              <w:top w:val="nil"/>
              <w:left w:val="nil"/>
              <w:bottom w:val="nil"/>
              <w:right w:val="nil"/>
            </w:tcBorders>
            <w:shd w:val="clear" w:color="auto" w:fill="D9D9D9" w:themeFill="background1" w:themeFillShade="D9"/>
            <w:vAlign w:val="center"/>
          </w:tcPr>
          <w:p w14:paraId="4D361CF2" w14:textId="0A991B51" w:rsidR="005348B8" w:rsidRPr="00170DA8" w:rsidRDefault="005348B8" w:rsidP="003D079A">
            <w:pPr>
              <w:spacing w:line="240" w:lineRule="auto"/>
              <w:jc w:val="center"/>
              <w:rPr>
                <w:b/>
              </w:rPr>
            </w:pPr>
            <w:r w:rsidRPr="00170DA8">
              <w:rPr>
                <w:b/>
              </w:rPr>
              <w:t>16</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3001590A" w14:textId="77777777" w:rsidR="005348B8" w:rsidRDefault="005348B8" w:rsidP="003D079A">
            <w:pPr>
              <w:spacing w:line="240" w:lineRule="auto"/>
              <w:jc w:val="center"/>
            </w:pPr>
            <w:r>
              <w:t>5.0</w:t>
            </w:r>
          </w:p>
        </w:tc>
        <w:tc>
          <w:tcPr>
            <w:tcW w:w="2160" w:type="dxa"/>
            <w:tcBorders>
              <w:top w:val="nil"/>
              <w:left w:val="nil"/>
              <w:bottom w:val="nil"/>
              <w:right w:val="nil"/>
            </w:tcBorders>
            <w:shd w:val="clear" w:color="auto" w:fill="D9D9D9" w:themeFill="background1" w:themeFillShade="D9"/>
            <w:vAlign w:val="center"/>
          </w:tcPr>
          <w:p w14:paraId="3EC1A867" w14:textId="77777777" w:rsidR="005348B8" w:rsidRDefault="005348B8" w:rsidP="003D079A">
            <w:pPr>
              <w:spacing w:line="240" w:lineRule="auto"/>
              <w:jc w:val="center"/>
            </w:pPr>
            <w:r>
              <w:t>3.5</w:t>
            </w:r>
          </w:p>
        </w:tc>
      </w:tr>
      <w:tr w:rsidR="005348B8" w14:paraId="19AE2B9B" w14:textId="77777777" w:rsidTr="0035304E">
        <w:tc>
          <w:tcPr>
            <w:tcW w:w="1818" w:type="dxa"/>
            <w:tcBorders>
              <w:top w:val="nil"/>
              <w:left w:val="nil"/>
              <w:bottom w:val="nil"/>
              <w:right w:val="nil"/>
            </w:tcBorders>
            <w:shd w:val="clear" w:color="auto" w:fill="auto"/>
            <w:vAlign w:val="center"/>
          </w:tcPr>
          <w:p w14:paraId="3EB55DBC" w14:textId="2EB99CB0" w:rsidR="005348B8" w:rsidRPr="00170DA8" w:rsidRDefault="005348B8" w:rsidP="003D079A">
            <w:pPr>
              <w:spacing w:line="240" w:lineRule="auto"/>
              <w:jc w:val="center"/>
              <w:rPr>
                <w:b/>
              </w:rPr>
            </w:pPr>
            <w:r w:rsidRPr="00170DA8">
              <w:rPr>
                <w:b/>
              </w:rPr>
              <w:t>17</w:t>
            </w:r>
            <w:r>
              <w:rPr>
                <w:b/>
              </w:rPr>
              <w:t>B</w:t>
            </w:r>
            <w:r w:rsidR="007C2E1A">
              <w:rPr>
                <w:b/>
              </w:rPr>
              <w:t>G</w:t>
            </w:r>
          </w:p>
        </w:tc>
        <w:tc>
          <w:tcPr>
            <w:tcW w:w="1782" w:type="dxa"/>
            <w:tcBorders>
              <w:top w:val="nil"/>
              <w:left w:val="nil"/>
              <w:bottom w:val="nil"/>
              <w:right w:val="nil"/>
            </w:tcBorders>
            <w:shd w:val="clear" w:color="auto" w:fill="auto"/>
            <w:vAlign w:val="center"/>
          </w:tcPr>
          <w:p w14:paraId="4ED9CB8A" w14:textId="77777777" w:rsidR="005348B8" w:rsidRDefault="005348B8" w:rsidP="003D079A">
            <w:pPr>
              <w:spacing w:line="240" w:lineRule="auto"/>
              <w:jc w:val="center"/>
            </w:pPr>
            <w:r>
              <w:t>4.6</w:t>
            </w:r>
          </w:p>
        </w:tc>
        <w:tc>
          <w:tcPr>
            <w:tcW w:w="2160" w:type="dxa"/>
            <w:tcBorders>
              <w:top w:val="nil"/>
              <w:left w:val="nil"/>
              <w:bottom w:val="nil"/>
              <w:right w:val="nil"/>
            </w:tcBorders>
            <w:shd w:val="clear" w:color="auto" w:fill="auto"/>
            <w:vAlign w:val="center"/>
          </w:tcPr>
          <w:p w14:paraId="14624999" w14:textId="77777777" w:rsidR="005348B8" w:rsidRDefault="005348B8" w:rsidP="003D079A">
            <w:pPr>
              <w:spacing w:line="240" w:lineRule="auto"/>
              <w:jc w:val="center"/>
            </w:pPr>
          </w:p>
        </w:tc>
      </w:tr>
      <w:tr w:rsidR="005348B8" w14:paraId="44AFAB40" w14:textId="77777777" w:rsidTr="0035304E">
        <w:tc>
          <w:tcPr>
            <w:tcW w:w="1818" w:type="dxa"/>
            <w:tcBorders>
              <w:top w:val="nil"/>
              <w:left w:val="nil"/>
              <w:bottom w:val="nil"/>
              <w:right w:val="nil"/>
            </w:tcBorders>
            <w:shd w:val="clear" w:color="auto" w:fill="D9D9D9" w:themeFill="background1" w:themeFillShade="D9"/>
            <w:vAlign w:val="center"/>
          </w:tcPr>
          <w:p w14:paraId="49CB958D" w14:textId="21BCD080" w:rsidR="005348B8" w:rsidRPr="00170DA8" w:rsidRDefault="005348B8" w:rsidP="003D079A">
            <w:pPr>
              <w:spacing w:line="240" w:lineRule="auto"/>
              <w:jc w:val="center"/>
              <w:rPr>
                <w:b/>
              </w:rPr>
            </w:pPr>
            <w:r w:rsidRPr="00170DA8">
              <w:rPr>
                <w:b/>
              </w:rPr>
              <w:t>18</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22351D90" w14:textId="77777777" w:rsidR="005348B8" w:rsidRDefault="005348B8" w:rsidP="003D079A">
            <w:pPr>
              <w:spacing w:line="240" w:lineRule="auto"/>
              <w:jc w:val="center"/>
            </w:pPr>
            <w:r>
              <w:t>4.0</w:t>
            </w:r>
          </w:p>
        </w:tc>
        <w:tc>
          <w:tcPr>
            <w:tcW w:w="2160" w:type="dxa"/>
            <w:tcBorders>
              <w:top w:val="nil"/>
              <w:left w:val="nil"/>
              <w:bottom w:val="nil"/>
              <w:right w:val="nil"/>
            </w:tcBorders>
            <w:shd w:val="clear" w:color="auto" w:fill="D9D9D9" w:themeFill="background1" w:themeFillShade="D9"/>
            <w:vAlign w:val="center"/>
          </w:tcPr>
          <w:p w14:paraId="6ABBE0E5" w14:textId="77777777" w:rsidR="005348B8" w:rsidRDefault="005348B8" w:rsidP="003D079A">
            <w:pPr>
              <w:spacing w:line="240" w:lineRule="auto"/>
              <w:jc w:val="center"/>
            </w:pPr>
            <w:r>
              <w:t>4.8</w:t>
            </w:r>
          </w:p>
        </w:tc>
      </w:tr>
      <w:tr w:rsidR="005348B8" w14:paraId="1BBEC90D" w14:textId="77777777" w:rsidTr="0035304E">
        <w:tc>
          <w:tcPr>
            <w:tcW w:w="1818" w:type="dxa"/>
            <w:tcBorders>
              <w:top w:val="nil"/>
              <w:left w:val="nil"/>
              <w:bottom w:val="nil"/>
              <w:right w:val="nil"/>
            </w:tcBorders>
            <w:shd w:val="clear" w:color="auto" w:fill="auto"/>
            <w:vAlign w:val="center"/>
          </w:tcPr>
          <w:p w14:paraId="22498BF8" w14:textId="639779B1" w:rsidR="005348B8" w:rsidRPr="00170DA8" w:rsidRDefault="005348B8" w:rsidP="003D079A">
            <w:pPr>
              <w:spacing w:line="240" w:lineRule="auto"/>
              <w:jc w:val="center"/>
              <w:rPr>
                <w:b/>
              </w:rPr>
            </w:pPr>
            <w:r w:rsidRPr="00170DA8">
              <w:rPr>
                <w:b/>
              </w:rPr>
              <w:t>19</w:t>
            </w:r>
            <w:r>
              <w:rPr>
                <w:b/>
              </w:rPr>
              <w:t>W</w:t>
            </w:r>
            <w:r w:rsidR="007C2E1A">
              <w:rPr>
                <w:b/>
              </w:rPr>
              <w:t>G</w:t>
            </w:r>
          </w:p>
        </w:tc>
        <w:tc>
          <w:tcPr>
            <w:tcW w:w="1782" w:type="dxa"/>
            <w:tcBorders>
              <w:top w:val="nil"/>
              <w:left w:val="nil"/>
              <w:bottom w:val="nil"/>
              <w:right w:val="nil"/>
            </w:tcBorders>
            <w:shd w:val="clear" w:color="auto" w:fill="auto"/>
            <w:vAlign w:val="center"/>
          </w:tcPr>
          <w:p w14:paraId="7A8B7B23" w14:textId="77777777" w:rsidR="005348B8" w:rsidRDefault="005348B8" w:rsidP="003D079A">
            <w:pPr>
              <w:spacing w:line="240" w:lineRule="auto"/>
              <w:jc w:val="center"/>
            </w:pPr>
            <w:r>
              <w:t>4.7</w:t>
            </w:r>
          </w:p>
        </w:tc>
        <w:tc>
          <w:tcPr>
            <w:tcW w:w="2160" w:type="dxa"/>
            <w:tcBorders>
              <w:top w:val="nil"/>
              <w:left w:val="nil"/>
              <w:bottom w:val="nil"/>
              <w:right w:val="nil"/>
            </w:tcBorders>
            <w:shd w:val="clear" w:color="auto" w:fill="auto"/>
            <w:vAlign w:val="center"/>
          </w:tcPr>
          <w:p w14:paraId="53FFE9F2" w14:textId="77777777" w:rsidR="005348B8" w:rsidRDefault="005348B8" w:rsidP="003D079A">
            <w:pPr>
              <w:spacing w:line="240" w:lineRule="auto"/>
              <w:jc w:val="center"/>
            </w:pPr>
          </w:p>
        </w:tc>
      </w:tr>
      <w:tr w:rsidR="005348B8" w14:paraId="04D3ABBA" w14:textId="77777777" w:rsidTr="0035304E">
        <w:tc>
          <w:tcPr>
            <w:tcW w:w="1818" w:type="dxa"/>
            <w:tcBorders>
              <w:top w:val="nil"/>
              <w:left w:val="nil"/>
              <w:bottom w:val="nil"/>
              <w:right w:val="nil"/>
            </w:tcBorders>
            <w:shd w:val="clear" w:color="auto" w:fill="auto"/>
            <w:vAlign w:val="center"/>
          </w:tcPr>
          <w:p w14:paraId="0133ACED" w14:textId="77777777" w:rsidR="005348B8" w:rsidRPr="00170DA8" w:rsidRDefault="005348B8" w:rsidP="003D079A">
            <w:pPr>
              <w:spacing w:line="240" w:lineRule="auto"/>
              <w:jc w:val="center"/>
              <w:rPr>
                <w:b/>
              </w:rPr>
            </w:pPr>
            <w:r w:rsidRPr="00170DA8">
              <w:rPr>
                <w:b/>
              </w:rPr>
              <w:t>20</w:t>
            </w:r>
          </w:p>
        </w:tc>
        <w:tc>
          <w:tcPr>
            <w:tcW w:w="1782" w:type="dxa"/>
            <w:tcBorders>
              <w:top w:val="nil"/>
              <w:left w:val="nil"/>
              <w:bottom w:val="nil"/>
              <w:right w:val="nil"/>
            </w:tcBorders>
            <w:shd w:val="clear" w:color="auto" w:fill="auto"/>
            <w:vAlign w:val="center"/>
          </w:tcPr>
          <w:p w14:paraId="367DB23A" w14:textId="77777777" w:rsidR="005348B8" w:rsidRDefault="005348B8" w:rsidP="003D079A">
            <w:pPr>
              <w:spacing w:line="240" w:lineRule="auto"/>
              <w:jc w:val="center"/>
            </w:pPr>
          </w:p>
        </w:tc>
        <w:tc>
          <w:tcPr>
            <w:tcW w:w="2160" w:type="dxa"/>
            <w:tcBorders>
              <w:top w:val="nil"/>
              <w:left w:val="nil"/>
              <w:bottom w:val="nil"/>
              <w:right w:val="nil"/>
            </w:tcBorders>
            <w:shd w:val="clear" w:color="auto" w:fill="auto"/>
            <w:vAlign w:val="center"/>
          </w:tcPr>
          <w:p w14:paraId="0F2B2268" w14:textId="77777777" w:rsidR="005348B8" w:rsidRDefault="005348B8" w:rsidP="003D079A">
            <w:pPr>
              <w:spacing w:line="240" w:lineRule="auto"/>
              <w:jc w:val="center"/>
            </w:pPr>
          </w:p>
        </w:tc>
      </w:tr>
      <w:tr w:rsidR="005348B8" w14:paraId="5E0B3647" w14:textId="77777777" w:rsidTr="0035304E">
        <w:tc>
          <w:tcPr>
            <w:tcW w:w="1818" w:type="dxa"/>
            <w:tcBorders>
              <w:top w:val="nil"/>
              <w:left w:val="nil"/>
              <w:bottom w:val="nil"/>
              <w:right w:val="nil"/>
            </w:tcBorders>
            <w:shd w:val="clear" w:color="auto" w:fill="D9D9D9" w:themeFill="background1" w:themeFillShade="D9"/>
            <w:vAlign w:val="center"/>
          </w:tcPr>
          <w:p w14:paraId="476FBE09" w14:textId="4524682C" w:rsidR="005348B8" w:rsidRPr="00170DA8" w:rsidRDefault="005348B8" w:rsidP="003D079A">
            <w:pPr>
              <w:spacing w:line="240" w:lineRule="auto"/>
              <w:jc w:val="center"/>
              <w:rPr>
                <w:b/>
              </w:rPr>
            </w:pPr>
            <w:r w:rsidRPr="00170DA8">
              <w:rPr>
                <w:b/>
              </w:rPr>
              <w:t>21</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24DA3357" w14:textId="77777777" w:rsidR="005348B8" w:rsidRDefault="005348B8" w:rsidP="003D079A">
            <w:pPr>
              <w:spacing w:line="240" w:lineRule="auto"/>
              <w:jc w:val="center"/>
            </w:pPr>
            <w:r>
              <w:t>4.5</w:t>
            </w:r>
          </w:p>
        </w:tc>
        <w:tc>
          <w:tcPr>
            <w:tcW w:w="2160" w:type="dxa"/>
            <w:tcBorders>
              <w:top w:val="nil"/>
              <w:left w:val="nil"/>
              <w:bottom w:val="nil"/>
              <w:right w:val="nil"/>
            </w:tcBorders>
            <w:shd w:val="clear" w:color="auto" w:fill="D9D9D9" w:themeFill="background1" w:themeFillShade="D9"/>
            <w:vAlign w:val="center"/>
          </w:tcPr>
          <w:p w14:paraId="61F062CD" w14:textId="77777777" w:rsidR="005348B8" w:rsidRDefault="005348B8" w:rsidP="003D079A">
            <w:pPr>
              <w:spacing w:line="240" w:lineRule="auto"/>
              <w:jc w:val="center"/>
            </w:pPr>
            <w:r>
              <w:t>4.1</w:t>
            </w:r>
          </w:p>
        </w:tc>
      </w:tr>
      <w:tr w:rsidR="005348B8" w14:paraId="09DD4FD5" w14:textId="77777777" w:rsidTr="0035304E">
        <w:tc>
          <w:tcPr>
            <w:tcW w:w="1818" w:type="dxa"/>
            <w:tcBorders>
              <w:top w:val="nil"/>
              <w:left w:val="nil"/>
              <w:bottom w:val="nil"/>
              <w:right w:val="nil"/>
            </w:tcBorders>
            <w:shd w:val="clear" w:color="auto" w:fill="D9D9D9" w:themeFill="background1" w:themeFillShade="D9"/>
            <w:vAlign w:val="center"/>
          </w:tcPr>
          <w:p w14:paraId="6F2E1988" w14:textId="20BD36E7" w:rsidR="005348B8" w:rsidRPr="00170DA8" w:rsidRDefault="005348B8" w:rsidP="003D079A">
            <w:pPr>
              <w:spacing w:line="240" w:lineRule="auto"/>
              <w:jc w:val="center"/>
              <w:rPr>
                <w:b/>
              </w:rPr>
            </w:pPr>
            <w:r w:rsidRPr="00170DA8">
              <w:rPr>
                <w:b/>
              </w:rPr>
              <w:t>22</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56966B25" w14:textId="77777777" w:rsidR="005348B8" w:rsidRDefault="005348B8" w:rsidP="003D079A">
            <w:pPr>
              <w:spacing w:line="240" w:lineRule="auto"/>
              <w:jc w:val="center"/>
            </w:pPr>
            <w:r>
              <w:t>4.0</w:t>
            </w:r>
          </w:p>
        </w:tc>
        <w:tc>
          <w:tcPr>
            <w:tcW w:w="2160" w:type="dxa"/>
            <w:tcBorders>
              <w:top w:val="nil"/>
              <w:left w:val="nil"/>
              <w:bottom w:val="nil"/>
              <w:right w:val="nil"/>
            </w:tcBorders>
            <w:shd w:val="clear" w:color="auto" w:fill="D9D9D9" w:themeFill="background1" w:themeFillShade="D9"/>
            <w:vAlign w:val="center"/>
          </w:tcPr>
          <w:p w14:paraId="63994447" w14:textId="77777777" w:rsidR="005348B8" w:rsidRDefault="005348B8" w:rsidP="003D079A">
            <w:pPr>
              <w:spacing w:line="240" w:lineRule="auto"/>
              <w:jc w:val="center"/>
            </w:pPr>
            <w:r>
              <w:t>4.8</w:t>
            </w:r>
          </w:p>
        </w:tc>
      </w:tr>
      <w:tr w:rsidR="005348B8" w14:paraId="51550BA9" w14:textId="77777777" w:rsidTr="0035304E">
        <w:tc>
          <w:tcPr>
            <w:tcW w:w="1818" w:type="dxa"/>
            <w:tcBorders>
              <w:top w:val="nil"/>
              <w:left w:val="nil"/>
              <w:bottom w:val="nil"/>
              <w:right w:val="nil"/>
            </w:tcBorders>
            <w:vAlign w:val="center"/>
          </w:tcPr>
          <w:p w14:paraId="0A4C5169" w14:textId="77777777" w:rsidR="005348B8" w:rsidRPr="00170DA8" w:rsidRDefault="005348B8" w:rsidP="003D079A">
            <w:pPr>
              <w:spacing w:line="240" w:lineRule="auto"/>
              <w:jc w:val="center"/>
              <w:rPr>
                <w:b/>
              </w:rPr>
            </w:pPr>
            <w:r>
              <w:rPr>
                <w:b/>
              </w:rPr>
              <w:t>Walking Mean (SD)</w:t>
            </w:r>
          </w:p>
        </w:tc>
        <w:tc>
          <w:tcPr>
            <w:tcW w:w="1782" w:type="dxa"/>
            <w:tcBorders>
              <w:top w:val="nil"/>
              <w:left w:val="nil"/>
              <w:bottom w:val="nil"/>
              <w:right w:val="nil"/>
            </w:tcBorders>
            <w:vAlign w:val="center"/>
          </w:tcPr>
          <w:p w14:paraId="2CDBD102" w14:textId="77777777" w:rsidR="005348B8" w:rsidRDefault="005348B8" w:rsidP="003D079A">
            <w:pPr>
              <w:spacing w:line="240" w:lineRule="auto"/>
              <w:jc w:val="center"/>
              <w:rPr>
                <w:rFonts w:ascii="Calibri" w:hAnsi="Calibri"/>
                <w:color w:val="000000"/>
              </w:rPr>
            </w:pPr>
            <w:r>
              <w:rPr>
                <w:rFonts w:ascii="Calibri" w:hAnsi="Calibri"/>
                <w:color w:val="000000"/>
              </w:rPr>
              <w:t>4.4 (0.43)</w:t>
            </w:r>
          </w:p>
        </w:tc>
        <w:tc>
          <w:tcPr>
            <w:tcW w:w="2160" w:type="dxa"/>
            <w:tcBorders>
              <w:top w:val="nil"/>
              <w:left w:val="nil"/>
              <w:bottom w:val="nil"/>
              <w:right w:val="nil"/>
            </w:tcBorders>
            <w:vAlign w:val="center"/>
          </w:tcPr>
          <w:p w14:paraId="07EE057C" w14:textId="77777777" w:rsidR="005348B8" w:rsidRDefault="005348B8" w:rsidP="003D079A">
            <w:pPr>
              <w:spacing w:line="240" w:lineRule="auto"/>
              <w:jc w:val="center"/>
              <w:rPr>
                <w:rFonts w:ascii="Calibri" w:hAnsi="Calibri"/>
                <w:color w:val="000000"/>
              </w:rPr>
            </w:pPr>
            <w:r>
              <w:rPr>
                <w:rFonts w:ascii="Calibri" w:hAnsi="Calibri"/>
                <w:color w:val="000000"/>
              </w:rPr>
              <w:t>4.3 (0.86)</w:t>
            </w:r>
          </w:p>
        </w:tc>
      </w:tr>
      <w:tr w:rsidR="005348B8" w14:paraId="7D976BE7" w14:textId="77777777" w:rsidTr="0035304E">
        <w:tc>
          <w:tcPr>
            <w:tcW w:w="1818" w:type="dxa"/>
            <w:tcBorders>
              <w:top w:val="nil"/>
              <w:left w:val="nil"/>
              <w:bottom w:val="nil"/>
              <w:right w:val="nil"/>
            </w:tcBorders>
            <w:vAlign w:val="center"/>
          </w:tcPr>
          <w:p w14:paraId="46AD3347" w14:textId="77777777" w:rsidR="005348B8" w:rsidRPr="00170DA8" w:rsidRDefault="005348B8" w:rsidP="003D079A">
            <w:pPr>
              <w:spacing w:line="240" w:lineRule="auto"/>
              <w:jc w:val="center"/>
              <w:rPr>
                <w:b/>
              </w:rPr>
            </w:pPr>
            <w:r>
              <w:rPr>
                <w:b/>
              </w:rPr>
              <w:t>Breaks Mean (SD)</w:t>
            </w:r>
          </w:p>
        </w:tc>
        <w:tc>
          <w:tcPr>
            <w:tcW w:w="1782" w:type="dxa"/>
            <w:tcBorders>
              <w:top w:val="nil"/>
              <w:left w:val="nil"/>
              <w:bottom w:val="nil"/>
              <w:right w:val="nil"/>
            </w:tcBorders>
            <w:vAlign w:val="center"/>
          </w:tcPr>
          <w:p w14:paraId="7D94FF4F" w14:textId="77777777" w:rsidR="005348B8" w:rsidRDefault="005348B8" w:rsidP="003D079A">
            <w:pPr>
              <w:spacing w:line="240" w:lineRule="auto"/>
              <w:jc w:val="center"/>
              <w:rPr>
                <w:rFonts w:ascii="Calibri" w:hAnsi="Calibri"/>
                <w:color w:val="000000"/>
              </w:rPr>
            </w:pPr>
            <w:r>
              <w:rPr>
                <w:rFonts w:ascii="Calibri" w:hAnsi="Calibri"/>
                <w:color w:val="000000"/>
              </w:rPr>
              <w:t>4.9 (0.14)</w:t>
            </w:r>
          </w:p>
        </w:tc>
        <w:tc>
          <w:tcPr>
            <w:tcW w:w="2160" w:type="dxa"/>
            <w:tcBorders>
              <w:top w:val="nil"/>
              <w:left w:val="nil"/>
              <w:bottom w:val="nil"/>
              <w:right w:val="nil"/>
            </w:tcBorders>
            <w:vAlign w:val="center"/>
          </w:tcPr>
          <w:p w14:paraId="581375B4" w14:textId="77777777" w:rsidR="005348B8" w:rsidRDefault="005348B8" w:rsidP="003D079A">
            <w:pPr>
              <w:spacing w:line="240" w:lineRule="auto"/>
              <w:jc w:val="center"/>
              <w:rPr>
                <w:rFonts w:ascii="Calibri" w:hAnsi="Calibri"/>
                <w:color w:val="000000"/>
              </w:rPr>
            </w:pPr>
            <w:r>
              <w:rPr>
                <w:rFonts w:ascii="Calibri" w:hAnsi="Calibri"/>
                <w:color w:val="000000"/>
              </w:rPr>
              <w:t>4.1 (0.89)</w:t>
            </w:r>
          </w:p>
        </w:tc>
      </w:tr>
      <w:tr w:rsidR="005348B8" w14:paraId="43BA7C40" w14:textId="77777777" w:rsidTr="0035304E">
        <w:tc>
          <w:tcPr>
            <w:tcW w:w="1818" w:type="dxa"/>
            <w:tcBorders>
              <w:top w:val="nil"/>
              <w:left w:val="nil"/>
              <w:bottom w:val="single" w:sz="2" w:space="0" w:color="auto"/>
              <w:right w:val="nil"/>
            </w:tcBorders>
            <w:vAlign w:val="center"/>
          </w:tcPr>
          <w:p w14:paraId="3513843D" w14:textId="77777777" w:rsidR="005348B8" w:rsidRDefault="005348B8" w:rsidP="003D079A">
            <w:pPr>
              <w:spacing w:line="240" w:lineRule="auto"/>
              <w:jc w:val="center"/>
              <w:rPr>
                <w:b/>
              </w:rPr>
            </w:pPr>
            <w:r>
              <w:rPr>
                <w:b/>
              </w:rPr>
              <w:t>Combined Mean (SD)</w:t>
            </w:r>
          </w:p>
        </w:tc>
        <w:tc>
          <w:tcPr>
            <w:tcW w:w="1782" w:type="dxa"/>
            <w:tcBorders>
              <w:top w:val="nil"/>
              <w:left w:val="nil"/>
              <w:bottom w:val="single" w:sz="2" w:space="0" w:color="auto"/>
              <w:right w:val="nil"/>
            </w:tcBorders>
            <w:vAlign w:val="center"/>
          </w:tcPr>
          <w:p w14:paraId="48C4F3CC" w14:textId="77777777" w:rsidR="005348B8" w:rsidRDefault="005348B8" w:rsidP="003D079A">
            <w:pPr>
              <w:spacing w:line="240" w:lineRule="auto"/>
              <w:jc w:val="center"/>
              <w:rPr>
                <w:rFonts w:ascii="Calibri" w:hAnsi="Calibri"/>
                <w:color w:val="000000"/>
              </w:rPr>
            </w:pPr>
            <w:r>
              <w:rPr>
                <w:rFonts w:ascii="Calibri" w:hAnsi="Calibri"/>
                <w:color w:val="000000"/>
              </w:rPr>
              <w:t>4.6 (0.40)</w:t>
            </w:r>
          </w:p>
        </w:tc>
        <w:tc>
          <w:tcPr>
            <w:tcW w:w="2160" w:type="dxa"/>
            <w:tcBorders>
              <w:top w:val="nil"/>
              <w:left w:val="nil"/>
              <w:bottom w:val="single" w:sz="2" w:space="0" w:color="auto"/>
              <w:right w:val="nil"/>
            </w:tcBorders>
            <w:vAlign w:val="center"/>
          </w:tcPr>
          <w:p w14:paraId="46C9B891" w14:textId="77777777" w:rsidR="005348B8" w:rsidRDefault="005348B8" w:rsidP="003D079A">
            <w:pPr>
              <w:spacing w:line="240" w:lineRule="auto"/>
              <w:jc w:val="center"/>
              <w:rPr>
                <w:rFonts w:ascii="Calibri" w:hAnsi="Calibri"/>
                <w:color w:val="000000"/>
              </w:rPr>
            </w:pPr>
            <w:r>
              <w:rPr>
                <w:rFonts w:ascii="Calibri" w:hAnsi="Calibri"/>
                <w:color w:val="000000"/>
              </w:rPr>
              <w:t>4.2 (0.82)</w:t>
            </w:r>
          </w:p>
        </w:tc>
      </w:tr>
    </w:tbl>
    <w:p w14:paraId="7E1D06B3" w14:textId="77777777" w:rsidR="00EB238B" w:rsidRDefault="003D079A" w:rsidP="003D079A">
      <w:pPr>
        <w:spacing w:line="240" w:lineRule="auto"/>
      </w:pPr>
      <w:r>
        <w:t>S</w:t>
      </w:r>
      <w:r w:rsidR="005348B8" w:rsidRPr="00EB7093">
        <w:t>haded regions were included in analysis</w:t>
      </w:r>
      <w:r w:rsidR="005348B8">
        <w:t xml:space="preserve">. </w:t>
      </w:r>
    </w:p>
    <w:p w14:paraId="2C1724B3" w14:textId="3A96EF79" w:rsidR="005348B8" w:rsidRDefault="005348B8" w:rsidP="003D079A">
      <w:pPr>
        <w:spacing w:line="240" w:lineRule="auto"/>
      </w:pPr>
      <w:r>
        <w:t>G</w:t>
      </w:r>
      <w:r w:rsidRPr="00EB7093">
        <w:t>roup assignment</w:t>
      </w:r>
      <w:r>
        <w:t>: W</w:t>
      </w:r>
      <w:r w:rsidR="007C2E1A">
        <w:t>G</w:t>
      </w:r>
      <w:r>
        <w:t>=Walking</w:t>
      </w:r>
      <w:r w:rsidR="007C2E1A">
        <w:t xml:space="preserve"> Group</w:t>
      </w:r>
      <w:r>
        <w:t>, B</w:t>
      </w:r>
      <w:r w:rsidR="007C2E1A">
        <w:t>G</w:t>
      </w:r>
      <w:r>
        <w:t>=</w:t>
      </w:r>
      <w:r w:rsidRPr="00EB7093">
        <w:t>Breaks</w:t>
      </w:r>
      <w:r w:rsidR="007C2E1A">
        <w:t xml:space="preserve"> Group</w:t>
      </w:r>
      <w:r>
        <w:t>.</w:t>
      </w:r>
    </w:p>
    <w:p w14:paraId="0EE7ADD7" w14:textId="77777777" w:rsidR="005348B8" w:rsidRDefault="005348B8" w:rsidP="005348B8"/>
    <w:p w14:paraId="3516B807" w14:textId="77777777" w:rsidR="001513BA" w:rsidRDefault="001513BA" w:rsidP="005348B8"/>
    <w:p w14:paraId="439EB338" w14:textId="77777777" w:rsidR="001513BA" w:rsidRDefault="001513BA" w:rsidP="005348B8"/>
    <w:p w14:paraId="3A4E3A8B" w14:textId="77777777" w:rsidR="001513BA" w:rsidRDefault="001513BA" w:rsidP="005348B8"/>
    <w:p w14:paraId="6628C01C" w14:textId="77777777" w:rsidR="001513BA" w:rsidRDefault="001513BA" w:rsidP="005348B8"/>
    <w:p w14:paraId="5E7377B1" w14:textId="77777777" w:rsidR="001513BA" w:rsidRDefault="001513BA"/>
    <w:p w14:paraId="0EC3991F" w14:textId="77777777" w:rsidR="001513BA" w:rsidRDefault="001513BA"/>
    <w:p w14:paraId="00D5E93F" w14:textId="77777777" w:rsidR="001513BA" w:rsidRDefault="001513BA" w:rsidP="0033224D">
      <w:pPr>
        <w:jc w:val="center"/>
      </w:pPr>
      <w:r>
        <w:rPr>
          <w:noProof/>
        </w:rPr>
        <w:drawing>
          <wp:inline distT="0" distB="0" distL="0" distR="0" wp14:anchorId="78B6A8CE" wp14:editId="6DBCAB7C">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961C518" w14:textId="77777777" w:rsidR="001513BA" w:rsidRDefault="001513BA" w:rsidP="0033224D"/>
    <w:p w14:paraId="26D2EDD5" w14:textId="77777777" w:rsidR="001513BA" w:rsidRDefault="001513BA" w:rsidP="0033224D"/>
    <w:p w14:paraId="04FAC7A2" w14:textId="77777777" w:rsidR="001513BA" w:rsidRDefault="001513BA" w:rsidP="0033224D"/>
    <w:p w14:paraId="23C93302" w14:textId="77777777" w:rsidR="001513BA" w:rsidRPr="003E74C7" w:rsidRDefault="001513BA" w:rsidP="0033224D">
      <w:pPr>
        <w:tabs>
          <w:tab w:val="left" w:pos="1275"/>
        </w:tabs>
        <w:jc w:val="center"/>
      </w:pPr>
      <w:r>
        <w:rPr>
          <w:noProof/>
        </w:rPr>
        <w:drawing>
          <wp:inline distT="0" distB="0" distL="0" distR="0" wp14:anchorId="751E9CC6" wp14:editId="2D0FE588">
            <wp:extent cx="4572000" cy="27432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529D0BB" w14:textId="77777777" w:rsidR="001513BA" w:rsidRDefault="001513BA" w:rsidP="005348B8">
      <w:pPr>
        <w:spacing w:line="240" w:lineRule="auto"/>
      </w:pPr>
    </w:p>
    <w:p w14:paraId="6904B72B" w14:textId="77777777" w:rsidR="005348B8" w:rsidRDefault="005348B8" w:rsidP="005348B8">
      <w:pPr>
        <w:spacing w:line="240" w:lineRule="auto"/>
        <w:rPr>
          <w:rFonts w:asciiTheme="majorHAnsi" w:hAnsiTheme="majorHAnsi"/>
          <w:bCs/>
          <w:i/>
        </w:rPr>
      </w:pPr>
      <w:r>
        <w:br w:type="page"/>
      </w:r>
    </w:p>
    <w:p w14:paraId="7C7E7B59" w14:textId="1A4A0610" w:rsidR="005348B8" w:rsidRDefault="005348B8" w:rsidP="005348B8">
      <w:pPr>
        <w:pStyle w:val="Heading1"/>
      </w:pPr>
      <w:bookmarkStart w:id="276" w:name="_Toc387137718"/>
      <w:r>
        <w:lastRenderedPageBreak/>
        <w:t xml:space="preserve">Appendix </w:t>
      </w:r>
      <w:r w:rsidR="00CC206E">
        <w:t>U</w:t>
      </w:r>
      <w:bookmarkEnd w:id="276"/>
    </w:p>
    <w:p w14:paraId="245B987C" w14:textId="4E7F55F3" w:rsidR="007733DA" w:rsidRDefault="007733DA" w:rsidP="009E569C">
      <w:pPr>
        <w:pStyle w:val="Caption"/>
        <w:keepNext/>
      </w:pPr>
      <w:r w:rsidRPr="000B7D7D">
        <w:t>Individual averages for walking self-efficacy</w:t>
      </w:r>
    </w:p>
    <w:tbl>
      <w:tblPr>
        <w:tblStyle w:val="TableGrid"/>
        <w:tblW w:w="5760" w:type="dxa"/>
        <w:tblInd w:w="108" w:type="dxa"/>
        <w:tblLook w:val="04A0" w:firstRow="1" w:lastRow="0" w:firstColumn="1" w:lastColumn="0" w:noHBand="0" w:noVBand="1"/>
      </w:tblPr>
      <w:tblGrid>
        <w:gridCol w:w="1818"/>
        <w:gridCol w:w="1782"/>
        <w:gridCol w:w="2160"/>
      </w:tblGrid>
      <w:tr w:rsidR="007733DA" w:rsidRPr="00A349E7" w14:paraId="0F62FE18" w14:textId="77777777" w:rsidTr="0035304E">
        <w:tc>
          <w:tcPr>
            <w:tcW w:w="1818" w:type="dxa"/>
            <w:tcBorders>
              <w:left w:val="nil"/>
              <w:bottom w:val="single" w:sz="4" w:space="0" w:color="auto"/>
              <w:right w:val="nil"/>
            </w:tcBorders>
          </w:tcPr>
          <w:p w14:paraId="032B6930" w14:textId="77777777" w:rsidR="007733DA" w:rsidRDefault="007733DA" w:rsidP="003D079A">
            <w:pPr>
              <w:spacing w:line="240" w:lineRule="auto"/>
              <w:jc w:val="center"/>
              <w:rPr>
                <w:b/>
              </w:rPr>
            </w:pPr>
            <w:r>
              <w:rPr>
                <w:b/>
              </w:rPr>
              <w:t>Participant Number/Group</w:t>
            </w:r>
          </w:p>
        </w:tc>
        <w:tc>
          <w:tcPr>
            <w:tcW w:w="1782" w:type="dxa"/>
            <w:tcBorders>
              <w:left w:val="nil"/>
              <w:bottom w:val="single" w:sz="4" w:space="0" w:color="auto"/>
              <w:right w:val="nil"/>
            </w:tcBorders>
          </w:tcPr>
          <w:p w14:paraId="336EF83B" w14:textId="77777777" w:rsidR="007733DA" w:rsidRDefault="007733DA" w:rsidP="003D079A">
            <w:pPr>
              <w:spacing w:line="240" w:lineRule="auto"/>
              <w:jc w:val="center"/>
              <w:rPr>
                <w:b/>
              </w:rPr>
            </w:pPr>
            <w:r>
              <w:rPr>
                <w:b/>
              </w:rPr>
              <w:t>(Pre)</w:t>
            </w:r>
          </w:p>
          <w:p w14:paraId="4335C634" w14:textId="77777777" w:rsidR="007733DA" w:rsidRPr="00A349E7" w:rsidRDefault="007733DA" w:rsidP="003D079A">
            <w:pPr>
              <w:spacing w:line="240" w:lineRule="auto"/>
              <w:jc w:val="center"/>
              <w:rPr>
                <w:b/>
              </w:rPr>
            </w:pPr>
            <w:r>
              <w:rPr>
                <w:b/>
              </w:rPr>
              <w:t>Week 0</w:t>
            </w:r>
          </w:p>
        </w:tc>
        <w:tc>
          <w:tcPr>
            <w:tcW w:w="2160" w:type="dxa"/>
            <w:tcBorders>
              <w:left w:val="nil"/>
              <w:bottom w:val="single" w:sz="4" w:space="0" w:color="auto"/>
              <w:right w:val="nil"/>
            </w:tcBorders>
          </w:tcPr>
          <w:p w14:paraId="01019069" w14:textId="77777777" w:rsidR="007733DA" w:rsidRDefault="007733DA" w:rsidP="003D079A">
            <w:pPr>
              <w:spacing w:line="240" w:lineRule="auto"/>
              <w:jc w:val="center"/>
              <w:rPr>
                <w:b/>
              </w:rPr>
            </w:pPr>
            <w:r>
              <w:rPr>
                <w:b/>
              </w:rPr>
              <w:t>(Post)</w:t>
            </w:r>
          </w:p>
          <w:p w14:paraId="340DC59E" w14:textId="77777777" w:rsidR="007733DA" w:rsidRPr="00A349E7" w:rsidRDefault="007733DA" w:rsidP="003D079A">
            <w:pPr>
              <w:spacing w:line="240" w:lineRule="auto"/>
              <w:jc w:val="center"/>
              <w:rPr>
                <w:b/>
              </w:rPr>
            </w:pPr>
            <w:r>
              <w:rPr>
                <w:b/>
              </w:rPr>
              <w:t>Week 12</w:t>
            </w:r>
          </w:p>
        </w:tc>
      </w:tr>
      <w:tr w:rsidR="007733DA" w14:paraId="1E16AEE9" w14:textId="77777777" w:rsidTr="0035304E">
        <w:tc>
          <w:tcPr>
            <w:tcW w:w="1818" w:type="dxa"/>
            <w:tcBorders>
              <w:top w:val="single" w:sz="4" w:space="0" w:color="auto"/>
              <w:left w:val="nil"/>
              <w:bottom w:val="nil"/>
              <w:right w:val="nil"/>
            </w:tcBorders>
            <w:shd w:val="clear" w:color="auto" w:fill="auto"/>
            <w:vAlign w:val="center"/>
          </w:tcPr>
          <w:p w14:paraId="63BA8677" w14:textId="77777777" w:rsidR="007733DA" w:rsidRPr="00170DA8" w:rsidRDefault="007733DA" w:rsidP="003D079A">
            <w:pPr>
              <w:tabs>
                <w:tab w:val="right" w:pos="2772"/>
              </w:tabs>
              <w:spacing w:line="240" w:lineRule="auto"/>
              <w:jc w:val="center"/>
              <w:rPr>
                <w:b/>
              </w:rPr>
            </w:pPr>
            <w:r w:rsidRPr="00170DA8">
              <w:rPr>
                <w:b/>
              </w:rPr>
              <w:t>1</w:t>
            </w:r>
          </w:p>
        </w:tc>
        <w:tc>
          <w:tcPr>
            <w:tcW w:w="1782" w:type="dxa"/>
            <w:tcBorders>
              <w:top w:val="single" w:sz="4" w:space="0" w:color="auto"/>
              <w:left w:val="nil"/>
              <w:bottom w:val="nil"/>
              <w:right w:val="nil"/>
            </w:tcBorders>
            <w:shd w:val="clear" w:color="auto" w:fill="auto"/>
            <w:vAlign w:val="center"/>
          </w:tcPr>
          <w:p w14:paraId="05C57E14" w14:textId="77777777" w:rsidR="007733DA" w:rsidRDefault="007733DA" w:rsidP="003D079A">
            <w:pPr>
              <w:spacing w:line="240" w:lineRule="auto"/>
              <w:jc w:val="center"/>
              <w:rPr>
                <w:rFonts w:ascii="Calibri" w:hAnsi="Calibri"/>
                <w:color w:val="000000"/>
              </w:rPr>
            </w:pPr>
            <w:r>
              <w:rPr>
                <w:rFonts w:ascii="Calibri" w:hAnsi="Calibri"/>
                <w:color w:val="000000"/>
              </w:rPr>
              <w:t>3.1</w:t>
            </w:r>
          </w:p>
        </w:tc>
        <w:tc>
          <w:tcPr>
            <w:tcW w:w="2160" w:type="dxa"/>
            <w:tcBorders>
              <w:top w:val="single" w:sz="4" w:space="0" w:color="auto"/>
              <w:left w:val="nil"/>
              <w:bottom w:val="nil"/>
              <w:right w:val="nil"/>
            </w:tcBorders>
            <w:shd w:val="clear" w:color="auto" w:fill="auto"/>
            <w:vAlign w:val="center"/>
          </w:tcPr>
          <w:p w14:paraId="04828436" w14:textId="77777777" w:rsidR="007733DA" w:rsidRDefault="007733DA" w:rsidP="003D079A">
            <w:pPr>
              <w:spacing w:line="240" w:lineRule="auto"/>
              <w:jc w:val="center"/>
            </w:pPr>
          </w:p>
        </w:tc>
      </w:tr>
      <w:tr w:rsidR="007733DA" w14:paraId="6F134196" w14:textId="77777777" w:rsidTr="0035304E">
        <w:tc>
          <w:tcPr>
            <w:tcW w:w="1818" w:type="dxa"/>
            <w:tcBorders>
              <w:top w:val="nil"/>
              <w:left w:val="nil"/>
              <w:bottom w:val="nil"/>
              <w:right w:val="nil"/>
            </w:tcBorders>
            <w:shd w:val="clear" w:color="auto" w:fill="D9D9D9" w:themeFill="background1" w:themeFillShade="D9"/>
            <w:vAlign w:val="center"/>
          </w:tcPr>
          <w:p w14:paraId="6740E953" w14:textId="7BD73FFD" w:rsidR="007733DA" w:rsidRPr="00170DA8" w:rsidRDefault="007733DA" w:rsidP="003D079A">
            <w:pPr>
              <w:spacing w:line="240" w:lineRule="auto"/>
              <w:jc w:val="center"/>
              <w:rPr>
                <w:b/>
              </w:rPr>
            </w:pPr>
            <w:r w:rsidRPr="00170DA8">
              <w:rPr>
                <w:b/>
              </w:rPr>
              <w:t>2</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4043F656" w14:textId="77777777" w:rsidR="007733DA" w:rsidRDefault="007733DA" w:rsidP="003D079A">
            <w:pPr>
              <w:spacing w:line="240" w:lineRule="auto"/>
              <w:jc w:val="center"/>
              <w:rPr>
                <w:rFonts w:ascii="Calibri" w:hAnsi="Calibri"/>
                <w:color w:val="000000"/>
              </w:rPr>
            </w:pPr>
            <w:r>
              <w:rPr>
                <w:rFonts w:ascii="Calibri" w:hAnsi="Calibri"/>
                <w:color w:val="000000"/>
              </w:rPr>
              <w:t>4.3</w:t>
            </w:r>
          </w:p>
        </w:tc>
        <w:tc>
          <w:tcPr>
            <w:tcW w:w="2160" w:type="dxa"/>
            <w:tcBorders>
              <w:top w:val="nil"/>
              <w:left w:val="nil"/>
              <w:bottom w:val="nil"/>
              <w:right w:val="nil"/>
            </w:tcBorders>
            <w:shd w:val="clear" w:color="auto" w:fill="D9D9D9" w:themeFill="background1" w:themeFillShade="D9"/>
            <w:vAlign w:val="center"/>
          </w:tcPr>
          <w:p w14:paraId="0A4E0B46" w14:textId="77777777" w:rsidR="007733DA" w:rsidRDefault="007733DA" w:rsidP="003D079A">
            <w:pPr>
              <w:spacing w:line="240" w:lineRule="auto"/>
              <w:jc w:val="center"/>
              <w:rPr>
                <w:rFonts w:ascii="Calibri" w:hAnsi="Calibri"/>
                <w:color w:val="000000"/>
              </w:rPr>
            </w:pPr>
            <w:r>
              <w:rPr>
                <w:rFonts w:ascii="Calibri" w:hAnsi="Calibri"/>
                <w:color w:val="000000"/>
              </w:rPr>
              <w:t>4.4</w:t>
            </w:r>
          </w:p>
        </w:tc>
      </w:tr>
      <w:tr w:rsidR="007733DA" w14:paraId="311821F8" w14:textId="77777777" w:rsidTr="0035304E">
        <w:tc>
          <w:tcPr>
            <w:tcW w:w="1818" w:type="dxa"/>
            <w:tcBorders>
              <w:top w:val="nil"/>
              <w:left w:val="nil"/>
              <w:bottom w:val="nil"/>
              <w:right w:val="nil"/>
            </w:tcBorders>
            <w:shd w:val="clear" w:color="auto" w:fill="D9D9D9" w:themeFill="background1" w:themeFillShade="D9"/>
            <w:vAlign w:val="center"/>
          </w:tcPr>
          <w:p w14:paraId="50C80A6E" w14:textId="0BBED7D5" w:rsidR="007733DA" w:rsidRPr="00170DA8" w:rsidRDefault="007733DA" w:rsidP="003D079A">
            <w:pPr>
              <w:spacing w:line="240" w:lineRule="auto"/>
              <w:jc w:val="center"/>
              <w:rPr>
                <w:b/>
              </w:rPr>
            </w:pPr>
            <w:r w:rsidRPr="00170DA8">
              <w:rPr>
                <w:b/>
              </w:rPr>
              <w:t>3</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25451061" w14:textId="77777777" w:rsidR="007733DA" w:rsidRDefault="007733DA" w:rsidP="003D079A">
            <w:pPr>
              <w:spacing w:line="240" w:lineRule="auto"/>
              <w:jc w:val="center"/>
              <w:rPr>
                <w:rFonts w:ascii="Calibri" w:hAnsi="Calibri"/>
                <w:color w:val="000000"/>
              </w:rPr>
            </w:pPr>
            <w:r>
              <w:rPr>
                <w:rFonts w:ascii="Calibri" w:hAnsi="Calibri"/>
                <w:color w:val="000000"/>
              </w:rPr>
              <w:t>4.9</w:t>
            </w:r>
          </w:p>
        </w:tc>
        <w:tc>
          <w:tcPr>
            <w:tcW w:w="2160" w:type="dxa"/>
            <w:tcBorders>
              <w:top w:val="nil"/>
              <w:left w:val="nil"/>
              <w:bottom w:val="nil"/>
              <w:right w:val="nil"/>
            </w:tcBorders>
            <w:shd w:val="clear" w:color="auto" w:fill="D9D9D9" w:themeFill="background1" w:themeFillShade="D9"/>
            <w:vAlign w:val="center"/>
          </w:tcPr>
          <w:p w14:paraId="65921AB9" w14:textId="77777777" w:rsidR="007733DA" w:rsidRDefault="007733DA" w:rsidP="003D079A">
            <w:pPr>
              <w:spacing w:line="240" w:lineRule="auto"/>
              <w:jc w:val="center"/>
              <w:rPr>
                <w:rFonts w:ascii="Calibri" w:hAnsi="Calibri"/>
                <w:color w:val="000000"/>
              </w:rPr>
            </w:pPr>
            <w:r>
              <w:rPr>
                <w:rFonts w:ascii="Calibri" w:hAnsi="Calibri"/>
                <w:color w:val="000000"/>
              </w:rPr>
              <w:t>3.5</w:t>
            </w:r>
          </w:p>
        </w:tc>
      </w:tr>
      <w:tr w:rsidR="007733DA" w14:paraId="24FCFDEE" w14:textId="77777777" w:rsidTr="0035304E">
        <w:tc>
          <w:tcPr>
            <w:tcW w:w="1818" w:type="dxa"/>
            <w:tcBorders>
              <w:top w:val="nil"/>
              <w:left w:val="nil"/>
              <w:bottom w:val="nil"/>
              <w:right w:val="nil"/>
            </w:tcBorders>
            <w:shd w:val="clear" w:color="auto" w:fill="D9D9D9" w:themeFill="background1" w:themeFillShade="D9"/>
            <w:vAlign w:val="center"/>
          </w:tcPr>
          <w:p w14:paraId="05DBFD1E" w14:textId="336AB0DD" w:rsidR="007733DA" w:rsidRPr="00170DA8" w:rsidRDefault="007733DA" w:rsidP="003D079A">
            <w:pPr>
              <w:spacing w:line="240" w:lineRule="auto"/>
              <w:jc w:val="center"/>
              <w:rPr>
                <w:b/>
              </w:rPr>
            </w:pPr>
            <w:r w:rsidRPr="00170DA8">
              <w:rPr>
                <w:b/>
              </w:rPr>
              <w:t>4</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638A0917" w14:textId="77777777" w:rsidR="007733DA" w:rsidRDefault="007733DA" w:rsidP="003D079A">
            <w:pPr>
              <w:spacing w:line="240" w:lineRule="auto"/>
              <w:jc w:val="center"/>
              <w:rPr>
                <w:rFonts w:ascii="Calibri" w:hAnsi="Calibri"/>
                <w:color w:val="000000"/>
              </w:rPr>
            </w:pPr>
            <w:r>
              <w:rPr>
                <w:rFonts w:ascii="Calibri" w:hAnsi="Calibri"/>
                <w:color w:val="000000"/>
              </w:rPr>
              <w:t>4.9</w:t>
            </w:r>
          </w:p>
        </w:tc>
        <w:tc>
          <w:tcPr>
            <w:tcW w:w="2160" w:type="dxa"/>
            <w:tcBorders>
              <w:top w:val="nil"/>
              <w:left w:val="nil"/>
              <w:bottom w:val="nil"/>
              <w:right w:val="nil"/>
            </w:tcBorders>
            <w:shd w:val="clear" w:color="auto" w:fill="D9D9D9" w:themeFill="background1" w:themeFillShade="D9"/>
            <w:vAlign w:val="center"/>
          </w:tcPr>
          <w:p w14:paraId="418BA31A" w14:textId="77777777" w:rsidR="007733DA" w:rsidRDefault="007733DA" w:rsidP="003D079A">
            <w:pPr>
              <w:spacing w:line="240" w:lineRule="auto"/>
              <w:jc w:val="center"/>
              <w:rPr>
                <w:rFonts w:ascii="Calibri" w:hAnsi="Calibri"/>
                <w:color w:val="000000"/>
              </w:rPr>
            </w:pPr>
            <w:r>
              <w:rPr>
                <w:rFonts w:ascii="Calibri" w:hAnsi="Calibri"/>
                <w:color w:val="000000"/>
              </w:rPr>
              <w:t>4.8</w:t>
            </w:r>
          </w:p>
        </w:tc>
      </w:tr>
      <w:tr w:rsidR="007733DA" w14:paraId="03A68EF0" w14:textId="77777777" w:rsidTr="0035304E">
        <w:tc>
          <w:tcPr>
            <w:tcW w:w="1818" w:type="dxa"/>
            <w:tcBorders>
              <w:top w:val="nil"/>
              <w:left w:val="nil"/>
              <w:bottom w:val="nil"/>
              <w:right w:val="nil"/>
            </w:tcBorders>
            <w:shd w:val="clear" w:color="auto" w:fill="D9D9D9" w:themeFill="background1" w:themeFillShade="D9"/>
            <w:vAlign w:val="center"/>
          </w:tcPr>
          <w:p w14:paraId="18A65301" w14:textId="1F0FE7C0" w:rsidR="007733DA" w:rsidRPr="00170DA8" w:rsidRDefault="007733DA" w:rsidP="003D079A">
            <w:pPr>
              <w:spacing w:line="240" w:lineRule="auto"/>
              <w:jc w:val="center"/>
              <w:rPr>
                <w:b/>
              </w:rPr>
            </w:pPr>
            <w:r w:rsidRPr="00170DA8">
              <w:rPr>
                <w:b/>
              </w:rPr>
              <w:t>5</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3FCB020A" w14:textId="77777777" w:rsidR="007733DA" w:rsidRDefault="007733DA" w:rsidP="003D079A">
            <w:pPr>
              <w:spacing w:line="240" w:lineRule="auto"/>
              <w:jc w:val="center"/>
              <w:rPr>
                <w:rFonts w:ascii="Calibri" w:hAnsi="Calibri"/>
                <w:color w:val="000000"/>
              </w:rPr>
            </w:pPr>
            <w:r>
              <w:rPr>
                <w:rFonts w:ascii="Calibri" w:hAnsi="Calibri"/>
                <w:color w:val="000000"/>
              </w:rPr>
              <w:t>4.7</w:t>
            </w:r>
          </w:p>
        </w:tc>
        <w:tc>
          <w:tcPr>
            <w:tcW w:w="2160" w:type="dxa"/>
            <w:tcBorders>
              <w:top w:val="nil"/>
              <w:left w:val="nil"/>
              <w:bottom w:val="nil"/>
              <w:right w:val="nil"/>
            </w:tcBorders>
            <w:shd w:val="clear" w:color="auto" w:fill="D9D9D9" w:themeFill="background1" w:themeFillShade="D9"/>
            <w:vAlign w:val="center"/>
          </w:tcPr>
          <w:p w14:paraId="6A1A07B5" w14:textId="77777777" w:rsidR="007733DA" w:rsidRDefault="007733DA" w:rsidP="003D079A">
            <w:pPr>
              <w:spacing w:line="240" w:lineRule="auto"/>
              <w:jc w:val="center"/>
              <w:rPr>
                <w:rFonts w:ascii="Calibri" w:hAnsi="Calibri"/>
                <w:color w:val="000000"/>
              </w:rPr>
            </w:pPr>
            <w:r>
              <w:rPr>
                <w:rFonts w:ascii="Calibri" w:hAnsi="Calibri"/>
                <w:color w:val="000000"/>
              </w:rPr>
              <w:t>2.8</w:t>
            </w:r>
          </w:p>
        </w:tc>
      </w:tr>
      <w:tr w:rsidR="007733DA" w14:paraId="4C53CFDD" w14:textId="77777777" w:rsidTr="0035304E">
        <w:tc>
          <w:tcPr>
            <w:tcW w:w="1818" w:type="dxa"/>
            <w:tcBorders>
              <w:top w:val="nil"/>
              <w:left w:val="nil"/>
              <w:bottom w:val="nil"/>
              <w:right w:val="nil"/>
            </w:tcBorders>
            <w:shd w:val="clear" w:color="auto" w:fill="D9D9D9" w:themeFill="background1" w:themeFillShade="D9"/>
            <w:vAlign w:val="center"/>
          </w:tcPr>
          <w:p w14:paraId="27C63B0C" w14:textId="403A85F2" w:rsidR="007733DA" w:rsidRPr="00170DA8" w:rsidRDefault="007733DA" w:rsidP="003D079A">
            <w:pPr>
              <w:spacing w:line="240" w:lineRule="auto"/>
              <w:jc w:val="center"/>
              <w:rPr>
                <w:b/>
              </w:rPr>
            </w:pPr>
            <w:r w:rsidRPr="00170DA8">
              <w:rPr>
                <w:b/>
              </w:rPr>
              <w:t>6</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7AD3F520" w14:textId="77777777" w:rsidR="007733DA" w:rsidRDefault="007733DA" w:rsidP="003D079A">
            <w:pPr>
              <w:spacing w:line="240" w:lineRule="auto"/>
              <w:jc w:val="center"/>
              <w:rPr>
                <w:rFonts w:ascii="Calibri" w:hAnsi="Calibri"/>
                <w:color w:val="000000"/>
              </w:rPr>
            </w:pPr>
            <w:r>
              <w:rPr>
                <w:rFonts w:ascii="Calibri" w:hAnsi="Calibri"/>
                <w:color w:val="000000"/>
              </w:rPr>
              <w:t>4.7</w:t>
            </w:r>
          </w:p>
        </w:tc>
        <w:tc>
          <w:tcPr>
            <w:tcW w:w="2160" w:type="dxa"/>
            <w:tcBorders>
              <w:top w:val="nil"/>
              <w:left w:val="nil"/>
              <w:bottom w:val="nil"/>
              <w:right w:val="nil"/>
            </w:tcBorders>
            <w:shd w:val="clear" w:color="auto" w:fill="D9D9D9" w:themeFill="background1" w:themeFillShade="D9"/>
            <w:vAlign w:val="center"/>
          </w:tcPr>
          <w:p w14:paraId="306FCE8D" w14:textId="77777777" w:rsidR="007733DA" w:rsidRDefault="007733DA" w:rsidP="003D079A">
            <w:pPr>
              <w:spacing w:line="240" w:lineRule="auto"/>
              <w:jc w:val="center"/>
              <w:rPr>
                <w:rFonts w:ascii="Calibri" w:hAnsi="Calibri"/>
                <w:color w:val="000000"/>
              </w:rPr>
            </w:pPr>
            <w:r>
              <w:rPr>
                <w:rFonts w:ascii="Calibri" w:hAnsi="Calibri"/>
                <w:color w:val="000000"/>
              </w:rPr>
              <w:t>2.8</w:t>
            </w:r>
          </w:p>
        </w:tc>
      </w:tr>
      <w:tr w:rsidR="007733DA" w14:paraId="69D1F6DB" w14:textId="77777777" w:rsidTr="0035304E">
        <w:tc>
          <w:tcPr>
            <w:tcW w:w="1818" w:type="dxa"/>
            <w:tcBorders>
              <w:top w:val="nil"/>
              <w:left w:val="nil"/>
              <w:bottom w:val="nil"/>
              <w:right w:val="nil"/>
            </w:tcBorders>
            <w:shd w:val="clear" w:color="auto" w:fill="auto"/>
            <w:vAlign w:val="center"/>
          </w:tcPr>
          <w:p w14:paraId="465A268E" w14:textId="20315C8C" w:rsidR="007733DA" w:rsidRPr="00170DA8" w:rsidRDefault="007733DA" w:rsidP="003D079A">
            <w:pPr>
              <w:spacing w:line="240" w:lineRule="auto"/>
              <w:jc w:val="center"/>
              <w:rPr>
                <w:b/>
              </w:rPr>
            </w:pPr>
            <w:r w:rsidRPr="00170DA8">
              <w:rPr>
                <w:b/>
              </w:rPr>
              <w:t>7</w:t>
            </w:r>
            <w:r>
              <w:rPr>
                <w:b/>
              </w:rPr>
              <w:t>W</w:t>
            </w:r>
            <w:r w:rsidR="007C2E1A">
              <w:rPr>
                <w:b/>
              </w:rPr>
              <w:t>G</w:t>
            </w:r>
          </w:p>
        </w:tc>
        <w:tc>
          <w:tcPr>
            <w:tcW w:w="1782" w:type="dxa"/>
            <w:tcBorders>
              <w:top w:val="nil"/>
              <w:left w:val="nil"/>
              <w:bottom w:val="nil"/>
              <w:right w:val="nil"/>
            </w:tcBorders>
            <w:shd w:val="clear" w:color="auto" w:fill="auto"/>
            <w:vAlign w:val="center"/>
          </w:tcPr>
          <w:p w14:paraId="0B85E430" w14:textId="77777777" w:rsidR="007733DA" w:rsidRDefault="007733DA" w:rsidP="003D079A">
            <w:pPr>
              <w:spacing w:line="240" w:lineRule="auto"/>
              <w:jc w:val="center"/>
              <w:rPr>
                <w:rFonts w:ascii="Calibri" w:hAnsi="Calibri"/>
                <w:color w:val="000000"/>
              </w:rPr>
            </w:pPr>
            <w:r>
              <w:rPr>
                <w:rFonts w:ascii="Calibri" w:hAnsi="Calibri"/>
                <w:color w:val="000000"/>
              </w:rPr>
              <w:t>3.8</w:t>
            </w:r>
          </w:p>
        </w:tc>
        <w:tc>
          <w:tcPr>
            <w:tcW w:w="2160" w:type="dxa"/>
            <w:tcBorders>
              <w:top w:val="nil"/>
              <w:left w:val="nil"/>
              <w:bottom w:val="nil"/>
              <w:right w:val="nil"/>
            </w:tcBorders>
            <w:shd w:val="clear" w:color="auto" w:fill="auto"/>
            <w:vAlign w:val="center"/>
          </w:tcPr>
          <w:p w14:paraId="2A8FCDAC" w14:textId="77777777" w:rsidR="007733DA" w:rsidRDefault="007733DA" w:rsidP="003D079A">
            <w:pPr>
              <w:spacing w:line="240" w:lineRule="auto"/>
              <w:jc w:val="center"/>
              <w:rPr>
                <w:rFonts w:ascii="Calibri" w:hAnsi="Calibri"/>
                <w:color w:val="000000"/>
              </w:rPr>
            </w:pPr>
          </w:p>
        </w:tc>
      </w:tr>
      <w:tr w:rsidR="007733DA" w14:paraId="3FE862B9" w14:textId="77777777" w:rsidTr="0035304E">
        <w:tc>
          <w:tcPr>
            <w:tcW w:w="1818" w:type="dxa"/>
            <w:tcBorders>
              <w:top w:val="nil"/>
              <w:left w:val="nil"/>
              <w:bottom w:val="nil"/>
              <w:right w:val="nil"/>
            </w:tcBorders>
            <w:shd w:val="clear" w:color="auto" w:fill="auto"/>
            <w:vAlign w:val="center"/>
          </w:tcPr>
          <w:p w14:paraId="36F81251" w14:textId="20B83337" w:rsidR="007733DA" w:rsidRPr="00170DA8" w:rsidRDefault="007733DA" w:rsidP="003D079A">
            <w:pPr>
              <w:spacing w:line="240" w:lineRule="auto"/>
              <w:jc w:val="center"/>
              <w:rPr>
                <w:b/>
              </w:rPr>
            </w:pPr>
            <w:r w:rsidRPr="00170DA8">
              <w:rPr>
                <w:b/>
              </w:rPr>
              <w:t>8</w:t>
            </w:r>
            <w:r>
              <w:rPr>
                <w:b/>
              </w:rPr>
              <w:t>B</w:t>
            </w:r>
            <w:r w:rsidR="007C2E1A">
              <w:rPr>
                <w:b/>
              </w:rPr>
              <w:t>G</w:t>
            </w:r>
          </w:p>
        </w:tc>
        <w:tc>
          <w:tcPr>
            <w:tcW w:w="1782" w:type="dxa"/>
            <w:tcBorders>
              <w:top w:val="nil"/>
              <w:left w:val="nil"/>
              <w:bottom w:val="nil"/>
              <w:right w:val="nil"/>
            </w:tcBorders>
            <w:shd w:val="clear" w:color="auto" w:fill="auto"/>
            <w:vAlign w:val="center"/>
          </w:tcPr>
          <w:p w14:paraId="65E37056" w14:textId="77777777" w:rsidR="007733DA" w:rsidRDefault="007733DA" w:rsidP="003D079A">
            <w:pPr>
              <w:spacing w:line="240" w:lineRule="auto"/>
              <w:jc w:val="center"/>
              <w:rPr>
                <w:rFonts w:ascii="Calibri" w:hAnsi="Calibri"/>
                <w:color w:val="000000"/>
              </w:rPr>
            </w:pPr>
            <w:r>
              <w:rPr>
                <w:rFonts w:ascii="Calibri" w:hAnsi="Calibri"/>
                <w:color w:val="000000"/>
              </w:rPr>
              <w:t>3.8</w:t>
            </w:r>
          </w:p>
        </w:tc>
        <w:tc>
          <w:tcPr>
            <w:tcW w:w="2160" w:type="dxa"/>
            <w:tcBorders>
              <w:top w:val="nil"/>
              <w:left w:val="nil"/>
              <w:bottom w:val="nil"/>
              <w:right w:val="nil"/>
            </w:tcBorders>
            <w:shd w:val="clear" w:color="auto" w:fill="auto"/>
            <w:vAlign w:val="center"/>
          </w:tcPr>
          <w:p w14:paraId="615974F2" w14:textId="77777777" w:rsidR="007733DA" w:rsidRDefault="007733DA" w:rsidP="003D079A">
            <w:pPr>
              <w:spacing w:line="240" w:lineRule="auto"/>
              <w:jc w:val="center"/>
              <w:rPr>
                <w:rFonts w:ascii="Calibri" w:hAnsi="Calibri"/>
                <w:color w:val="000000"/>
              </w:rPr>
            </w:pPr>
          </w:p>
        </w:tc>
      </w:tr>
      <w:tr w:rsidR="007733DA" w14:paraId="5478CE9F" w14:textId="77777777" w:rsidTr="0035304E">
        <w:tc>
          <w:tcPr>
            <w:tcW w:w="1818" w:type="dxa"/>
            <w:tcBorders>
              <w:top w:val="nil"/>
              <w:left w:val="nil"/>
              <w:bottom w:val="nil"/>
              <w:right w:val="nil"/>
            </w:tcBorders>
            <w:shd w:val="clear" w:color="auto" w:fill="auto"/>
            <w:vAlign w:val="center"/>
          </w:tcPr>
          <w:p w14:paraId="512021E2" w14:textId="77777777" w:rsidR="007733DA" w:rsidRPr="00170DA8" w:rsidRDefault="007733DA" w:rsidP="003D079A">
            <w:pPr>
              <w:spacing w:line="240" w:lineRule="auto"/>
              <w:jc w:val="center"/>
              <w:rPr>
                <w:b/>
              </w:rPr>
            </w:pPr>
            <w:r w:rsidRPr="00170DA8">
              <w:rPr>
                <w:b/>
              </w:rPr>
              <w:t>9</w:t>
            </w:r>
          </w:p>
        </w:tc>
        <w:tc>
          <w:tcPr>
            <w:tcW w:w="1782" w:type="dxa"/>
            <w:tcBorders>
              <w:top w:val="nil"/>
              <w:left w:val="nil"/>
              <w:bottom w:val="nil"/>
              <w:right w:val="nil"/>
            </w:tcBorders>
            <w:shd w:val="clear" w:color="auto" w:fill="auto"/>
            <w:vAlign w:val="center"/>
          </w:tcPr>
          <w:p w14:paraId="58C0AA4D" w14:textId="77777777" w:rsidR="007733DA" w:rsidRDefault="007733DA" w:rsidP="003D079A">
            <w:pPr>
              <w:spacing w:line="240" w:lineRule="auto"/>
              <w:jc w:val="center"/>
              <w:rPr>
                <w:rFonts w:ascii="Calibri" w:hAnsi="Calibri"/>
                <w:color w:val="000000"/>
              </w:rPr>
            </w:pPr>
          </w:p>
        </w:tc>
        <w:tc>
          <w:tcPr>
            <w:tcW w:w="2160" w:type="dxa"/>
            <w:tcBorders>
              <w:top w:val="nil"/>
              <w:left w:val="nil"/>
              <w:bottom w:val="nil"/>
              <w:right w:val="nil"/>
            </w:tcBorders>
            <w:shd w:val="clear" w:color="auto" w:fill="auto"/>
            <w:vAlign w:val="center"/>
          </w:tcPr>
          <w:p w14:paraId="72522596" w14:textId="77777777" w:rsidR="007733DA" w:rsidRDefault="007733DA" w:rsidP="003D079A">
            <w:pPr>
              <w:spacing w:line="240" w:lineRule="auto"/>
              <w:jc w:val="center"/>
              <w:rPr>
                <w:rFonts w:ascii="Calibri" w:hAnsi="Calibri"/>
                <w:color w:val="000000"/>
              </w:rPr>
            </w:pPr>
          </w:p>
        </w:tc>
      </w:tr>
      <w:tr w:rsidR="007733DA" w14:paraId="34A73E0D" w14:textId="77777777" w:rsidTr="0035304E">
        <w:tc>
          <w:tcPr>
            <w:tcW w:w="1818" w:type="dxa"/>
            <w:tcBorders>
              <w:top w:val="nil"/>
              <w:left w:val="nil"/>
              <w:bottom w:val="nil"/>
              <w:right w:val="nil"/>
            </w:tcBorders>
            <w:shd w:val="clear" w:color="auto" w:fill="auto"/>
            <w:vAlign w:val="center"/>
          </w:tcPr>
          <w:p w14:paraId="399B8F97" w14:textId="55917BFA" w:rsidR="007733DA" w:rsidRPr="00170DA8" w:rsidRDefault="007733DA" w:rsidP="003D079A">
            <w:pPr>
              <w:spacing w:line="240" w:lineRule="auto"/>
              <w:jc w:val="center"/>
              <w:rPr>
                <w:b/>
              </w:rPr>
            </w:pPr>
            <w:r w:rsidRPr="00170DA8">
              <w:rPr>
                <w:b/>
              </w:rPr>
              <w:t>10</w:t>
            </w:r>
            <w:r>
              <w:rPr>
                <w:b/>
              </w:rPr>
              <w:t>B</w:t>
            </w:r>
            <w:r w:rsidR="007C2E1A">
              <w:rPr>
                <w:b/>
              </w:rPr>
              <w:t>G</w:t>
            </w:r>
          </w:p>
        </w:tc>
        <w:tc>
          <w:tcPr>
            <w:tcW w:w="1782" w:type="dxa"/>
            <w:tcBorders>
              <w:top w:val="nil"/>
              <w:left w:val="nil"/>
              <w:bottom w:val="nil"/>
              <w:right w:val="nil"/>
            </w:tcBorders>
            <w:shd w:val="clear" w:color="auto" w:fill="auto"/>
            <w:vAlign w:val="center"/>
          </w:tcPr>
          <w:p w14:paraId="1FE067ED" w14:textId="77777777" w:rsidR="007733DA" w:rsidRDefault="007733DA" w:rsidP="003D079A">
            <w:pPr>
              <w:spacing w:line="240" w:lineRule="auto"/>
              <w:jc w:val="center"/>
              <w:rPr>
                <w:rFonts w:ascii="Calibri" w:hAnsi="Calibri"/>
                <w:color w:val="000000"/>
              </w:rPr>
            </w:pPr>
            <w:r>
              <w:rPr>
                <w:rFonts w:ascii="Calibri" w:hAnsi="Calibri"/>
                <w:color w:val="000000"/>
              </w:rPr>
              <w:t>5.0</w:t>
            </w:r>
          </w:p>
        </w:tc>
        <w:tc>
          <w:tcPr>
            <w:tcW w:w="2160" w:type="dxa"/>
            <w:tcBorders>
              <w:top w:val="nil"/>
              <w:left w:val="nil"/>
              <w:bottom w:val="nil"/>
              <w:right w:val="nil"/>
            </w:tcBorders>
            <w:shd w:val="clear" w:color="auto" w:fill="auto"/>
            <w:vAlign w:val="center"/>
          </w:tcPr>
          <w:p w14:paraId="7EFFC14A" w14:textId="77777777" w:rsidR="007733DA" w:rsidRDefault="007733DA" w:rsidP="003D079A">
            <w:pPr>
              <w:spacing w:line="240" w:lineRule="auto"/>
              <w:jc w:val="center"/>
              <w:rPr>
                <w:rFonts w:ascii="Calibri" w:hAnsi="Calibri"/>
                <w:color w:val="000000"/>
              </w:rPr>
            </w:pPr>
          </w:p>
        </w:tc>
      </w:tr>
      <w:tr w:rsidR="007733DA" w14:paraId="721A92BC" w14:textId="77777777" w:rsidTr="0035304E">
        <w:tc>
          <w:tcPr>
            <w:tcW w:w="1818" w:type="dxa"/>
            <w:tcBorders>
              <w:top w:val="nil"/>
              <w:left w:val="nil"/>
              <w:bottom w:val="nil"/>
              <w:right w:val="nil"/>
            </w:tcBorders>
            <w:shd w:val="clear" w:color="auto" w:fill="D9D9D9" w:themeFill="background1" w:themeFillShade="D9"/>
            <w:vAlign w:val="center"/>
          </w:tcPr>
          <w:p w14:paraId="0F045078" w14:textId="494E0C19" w:rsidR="007733DA" w:rsidRPr="00170DA8" w:rsidRDefault="007733DA" w:rsidP="003D079A">
            <w:pPr>
              <w:spacing w:line="240" w:lineRule="auto"/>
              <w:jc w:val="center"/>
              <w:rPr>
                <w:b/>
              </w:rPr>
            </w:pPr>
            <w:r w:rsidRPr="00170DA8">
              <w:rPr>
                <w:b/>
              </w:rPr>
              <w:t>11</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338FB39B" w14:textId="77777777" w:rsidR="007733DA" w:rsidRDefault="007733DA" w:rsidP="003D079A">
            <w:pPr>
              <w:spacing w:line="240" w:lineRule="auto"/>
              <w:jc w:val="center"/>
              <w:rPr>
                <w:rFonts w:ascii="Calibri" w:hAnsi="Calibri"/>
                <w:color w:val="000000"/>
              </w:rPr>
            </w:pPr>
            <w:r>
              <w:rPr>
                <w:rFonts w:ascii="Calibri" w:hAnsi="Calibri"/>
                <w:color w:val="000000"/>
              </w:rPr>
              <w:t>4.8</w:t>
            </w:r>
          </w:p>
        </w:tc>
        <w:tc>
          <w:tcPr>
            <w:tcW w:w="2160" w:type="dxa"/>
            <w:tcBorders>
              <w:top w:val="nil"/>
              <w:left w:val="nil"/>
              <w:bottom w:val="nil"/>
              <w:right w:val="nil"/>
            </w:tcBorders>
            <w:shd w:val="clear" w:color="auto" w:fill="D9D9D9" w:themeFill="background1" w:themeFillShade="D9"/>
            <w:vAlign w:val="center"/>
          </w:tcPr>
          <w:p w14:paraId="2AEA1B00" w14:textId="77777777" w:rsidR="007733DA" w:rsidRDefault="007733DA" w:rsidP="003D079A">
            <w:pPr>
              <w:spacing w:line="240" w:lineRule="auto"/>
              <w:jc w:val="center"/>
              <w:rPr>
                <w:rFonts w:ascii="Calibri" w:hAnsi="Calibri"/>
                <w:color w:val="000000"/>
              </w:rPr>
            </w:pPr>
            <w:r>
              <w:rPr>
                <w:rFonts w:ascii="Calibri" w:hAnsi="Calibri"/>
                <w:color w:val="000000"/>
              </w:rPr>
              <w:t>4.4</w:t>
            </w:r>
          </w:p>
        </w:tc>
      </w:tr>
      <w:tr w:rsidR="007733DA" w14:paraId="7B54EEC3" w14:textId="77777777" w:rsidTr="0035304E">
        <w:tc>
          <w:tcPr>
            <w:tcW w:w="1818" w:type="dxa"/>
            <w:tcBorders>
              <w:top w:val="nil"/>
              <w:left w:val="nil"/>
              <w:bottom w:val="nil"/>
              <w:right w:val="nil"/>
            </w:tcBorders>
            <w:shd w:val="clear" w:color="auto" w:fill="auto"/>
            <w:vAlign w:val="center"/>
          </w:tcPr>
          <w:p w14:paraId="007C17EF" w14:textId="5232F299" w:rsidR="007733DA" w:rsidRPr="00170DA8" w:rsidRDefault="007733DA" w:rsidP="003D079A">
            <w:pPr>
              <w:spacing w:line="240" w:lineRule="auto"/>
              <w:jc w:val="center"/>
              <w:rPr>
                <w:b/>
              </w:rPr>
            </w:pPr>
            <w:r w:rsidRPr="00170DA8">
              <w:rPr>
                <w:b/>
              </w:rPr>
              <w:t>12</w:t>
            </w:r>
            <w:r>
              <w:rPr>
                <w:b/>
              </w:rPr>
              <w:t>W</w:t>
            </w:r>
            <w:r w:rsidR="007C2E1A">
              <w:rPr>
                <w:b/>
              </w:rPr>
              <w:t>G</w:t>
            </w:r>
          </w:p>
        </w:tc>
        <w:tc>
          <w:tcPr>
            <w:tcW w:w="1782" w:type="dxa"/>
            <w:tcBorders>
              <w:top w:val="nil"/>
              <w:left w:val="nil"/>
              <w:bottom w:val="nil"/>
              <w:right w:val="nil"/>
            </w:tcBorders>
            <w:shd w:val="clear" w:color="auto" w:fill="auto"/>
            <w:vAlign w:val="center"/>
          </w:tcPr>
          <w:p w14:paraId="33AED303" w14:textId="77777777" w:rsidR="007733DA" w:rsidRDefault="007733DA" w:rsidP="003D079A">
            <w:pPr>
              <w:spacing w:line="240" w:lineRule="auto"/>
              <w:jc w:val="center"/>
              <w:rPr>
                <w:rFonts w:ascii="Calibri" w:hAnsi="Calibri"/>
                <w:color w:val="000000"/>
              </w:rPr>
            </w:pPr>
            <w:r>
              <w:rPr>
                <w:rFonts w:ascii="Calibri" w:hAnsi="Calibri"/>
                <w:color w:val="000000"/>
              </w:rPr>
              <w:t>3.9</w:t>
            </w:r>
          </w:p>
        </w:tc>
        <w:tc>
          <w:tcPr>
            <w:tcW w:w="2160" w:type="dxa"/>
            <w:tcBorders>
              <w:top w:val="nil"/>
              <w:left w:val="nil"/>
              <w:bottom w:val="nil"/>
              <w:right w:val="nil"/>
            </w:tcBorders>
            <w:shd w:val="clear" w:color="auto" w:fill="auto"/>
            <w:vAlign w:val="center"/>
          </w:tcPr>
          <w:p w14:paraId="54E1F3DB" w14:textId="77777777" w:rsidR="007733DA" w:rsidRDefault="007733DA" w:rsidP="003D079A">
            <w:pPr>
              <w:spacing w:line="240" w:lineRule="auto"/>
              <w:jc w:val="center"/>
              <w:rPr>
                <w:rFonts w:ascii="Calibri" w:hAnsi="Calibri"/>
                <w:color w:val="000000"/>
              </w:rPr>
            </w:pPr>
          </w:p>
        </w:tc>
      </w:tr>
      <w:tr w:rsidR="007733DA" w14:paraId="0E2298AE" w14:textId="77777777" w:rsidTr="0035304E">
        <w:tc>
          <w:tcPr>
            <w:tcW w:w="1818" w:type="dxa"/>
            <w:tcBorders>
              <w:top w:val="nil"/>
              <w:left w:val="nil"/>
              <w:bottom w:val="nil"/>
              <w:right w:val="nil"/>
            </w:tcBorders>
            <w:shd w:val="clear" w:color="auto" w:fill="auto"/>
            <w:vAlign w:val="center"/>
          </w:tcPr>
          <w:p w14:paraId="04589B0A" w14:textId="0791B76B" w:rsidR="007733DA" w:rsidRPr="00170DA8" w:rsidRDefault="007733DA" w:rsidP="003D079A">
            <w:pPr>
              <w:spacing w:line="240" w:lineRule="auto"/>
              <w:jc w:val="center"/>
              <w:rPr>
                <w:b/>
              </w:rPr>
            </w:pPr>
            <w:r w:rsidRPr="00170DA8">
              <w:rPr>
                <w:b/>
              </w:rPr>
              <w:t>13</w:t>
            </w:r>
            <w:r>
              <w:rPr>
                <w:b/>
              </w:rPr>
              <w:t>B</w:t>
            </w:r>
            <w:r w:rsidR="007C2E1A">
              <w:rPr>
                <w:b/>
              </w:rPr>
              <w:t>G</w:t>
            </w:r>
          </w:p>
        </w:tc>
        <w:tc>
          <w:tcPr>
            <w:tcW w:w="1782" w:type="dxa"/>
            <w:tcBorders>
              <w:top w:val="nil"/>
              <w:left w:val="nil"/>
              <w:bottom w:val="nil"/>
              <w:right w:val="nil"/>
            </w:tcBorders>
            <w:shd w:val="clear" w:color="auto" w:fill="auto"/>
            <w:vAlign w:val="center"/>
          </w:tcPr>
          <w:p w14:paraId="56408D32" w14:textId="77777777" w:rsidR="007733DA" w:rsidRDefault="007733DA" w:rsidP="003D079A">
            <w:pPr>
              <w:spacing w:line="240" w:lineRule="auto"/>
              <w:jc w:val="center"/>
              <w:rPr>
                <w:rFonts w:ascii="Calibri" w:hAnsi="Calibri"/>
                <w:color w:val="000000"/>
              </w:rPr>
            </w:pPr>
          </w:p>
        </w:tc>
        <w:tc>
          <w:tcPr>
            <w:tcW w:w="2160" w:type="dxa"/>
            <w:tcBorders>
              <w:top w:val="nil"/>
              <w:left w:val="nil"/>
              <w:bottom w:val="nil"/>
              <w:right w:val="nil"/>
            </w:tcBorders>
            <w:shd w:val="clear" w:color="auto" w:fill="auto"/>
            <w:vAlign w:val="center"/>
          </w:tcPr>
          <w:p w14:paraId="0575AAB5" w14:textId="77777777" w:rsidR="007733DA" w:rsidRDefault="007733DA" w:rsidP="003D079A">
            <w:pPr>
              <w:spacing w:line="240" w:lineRule="auto"/>
              <w:jc w:val="center"/>
              <w:rPr>
                <w:rFonts w:ascii="Calibri" w:hAnsi="Calibri"/>
                <w:color w:val="000000"/>
              </w:rPr>
            </w:pPr>
            <w:r>
              <w:rPr>
                <w:rFonts w:ascii="Calibri" w:hAnsi="Calibri"/>
                <w:color w:val="000000"/>
              </w:rPr>
              <w:t>5.0</w:t>
            </w:r>
          </w:p>
        </w:tc>
      </w:tr>
      <w:tr w:rsidR="007733DA" w14:paraId="126193D8" w14:textId="77777777" w:rsidTr="0035304E">
        <w:tc>
          <w:tcPr>
            <w:tcW w:w="1818" w:type="dxa"/>
            <w:tcBorders>
              <w:top w:val="nil"/>
              <w:left w:val="nil"/>
              <w:bottom w:val="nil"/>
              <w:right w:val="nil"/>
            </w:tcBorders>
            <w:shd w:val="clear" w:color="auto" w:fill="auto"/>
            <w:vAlign w:val="center"/>
          </w:tcPr>
          <w:p w14:paraId="60480428" w14:textId="7C36438F" w:rsidR="007733DA" w:rsidRPr="00170DA8" w:rsidRDefault="007733DA" w:rsidP="003D079A">
            <w:pPr>
              <w:spacing w:line="240" w:lineRule="auto"/>
              <w:jc w:val="center"/>
              <w:rPr>
                <w:b/>
              </w:rPr>
            </w:pPr>
            <w:r w:rsidRPr="00170DA8">
              <w:rPr>
                <w:b/>
              </w:rPr>
              <w:t>14</w:t>
            </w:r>
            <w:r>
              <w:rPr>
                <w:b/>
              </w:rPr>
              <w:t>B</w:t>
            </w:r>
            <w:r w:rsidR="007C2E1A">
              <w:rPr>
                <w:b/>
              </w:rPr>
              <w:t>G</w:t>
            </w:r>
          </w:p>
        </w:tc>
        <w:tc>
          <w:tcPr>
            <w:tcW w:w="1782" w:type="dxa"/>
            <w:tcBorders>
              <w:top w:val="nil"/>
              <w:left w:val="nil"/>
              <w:bottom w:val="nil"/>
              <w:right w:val="nil"/>
            </w:tcBorders>
            <w:shd w:val="clear" w:color="auto" w:fill="auto"/>
            <w:vAlign w:val="center"/>
          </w:tcPr>
          <w:p w14:paraId="45D44E2B" w14:textId="77777777" w:rsidR="007733DA" w:rsidRDefault="007733DA" w:rsidP="003D079A">
            <w:pPr>
              <w:spacing w:line="240" w:lineRule="auto"/>
              <w:jc w:val="center"/>
              <w:rPr>
                <w:rFonts w:ascii="Calibri" w:hAnsi="Calibri"/>
                <w:color w:val="000000"/>
              </w:rPr>
            </w:pPr>
            <w:r>
              <w:rPr>
                <w:rFonts w:ascii="Calibri" w:hAnsi="Calibri"/>
                <w:color w:val="000000"/>
              </w:rPr>
              <w:t>4.8</w:t>
            </w:r>
          </w:p>
        </w:tc>
        <w:tc>
          <w:tcPr>
            <w:tcW w:w="2160" w:type="dxa"/>
            <w:tcBorders>
              <w:top w:val="nil"/>
              <w:left w:val="nil"/>
              <w:bottom w:val="nil"/>
              <w:right w:val="nil"/>
            </w:tcBorders>
            <w:shd w:val="clear" w:color="auto" w:fill="auto"/>
            <w:vAlign w:val="center"/>
          </w:tcPr>
          <w:p w14:paraId="7CC7A714" w14:textId="77777777" w:rsidR="007733DA" w:rsidRDefault="007733DA" w:rsidP="003D079A">
            <w:pPr>
              <w:spacing w:line="240" w:lineRule="auto"/>
              <w:jc w:val="center"/>
              <w:rPr>
                <w:rFonts w:ascii="Calibri" w:hAnsi="Calibri"/>
                <w:color w:val="000000"/>
              </w:rPr>
            </w:pPr>
          </w:p>
        </w:tc>
      </w:tr>
      <w:tr w:rsidR="007733DA" w14:paraId="6A35016E" w14:textId="77777777" w:rsidTr="0035304E">
        <w:tc>
          <w:tcPr>
            <w:tcW w:w="1818" w:type="dxa"/>
            <w:tcBorders>
              <w:top w:val="nil"/>
              <w:left w:val="nil"/>
              <w:bottom w:val="nil"/>
              <w:right w:val="nil"/>
            </w:tcBorders>
            <w:shd w:val="clear" w:color="auto" w:fill="auto"/>
            <w:vAlign w:val="center"/>
          </w:tcPr>
          <w:p w14:paraId="44717666" w14:textId="48CAADEC" w:rsidR="007733DA" w:rsidRPr="00170DA8" w:rsidRDefault="007733DA" w:rsidP="003D079A">
            <w:pPr>
              <w:spacing w:line="240" w:lineRule="auto"/>
              <w:jc w:val="center"/>
              <w:rPr>
                <w:b/>
              </w:rPr>
            </w:pPr>
            <w:r w:rsidRPr="00170DA8">
              <w:rPr>
                <w:b/>
              </w:rPr>
              <w:t>15</w:t>
            </w:r>
            <w:r>
              <w:rPr>
                <w:b/>
              </w:rPr>
              <w:t>B</w:t>
            </w:r>
            <w:r w:rsidR="007C2E1A">
              <w:rPr>
                <w:b/>
              </w:rPr>
              <w:t>G</w:t>
            </w:r>
          </w:p>
        </w:tc>
        <w:tc>
          <w:tcPr>
            <w:tcW w:w="1782" w:type="dxa"/>
            <w:tcBorders>
              <w:top w:val="nil"/>
              <w:left w:val="nil"/>
              <w:bottom w:val="nil"/>
              <w:right w:val="nil"/>
            </w:tcBorders>
            <w:shd w:val="clear" w:color="auto" w:fill="auto"/>
            <w:vAlign w:val="center"/>
          </w:tcPr>
          <w:p w14:paraId="4FD7F1FB" w14:textId="77777777" w:rsidR="007733DA" w:rsidRDefault="007733DA" w:rsidP="003D079A">
            <w:pPr>
              <w:spacing w:line="240" w:lineRule="auto"/>
              <w:jc w:val="center"/>
              <w:rPr>
                <w:rFonts w:ascii="Calibri" w:hAnsi="Calibri"/>
                <w:color w:val="000000"/>
              </w:rPr>
            </w:pPr>
            <w:r>
              <w:rPr>
                <w:rFonts w:ascii="Calibri" w:hAnsi="Calibri"/>
                <w:color w:val="000000"/>
              </w:rPr>
              <w:t>4.7</w:t>
            </w:r>
          </w:p>
        </w:tc>
        <w:tc>
          <w:tcPr>
            <w:tcW w:w="2160" w:type="dxa"/>
            <w:tcBorders>
              <w:top w:val="nil"/>
              <w:left w:val="nil"/>
              <w:bottom w:val="nil"/>
              <w:right w:val="nil"/>
            </w:tcBorders>
            <w:shd w:val="clear" w:color="auto" w:fill="auto"/>
            <w:vAlign w:val="center"/>
          </w:tcPr>
          <w:p w14:paraId="2A6B1C9A" w14:textId="77777777" w:rsidR="007733DA" w:rsidRDefault="007733DA" w:rsidP="003D079A">
            <w:pPr>
              <w:spacing w:line="240" w:lineRule="auto"/>
              <w:jc w:val="center"/>
              <w:rPr>
                <w:rFonts w:ascii="Calibri" w:hAnsi="Calibri"/>
                <w:color w:val="000000"/>
              </w:rPr>
            </w:pPr>
          </w:p>
        </w:tc>
      </w:tr>
      <w:tr w:rsidR="007733DA" w14:paraId="3E7CCFDF" w14:textId="77777777" w:rsidTr="0035304E">
        <w:tc>
          <w:tcPr>
            <w:tcW w:w="1818" w:type="dxa"/>
            <w:tcBorders>
              <w:top w:val="nil"/>
              <w:left w:val="nil"/>
              <w:bottom w:val="nil"/>
              <w:right w:val="nil"/>
            </w:tcBorders>
            <w:shd w:val="clear" w:color="auto" w:fill="D9D9D9" w:themeFill="background1" w:themeFillShade="D9"/>
            <w:vAlign w:val="center"/>
          </w:tcPr>
          <w:p w14:paraId="0E84CFBA" w14:textId="227F2302" w:rsidR="007733DA" w:rsidRPr="00170DA8" w:rsidRDefault="007733DA" w:rsidP="003D079A">
            <w:pPr>
              <w:spacing w:line="240" w:lineRule="auto"/>
              <w:jc w:val="center"/>
              <w:rPr>
                <w:b/>
              </w:rPr>
            </w:pPr>
            <w:r w:rsidRPr="00170DA8">
              <w:rPr>
                <w:b/>
              </w:rPr>
              <w:t>16</w:t>
            </w:r>
            <w:r>
              <w:rPr>
                <w:b/>
              </w:rPr>
              <w:t>B</w:t>
            </w:r>
            <w:r w:rsidR="007C2E1A">
              <w:rPr>
                <w:b/>
              </w:rPr>
              <w:t>G</w:t>
            </w:r>
          </w:p>
        </w:tc>
        <w:tc>
          <w:tcPr>
            <w:tcW w:w="1782" w:type="dxa"/>
            <w:tcBorders>
              <w:top w:val="nil"/>
              <w:left w:val="nil"/>
              <w:bottom w:val="nil"/>
              <w:right w:val="nil"/>
            </w:tcBorders>
            <w:shd w:val="clear" w:color="auto" w:fill="D9D9D9" w:themeFill="background1" w:themeFillShade="D9"/>
            <w:vAlign w:val="center"/>
          </w:tcPr>
          <w:p w14:paraId="1821C23A" w14:textId="77777777" w:rsidR="007733DA" w:rsidRDefault="007733DA" w:rsidP="003D079A">
            <w:pPr>
              <w:spacing w:line="240" w:lineRule="auto"/>
              <w:jc w:val="center"/>
              <w:rPr>
                <w:rFonts w:ascii="Calibri" w:hAnsi="Calibri"/>
                <w:color w:val="000000"/>
              </w:rPr>
            </w:pPr>
            <w:r>
              <w:rPr>
                <w:rFonts w:ascii="Calibri" w:hAnsi="Calibri"/>
                <w:color w:val="000000"/>
              </w:rPr>
              <w:t>4.9</w:t>
            </w:r>
          </w:p>
        </w:tc>
        <w:tc>
          <w:tcPr>
            <w:tcW w:w="2160" w:type="dxa"/>
            <w:tcBorders>
              <w:top w:val="nil"/>
              <w:left w:val="nil"/>
              <w:bottom w:val="nil"/>
              <w:right w:val="nil"/>
            </w:tcBorders>
            <w:shd w:val="clear" w:color="auto" w:fill="D9D9D9" w:themeFill="background1" w:themeFillShade="D9"/>
            <w:vAlign w:val="center"/>
          </w:tcPr>
          <w:p w14:paraId="6224F2A0" w14:textId="77777777" w:rsidR="007733DA" w:rsidRDefault="007733DA" w:rsidP="003D079A">
            <w:pPr>
              <w:spacing w:line="240" w:lineRule="auto"/>
              <w:jc w:val="center"/>
              <w:rPr>
                <w:rFonts w:ascii="Calibri" w:hAnsi="Calibri"/>
                <w:color w:val="000000"/>
              </w:rPr>
            </w:pPr>
            <w:r>
              <w:rPr>
                <w:rFonts w:ascii="Calibri" w:hAnsi="Calibri"/>
                <w:color w:val="000000"/>
              </w:rPr>
              <w:t>3.5</w:t>
            </w:r>
          </w:p>
        </w:tc>
      </w:tr>
      <w:tr w:rsidR="007733DA" w14:paraId="6722D78A" w14:textId="77777777" w:rsidTr="0035304E">
        <w:tc>
          <w:tcPr>
            <w:tcW w:w="1818" w:type="dxa"/>
            <w:tcBorders>
              <w:top w:val="nil"/>
              <w:left w:val="nil"/>
              <w:bottom w:val="nil"/>
              <w:right w:val="nil"/>
            </w:tcBorders>
            <w:shd w:val="clear" w:color="auto" w:fill="auto"/>
            <w:vAlign w:val="center"/>
          </w:tcPr>
          <w:p w14:paraId="553F7F7E" w14:textId="026EC944" w:rsidR="007733DA" w:rsidRPr="00170DA8" w:rsidRDefault="007733DA" w:rsidP="003D079A">
            <w:pPr>
              <w:spacing w:line="240" w:lineRule="auto"/>
              <w:jc w:val="center"/>
              <w:rPr>
                <w:b/>
              </w:rPr>
            </w:pPr>
            <w:r w:rsidRPr="00170DA8">
              <w:rPr>
                <w:b/>
              </w:rPr>
              <w:t>17</w:t>
            </w:r>
            <w:r>
              <w:rPr>
                <w:b/>
              </w:rPr>
              <w:t>B</w:t>
            </w:r>
            <w:r w:rsidR="007C2E1A">
              <w:rPr>
                <w:b/>
              </w:rPr>
              <w:t>G</w:t>
            </w:r>
          </w:p>
        </w:tc>
        <w:tc>
          <w:tcPr>
            <w:tcW w:w="1782" w:type="dxa"/>
            <w:tcBorders>
              <w:top w:val="nil"/>
              <w:left w:val="nil"/>
              <w:bottom w:val="nil"/>
              <w:right w:val="nil"/>
            </w:tcBorders>
            <w:shd w:val="clear" w:color="auto" w:fill="auto"/>
            <w:vAlign w:val="center"/>
          </w:tcPr>
          <w:p w14:paraId="000AEAAE" w14:textId="77777777" w:rsidR="007733DA" w:rsidRDefault="007733DA" w:rsidP="003D079A">
            <w:pPr>
              <w:spacing w:line="240" w:lineRule="auto"/>
              <w:jc w:val="center"/>
              <w:rPr>
                <w:rFonts w:ascii="Calibri" w:hAnsi="Calibri"/>
                <w:color w:val="000000"/>
              </w:rPr>
            </w:pPr>
            <w:r>
              <w:rPr>
                <w:rFonts w:ascii="Calibri" w:hAnsi="Calibri"/>
                <w:color w:val="000000"/>
              </w:rPr>
              <w:t>4.2</w:t>
            </w:r>
          </w:p>
        </w:tc>
        <w:tc>
          <w:tcPr>
            <w:tcW w:w="2160" w:type="dxa"/>
            <w:tcBorders>
              <w:top w:val="nil"/>
              <w:left w:val="nil"/>
              <w:bottom w:val="nil"/>
              <w:right w:val="nil"/>
            </w:tcBorders>
            <w:shd w:val="clear" w:color="auto" w:fill="auto"/>
            <w:vAlign w:val="center"/>
          </w:tcPr>
          <w:p w14:paraId="3DD9C9E3" w14:textId="77777777" w:rsidR="007733DA" w:rsidRDefault="007733DA" w:rsidP="003D079A">
            <w:pPr>
              <w:spacing w:line="240" w:lineRule="auto"/>
              <w:jc w:val="center"/>
              <w:rPr>
                <w:rFonts w:ascii="Calibri" w:hAnsi="Calibri"/>
                <w:color w:val="000000"/>
              </w:rPr>
            </w:pPr>
          </w:p>
        </w:tc>
      </w:tr>
      <w:tr w:rsidR="007733DA" w14:paraId="05A1335A" w14:textId="77777777" w:rsidTr="0035304E">
        <w:tc>
          <w:tcPr>
            <w:tcW w:w="1818" w:type="dxa"/>
            <w:tcBorders>
              <w:top w:val="nil"/>
              <w:left w:val="nil"/>
              <w:bottom w:val="nil"/>
              <w:right w:val="nil"/>
            </w:tcBorders>
            <w:shd w:val="clear" w:color="auto" w:fill="D9D9D9" w:themeFill="background1" w:themeFillShade="D9"/>
            <w:vAlign w:val="center"/>
          </w:tcPr>
          <w:p w14:paraId="3EB3BAF3" w14:textId="6F2BD864" w:rsidR="007733DA" w:rsidRPr="00170DA8" w:rsidRDefault="007733DA" w:rsidP="003D079A">
            <w:pPr>
              <w:spacing w:line="240" w:lineRule="auto"/>
              <w:jc w:val="center"/>
              <w:rPr>
                <w:b/>
              </w:rPr>
            </w:pPr>
            <w:r w:rsidRPr="00170DA8">
              <w:rPr>
                <w:b/>
              </w:rPr>
              <w:t>18</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1017D2BF" w14:textId="77777777" w:rsidR="007733DA" w:rsidRDefault="007733DA" w:rsidP="003D079A">
            <w:pPr>
              <w:spacing w:line="240" w:lineRule="auto"/>
              <w:jc w:val="center"/>
              <w:rPr>
                <w:rFonts w:ascii="Calibri" w:hAnsi="Calibri"/>
                <w:color w:val="000000"/>
              </w:rPr>
            </w:pPr>
            <w:r>
              <w:rPr>
                <w:rFonts w:ascii="Calibri" w:hAnsi="Calibri"/>
                <w:color w:val="000000"/>
              </w:rPr>
              <w:t>4.0</w:t>
            </w:r>
          </w:p>
        </w:tc>
        <w:tc>
          <w:tcPr>
            <w:tcW w:w="2160" w:type="dxa"/>
            <w:tcBorders>
              <w:top w:val="nil"/>
              <w:left w:val="nil"/>
              <w:bottom w:val="nil"/>
              <w:right w:val="nil"/>
            </w:tcBorders>
            <w:shd w:val="clear" w:color="auto" w:fill="D9D9D9" w:themeFill="background1" w:themeFillShade="D9"/>
            <w:vAlign w:val="center"/>
          </w:tcPr>
          <w:p w14:paraId="7CFCB463" w14:textId="77777777" w:rsidR="007733DA" w:rsidRDefault="007733DA" w:rsidP="003D079A">
            <w:pPr>
              <w:spacing w:line="240" w:lineRule="auto"/>
              <w:jc w:val="center"/>
              <w:rPr>
                <w:rFonts w:ascii="Calibri" w:hAnsi="Calibri"/>
                <w:color w:val="000000"/>
              </w:rPr>
            </w:pPr>
            <w:r>
              <w:rPr>
                <w:rFonts w:ascii="Calibri" w:hAnsi="Calibri"/>
                <w:color w:val="000000"/>
              </w:rPr>
              <w:t>4.6</w:t>
            </w:r>
          </w:p>
        </w:tc>
      </w:tr>
      <w:tr w:rsidR="007733DA" w14:paraId="1F0F8A3A" w14:textId="77777777" w:rsidTr="0035304E">
        <w:tc>
          <w:tcPr>
            <w:tcW w:w="1818" w:type="dxa"/>
            <w:tcBorders>
              <w:top w:val="nil"/>
              <w:left w:val="nil"/>
              <w:bottom w:val="nil"/>
              <w:right w:val="nil"/>
            </w:tcBorders>
            <w:shd w:val="clear" w:color="auto" w:fill="auto"/>
            <w:vAlign w:val="center"/>
          </w:tcPr>
          <w:p w14:paraId="143BC111" w14:textId="0019785C" w:rsidR="007733DA" w:rsidRPr="00170DA8" w:rsidRDefault="007733DA" w:rsidP="003D079A">
            <w:pPr>
              <w:spacing w:line="240" w:lineRule="auto"/>
              <w:jc w:val="center"/>
              <w:rPr>
                <w:b/>
              </w:rPr>
            </w:pPr>
            <w:r w:rsidRPr="00170DA8">
              <w:rPr>
                <w:b/>
              </w:rPr>
              <w:t>19</w:t>
            </w:r>
            <w:r>
              <w:rPr>
                <w:b/>
              </w:rPr>
              <w:t>W</w:t>
            </w:r>
            <w:r w:rsidR="007C2E1A">
              <w:rPr>
                <w:b/>
              </w:rPr>
              <w:t>G</w:t>
            </w:r>
          </w:p>
        </w:tc>
        <w:tc>
          <w:tcPr>
            <w:tcW w:w="1782" w:type="dxa"/>
            <w:tcBorders>
              <w:top w:val="nil"/>
              <w:left w:val="nil"/>
              <w:bottom w:val="nil"/>
              <w:right w:val="nil"/>
            </w:tcBorders>
            <w:shd w:val="clear" w:color="auto" w:fill="auto"/>
            <w:vAlign w:val="center"/>
          </w:tcPr>
          <w:p w14:paraId="536A5396" w14:textId="77777777" w:rsidR="007733DA" w:rsidRDefault="007733DA" w:rsidP="003D079A">
            <w:pPr>
              <w:spacing w:line="240" w:lineRule="auto"/>
              <w:jc w:val="center"/>
              <w:rPr>
                <w:rFonts w:ascii="Calibri" w:hAnsi="Calibri"/>
                <w:color w:val="000000"/>
              </w:rPr>
            </w:pPr>
            <w:r>
              <w:rPr>
                <w:rFonts w:ascii="Calibri" w:hAnsi="Calibri"/>
                <w:color w:val="000000"/>
              </w:rPr>
              <w:t>4.8</w:t>
            </w:r>
          </w:p>
        </w:tc>
        <w:tc>
          <w:tcPr>
            <w:tcW w:w="2160" w:type="dxa"/>
            <w:tcBorders>
              <w:top w:val="nil"/>
              <w:left w:val="nil"/>
              <w:bottom w:val="nil"/>
              <w:right w:val="nil"/>
            </w:tcBorders>
            <w:shd w:val="clear" w:color="auto" w:fill="auto"/>
            <w:vAlign w:val="center"/>
          </w:tcPr>
          <w:p w14:paraId="311573FD" w14:textId="77777777" w:rsidR="007733DA" w:rsidRDefault="007733DA" w:rsidP="003D079A">
            <w:pPr>
              <w:spacing w:line="240" w:lineRule="auto"/>
              <w:jc w:val="center"/>
              <w:rPr>
                <w:rFonts w:ascii="Calibri" w:hAnsi="Calibri"/>
                <w:color w:val="000000"/>
              </w:rPr>
            </w:pPr>
          </w:p>
        </w:tc>
      </w:tr>
      <w:tr w:rsidR="007733DA" w14:paraId="4671F1F1" w14:textId="77777777" w:rsidTr="0035304E">
        <w:tc>
          <w:tcPr>
            <w:tcW w:w="1818" w:type="dxa"/>
            <w:tcBorders>
              <w:top w:val="nil"/>
              <w:left w:val="nil"/>
              <w:bottom w:val="nil"/>
              <w:right w:val="nil"/>
            </w:tcBorders>
            <w:shd w:val="clear" w:color="auto" w:fill="auto"/>
            <w:vAlign w:val="center"/>
          </w:tcPr>
          <w:p w14:paraId="32369A54" w14:textId="77777777" w:rsidR="007733DA" w:rsidRPr="00170DA8" w:rsidRDefault="007733DA" w:rsidP="003D079A">
            <w:pPr>
              <w:spacing w:line="240" w:lineRule="auto"/>
              <w:jc w:val="center"/>
              <w:rPr>
                <w:b/>
              </w:rPr>
            </w:pPr>
            <w:r w:rsidRPr="00170DA8">
              <w:rPr>
                <w:b/>
              </w:rPr>
              <w:t>20</w:t>
            </w:r>
          </w:p>
        </w:tc>
        <w:tc>
          <w:tcPr>
            <w:tcW w:w="1782" w:type="dxa"/>
            <w:tcBorders>
              <w:top w:val="nil"/>
              <w:left w:val="nil"/>
              <w:bottom w:val="nil"/>
              <w:right w:val="nil"/>
            </w:tcBorders>
            <w:shd w:val="clear" w:color="auto" w:fill="auto"/>
            <w:vAlign w:val="center"/>
          </w:tcPr>
          <w:p w14:paraId="73CB5863" w14:textId="77777777" w:rsidR="007733DA" w:rsidRDefault="007733DA" w:rsidP="003D079A">
            <w:pPr>
              <w:spacing w:line="240" w:lineRule="auto"/>
              <w:jc w:val="center"/>
              <w:rPr>
                <w:rFonts w:ascii="Calibri" w:hAnsi="Calibri"/>
                <w:color w:val="000000"/>
              </w:rPr>
            </w:pPr>
          </w:p>
        </w:tc>
        <w:tc>
          <w:tcPr>
            <w:tcW w:w="2160" w:type="dxa"/>
            <w:tcBorders>
              <w:top w:val="nil"/>
              <w:left w:val="nil"/>
              <w:bottom w:val="nil"/>
              <w:right w:val="nil"/>
            </w:tcBorders>
            <w:shd w:val="clear" w:color="auto" w:fill="auto"/>
            <w:vAlign w:val="center"/>
          </w:tcPr>
          <w:p w14:paraId="5B0ABFEE" w14:textId="77777777" w:rsidR="007733DA" w:rsidRDefault="007733DA" w:rsidP="003D079A">
            <w:pPr>
              <w:spacing w:line="240" w:lineRule="auto"/>
              <w:jc w:val="center"/>
              <w:rPr>
                <w:rFonts w:ascii="Calibri" w:hAnsi="Calibri"/>
                <w:color w:val="000000"/>
              </w:rPr>
            </w:pPr>
          </w:p>
        </w:tc>
      </w:tr>
      <w:tr w:rsidR="007733DA" w14:paraId="6CB9961B" w14:textId="77777777" w:rsidTr="0035304E">
        <w:tc>
          <w:tcPr>
            <w:tcW w:w="1818" w:type="dxa"/>
            <w:tcBorders>
              <w:top w:val="nil"/>
              <w:left w:val="nil"/>
              <w:bottom w:val="nil"/>
              <w:right w:val="nil"/>
            </w:tcBorders>
            <w:shd w:val="clear" w:color="auto" w:fill="D9D9D9" w:themeFill="background1" w:themeFillShade="D9"/>
            <w:vAlign w:val="center"/>
          </w:tcPr>
          <w:p w14:paraId="1C5B7448" w14:textId="6C2B078F" w:rsidR="007733DA" w:rsidRPr="00170DA8" w:rsidRDefault="007733DA" w:rsidP="003D079A">
            <w:pPr>
              <w:spacing w:line="240" w:lineRule="auto"/>
              <w:jc w:val="center"/>
              <w:rPr>
                <w:b/>
              </w:rPr>
            </w:pPr>
            <w:r w:rsidRPr="00170DA8">
              <w:rPr>
                <w:b/>
              </w:rPr>
              <w:t>21</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7B88BDCD" w14:textId="77777777" w:rsidR="007733DA" w:rsidRDefault="007733DA" w:rsidP="003D079A">
            <w:pPr>
              <w:spacing w:line="240" w:lineRule="auto"/>
              <w:jc w:val="center"/>
              <w:rPr>
                <w:rFonts w:ascii="Calibri" w:hAnsi="Calibri"/>
                <w:color w:val="000000"/>
              </w:rPr>
            </w:pPr>
            <w:r>
              <w:rPr>
                <w:rFonts w:ascii="Calibri" w:hAnsi="Calibri"/>
                <w:color w:val="000000"/>
              </w:rPr>
              <w:t>4.3</w:t>
            </w:r>
          </w:p>
        </w:tc>
        <w:tc>
          <w:tcPr>
            <w:tcW w:w="2160" w:type="dxa"/>
            <w:tcBorders>
              <w:top w:val="nil"/>
              <w:left w:val="nil"/>
              <w:bottom w:val="nil"/>
              <w:right w:val="nil"/>
            </w:tcBorders>
            <w:shd w:val="clear" w:color="auto" w:fill="D9D9D9" w:themeFill="background1" w:themeFillShade="D9"/>
            <w:vAlign w:val="center"/>
          </w:tcPr>
          <w:p w14:paraId="47E664E6" w14:textId="77777777" w:rsidR="007733DA" w:rsidRDefault="007733DA" w:rsidP="003D079A">
            <w:pPr>
              <w:spacing w:line="240" w:lineRule="auto"/>
              <w:jc w:val="center"/>
              <w:rPr>
                <w:rFonts w:ascii="Calibri" w:hAnsi="Calibri"/>
                <w:color w:val="000000"/>
              </w:rPr>
            </w:pPr>
            <w:r>
              <w:rPr>
                <w:rFonts w:ascii="Calibri" w:hAnsi="Calibri"/>
                <w:color w:val="000000"/>
              </w:rPr>
              <w:t>3.9</w:t>
            </w:r>
          </w:p>
        </w:tc>
      </w:tr>
      <w:tr w:rsidR="007733DA" w14:paraId="00F12DAA" w14:textId="77777777" w:rsidTr="0035304E">
        <w:tc>
          <w:tcPr>
            <w:tcW w:w="1818" w:type="dxa"/>
            <w:tcBorders>
              <w:top w:val="nil"/>
              <w:left w:val="nil"/>
              <w:bottom w:val="nil"/>
              <w:right w:val="nil"/>
            </w:tcBorders>
            <w:shd w:val="clear" w:color="auto" w:fill="D9D9D9" w:themeFill="background1" w:themeFillShade="D9"/>
            <w:vAlign w:val="center"/>
          </w:tcPr>
          <w:p w14:paraId="26C07FBF" w14:textId="49CDE43F" w:rsidR="007733DA" w:rsidRPr="00170DA8" w:rsidRDefault="007733DA" w:rsidP="003D079A">
            <w:pPr>
              <w:spacing w:line="240" w:lineRule="auto"/>
              <w:jc w:val="center"/>
              <w:rPr>
                <w:b/>
              </w:rPr>
            </w:pPr>
            <w:r w:rsidRPr="00170DA8">
              <w:rPr>
                <w:b/>
              </w:rPr>
              <w:t>22</w:t>
            </w:r>
            <w:r>
              <w:rPr>
                <w:b/>
              </w:rPr>
              <w:t>W</w:t>
            </w:r>
            <w:r w:rsidR="007C2E1A">
              <w:rPr>
                <w:b/>
              </w:rPr>
              <w:t>G</w:t>
            </w:r>
          </w:p>
        </w:tc>
        <w:tc>
          <w:tcPr>
            <w:tcW w:w="1782" w:type="dxa"/>
            <w:tcBorders>
              <w:top w:val="nil"/>
              <w:left w:val="nil"/>
              <w:bottom w:val="nil"/>
              <w:right w:val="nil"/>
            </w:tcBorders>
            <w:shd w:val="clear" w:color="auto" w:fill="D9D9D9" w:themeFill="background1" w:themeFillShade="D9"/>
            <w:vAlign w:val="center"/>
          </w:tcPr>
          <w:p w14:paraId="41F198A1" w14:textId="77777777" w:rsidR="007733DA" w:rsidRDefault="007733DA" w:rsidP="003D079A">
            <w:pPr>
              <w:spacing w:line="240" w:lineRule="auto"/>
              <w:jc w:val="center"/>
              <w:rPr>
                <w:rFonts w:ascii="Calibri" w:hAnsi="Calibri"/>
                <w:color w:val="000000"/>
              </w:rPr>
            </w:pPr>
            <w:r>
              <w:rPr>
                <w:rFonts w:ascii="Calibri" w:hAnsi="Calibri"/>
                <w:color w:val="000000"/>
              </w:rPr>
              <w:t>4.0</w:t>
            </w:r>
          </w:p>
        </w:tc>
        <w:tc>
          <w:tcPr>
            <w:tcW w:w="2160" w:type="dxa"/>
            <w:tcBorders>
              <w:top w:val="nil"/>
              <w:left w:val="nil"/>
              <w:bottom w:val="nil"/>
              <w:right w:val="nil"/>
            </w:tcBorders>
            <w:shd w:val="clear" w:color="auto" w:fill="D9D9D9" w:themeFill="background1" w:themeFillShade="D9"/>
            <w:vAlign w:val="center"/>
          </w:tcPr>
          <w:p w14:paraId="6C7934F3" w14:textId="77777777" w:rsidR="007733DA" w:rsidRDefault="007733DA" w:rsidP="003D079A">
            <w:pPr>
              <w:spacing w:line="240" w:lineRule="auto"/>
              <w:jc w:val="center"/>
              <w:rPr>
                <w:rFonts w:ascii="Calibri" w:hAnsi="Calibri"/>
                <w:color w:val="000000"/>
              </w:rPr>
            </w:pPr>
            <w:r>
              <w:rPr>
                <w:rFonts w:ascii="Calibri" w:hAnsi="Calibri"/>
                <w:color w:val="000000"/>
              </w:rPr>
              <w:t>4.0</w:t>
            </w:r>
          </w:p>
        </w:tc>
      </w:tr>
      <w:tr w:rsidR="007733DA" w14:paraId="3E9C7EEA" w14:textId="77777777" w:rsidTr="0035304E">
        <w:tc>
          <w:tcPr>
            <w:tcW w:w="1818" w:type="dxa"/>
            <w:tcBorders>
              <w:top w:val="nil"/>
              <w:left w:val="nil"/>
              <w:bottom w:val="nil"/>
              <w:right w:val="nil"/>
            </w:tcBorders>
            <w:vAlign w:val="center"/>
          </w:tcPr>
          <w:p w14:paraId="3F718F13" w14:textId="77777777" w:rsidR="007733DA" w:rsidRPr="00170DA8" w:rsidRDefault="007733DA" w:rsidP="003D079A">
            <w:pPr>
              <w:spacing w:line="240" w:lineRule="auto"/>
              <w:jc w:val="center"/>
              <w:rPr>
                <w:b/>
              </w:rPr>
            </w:pPr>
            <w:r>
              <w:rPr>
                <w:b/>
              </w:rPr>
              <w:t>Walking Mean (SD)</w:t>
            </w:r>
          </w:p>
        </w:tc>
        <w:tc>
          <w:tcPr>
            <w:tcW w:w="1782" w:type="dxa"/>
            <w:tcBorders>
              <w:top w:val="nil"/>
              <w:left w:val="nil"/>
              <w:bottom w:val="nil"/>
              <w:right w:val="nil"/>
            </w:tcBorders>
            <w:vAlign w:val="center"/>
          </w:tcPr>
          <w:p w14:paraId="028AAE37" w14:textId="77777777" w:rsidR="007733DA" w:rsidRDefault="007733DA" w:rsidP="003D079A">
            <w:pPr>
              <w:spacing w:line="240" w:lineRule="auto"/>
              <w:jc w:val="center"/>
              <w:rPr>
                <w:rFonts w:ascii="Calibri" w:hAnsi="Calibri"/>
                <w:color w:val="000000"/>
              </w:rPr>
            </w:pPr>
            <w:r>
              <w:rPr>
                <w:rFonts w:ascii="Calibri" w:hAnsi="Calibri"/>
                <w:color w:val="000000"/>
              </w:rPr>
              <w:t>4.4 (0.39)</w:t>
            </w:r>
          </w:p>
        </w:tc>
        <w:tc>
          <w:tcPr>
            <w:tcW w:w="2160" w:type="dxa"/>
            <w:tcBorders>
              <w:top w:val="nil"/>
              <w:left w:val="nil"/>
              <w:bottom w:val="nil"/>
              <w:right w:val="nil"/>
            </w:tcBorders>
            <w:vAlign w:val="center"/>
          </w:tcPr>
          <w:p w14:paraId="1D4A188C" w14:textId="77777777" w:rsidR="007733DA" w:rsidRDefault="007733DA" w:rsidP="003D079A">
            <w:pPr>
              <w:spacing w:line="240" w:lineRule="auto"/>
              <w:jc w:val="center"/>
              <w:rPr>
                <w:rFonts w:ascii="Calibri" w:hAnsi="Calibri"/>
                <w:color w:val="000000"/>
              </w:rPr>
            </w:pPr>
            <w:r>
              <w:rPr>
                <w:rFonts w:ascii="Calibri" w:hAnsi="Calibri"/>
                <w:color w:val="000000"/>
              </w:rPr>
              <w:t>3.8 (0.85)</w:t>
            </w:r>
          </w:p>
        </w:tc>
      </w:tr>
      <w:tr w:rsidR="007733DA" w14:paraId="23889431" w14:textId="77777777" w:rsidTr="0035304E">
        <w:tc>
          <w:tcPr>
            <w:tcW w:w="1818" w:type="dxa"/>
            <w:tcBorders>
              <w:top w:val="nil"/>
              <w:left w:val="nil"/>
              <w:bottom w:val="nil"/>
              <w:right w:val="nil"/>
            </w:tcBorders>
            <w:vAlign w:val="center"/>
          </w:tcPr>
          <w:p w14:paraId="14BDAF80" w14:textId="77777777" w:rsidR="007733DA" w:rsidRPr="00170DA8" w:rsidRDefault="007733DA" w:rsidP="003D079A">
            <w:pPr>
              <w:spacing w:line="240" w:lineRule="auto"/>
              <w:jc w:val="center"/>
              <w:rPr>
                <w:b/>
              </w:rPr>
            </w:pPr>
            <w:r>
              <w:rPr>
                <w:b/>
              </w:rPr>
              <w:t>Breaks Mean (SD)</w:t>
            </w:r>
          </w:p>
        </w:tc>
        <w:tc>
          <w:tcPr>
            <w:tcW w:w="1782" w:type="dxa"/>
            <w:tcBorders>
              <w:top w:val="nil"/>
              <w:left w:val="nil"/>
              <w:bottom w:val="nil"/>
              <w:right w:val="nil"/>
            </w:tcBorders>
            <w:vAlign w:val="center"/>
          </w:tcPr>
          <w:p w14:paraId="4C0288D5" w14:textId="77777777" w:rsidR="007733DA" w:rsidRDefault="007733DA" w:rsidP="003D079A">
            <w:pPr>
              <w:spacing w:line="240" w:lineRule="auto"/>
              <w:jc w:val="center"/>
              <w:rPr>
                <w:rFonts w:ascii="Calibri" w:hAnsi="Calibri"/>
                <w:color w:val="000000"/>
              </w:rPr>
            </w:pPr>
            <w:r>
              <w:rPr>
                <w:rFonts w:ascii="Calibri" w:hAnsi="Calibri"/>
                <w:color w:val="000000"/>
              </w:rPr>
              <w:t>4.7 (0.29)</w:t>
            </w:r>
          </w:p>
        </w:tc>
        <w:tc>
          <w:tcPr>
            <w:tcW w:w="2160" w:type="dxa"/>
            <w:tcBorders>
              <w:top w:val="nil"/>
              <w:left w:val="nil"/>
              <w:bottom w:val="nil"/>
              <w:right w:val="nil"/>
            </w:tcBorders>
            <w:vAlign w:val="center"/>
          </w:tcPr>
          <w:p w14:paraId="18482A39" w14:textId="77777777" w:rsidR="007733DA" w:rsidRDefault="007733DA" w:rsidP="003D079A">
            <w:pPr>
              <w:spacing w:line="240" w:lineRule="auto"/>
              <w:jc w:val="center"/>
              <w:rPr>
                <w:rFonts w:ascii="Calibri" w:hAnsi="Calibri"/>
                <w:color w:val="000000"/>
              </w:rPr>
            </w:pPr>
            <w:r>
              <w:rPr>
                <w:rFonts w:ascii="Calibri" w:hAnsi="Calibri"/>
                <w:color w:val="000000"/>
              </w:rPr>
              <w:t>3.9 (0.54)</w:t>
            </w:r>
          </w:p>
        </w:tc>
      </w:tr>
      <w:tr w:rsidR="007733DA" w14:paraId="7D787D96" w14:textId="77777777" w:rsidTr="0035304E">
        <w:tc>
          <w:tcPr>
            <w:tcW w:w="1818" w:type="dxa"/>
            <w:tcBorders>
              <w:top w:val="nil"/>
              <w:left w:val="nil"/>
              <w:bottom w:val="single" w:sz="2" w:space="0" w:color="auto"/>
              <w:right w:val="nil"/>
            </w:tcBorders>
            <w:vAlign w:val="center"/>
          </w:tcPr>
          <w:p w14:paraId="49A9DA37" w14:textId="77777777" w:rsidR="007733DA" w:rsidRDefault="007733DA" w:rsidP="003D079A">
            <w:pPr>
              <w:spacing w:line="240" w:lineRule="auto"/>
              <w:jc w:val="center"/>
              <w:rPr>
                <w:b/>
              </w:rPr>
            </w:pPr>
            <w:r>
              <w:rPr>
                <w:b/>
              </w:rPr>
              <w:t>Combined Mean (SD)</w:t>
            </w:r>
          </w:p>
        </w:tc>
        <w:tc>
          <w:tcPr>
            <w:tcW w:w="1782" w:type="dxa"/>
            <w:tcBorders>
              <w:top w:val="nil"/>
              <w:left w:val="nil"/>
              <w:bottom w:val="single" w:sz="2" w:space="0" w:color="auto"/>
              <w:right w:val="nil"/>
            </w:tcBorders>
            <w:vAlign w:val="center"/>
          </w:tcPr>
          <w:p w14:paraId="14255596" w14:textId="77777777" w:rsidR="007733DA" w:rsidRDefault="007733DA" w:rsidP="003D079A">
            <w:pPr>
              <w:spacing w:line="240" w:lineRule="auto"/>
              <w:jc w:val="center"/>
              <w:rPr>
                <w:rFonts w:ascii="Calibri" w:hAnsi="Calibri"/>
                <w:color w:val="000000"/>
              </w:rPr>
            </w:pPr>
            <w:r>
              <w:rPr>
                <w:rFonts w:ascii="Calibri" w:hAnsi="Calibri"/>
                <w:color w:val="000000"/>
              </w:rPr>
              <w:t>4.6 (0.37)</w:t>
            </w:r>
          </w:p>
        </w:tc>
        <w:tc>
          <w:tcPr>
            <w:tcW w:w="2160" w:type="dxa"/>
            <w:tcBorders>
              <w:top w:val="nil"/>
              <w:left w:val="nil"/>
              <w:bottom w:val="single" w:sz="2" w:space="0" w:color="auto"/>
              <w:right w:val="nil"/>
            </w:tcBorders>
            <w:vAlign w:val="center"/>
          </w:tcPr>
          <w:p w14:paraId="77511AA7" w14:textId="77777777" w:rsidR="007733DA" w:rsidRDefault="007733DA" w:rsidP="003D079A">
            <w:pPr>
              <w:spacing w:line="240" w:lineRule="auto"/>
              <w:jc w:val="center"/>
              <w:rPr>
                <w:rFonts w:ascii="Calibri" w:hAnsi="Calibri"/>
                <w:color w:val="000000"/>
              </w:rPr>
            </w:pPr>
            <w:r>
              <w:rPr>
                <w:rFonts w:ascii="Calibri" w:hAnsi="Calibri"/>
                <w:color w:val="000000"/>
              </w:rPr>
              <w:t>3.9 (0.71)</w:t>
            </w:r>
          </w:p>
        </w:tc>
      </w:tr>
    </w:tbl>
    <w:p w14:paraId="4B6DC4E8" w14:textId="77777777" w:rsidR="00EB238B" w:rsidRDefault="007733DA" w:rsidP="007733DA">
      <w:pPr>
        <w:spacing w:line="240" w:lineRule="auto"/>
      </w:pPr>
      <w:r w:rsidRPr="00EB7093">
        <w:t>Shaded regions were included in analysis</w:t>
      </w:r>
      <w:r>
        <w:t xml:space="preserve">. </w:t>
      </w:r>
    </w:p>
    <w:p w14:paraId="29DF24B7" w14:textId="4D27CADA" w:rsidR="007733DA" w:rsidRDefault="007733DA" w:rsidP="007733DA">
      <w:pPr>
        <w:spacing w:line="240" w:lineRule="auto"/>
      </w:pPr>
      <w:r>
        <w:t>G</w:t>
      </w:r>
      <w:r w:rsidRPr="00EB7093">
        <w:t>roup assignment</w:t>
      </w:r>
      <w:r>
        <w:t>: W</w:t>
      </w:r>
      <w:r w:rsidR="007C2E1A">
        <w:t>G</w:t>
      </w:r>
      <w:r>
        <w:t>=Walking</w:t>
      </w:r>
      <w:r w:rsidR="007C2E1A">
        <w:t xml:space="preserve"> Group</w:t>
      </w:r>
      <w:r>
        <w:t>, B</w:t>
      </w:r>
      <w:r w:rsidR="007C2E1A">
        <w:t>G</w:t>
      </w:r>
      <w:r>
        <w:t>=</w:t>
      </w:r>
      <w:r w:rsidRPr="00EB7093">
        <w:t>Breaks</w:t>
      </w:r>
      <w:r w:rsidR="007C2E1A">
        <w:t xml:space="preserve"> Group</w:t>
      </w:r>
      <w:r>
        <w:t>.</w:t>
      </w:r>
    </w:p>
    <w:p w14:paraId="70905A51" w14:textId="77777777" w:rsidR="007733DA" w:rsidRDefault="007733DA" w:rsidP="007733DA">
      <w:pPr>
        <w:spacing w:line="240" w:lineRule="auto"/>
      </w:pPr>
    </w:p>
    <w:p w14:paraId="39F97DCA" w14:textId="77777777" w:rsidR="001513BA" w:rsidRDefault="001513BA" w:rsidP="007733DA">
      <w:pPr>
        <w:spacing w:line="240" w:lineRule="auto"/>
      </w:pPr>
    </w:p>
    <w:p w14:paraId="335B8D9E" w14:textId="77777777" w:rsidR="001513BA" w:rsidRDefault="001513BA" w:rsidP="007733DA">
      <w:pPr>
        <w:spacing w:line="240" w:lineRule="auto"/>
      </w:pPr>
    </w:p>
    <w:p w14:paraId="5A54BB11" w14:textId="77777777" w:rsidR="001513BA" w:rsidRDefault="001513BA" w:rsidP="007733DA">
      <w:pPr>
        <w:spacing w:line="240" w:lineRule="auto"/>
      </w:pPr>
    </w:p>
    <w:p w14:paraId="7F995EC0" w14:textId="77777777" w:rsidR="001513BA" w:rsidRDefault="001513BA" w:rsidP="007733DA">
      <w:pPr>
        <w:spacing w:line="240" w:lineRule="auto"/>
      </w:pPr>
    </w:p>
    <w:p w14:paraId="39D4FB50" w14:textId="77777777" w:rsidR="001513BA" w:rsidRDefault="001513BA" w:rsidP="007733DA">
      <w:pPr>
        <w:spacing w:line="240" w:lineRule="auto"/>
      </w:pPr>
    </w:p>
    <w:p w14:paraId="3ABA06CD" w14:textId="77777777" w:rsidR="001513BA" w:rsidRDefault="001513BA" w:rsidP="007733DA">
      <w:pPr>
        <w:spacing w:line="240" w:lineRule="auto"/>
      </w:pPr>
    </w:p>
    <w:p w14:paraId="0DA3BF0B" w14:textId="77777777" w:rsidR="001513BA" w:rsidRDefault="001513BA" w:rsidP="007733DA">
      <w:pPr>
        <w:spacing w:line="240" w:lineRule="auto"/>
      </w:pPr>
    </w:p>
    <w:p w14:paraId="5DE4B0EE" w14:textId="77777777" w:rsidR="001513BA" w:rsidRDefault="001513BA" w:rsidP="007733DA">
      <w:pPr>
        <w:spacing w:line="240" w:lineRule="auto"/>
      </w:pPr>
    </w:p>
    <w:p w14:paraId="2964938C" w14:textId="77777777" w:rsidR="001513BA" w:rsidRDefault="001513BA" w:rsidP="007733DA">
      <w:pPr>
        <w:spacing w:line="240" w:lineRule="auto"/>
      </w:pPr>
    </w:p>
    <w:p w14:paraId="19EEF42D" w14:textId="77777777" w:rsidR="001513BA" w:rsidRDefault="001513BA"/>
    <w:p w14:paraId="7F1A27CD" w14:textId="77777777" w:rsidR="001513BA" w:rsidRDefault="001513BA"/>
    <w:p w14:paraId="2975F24A" w14:textId="77777777" w:rsidR="001513BA" w:rsidRDefault="001513BA" w:rsidP="0033224D">
      <w:pPr>
        <w:jc w:val="center"/>
      </w:pPr>
      <w:r>
        <w:rPr>
          <w:noProof/>
        </w:rPr>
        <w:drawing>
          <wp:inline distT="0" distB="0" distL="0" distR="0" wp14:anchorId="326F6DA9" wp14:editId="2B098FDD">
            <wp:extent cx="4572000" cy="27432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CDCBC74" w14:textId="77777777" w:rsidR="001513BA" w:rsidRDefault="001513BA" w:rsidP="0033224D"/>
    <w:p w14:paraId="2B367121" w14:textId="77777777" w:rsidR="001513BA" w:rsidRDefault="001513BA" w:rsidP="0033224D"/>
    <w:p w14:paraId="629EC14C" w14:textId="77777777" w:rsidR="001513BA" w:rsidRDefault="001513BA" w:rsidP="0033224D"/>
    <w:p w14:paraId="7F6A774B" w14:textId="77777777" w:rsidR="001513BA" w:rsidRPr="003E74C7" w:rsidRDefault="001513BA" w:rsidP="0033224D">
      <w:pPr>
        <w:tabs>
          <w:tab w:val="left" w:pos="1275"/>
        </w:tabs>
        <w:jc w:val="center"/>
      </w:pPr>
      <w:r>
        <w:rPr>
          <w:noProof/>
        </w:rPr>
        <w:drawing>
          <wp:inline distT="0" distB="0" distL="0" distR="0" wp14:anchorId="507B55C8" wp14:editId="53F9DA62">
            <wp:extent cx="4572000" cy="27432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27D29B8" w14:textId="77777777" w:rsidR="001513BA" w:rsidRDefault="001513BA" w:rsidP="007733DA">
      <w:pPr>
        <w:spacing w:line="240" w:lineRule="auto"/>
      </w:pPr>
    </w:p>
    <w:p w14:paraId="6CE5CD75" w14:textId="77777777" w:rsidR="007733DA" w:rsidRDefault="007733DA" w:rsidP="007733DA">
      <w:pPr>
        <w:spacing w:line="240" w:lineRule="auto"/>
        <w:rPr>
          <w:rFonts w:asciiTheme="majorHAnsi" w:hAnsiTheme="majorHAnsi"/>
          <w:bCs/>
          <w:i/>
        </w:rPr>
      </w:pPr>
      <w:r>
        <w:br w:type="page"/>
      </w:r>
    </w:p>
    <w:p w14:paraId="20A446AD" w14:textId="768B1D5D" w:rsidR="007733DA" w:rsidRDefault="007733DA" w:rsidP="007733DA">
      <w:pPr>
        <w:pStyle w:val="Heading1"/>
      </w:pPr>
      <w:bookmarkStart w:id="277" w:name="_Toc387137719"/>
      <w:r>
        <w:lastRenderedPageBreak/>
        <w:t xml:space="preserve">Appendix </w:t>
      </w:r>
      <w:r w:rsidR="00CC206E">
        <w:t>V</w:t>
      </w:r>
      <w:bookmarkEnd w:id="277"/>
    </w:p>
    <w:p w14:paraId="6EB8503C" w14:textId="70FDBFD0" w:rsidR="007733DA" w:rsidRDefault="007733DA" w:rsidP="008B76CD">
      <w:pPr>
        <w:pStyle w:val="Caption"/>
        <w:keepNext/>
      </w:pPr>
      <w:r w:rsidRPr="003B33F9">
        <w:t>Individual averages for sedentary self-efficacy</w:t>
      </w:r>
    </w:p>
    <w:tbl>
      <w:tblPr>
        <w:tblStyle w:val="TableGrid"/>
        <w:tblW w:w="5760" w:type="dxa"/>
        <w:tblInd w:w="108" w:type="dxa"/>
        <w:tblLook w:val="04A0" w:firstRow="1" w:lastRow="0" w:firstColumn="1" w:lastColumn="0" w:noHBand="0" w:noVBand="1"/>
      </w:tblPr>
      <w:tblGrid>
        <w:gridCol w:w="1818"/>
        <w:gridCol w:w="1782"/>
        <w:gridCol w:w="2160"/>
      </w:tblGrid>
      <w:tr w:rsidR="008B76CD" w:rsidRPr="00A349E7" w14:paraId="42FBD8F0" w14:textId="77777777" w:rsidTr="008B76CD">
        <w:tc>
          <w:tcPr>
            <w:tcW w:w="1818" w:type="dxa"/>
            <w:tcBorders>
              <w:left w:val="nil"/>
              <w:bottom w:val="single" w:sz="4" w:space="0" w:color="auto"/>
              <w:right w:val="nil"/>
            </w:tcBorders>
          </w:tcPr>
          <w:p w14:paraId="17891BED" w14:textId="77777777" w:rsidR="008B76CD" w:rsidRDefault="008B76CD" w:rsidP="008B76CD">
            <w:pPr>
              <w:spacing w:line="240" w:lineRule="auto"/>
              <w:jc w:val="center"/>
              <w:rPr>
                <w:b/>
              </w:rPr>
            </w:pPr>
            <w:r>
              <w:rPr>
                <w:b/>
              </w:rPr>
              <w:t>Participant Number/Group</w:t>
            </w:r>
          </w:p>
        </w:tc>
        <w:tc>
          <w:tcPr>
            <w:tcW w:w="1782" w:type="dxa"/>
            <w:tcBorders>
              <w:left w:val="nil"/>
              <w:bottom w:val="single" w:sz="4" w:space="0" w:color="auto"/>
              <w:right w:val="nil"/>
            </w:tcBorders>
          </w:tcPr>
          <w:p w14:paraId="02010B73" w14:textId="77777777" w:rsidR="008B76CD" w:rsidRDefault="008B76CD" w:rsidP="008B76CD">
            <w:pPr>
              <w:spacing w:line="240" w:lineRule="auto"/>
              <w:jc w:val="center"/>
              <w:rPr>
                <w:b/>
              </w:rPr>
            </w:pPr>
            <w:r>
              <w:rPr>
                <w:b/>
              </w:rPr>
              <w:t>(Pre)</w:t>
            </w:r>
          </w:p>
          <w:p w14:paraId="7D20DEAA" w14:textId="77777777" w:rsidR="008B76CD" w:rsidRPr="00A349E7" w:rsidRDefault="008B76CD" w:rsidP="008B76CD">
            <w:pPr>
              <w:spacing w:line="240" w:lineRule="auto"/>
              <w:jc w:val="center"/>
              <w:rPr>
                <w:b/>
              </w:rPr>
            </w:pPr>
            <w:r>
              <w:rPr>
                <w:b/>
              </w:rPr>
              <w:t>Week 0</w:t>
            </w:r>
          </w:p>
        </w:tc>
        <w:tc>
          <w:tcPr>
            <w:tcW w:w="2160" w:type="dxa"/>
            <w:tcBorders>
              <w:left w:val="nil"/>
              <w:bottom w:val="single" w:sz="4" w:space="0" w:color="auto"/>
              <w:right w:val="nil"/>
            </w:tcBorders>
          </w:tcPr>
          <w:p w14:paraId="710B202F" w14:textId="77777777" w:rsidR="008B76CD" w:rsidRDefault="008B76CD" w:rsidP="008B76CD">
            <w:pPr>
              <w:spacing w:line="240" w:lineRule="auto"/>
              <w:jc w:val="center"/>
              <w:rPr>
                <w:b/>
              </w:rPr>
            </w:pPr>
            <w:r>
              <w:rPr>
                <w:b/>
              </w:rPr>
              <w:t>(Post)</w:t>
            </w:r>
          </w:p>
          <w:p w14:paraId="52DEA8BA" w14:textId="77777777" w:rsidR="008B76CD" w:rsidRPr="00A349E7" w:rsidRDefault="008B76CD" w:rsidP="008B76CD">
            <w:pPr>
              <w:spacing w:line="240" w:lineRule="auto"/>
              <w:jc w:val="center"/>
              <w:rPr>
                <w:b/>
              </w:rPr>
            </w:pPr>
            <w:r>
              <w:rPr>
                <w:b/>
              </w:rPr>
              <w:t>Week 12</w:t>
            </w:r>
          </w:p>
        </w:tc>
      </w:tr>
      <w:tr w:rsidR="008B76CD" w14:paraId="75969E48" w14:textId="77777777" w:rsidTr="008B76CD">
        <w:tc>
          <w:tcPr>
            <w:tcW w:w="1818" w:type="dxa"/>
            <w:tcBorders>
              <w:top w:val="single" w:sz="4" w:space="0" w:color="auto"/>
              <w:left w:val="nil"/>
              <w:bottom w:val="nil"/>
              <w:right w:val="nil"/>
            </w:tcBorders>
            <w:shd w:val="clear" w:color="auto" w:fill="auto"/>
            <w:vAlign w:val="center"/>
          </w:tcPr>
          <w:p w14:paraId="52BE4235" w14:textId="77777777" w:rsidR="008B76CD" w:rsidRPr="00170DA8" w:rsidRDefault="008B76CD" w:rsidP="008B76CD">
            <w:pPr>
              <w:tabs>
                <w:tab w:val="right" w:pos="2772"/>
              </w:tabs>
              <w:spacing w:line="240" w:lineRule="auto"/>
              <w:jc w:val="center"/>
              <w:rPr>
                <w:b/>
              </w:rPr>
            </w:pPr>
            <w:r w:rsidRPr="00170DA8">
              <w:rPr>
                <w:b/>
              </w:rPr>
              <w:t>1</w:t>
            </w:r>
          </w:p>
        </w:tc>
        <w:tc>
          <w:tcPr>
            <w:tcW w:w="1782" w:type="dxa"/>
            <w:tcBorders>
              <w:top w:val="single" w:sz="4" w:space="0" w:color="auto"/>
              <w:left w:val="nil"/>
              <w:bottom w:val="nil"/>
              <w:right w:val="nil"/>
            </w:tcBorders>
            <w:shd w:val="clear" w:color="auto" w:fill="auto"/>
            <w:vAlign w:val="center"/>
          </w:tcPr>
          <w:p w14:paraId="67FECEFB" w14:textId="77777777" w:rsidR="008B76CD" w:rsidRDefault="008B76CD" w:rsidP="008B76CD">
            <w:pPr>
              <w:spacing w:line="240" w:lineRule="auto"/>
              <w:jc w:val="center"/>
              <w:rPr>
                <w:rFonts w:ascii="Calibri" w:hAnsi="Calibri"/>
                <w:color w:val="000000"/>
              </w:rPr>
            </w:pPr>
            <w:r>
              <w:rPr>
                <w:rFonts w:ascii="Calibri" w:hAnsi="Calibri"/>
                <w:color w:val="000000"/>
              </w:rPr>
              <w:t>3.3</w:t>
            </w:r>
          </w:p>
        </w:tc>
        <w:tc>
          <w:tcPr>
            <w:tcW w:w="2160" w:type="dxa"/>
            <w:tcBorders>
              <w:top w:val="single" w:sz="4" w:space="0" w:color="auto"/>
              <w:left w:val="nil"/>
              <w:bottom w:val="nil"/>
              <w:right w:val="nil"/>
            </w:tcBorders>
            <w:shd w:val="clear" w:color="auto" w:fill="auto"/>
            <w:vAlign w:val="center"/>
          </w:tcPr>
          <w:p w14:paraId="35576A52" w14:textId="77777777" w:rsidR="008B76CD" w:rsidRDefault="008B76CD" w:rsidP="008B76CD">
            <w:pPr>
              <w:spacing w:line="240" w:lineRule="auto"/>
              <w:jc w:val="center"/>
            </w:pPr>
          </w:p>
        </w:tc>
      </w:tr>
      <w:tr w:rsidR="008B76CD" w14:paraId="5002DBFA" w14:textId="77777777" w:rsidTr="008B76CD">
        <w:tc>
          <w:tcPr>
            <w:tcW w:w="1818" w:type="dxa"/>
            <w:tcBorders>
              <w:top w:val="nil"/>
              <w:left w:val="nil"/>
              <w:bottom w:val="nil"/>
              <w:right w:val="nil"/>
            </w:tcBorders>
            <w:shd w:val="clear" w:color="auto" w:fill="D9D9D9" w:themeFill="background1" w:themeFillShade="D9"/>
            <w:vAlign w:val="center"/>
          </w:tcPr>
          <w:p w14:paraId="2E432FD6" w14:textId="77777777" w:rsidR="008B76CD" w:rsidRPr="00170DA8" w:rsidRDefault="008B76CD" w:rsidP="008B76CD">
            <w:pPr>
              <w:spacing w:line="240" w:lineRule="auto"/>
              <w:jc w:val="center"/>
              <w:rPr>
                <w:b/>
              </w:rPr>
            </w:pPr>
            <w:r w:rsidRPr="00170DA8">
              <w:rPr>
                <w:b/>
              </w:rPr>
              <w:t>2</w:t>
            </w:r>
            <w:r>
              <w:rPr>
                <w:b/>
              </w:rPr>
              <w:t>BG</w:t>
            </w:r>
          </w:p>
        </w:tc>
        <w:tc>
          <w:tcPr>
            <w:tcW w:w="1782" w:type="dxa"/>
            <w:tcBorders>
              <w:top w:val="nil"/>
              <w:left w:val="nil"/>
              <w:bottom w:val="nil"/>
              <w:right w:val="nil"/>
            </w:tcBorders>
            <w:shd w:val="clear" w:color="auto" w:fill="D9D9D9" w:themeFill="background1" w:themeFillShade="D9"/>
            <w:vAlign w:val="center"/>
          </w:tcPr>
          <w:p w14:paraId="628EEBFF" w14:textId="77777777" w:rsidR="008B76CD" w:rsidRDefault="008B76CD" w:rsidP="008B76CD">
            <w:pPr>
              <w:spacing w:line="240" w:lineRule="auto"/>
              <w:jc w:val="center"/>
              <w:rPr>
                <w:rFonts w:ascii="Calibri" w:hAnsi="Calibri"/>
                <w:color w:val="000000"/>
              </w:rPr>
            </w:pPr>
            <w:r>
              <w:rPr>
                <w:rFonts w:ascii="Calibri" w:hAnsi="Calibri"/>
                <w:color w:val="000000"/>
              </w:rPr>
              <w:t>4.8</w:t>
            </w:r>
          </w:p>
        </w:tc>
        <w:tc>
          <w:tcPr>
            <w:tcW w:w="2160" w:type="dxa"/>
            <w:tcBorders>
              <w:top w:val="nil"/>
              <w:left w:val="nil"/>
              <w:bottom w:val="nil"/>
              <w:right w:val="nil"/>
            </w:tcBorders>
            <w:shd w:val="clear" w:color="auto" w:fill="D9D9D9" w:themeFill="background1" w:themeFillShade="D9"/>
            <w:vAlign w:val="center"/>
          </w:tcPr>
          <w:p w14:paraId="20008BE0" w14:textId="77777777" w:rsidR="008B76CD" w:rsidRDefault="008B76CD" w:rsidP="008B76CD">
            <w:pPr>
              <w:spacing w:line="240" w:lineRule="auto"/>
              <w:jc w:val="center"/>
              <w:rPr>
                <w:rFonts w:ascii="Calibri" w:hAnsi="Calibri"/>
                <w:color w:val="000000"/>
              </w:rPr>
            </w:pPr>
            <w:r>
              <w:rPr>
                <w:rFonts w:ascii="Calibri" w:hAnsi="Calibri"/>
                <w:color w:val="000000"/>
              </w:rPr>
              <w:t>4.5</w:t>
            </w:r>
          </w:p>
        </w:tc>
      </w:tr>
      <w:tr w:rsidR="008B76CD" w14:paraId="3DF1CE7E" w14:textId="77777777" w:rsidTr="008B76CD">
        <w:tc>
          <w:tcPr>
            <w:tcW w:w="1818" w:type="dxa"/>
            <w:tcBorders>
              <w:top w:val="nil"/>
              <w:left w:val="nil"/>
              <w:bottom w:val="nil"/>
              <w:right w:val="nil"/>
            </w:tcBorders>
            <w:shd w:val="clear" w:color="auto" w:fill="D9D9D9" w:themeFill="background1" w:themeFillShade="D9"/>
            <w:vAlign w:val="center"/>
          </w:tcPr>
          <w:p w14:paraId="18BDEA3A" w14:textId="77777777" w:rsidR="008B76CD" w:rsidRPr="00170DA8" w:rsidRDefault="008B76CD" w:rsidP="008B76CD">
            <w:pPr>
              <w:spacing w:line="240" w:lineRule="auto"/>
              <w:jc w:val="center"/>
              <w:rPr>
                <w:b/>
              </w:rPr>
            </w:pPr>
            <w:r w:rsidRPr="00170DA8">
              <w:rPr>
                <w:b/>
              </w:rPr>
              <w:t>3</w:t>
            </w:r>
            <w:r>
              <w:rPr>
                <w:b/>
              </w:rPr>
              <w:t>BG</w:t>
            </w:r>
          </w:p>
        </w:tc>
        <w:tc>
          <w:tcPr>
            <w:tcW w:w="1782" w:type="dxa"/>
            <w:tcBorders>
              <w:top w:val="nil"/>
              <w:left w:val="nil"/>
              <w:bottom w:val="nil"/>
              <w:right w:val="nil"/>
            </w:tcBorders>
            <w:shd w:val="clear" w:color="auto" w:fill="D9D9D9" w:themeFill="background1" w:themeFillShade="D9"/>
            <w:vAlign w:val="center"/>
          </w:tcPr>
          <w:p w14:paraId="48CF75D5" w14:textId="77777777" w:rsidR="008B76CD" w:rsidRDefault="008B76CD" w:rsidP="008B76CD">
            <w:pPr>
              <w:spacing w:line="240" w:lineRule="auto"/>
              <w:jc w:val="center"/>
              <w:rPr>
                <w:rFonts w:ascii="Calibri" w:hAnsi="Calibri"/>
                <w:color w:val="000000"/>
              </w:rPr>
            </w:pPr>
            <w:r>
              <w:rPr>
                <w:rFonts w:ascii="Calibri" w:hAnsi="Calibri"/>
                <w:color w:val="000000"/>
              </w:rPr>
              <w:t>4.9</w:t>
            </w:r>
          </w:p>
        </w:tc>
        <w:tc>
          <w:tcPr>
            <w:tcW w:w="2160" w:type="dxa"/>
            <w:tcBorders>
              <w:top w:val="nil"/>
              <w:left w:val="nil"/>
              <w:bottom w:val="nil"/>
              <w:right w:val="nil"/>
            </w:tcBorders>
            <w:shd w:val="clear" w:color="auto" w:fill="D9D9D9" w:themeFill="background1" w:themeFillShade="D9"/>
            <w:vAlign w:val="center"/>
          </w:tcPr>
          <w:p w14:paraId="59E84026" w14:textId="77777777" w:rsidR="008B76CD" w:rsidRDefault="008B76CD" w:rsidP="008B76CD">
            <w:pPr>
              <w:spacing w:line="240" w:lineRule="auto"/>
              <w:jc w:val="center"/>
              <w:rPr>
                <w:rFonts w:ascii="Calibri" w:hAnsi="Calibri"/>
                <w:color w:val="000000"/>
              </w:rPr>
            </w:pPr>
            <w:r>
              <w:rPr>
                <w:rFonts w:ascii="Calibri" w:hAnsi="Calibri"/>
                <w:color w:val="000000"/>
              </w:rPr>
              <w:t>3.6</w:t>
            </w:r>
          </w:p>
        </w:tc>
      </w:tr>
      <w:tr w:rsidR="008B76CD" w14:paraId="36AAF6ED" w14:textId="77777777" w:rsidTr="008B76CD">
        <w:tc>
          <w:tcPr>
            <w:tcW w:w="1818" w:type="dxa"/>
            <w:tcBorders>
              <w:top w:val="nil"/>
              <w:left w:val="nil"/>
              <w:bottom w:val="nil"/>
              <w:right w:val="nil"/>
            </w:tcBorders>
            <w:shd w:val="clear" w:color="auto" w:fill="D9D9D9" w:themeFill="background1" w:themeFillShade="D9"/>
            <w:vAlign w:val="center"/>
          </w:tcPr>
          <w:p w14:paraId="008B85B4" w14:textId="77777777" w:rsidR="008B76CD" w:rsidRPr="00170DA8" w:rsidRDefault="008B76CD" w:rsidP="008B76CD">
            <w:pPr>
              <w:spacing w:line="240" w:lineRule="auto"/>
              <w:jc w:val="center"/>
              <w:rPr>
                <w:b/>
              </w:rPr>
            </w:pPr>
            <w:r w:rsidRPr="00170DA8">
              <w:rPr>
                <w:b/>
              </w:rPr>
              <w:t>4</w:t>
            </w:r>
            <w:r>
              <w:rPr>
                <w:b/>
              </w:rPr>
              <w:t>WG</w:t>
            </w:r>
          </w:p>
        </w:tc>
        <w:tc>
          <w:tcPr>
            <w:tcW w:w="1782" w:type="dxa"/>
            <w:tcBorders>
              <w:top w:val="nil"/>
              <w:left w:val="nil"/>
              <w:bottom w:val="nil"/>
              <w:right w:val="nil"/>
            </w:tcBorders>
            <w:shd w:val="clear" w:color="auto" w:fill="D9D9D9" w:themeFill="background1" w:themeFillShade="D9"/>
            <w:vAlign w:val="center"/>
          </w:tcPr>
          <w:p w14:paraId="0394FA46" w14:textId="77777777" w:rsidR="008B76CD" w:rsidRDefault="008B76CD" w:rsidP="008B76CD">
            <w:pPr>
              <w:spacing w:line="240" w:lineRule="auto"/>
              <w:jc w:val="center"/>
              <w:rPr>
                <w:rFonts w:ascii="Calibri" w:hAnsi="Calibri"/>
                <w:color w:val="000000"/>
              </w:rPr>
            </w:pPr>
            <w:r>
              <w:rPr>
                <w:rFonts w:ascii="Calibri" w:hAnsi="Calibri"/>
                <w:color w:val="000000"/>
              </w:rPr>
              <w:t>5.0</w:t>
            </w:r>
          </w:p>
        </w:tc>
        <w:tc>
          <w:tcPr>
            <w:tcW w:w="2160" w:type="dxa"/>
            <w:tcBorders>
              <w:top w:val="nil"/>
              <w:left w:val="nil"/>
              <w:bottom w:val="nil"/>
              <w:right w:val="nil"/>
            </w:tcBorders>
            <w:shd w:val="clear" w:color="auto" w:fill="D9D9D9" w:themeFill="background1" w:themeFillShade="D9"/>
            <w:vAlign w:val="center"/>
          </w:tcPr>
          <w:p w14:paraId="05520588" w14:textId="77777777" w:rsidR="008B76CD" w:rsidRDefault="008B76CD" w:rsidP="008B76CD">
            <w:pPr>
              <w:spacing w:line="240" w:lineRule="auto"/>
              <w:jc w:val="center"/>
              <w:rPr>
                <w:rFonts w:ascii="Calibri" w:hAnsi="Calibri"/>
                <w:color w:val="000000"/>
              </w:rPr>
            </w:pPr>
            <w:r>
              <w:rPr>
                <w:rFonts w:ascii="Calibri" w:hAnsi="Calibri"/>
                <w:color w:val="000000"/>
              </w:rPr>
              <w:t>4.8</w:t>
            </w:r>
          </w:p>
        </w:tc>
      </w:tr>
      <w:tr w:rsidR="008B76CD" w14:paraId="1C01A7D0" w14:textId="77777777" w:rsidTr="008B76CD">
        <w:tc>
          <w:tcPr>
            <w:tcW w:w="1818" w:type="dxa"/>
            <w:tcBorders>
              <w:top w:val="nil"/>
              <w:left w:val="nil"/>
              <w:bottom w:val="nil"/>
              <w:right w:val="nil"/>
            </w:tcBorders>
            <w:shd w:val="clear" w:color="auto" w:fill="D9D9D9" w:themeFill="background1" w:themeFillShade="D9"/>
            <w:vAlign w:val="center"/>
          </w:tcPr>
          <w:p w14:paraId="57CFA55C" w14:textId="77777777" w:rsidR="008B76CD" w:rsidRPr="00170DA8" w:rsidRDefault="008B76CD" w:rsidP="008B76CD">
            <w:pPr>
              <w:spacing w:line="240" w:lineRule="auto"/>
              <w:jc w:val="center"/>
              <w:rPr>
                <w:b/>
              </w:rPr>
            </w:pPr>
            <w:r w:rsidRPr="00170DA8">
              <w:rPr>
                <w:b/>
              </w:rPr>
              <w:t>5</w:t>
            </w:r>
            <w:r>
              <w:rPr>
                <w:b/>
              </w:rPr>
              <w:t>WG</w:t>
            </w:r>
          </w:p>
        </w:tc>
        <w:tc>
          <w:tcPr>
            <w:tcW w:w="1782" w:type="dxa"/>
            <w:tcBorders>
              <w:top w:val="nil"/>
              <w:left w:val="nil"/>
              <w:bottom w:val="nil"/>
              <w:right w:val="nil"/>
            </w:tcBorders>
            <w:shd w:val="clear" w:color="auto" w:fill="D9D9D9" w:themeFill="background1" w:themeFillShade="D9"/>
            <w:vAlign w:val="center"/>
          </w:tcPr>
          <w:p w14:paraId="540798D5" w14:textId="77777777" w:rsidR="008B76CD" w:rsidRDefault="008B76CD" w:rsidP="008B76CD">
            <w:pPr>
              <w:spacing w:line="240" w:lineRule="auto"/>
              <w:jc w:val="center"/>
              <w:rPr>
                <w:rFonts w:ascii="Calibri" w:hAnsi="Calibri"/>
                <w:color w:val="000000"/>
              </w:rPr>
            </w:pPr>
            <w:r>
              <w:rPr>
                <w:rFonts w:ascii="Calibri" w:hAnsi="Calibri"/>
                <w:color w:val="000000"/>
              </w:rPr>
              <w:t>4.8</w:t>
            </w:r>
          </w:p>
        </w:tc>
        <w:tc>
          <w:tcPr>
            <w:tcW w:w="2160" w:type="dxa"/>
            <w:tcBorders>
              <w:top w:val="nil"/>
              <w:left w:val="nil"/>
              <w:bottom w:val="nil"/>
              <w:right w:val="nil"/>
            </w:tcBorders>
            <w:shd w:val="clear" w:color="auto" w:fill="D9D9D9" w:themeFill="background1" w:themeFillShade="D9"/>
            <w:vAlign w:val="center"/>
          </w:tcPr>
          <w:p w14:paraId="427EF81F" w14:textId="77777777" w:rsidR="008B76CD" w:rsidRDefault="008B76CD" w:rsidP="008B76CD">
            <w:pPr>
              <w:spacing w:line="240" w:lineRule="auto"/>
              <w:jc w:val="center"/>
              <w:rPr>
                <w:rFonts w:ascii="Calibri" w:hAnsi="Calibri"/>
                <w:color w:val="000000"/>
              </w:rPr>
            </w:pPr>
            <w:r>
              <w:rPr>
                <w:rFonts w:ascii="Calibri" w:hAnsi="Calibri"/>
                <w:color w:val="000000"/>
              </w:rPr>
              <w:t>3.1</w:t>
            </w:r>
          </w:p>
        </w:tc>
      </w:tr>
      <w:tr w:rsidR="008B76CD" w14:paraId="47C7BC36" w14:textId="77777777" w:rsidTr="008B76CD">
        <w:tc>
          <w:tcPr>
            <w:tcW w:w="1818" w:type="dxa"/>
            <w:tcBorders>
              <w:top w:val="nil"/>
              <w:left w:val="nil"/>
              <w:bottom w:val="nil"/>
              <w:right w:val="nil"/>
            </w:tcBorders>
            <w:shd w:val="clear" w:color="auto" w:fill="D9D9D9" w:themeFill="background1" w:themeFillShade="D9"/>
            <w:vAlign w:val="center"/>
          </w:tcPr>
          <w:p w14:paraId="068F9548" w14:textId="77777777" w:rsidR="008B76CD" w:rsidRPr="00170DA8" w:rsidRDefault="008B76CD" w:rsidP="008B76CD">
            <w:pPr>
              <w:spacing w:line="240" w:lineRule="auto"/>
              <w:jc w:val="center"/>
              <w:rPr>
                <w:b/>
              </w:rPr>
            </w:pPr>
            <w:r w:rsidRPr="00170DA8">
              <w:rPr>
                <w:b/>
              </w:rPr>
              <w:t>6</w:t>
            </w:r>
            <w:r>
              <w:rPr>
                <w:b/>
              </w:rPr>
              <w:t>WG</w:t>
            </w:r>
          </w:p>
        </w:tc>
        <w:tc>
          <w:tcPr>
            <w:tcW w:w="1782" w:type="dxa"/>
            <w:tcBorders>
              <w:top w:val="nil"/>
              <w:left w:val="nil"/>
              <w:bottom w:val="nil"/>
              <w:right w:val="nil"/>
            </w:tcBorders>
            <w:shd w:val="clear" w:color="auto" w:fill="D9D9D9" w:themeFill="background1" w:themeFillShade="D9"/>
            <w:vAlign w:val="center"/>
          </w:tcPr>
          <w:p w14:paraId="4D5E9FE8" w14:textId="77777777" w:rsidR="008B76CD" w:rsidRDefault="008B76CD" w:rsidP="008B76CD">
            <w:pPr>
              <w:spacing w:line="240" w:lineRule="auto"/>
              <w:jc w:val="center"/>
              <w:rPr>
                <w:rFonts w:ascii="Calibri" w:hAnsi="Calibri"/>
                <w:color w:val="000000"/>
              </w:rPr>
            </w:pPr>
            <w:r>
              <w:rPr>
                <w:rFonts w:ascii="Calibri" w:hAnsi="Calibri"/>
                <w:color w:val="000000"/>
              </w:rPr>
              <w:t>4.8</w:t>
            </w:r>
          </w:p>
        </w:tc>
        <w:tc>
          <w:tcPr>
            <w:tcW w:w="2160" w:type="dxa"/>
            <w:tcBorders>
              <w:top w:val="nil"/>
              <w:left w:val="nil"/>
              <w:bottom w:val="nil"/>
              <w:right w:val="nil"/>
            </w:tcBorders>
            <w:shd w:val="clear" w:color="auto" w:fill="D9D9D9" w:themeFill="background1" w:themeFillShade="D9"/>
            <w:vAlign w:val="center"/>
          </w:tcPr>
          <w:p w14:paraId="42295C53" w14:textId="77777777" w:rsidR="008B76CD" w:rsidRDefault="008B76CD" w:rsidP="008B76CD">
            <w:pPr>
              <w:spacing w:line="240" w:lineRule="auto"/>
              <w:jc w:val="center"/>
              <w:rPr>
                <w:rFonts w:ascii="Calibri" w:hAnsi="Calibri"/>
                <w:color w:val="000000"/>
              </w:rPr>
            </w:pPr>
            <w:r>
              <w:rPr>
                <w:rFonts w:ascii="Calibri" w:hAnsi="Calibri"/>
                <w:color w:val="000000"/>
              </w:rPr>
              <w:t>3.5</w:t>
            </w:r>
          </w:p>
        </w:tc>
      </w:tr>
      <w:tr w:rsidR="008B76CD" w14:paraId="497EE8B1" w14:textId="77777777" w:rsidTr="008B76CD">
        <w:tc>
          <w:tcPr>
            <w:tcW w:w="1818" w:type="dxa"/>
            <w:tcBorders>
              <w:top w:val="nil"/>
              <w:left w:val="nil"/>
              <w:bottom w:val="nil"/>
              <w:right w:val="nil"/>
            </w:tcBorders>
            <w:shd w:val="clear" w:color="auto" w:fill="auto"/>
            <w:vAlign w:val="center"/>
          </w:tcPr>
          <w:p w14:paraId="548C3836" w14:textId="77777777" w:rsidR="008B76CD" w:rsidRPr="00170DA8" w:rsidRDefault="008B76CD" w:rsidP="008B76CD">
            <w:pPr>
              <w:spacing w:line="240" w:lineRule="auto"/>
              <w:jc w:val="center"/>
              <w:rPr>
                <w:b/>
              </w:rPr>
            </w:pPr>
            <w:r w:rsidRPr="00170DA8">
              <w:rPr>
                <w:b/>
              </w:rPr>
              <w:t>7</w:t>
            </w:r>
            <w:r>
              <w:rPr>
                <w:b/>
              </w:rPr>
              <w:t>WG</w:t>
            </w:r>
          </w:p>
        </w:tc>
        <w:tc>
          <w:tcPr>
            <w:tcW w:w="1782" w:type="dxa"/>
            <w:tcBorders>
              <w:top w:val="nil"/>
              <w:left w:val="nil"/>
              <w:bottom w:val="nil"/>
              <w:right w:val="nil"/>
            </w:tcBorders>
            <w:shd w:val="clear" w:color="auto" w:fill="auto"/>
            <w:vAlign w:val="center"/>
          </w:tcPr>
          <w:p w14:paraId="22554C3B" w14:textId="77777777" w:rsidR="008B76CD" w:rsidRDefault="008B76CD" w:rsidP="008B76CD">
            <w:pPr>
              <w:spacing w:line="240" w:lineRule="auto"/>
              <w:jc w:val="center"/>
              <w:rPr>
                <w:rFonts w:ascii="Calibri" w:hAnsi="Calibri"/>
                <w:color w:val="000000"/>
              </w:rPr>
            </w:pPr>
            <w:r>
              <w:rPr>
                <w:rFonts w:ascii="Calibri" w:hAnsi="Calibri"/>
                <w:color w:val="000000"/>
              </w:rPr>
              <w:t>4.3</w:t>
            </w:r>
          </w:p>
        </w:tc>
        <w:tc>
          <w:tcPr>
            <w:tcW w:w="2160" w:type="dxa"/>
            <w:tcBorders>
              <w:top w:val="nil"/>
              <w:left w:val="nil"/>
              <w:bottom w:val="nil"/>
              <w:right w:val="nil"/>
            </w:tcBorders>
            <w:shd w:val="clear" w:color="auto" w:fill="auto"/>
            <w:vAlign w:val="center"/>
          </w:tcPr>
          <w:p w14:paraId="3D5A3A64" w14:textId="77777777" w:rsidR="008B76CD" w:rsidRDefault="008B76CD" w:rsidP="008B76CD">
            <w:pPr>
              <w:spacing w:line="240" w:lineRule="auto"/>
              <w:jc w:val="center"/>
              <w:rPr>
                <w:rFonts w:ascii="Calibri" w:hAnsi="Calibri"/>
                <w:color w:val="000000"/>
              </w:rPr>
            </w:pPr>
          </w:p>
        </w:tc>
      </w:tr>
      <w:tr w:rsidR="008B76CD" w14:paraId="019F0A64" w14:textId="77777777" w:rsidTr="008B76CD">
        <w:tc>
          <w:tcPr>
            <w:tcW w:w="1818" w:type="dxa"/>
            <w:tcBorders>
              <w:top w:val="nil"/>
              <w:left w:val="nil"/>
              <w:bottom w:val="nil"/>
              <w:right w:val="nil"/>
            </w:tcBorders>
            <w:shd w:val="clear" w:color="auto" w:fill="auto"/>
            <w:vAlign w:val="center"/>
          </w:tcPr>
          <w:p w14:paraId="24B1AA64" w14:textId="77777777" w:rsidR="008B76CD" w:rsidRPr="00170DA8" w:rsidRDefault="008B76CD" w:rsidP="008B76CD">
            <w:pPr>
              <w:spacing w:line="240" w:lineRule="auto"/>
              <w:jc w:val="center"/>
              <w:rPr>
                <w:b/>
              </w:rPr>
            </w:pPr>
            <w:r w:rsidRPr="00170DA8">
              <w:rPr>
                <w:b/>
              </w:rPr>
              <w:t>8</w:t>
            </w:r>
            <w:r>
              <w:rPr>
                <w:b/>
              </w:rPr>
              <w:t>BG</w:t>
            </w:r>
          </w:p>
        </w:tc>
        <w:tc>
          <w:tcPr>
            <w:tcW w:w="1782" w:type="dxa"/>
            <w:tcBorders>
              <w:top w:val="nil"/>
              <w:left w:val="nil"/>
              <w:bottom w:val="nil"/>
              <w:right w:val="nil"/>
            </w:tcBorders>
            <w:shd w:val="clear" w:color="auto" w:fill="auto"/>
            <w:vAlign w:val="center"/>
          </w:tcPr>
          <w:p w14:paraId="4EE27ADF" w14:textId="77777777" w:rsidR="008B76CD" w:rsidRDefault="008B76CD" w:rsidP="008B76CD">
            <w:pPr>
              <w:spacing w:line="240" w:lineRule="auto"/>
              <w:jc w:val="center"/>
              <w:rPr>
                <w:rFonts w:ascii="Calibri" w:hAnsi="Calibri"/>
                <w:color w:val="000000"/>
              </w:rPr>
            </w:pPr>
            <w:r>
              <w:rPr>
                <w:rFonts w:ascii="Calibri" w:hAnsi="Calibri"/>
                <w:color w:val="000000"/>
              </w:rPr>
              <w:t>5.0</w:t>
            </w:r>
          </w:p>
        </w:tc>
        <w:tc>
          <w:tcPr>
            <w:tcW w:w="2160" w:type="dxa"/>
            <w:tcBorders>
              <w:top w:val="nil"/>
              <w:left w:val="nil"/>
              <w:bottom w:val="nil"/>
              <w:right w:val="nil"/>
            </w:tcBorders>
            <w:shd w:val="clear" w:color="auto" w:fill="auto"/>
            <w:vAlign w:val="center"/>
          </w:tcPr>
          <w:p w14:paraId="61908DDC" w14:textId="77777777" w:rsidR="008B76CD" w:rsidRDefault="008B76CD" w:rsidP="008B76CD">
            <w:pPr>
              <w:spacing w:line="240" w:lineRule="auto"/>
              <w:jc w:val="center"/>
              <w:rPr>
                <w:rFonts w:ascii="Calibri" w:hAnsi="Calibri"/>
                <w:color w:val="000000"/>
              </w:rPr>
            </w:pPr>
          </w:p>
        </w:tc>
      </w:tr>
      <w:tr w:rsidR="008B76CD" w14:paraId="52F42444" w14:textId="77777777" w:rsidTr="008B76CD">
        <w:tc>
          <w:tcPr>
            <w:tcW w:w="1818" w:type="dxa"/>
            <w:tcBorders>
              <w:top w:val="nil"/>
              <w:left w:val="nil"/>
              <w:bottom w:val="nil"/>
              <w:right w:val="nil"/>
            </w:tcBorders>
            <w:shd w:val="clear" w:color="auto" w:fill="auto"/>
            <w:vAlign w:val="center"/>
          </w:tcPr>
          <w:p w14:paraId="4D5E4D28" w14:textId="77777777" w:rsidR="008B76CD" w:rsidRPr="00170DA8" w:rsidRDefault="008B76CD" w:rsidP="008B76CD">
            <w:pPr>
              <w:spacing w:line="240" w:lineRule="auto"/>
              <w:jc w:val="center"/>
              <w:rPr>
                <w:b/>
              </w:rPr>
            </w:pPr>
            <w:r w:rsidRPr="00170DA8">
              <w:rPr>
                <w:b/>
              </w:rPr>
              <w:t>9</w:t>
            </w:r>
          </w:p>
        </w:tc>
        <w:tc>
          <w:tcPr>
            <w:tcW w:w="1782" w:type="dxa"/>
            <w:tcBorders>
              <w:top w:val="nil"/>
              <w:left w:val="nil"/>
              <w:bottom w:val="nil"/>
              <w:right w:val="nil"/>
            </w:tcBorders>
            <w:shd w:val="clear" w:color="auto" w:fill="auto"/>
            <w:vAlign w:val="center"/>
          </w:tcPr>
          <w:p w14:paraId="35C2E587" w14:textId="77777777" w:rsidR="008B76CD" w:rsidRDefault="008B76CD" w:rsidP="008B76CD">
            <w:pPr>
              <w:spacing w:line="240" w:lineRule="auto"/>
              <w:jc w:val="center"/>
              <w:rPr>
                <w:rFonts w:ascii="Calibri" w:hAnsi="Calibri"/>
                <w:color w:val="000000"/>
              </w:rPr>
            </w:pPr>
          </w:p>
        </w:tc>
        <w:tc>
          <w:tcPr>
            <w:tcW w:w="2160" w:type="dxa"/>
            <w:tcBorders>
              <w:top w:val="nil"/>
              <w:left w:val="nil"/>
              <w:bottom w:val="nil"/>
              <w:right w:val="nil"/>
            </w:tcBorders>
            <w:shd w:val="clear" w:color="auto" w:fill="auto"/>
            <w:vAlign w:val="center"/>
          </w:tcPr>
          <w:p w14:paraId="10EC43DD" w14:textId="77777777" w:rsidR="008B76CD" w:rsidRDefault="008B76CD" w:rsidP="008B76CD">
            <w:pPr>
              <w:spacing w:line="240" w:lineRule="auto"/>
              <w:jc w:val="center"/>
              <w:rPr>
                <w:rFonts w:ascii="Calibri" w:hAnsi="Calibri"/>
                <w:color w:val="000000"/>
              </w:rPr>
            </w:pPr>
          </w:p>
        </w:tc>
      </w:tr>
      <w:tr w:rsidR="008B76CD" w14:paraId="4A4070A1" w14:textId="77777777" w:rsidTr="008B76CD">
        <w:tc>
          <w:tcPr>
            <w:tcW w:w="1818" w:type="dxa"/>
            <w:tcBorders>
              <w:top w:val="nil"/>
              <w:left w:val="nil"/>
              <w:bottom w:val="nil"/>
              <w:right w:val="nil"/>
            </w:tcBorders>
            <w:shd w:val="clear" w:color="auto" w:fill="auto"/>
            <w:vAlign w:val="center"/>
          </w:tcPr>
          <w:p w14:paraId="7B201A45" w14:textId="77777777" w:rsidR="008B76CD" w:rsidRPr="00170DA8" w:rsidRDefault="008B76CD" w:rsidP="008B76CD">
            <w:pPr>
              <w:spacing w:line="240" w:lineRule="auto"/>
              <w:jc w:val="center"/>
              <w:rPr>
                <w:b/>
              </w:rPr>
            </w:pPr>
            <w:r w:rsidRPr="00170DA8">
              <w:rPr>
                <w:b/>
              </w:rPr>
              <w:t>10</w:t>
            </w:r>
            <w:r>
              <w:rPr>
                <w:b/>
              </w:rPr>
              <w:t>BG</w:t>
            </w:r>
          </w:p>
        </w:tc>
        <w:tc>
          <w:tcPr>
            <w:tcW w:w="1782" w:type="dxa"/>
            <w:tcBorders>
              <w:top w:val="nil"/>
              <w:left w:val="nil"/>
              <w:bottom w:val="nil"/>
              <w:right w:val="nil"/>
            </w:tcBorders>
            <w:shd w:val="clear" w:color="auto" w:fill="auto"/>
            <w:vAlign w:val="center"/>
          </w:tcPr>
          <w:p w14:paraId="199CB38B" w14:textId="77777777" w:rsidR="008B76CD" w:rsidRDefault="008B76CD" w:rsidP="008B76CD">
            <w:pPr>
              <w:spacing w:line="240" w:lineRule="auto"/>
              <w:jc w:val="center"/>
              <w:rPr>
                <w:rFonts w:ascii="Calibri" w:hAnsi="Calibri"/>
                <w:color w:val="000000"/>
              </w:rPr>
            </w:pPr>
            <w:r>
              <w:rPr>
                <w:rFonts w:ascii="Calibri" w:hAnsi="Calibri"/>
                <w:color w:val="000000"/>
              </w:rPr>
              <w:t>4.7</w:t>
            </w:r>
          </w:p>
        </w:tc>
        <w:tc>
          <w:tcPr>
            <w:tcW w:w="2160" w:type="dxa"/>
            <w:tcBorders>
              <w:top w:val="nil"/>
              <w:left w:val="nil"/>
              <w:bottom w:val="nil"/>
              <w:right w:val="nil"/>
            </w:tcBorders>
            <w:shd w:val="clear" w:color="auto" w:fill="auto"/>
            <w:vAlign w:val="center"/>
          </w:tcPr>
          <w:p w14:paraId="2BA09352" w14:textId="77777777" w:rsidR="008B76CD" w:rsidRDefault="008B76CD" w:rsidP="008B76CD">
            <w:pPr>
              <w:spacing w:line="240" w:lineRule="auto"/>
              <w:jc w:val="center"/>
              <w:rPr>
                <w:rFonts w:ascii="Calibri" w:hAnsi="Calibri"/>
                <w:color w:val="000000"/>
              </w:rPr>
            </w:pPr>
          </w:p>
        </w:tc>
      </w:tr>
      <w:tr w:rsidR="008B76CD" w14:paraId="77685618" w14:textId="77777777" w:rsidTr="008B76CD">
        <w:tc>
          <w:tcPr>
            <w:tcW w:w="1818" w:type="dxa"/>
            <w:tcBorders>
              <w:top w:val="nil"/>
              <w:left w:val="nil"/>
              <w:bottom w:val="nil"/>
              <w:right w:val="nil"/>
            </w:tcBorders>
            <w:shd w:val="clear" w:color="auto" w:fill="D9D9D9" w:themeFill="background1" w:themeFillShade="D9"/>
            <w:vAlign w:val="center"/>
          </w:tcPr>
          <w:p w14:paraId="252DA10A" w14:textId="77777777" w:rsidR="008B76CD" w:rsidRPr="00170DA8" w:rsidRDefault="008B76CD" w:rsidP="008B76CD">
            <w:pPr>
              <w:spacing w:line="240" w:lineRule="auto"/>
              <w:jc w:val="center"/>
              <w:rPr>
                <w:b/>
              </w:rPr>
            </w:pPr>
            <w:r w:rsidRPr="00170DA8">
              <w:rPr>
                <w:b/>
              </w:rPr>
              <w:t>11</w:t>
            </w:r>
            <w:r>
              <w:rPr>
                <w:b/>
              </w:rPr>
              <w:t>BG</w:t>
            </w:r>
          </w:p>
        </w:tc>
        <w:tc>
          <w:tcPr>
            <w:tcW w:w="1782" w:type="dxa"/>
            <w:tcBorders>
              <w:top w:val="nil"/>
              <w:left w:val="nil"/>
              <w:bottom w:val="nil"/>
              <w:right w:val="nil"/>
            </w:tcBorders>
            <w:shd w:val="clear" w:color="auto" w:fill="D9D9D9" w:themeFill="background1" w:themeFillShade="D9"/>
            <w:vAlign w:val="center"/>
          </w:tcPr>
          <w:p w14:paraId="6287BA39" w14:textId="77777777" w:rsidR="008B76CD" w:rsidRDefault="008B76CD" w:rsidP="008B76CD">
            <w:pPr>
              <w:spacing w:line="240" w:lineRule="auto"/>
              <w:jc w:val="center"/>
              <w:rPr>
                <w:rFonts w:ascii="Calibri" w:hAnsi="Calibri"/>
                <w:color w:val="000000"/>
              </w:rPr>
            </w:pPr>
            <w:r>
              <w:rPr>
                <w:rFonts w:ascii="Calibri" w:hAnsi="Calibri"/>
                <w:color w:val="000000"/>
              </w:rPr>
              <w:t>4.8</w:t>
            </w:r>
          </w:p>
        </w:tc>
        <w:tc>
          <w:tcPr>
            <w:tcW w:w="2160" w:type="dxa"/>
            <w:tcBorders>
              <w:top w:val="nil"/>
              <w:left w:val="nil"/>
              <w:bottom w:val="nil"/>
              <w:right w:val="nil"/>
            </w:tcBorders>
            <w:shd w:val="clear" w:color="auto" w:fill="D9D9D9" w:themeFill="background1" w:themeFillShade="D9"/>
            <w:vAlign w:val="center"/>
          </w:tcPr>
          <w:p w14:paraId="0C000263" w14:textId="77777777" w:rsidR="008B76CD" w:rsidRDefault="008B76CD" w:rsidP="008B76CD">
            <w:pPr>
              <w:spacing w:line="240" w:lineRule="auto"/>
              <w:jc w:val="center"/>
              <w:rPr>
                <w:rFonts w:ascii="Calibri" w:hAnsi="Calibri"/>
                <w:color w:val="000000"/>
              </w:rPr>
            </w:pPr>
            <w:r>
              <w:rPr>
                <w:rFonts w:ascii="Calibri" w:hAnsi="Calibri"/>
                <w:color w:val="000000"/>
              </w:rPr>
              <w:t>3.9</w:t>
            </w:r>
          </w:p>
        </w:tc>
      </w:tr>
      <w:tr w:rsidR="008B76CD" w14:paraId="2EF09998" w14:textId="77777777" w:rsidTr="008B76CD">
        <w:tc>
          <w:tcPr>
            <w:tcW w:w="1818" w:type="dxa"/>
            <w:tcBorders>
              <w:top w:val="nil"/>
              <w:left w:val="nil"/>
              <w:bottom w:val="nil"/>
              <w:right w:val="nil"/>
            </w:tcBorders>
            <w:shd w:val="clear" w:color="auto" w:fill="auto"/>
            <w:vAlign w:val="center"/>
          </w:tcPr>
          <w:p w14:paraId="78BBD784" w14:textId="77777777" w:rsidR="008B76CD" w:rsidRPr="00170DA8" w:rsidRDefault="008B76CD" w:rsidP="008B76CD">
            <w:pPr>
              <w:spacing w:line="240" w:lineRule="auto"/>
              <w:jc w:val="center"/>
              <w:rPr>
                <w:b/>
              </w:rPr>
            </w:pPr>
            <w:r w:rsidRPr="00170DA8">
              <w:rPr>
                <w:b/>
              </w:rPr>
              <w:t>12</w:t>
            </w:r>
            <w:r>
              <w:rPr>
                <w:b/>
              </w:rPr>
              <w:t>WG</w:t>
            </w:r>
          </w:p>
        </w:tc>
        <w:tc>
          <w:tcPr>
            <w:tcW w:w="1782" w:type="dxa"/>
            <w:tcBorders>
              <w:top w:val="nil"/>
              <w:left w:val="nil"/>
              <w:bottom w:val="nil"/>
              <w:right w:val="nil"/>
            </w:tcBorders>
            <w:shd w:val="clear" w:color="auto" w:fill="auto"/>
            <w:vAlign w:val="center"/>
          </w:tcPr>
          <w:p w14:paraId="5947EC72" w14:textId="77777777" w:rsidR="008B76CD" w:rsidRDefault="008B76CD" w:rsidP="008B76CD">
            <w:pPr>
              <w:spacing w:line="240" w:lineRule="auto"/>
              <w:jc w:val="center"/>
              <w:rPr>
                <w:rFonts w:ascii="Calibri" w:hAnsi="Calibri"/>
                <w:color w:val="000000"/>
              </w:rPr>
            </w:pPr>
            <w:r>
              <w:rPr>
                <w:rFonts w:ascii="Calibri" w:hAnsi="Calibri"/>
                <w:color w:val="000000"/>
              </w:rPr>
              <w:t>3.7</w:t>
            </w:r>
          </w:p>
        </w:tc>
        <w:tc>
          <w:tcPr>
            <w:tcW w:w="2160" w:type="dxa"/>
            <w:tcBorders>
              <w:top w:val="nil"/>
              <w:left w:val="nil"/>
              <w:bottom w:val="nil"/>
              <w:right w:val="nil"/>
            </w:tcBorders>
            <w:shd w:val="clear" w:color="auto" w:fill="auto"/>
            <w:vAlign w:val="center"/>
          </w:tcPr>
          <w:p w14:paraId="3746B73E" w14:textId="77777777" w:rsidR="008B76CD" w:rsidRDefault="008B76CD" w:rsidP="008B76CD">
            <w:pPr>
              <w:spacing w:line="240" w:lineRule="auto"/>
              <w:jc w:val="center"/>
              <w:rPr>
                <w:rFonts w:ascii="Calibri" w:hAnsi="Calibri"/>
                <w:color w:val="000000"/>
              </w:rPr>
            </w:pPr>
          </w:p>
        </w:tc>
      </w:tr>
      <w:tr w:rsidR="008B76CD" w14:paraId="16A40D37" w14:textId="77777777" w:rsidTr="008B76CD">
        <w:tc>
          <w:tcPr>
            <w:tcW w:w="1818" w:type="dxa"/>
            <w:tcBorders>
              <w:top w:val="nil"/>
              <w:left w:val="nil"/>
              <w:bottom w:val="nil"/>
              <w:right w:val="nil"/>
            </w:tcBorders>
            <w:shd w:val="clear" w:color="auto" w:fill="D9D9D9" w:themeFill="background1" w:themeFillShade="D9"/>
            <w:vAlign w:val="center"/>
          </w:tcPr>
          <w:p w14:paraId="5F412E6A" w14:textId="77777777" w:rsidR="008B76CD" w:rsidRPr="00170DA8" w:rsidRDefault="008B76CD" w:rsidP="008B76CD">
            <w:pPr>
              <w:spacing w:line="240" w:lineRule="auto"/>
              <w:jc w:val="center"/>
              <w:rPr>
                <w:b/>
              </w:rPr>
            </w:pPr>
            <w:r w:rsidRPr="00170DA8">
              <w:rPr>
                <w:b/>
              </w:rPr>
              <w:t>13</w:t>
            </w:r>
            <w:r>
              <w:rPr>
                <w:b/>
              </w:rPr>
              <w:t>BG</w:t>
            </w:r>
          </w:p>
        </w:tc>
        <w:tc>
          <w:tcPr>
            <w:tcW w:w="1782" w:type="dxa"/>
            <w:tcBorders>
              <w:top w:val="nil"/>
              <w:left w:val="nil"/>
              <w:bottom w:val="nil"/>
              <w:right w:val="nil"/>
            </w:tcBorders>
            <w:shd w:val="clear" w:color="auto" w:fill="D9D9D9" w:themeFill="background1" w:themeFillShade="D9"/>
            <w:vAlign w:val="center"/>
          </w:tcPr>
          <w:p w14:paraId="629E7C4F" w14:textId="77777777" w:rsidR="008B76CD" w:rsidRDefault="008B76CD" w:rsidP="008B76CD">
            <w:pPr>
              <w:spacing w:line="240" w:lineRule="auto"/>
              <w:jc w:val="center"/>
              <w:rPr>
                <w:rFonts w:ascii="Calibri" w:hAnsi="Calibri"/>
                <w:color w:val="000000"/>
              </w:rPr>
            </w:pPr>
            <w:r>
              <w:rPr>
                <w:rFonts w:ascii="Calibri" w:hAnsi="Calibri"/>
                <w:color w:val="000000"/>
              </w:rPr>
              <w:t>5.0</w:t>
            </w:r>
          </w:p>
        </w:tc>
        <w:tc>
          <w:tcPr>
            <w:tcW w:w="2160" w:type="dxa"/>
            <w:tcBorders>
              <w:top w:val="nil"/>
              <w:left w:val="nil"/>
              <w:bottom w:val="nil"/>
              <w:right w:val="nil"/>
            </w:tcBorders>
            <w:shd w:val="clear" w:color="auto" w:fill="D9D9D9" w:themeFill="background1" w:themeFillShade="D9"/>
            <w:vAlign w:val="center"/>
          </w:tcPr>
          <w:p w14:paraId="7513E0CD" w14:textId="77777777" w:rsidR="008B76CD" w:rsidRDefault="008B76CD" w:rsidP="008B76CD">
            <w:pPr>
              <w:spacing w:line="240" w:lineRule="auto"/>
              <w:jc w:val="center"/>
              <w:rPr>
                <w:rFonts w:ascii="Calibri" w:hAnsi="Calibri"/>
                <w:color w:val="000000"/>
              </w:rPr>
            </w:pPr>
            <w:r>
              <w:rPr>
                <w:rFonts w:ascii="Calibri" w:hAnsi="Calibri"/>
                <w:color w:val="000000"/>
              </w:rPr>
              <w:t>5.0</w:t>
            </w:r>
          </w:p>
        </w:tc>
      </w:tr>
      <w:tr w:rsidR="008B76CD" w14:paraId="56D1F7E2" w14:textId="77777777" w:rsidTr="008B76CD">
        <w:tc>
          <w:tcPr>
            <w:tcW w:w="1818" w:type="dxa"/>
            <w:tcBorders>
              <w:top w:val="nil"/>
              <w:left w:val="nil"/>
              <w:bottom w:val="nil"/>
              <w:right w:val="nil"/>
            </w:tcBorders>
            <w:shd w:val="clear" w:color="auto" w:fill="auto"/>
            <w:vAlign w:val="center"/>
          </w:tcPr>
          <w:p w14:paraId="2E9BAA75" w14:textId="77777777" w:rsidR="008B76CD" w:rsidRPr="00170DA8" w:rsidRDefault="008B76CD" w:rsidP="008B76CD">
            <w:pPr>
              <w:spacing w:line="240" w:lineRule="auto"/>
              <w:jc w:val="center"/>
              <w:rPr>
                <w:b/>
              </w:rPr>
            </w:pPr>
            <w:r w:rsidRPr="00170DA8">
              <w:rPr>
                <w:b/>
              </w:rPr>
              <w:t>14</w:t>
            </w:r>
            <w:r>
              <w:rPr>
                <w:b/>
              </w:rPr>
              <w:t>BG</w:t>
            </w:r>
          </w:p>
        </w:tc>
        <w:tc>
          <w:tcPr>
            <w:tcW w:w="1782" w:type="dxa"/>
            <w:tcBorders>
              <w:top w:val="nil"/>
              <w:left w:val="nil"/>
              <w:bottom w:val="nil"/>
              <w:right w:val="nil"/>
            </w:tcBorders>
            <w:shd w:val="clear" w:color="auto" w:fill="auto"/>
            <w:vAlign w:val="center"/>
          </w:tcPr>
          <w:p w14:paraId="24E71C2D" w14:textId="77777777" w:rsidR="008B76CD" w:rsidRDefault="008B76CD" w:rsidP="008B76CD">
            <w:pPr>
              <w:spacing w:line="240" w:lineRule="auto"/>
              <w:jc w:val="center"/>
              <w:rPr>
                <w:rFonts w:ascii="Calibri" w:hAnsi="Calibri"/>
                <w:color w:val="000000"/>
              </w:rPr>
            </w:pPr>
            <w:r>
              <w:rPr>
                <w:rFonts w:ascii="Calibri" w:hAnsi="Calibri"/>
                <w:color w:val="000000"/>
              </w:rPr>
              <w:t>4.8</w:t>
            </w:r>
          </w:p>
        </w:tc>
        <w:tc>
          <w:tcPr>
            <w:tcW w:w="2160" w:type="dxa"/>
            <w:tcBorders>
              <w:top w:val="nil"/>
              <w:left w:val="nil"/>
              <w:bottom w:val="nil"/>
              <w:right w:val="nil"/>
            </w:tcBorders>
            <w:shd w:val="clear" w:color="auto" w:fill="auto"/>
            <w:vAlign w:val="center"/>
          </w:tcPr>
          <w:p w14:paraId="5130C3BD" w14:textId="77777777" w:rsidR="008B76CD" w:rsidRDefault="008B76CD" w:rsidP="008B76CD">
            <w:pPr>
              <w:spacing w:line="240" w:lineRule="auto"/>
              <w:jc w:val="center"/>
              <w:rPr>
                <w:rFonts w:ascii="Calibri" w:hAnsi="Calibri"/>
                <w:color w:val="000000"/>
              </w:rPr>
            </w:pPr>
          </w:p>
        </w:tc>
      </w:tr>
      <w:tr w:rsidR="008B76CD" w14:paraId="2DCF4401" w14:textId="77777777" w:rsidTr="008B76CD">
        <w:tc>
          <w:tcPr>
            <w:tcW w:w="1818" w:type="dxa"/>
            <w:tcBorders>
              <w:top w:val="nil"/>
              <w:left w:val="nil"/>
              <w:bottom w:val="nil"/>
              <w:right w:val="nil"/>
            </w:tcBorders>
            <w:shd w:val="clear" w:color="auto" w:fill="auto"/>
            <w:vAlign w:val="center"/>
          </w:tcPr>
          <w:p w14:paraId="501F8B37" w14:textId="77777777" w:rsidR="008B76CD" w:rsidRPr="00170DA8" w:rsidRDefault="008B76CD" w:rsidP="008B76CD">
            <w:pPr>
              <w:spacing w:line="240" w:lineRule="auto"/>
              <w:jc w:val="center"/>
              <w:rPr>
                <w:b/>
              </w:rPr>
            </w:pPr>
            <w:r w:rsidRPr="00170DA8">
              <w:rPr>
                <w:b/>
              </w:rPr>
              <w:t>15</w:t>
            </w:r>
            <w:r>
              <w:rPr>
                <w:b/>
              </w:rPr>
              <w:t>BG</w:t>
            </w:r>
          </w:p>
        </w:tc>
        <w:tc>
          <w:tcPr>
            <w:tcW w:w="1782" w:type="dxa"/>
            <w:tcBorders>
              <w:top w:val="nil"/>
              <w:left w:val="nil"/>
              <w:bottom w:val="nil"/>
              <w:right w:val="nil"/>
            </w:tcBorders>
            <w:shd w:val="clear" w:color="auto" w:fill="auto"/>
            <w:vAlign w:val="center"/>
          </w:tcPr>
          <w:p w14:paraId="652CAF52" w14:textId="77777777" w:rsidR="008B76CD" w:rsidRDefault="008B76CD" w:rsidP="008B76CD">
            <w:pPr>
              <w:spacing w:line="240" w:lineRule="auto"/>
              <w:jc w:val="center"/>
              <w:rPr>
                <w:rFonts w:ascii="Calibri" w:hAnsi="Calibri"/>
                <w:color w:val="000000"/>
              </w:rPr>
            </w:pPr>
            <w:r>
              <w:rPr>
                <w:rFonts w:ascii="Calibri" w:hAnsi="Calibri"/>
                <w:color w:val="000000"/>
              </w:rPr>
              <w:t>4.8</w:t>
            </w:r>
          </w:p>
        </w:tc>
        <w:tc>
          <w:tcPr>
            <w:tcW w:w="2160" w:type="dxa"/>
            <w:tcBorders>
              <w:top w:val="nil"/>
              <w:left w:val="nil"/>
              <w:bottom w:val="nil"/>
              <w:right w:val="nil"/>
            </w:tcBorders>
            <w:shd w:val="clear" w:color="auto" w:fill="auto"/>
            <w:vAlign w:val="center"/>
          </w:tcPr>
          <w:p w14:paraId="7E4EBDAB" w14:textId="77777777" w:rsidR="008B76CD" w:rsidRDefault="008B76CD" w:rsidP="008B76CD">
            <w:pPr>
              <w:spacing w:line="240" w:lineRule="auto"/>
              <w:jc w:val="center"/>
              <w:rPr>
                <w:rFonts w:ascii="Calibri" w:hAnsi="Calibri"/>
                <w:color w:val="000000"/>
              </w:rPr>
            </w:pPr>
          </w:p>
        </w:tc>
      </w:tr>
      <w:tr w:rsidR="008B76CD" w14:paraId="3253D543" w14:textId="77777777" w:rsidTr="008B76CD">
        <w:tc>
          <w:tcPr>
            <w:tcW w:w="1818" w:type="dxa"/>
            <w:tcBorders>
              <w:top w:val="nil"/>
              <w:left w:val="nil"/>
              <w:bottom w:val="nil"/>
              <w:right w:val="nil"/>
            </w:tcBorders>
            <w:shd w:val="clear" w:color="auto" w:fill="D9D9D9" w:themeFill="background1" w:themeFillShade="D9"/>
            <w:vAlign w:val="center"/>
          </w:tcPr>
          <w:p w14:paraId="0370B003" w14:textId="77777777" w:rsidR="008B76CD" w:rsidRPr="00170DA8" w:rsidRDefault="008B76CD" w:rsidP="008B76CD">
            <w:pPr>
              <w:spacing w:line="240" w:lineRule="auto"/>
              <w:jc w:val="center"/>
              <w:rPr>
                <w:b/>
              </w:rPr>
            </w:pPr>
            <w:r w:rsidRPr="00170DA8">
              <w:rPr>
                <w:b/>
              </w:rPr>
              <w:t>16</w:t>
            </w:r>
            <w:r>
              <w:rPr>
                <w:b/>
              </w:rPr>
              <w:t>BG</w:t>
            </w:r>
          </w:p>
        </w:tc>
        <w:tc>
          <w:tcPr>
            <w:tcW w:w="1782" w:type="dxa"/>
            <w:tcBorders>
              <w:top w:val="nil"/>
              <w:left w:val="nil"/>
              <w:bottom w:val="nil"/>
              <w:right w:val="nil"/>
            </w:tcBorders>
            <w:shd w:val="clear" w:color="auto" w:fill="D9D9D9" w:themeFill="background1" w:themeFillShade="D9"/>
            <w:vAlign w:val="center"/>
          </w:tcPr>
          <w:p w14:paraId="151D07CF" w14:textId="77777777" w:rsidR="008B76CD" w:rsidRDefault="008B76CD" w:rsidP="008B76CD">
            <w:pPr>
              <w:spacing w:line="240" w:lineRule="auto"/>
              <w:jc w:val="center"/>
              <w:rPr>
                <w:rFonts w:ascii="Calibri" w:hAnsi="Calibri"/>
                <w:color w:val="000000"/>
              </w:rPr>
            </w:pPr>
            <w:r>
              <w:rPr>
                <w:rFonts w:ascii="Calibri" w:hAnsi="Calibri"/>
                <w:color w:val="000000"/>
              </w:rPr>
              <w:t>4.9</w:t>
            </w:r>
          </w:p>
        </w:tc>
        <w:tc>
          <w:tcPr>
            <w:tcW w:w="2160" w:type="dxa"/>
            <w:tcBorders>
              <w:top w:val="nil"/>
              <w:left w:val="nil"/>
              <w:bottom w:val="nil"/>
              <w:right w:val="nil"/>
            </w:tcBorders>
            <w:shd w:val="clear" w:color="auto" w:fill="D9D9D9" w:themeFill="background1" w:themeFillShade="D9"/>
            <w:vAlign w:val="center"/>
          </w:tcPr>
          <w:p w14:paraId="15C143D4" w14:textId="77777777" w:rsidR="008B76CD" w:rsidRDefault="008B76CD" w:rsidP="008B76CD">
            <w:pPr>
              <w:spacing w:line="240" w:lineRule="auto"/>
              <w:jc w:val="center"/>
              <w:rPr>
                <w:rFonts w:ascii="Calibri" w:hAnsi="Calibri"/>
                <w:color w:val="000000"/>
              </w:rPr>
            </w:pPr>
            <w:r>
              <w:rPr>
                <w:rFonts w:ascii="Calibri" w:hAnsi="Calibri"/>
                <w:color w:val="000000"/>
              </w:rPr>
              <w:t>3.9</w:t>
            </w:r>
          </w:p>
        </w:tc>
      </w:tr>
      <w:tr w:rsidR="008B76CD" w14:paraId="6C5D2DFA" w14:textId="77777777" w:rsidTr="008B76CD">
        <w:tc>
          <w:tcPr>
            <w:tcW w:w="1818" w:type="dxa"/>
            <w:tcBorders>
              <w:top w:val="nil"/>
              <w:left w:val="nil"/>
              <w:bottom w:val="nil"/>
              <w:right w:val="nil"/>
            </w:tcBorders>
            <w:shd w:val="clear" w:color="auto" w:fill="auto"/>
            <w:vAlign w:val="center"/>
          </w:tcPr>
          <w:p w14:paraId="55293C7C" w14:textId="77777777" w:rsidR="008B76CD" w:rsidRPr="00170DA8" w:rsidRDefault="008B76CD" w:rsidP="008B76CD">
            <w:pPr>
              <w:spacing w:line="240" w:lineRule="auto"/>
              <w:jc w:val="center"/>
              <w:rPr>
                <w:b/>
              </w:rPr>
            </w:pPr>
            <w:r w:rsidRPr="00170DA8">
              <w:rPr>
                <w:b/>
              </w:rPr>
              <w:t>17</w:t>
            </w:r>
            <w:r>
              <w:rPr>
                <w:b/>
              </w:rPr>
              <w:t>BG</w:t>
            </w:r>
          </w:p>
        </w:tc>
        <w:tc>
          <w:tcPr>
            <w:tcW w:w="1782" w:type="dxa"/>
            <w:tcBorders>
              <w:top w:val="nil"/>
              <w:left w:val="nil"/>
              <w:bottom w:val="nil"/>
              <w:right w:val="nil"/>
            </w:tcBorders>
            <w:shd w:val="clear" w:color="auto" w:fill="auto"/>
            <w:vAlign w:val="center"/>
          </w:tcPr>
          <w:p w14:paraId="2A025663" w14:textId="77777777" w:rsidR="008B76CD" w:rsidRDefault="008B76CD" w:rsidP="008B76CD">
            <w:pPr>
              <w:spacing w:line="240" w:lineRule="auto"/>
              <w:jc w:val="center"/>
              <w:rPr>
                <w:rFonts w:ascii="Calibri" w:hAnsi="Calibri"/>
                <w:color w:val="000000"/>
              </w:rPr>
            </w:pPr>
            <w:r>
              <w:rPr>
                <w:rFonts w:ascii="Calibri" w:hAnsi="Calibri"/>
                <w:color w:val="000000"/>
              </w:rPr>
              <w:t>4.5</w:t>
            </w:r>
          </w:p>
        </w:tc>
        <w:tc>
          <w:tcPr>
            <w:tcW w:w="2160" w:type="dxa"/>
            <w:tcBorders>
              <w:top w:val="nil"/>
              <w:left w:val="nil"/>
              <w:bottom w:val="nil"/>
              <w:right w:val="nil"/>
            </w:tcBorders>
            <w:shd w:val="clear" w:color="auto" w:fill="auto"/>
            <w:vAlign w:val="center"/>
          </w:tcPr>
          <w:p w14:paraId="36B8D8AD" w14:textId="77777777" w:rsidR="008B76CD" w:rsidRDefault="008B76CD" w:rsidP="008B76CD">
            <w:pPr>
              <w:spacing w:line="240" w:lineRule="auto"/>
              <w:jc w:val="center"/>
              <w:rPr>
                <w:rFonts w:ascii="Calibri" w:hAnsi="Calibri"/>
                <w:color w:val="000000"/>
              </w:rPr>
            </w:pPr>
          </w:p>
        </w:tc>
      </w:tr>
      <w:tr w:rsidR="008B76CD" w14:paraId="72D81AFD" w14:textId="77777777" w:rsidTr="008B76CD">
        <w:tc>
          <w:tcPr>
            <w:tcW w:w="1818" w:type="dxa"/>
            <w:tcBorders>
              <w:top w:val="nil"/>
              <w:left w:val="nil"/>
              <w:bottom w:val="nil"/>
              <w:right w:val="nil"/>
            </w:tcBorders>
            <w:shd w:val="clear" w:color="auto" w:fill="D9D9D9" w:themeFill="background1" w:themeFillShade="D9"/>
            <w:vAlign w:val="center"/>
          </w:tcPr>
          <w:p w14:paraId="4DB9B473" w14:textId="77777777" w:rsidR="008B76CD" w:rsidRPr="00170DA8" w:rsidRDefault="008B76CD" w:rsidP="008B76CD">
            <w:pPr>
              <w:spacing w:line="240" w:lineRule="auto"/>
              <w:jc w:val="center"/>
              <w:rPr>
                <w:b/>
              </w:rPr>
            </w:pPr>
            <w:r w:rsidRPr="00170DA8">
              <w:rPr>
                <w:b/>
              </w:rPr>
              <w:t>18</w:t>
            </w:r>
            <w:r>
              <w:rPr>
                <w:b/>
              </w:rPr>
              <w:t>WG</w:t>
            </w:r>
          </w:p>
        </w:tc>
        <w:tc>
          <w:tcPr>
            <w:tcW w:w="1782" w:type="dxa"/>
            <w:tcBorders>
              <w:top w:val="nil"/>
              <w:left w:val="nil"/>
              <w:bottom w:val="nil"/>
              <w:right w:val="nil"/>
            </w:tcBorders>
            <w:shd w:val="clear" w:color="auto" w:fill="D9D9D9" w:themeFill="background1" w:themeFillShade="D9"/>
            <w:vAlign w:val="center"/>
          </w:tcPr>
          <w:p w14:paraId="684C7784" w14:textId="77777777" w:rsidR="008B76CD" w:rsidRDefault="008B76CD" w:rsidP="008B76CD">
            <w:pPr>
              <w:spacing w:line="240" w:lineRule="auto"/>
              <w:jc w:val="center"/>
              <w:rPr>
                <w:rFonts w:ascii="Calibri" w:hAnsi="Calibri"/>
                <w:color w:val="000000"/>
              </w:rPr>
            </w:pPr>
            <w:r>
              <w:rPr>
                <w:rFonts w:ascii="Calibri" w:hAnsi="Calibri"/>
                <w:color w:val="000000"/>
              </w:rPr>
              <w:t>4.0</w:t>
            </w:r>
          </w:p>
        </w:tc>
        <w:tc>
          <w:tcPr>
            <w:tcW w:w="2160" w:type="dxa"/>
            <w:tcBorders>
              <w:top w:val="nil"/>
              <w:left w:val="nil"/>
              <w:bottom w:val="nil"/>
              <w:right w:val="nil"/>
            </w:tcBorders>
            <w:shd w:val="clear" w:color="auto" w:fill="D9D9D9" w:themeFill="background1" w:themeFillShade="D9"/>
            <w:vAlign w:val="center"/>
          </w:tcPr>
          <w:p w14:paraId="5891F7B1" w14:textId="77777777" w:rsidR="008B76CD" w:rsidRDefault="008B76CD" w:rsidP="008B76CD">
            <w:pPr>
              <w:spacing w:line="240" w:lineRule="auto"/>
              <w:jc w:val="center"/>
              <w:rPr>
                <w:rFonts w:ascii="Calibri" w:hAnsi="Calibri"/>
                <w:color w:val="000000"/>
              </w:rPr>
            </w:pPr>
            <w:r>
              <w:rPr>
                <w:rFonts w:ascii="Calibri" w:hAnsi="Calibri"/>
                <w:color w:val="000000"/>
              </w:rPr>
              <w:t>3.8</w:t>
            </w:r>
          </w:p>
        </w:tc>
      </w:tr>
      <w:tr w:rsidR="008B76CD" w14:paraId="1EEC445A" w14:textId="77777777" w:rsidTr="008B76CD">
        <w:tc>
          <w:tcPr>
            <w:tcW w:w="1818" w:type="dxa"/>
            <w:tcBorders>
              <w:top w:val="nil"/>
              <w:left w:val="nil"/>
              <w:bottom w:val="nil"/>
              <w:right w:val="nil"/>
            </w:tcBorders>
            <w:shd w:val="clear" w:color="auto" w:fill="auto"/>
            <w:vAlign w:val="center"/>
          </w:tcPr>
          <w:p w14:paraId="67904602" w14:textId="77777777" w:rsidR="008B76CD" w:rsidRPr="00170DA8" w:rsidRDefault="008B76CD" w:rsidP="008B76CD">
            <w:pPr>
              <w:spacing w:line="240" w:lineRule="auto"/>
              <w:jc w:val="center"/>
              <w:rPr>
                <w:b/>
              </w:rPr>
            </w:pPr>
            <w:r w:rsidRPr="00170DA8">
              <w:rPr>
                <w:b/>
              </w:rPr>
              <w:t>19</w:t>
            </w:r>
            <w:r>
              <w:rPr>
                <w:b/>
              </w:rPr>
              <w:t>WG</w:t>
            </w:r>
          </w:p>
        </w:tc>
        <w:tc>
          <w:tcPr>
            <w:tcW w:w="1782" w:type="dxa"/>
            <w:tcBorders>
              <w:top w:val="nil"/>
              <w:left w:val="nil"/>
              <w:bottom w:val="nil"/>
              <w:right w:val="nil"/>
            </w:tcBorders>
            <w:shd w:val="clear" w:color="auto" w:fill="auto"/>
            <w:vAlign w:val="center"/>
          </w:tcPr>
          <w:p w14:paraId="24DA9C5C" w14:textId="77777777" w:rsidR="008B76CD" w:rsidRDefault="008B76CD" w:rsidP="008B76CD">
            <w:pPr>
              <w:spacing w:line="240" w:lineRule="auto"/>
              <w:jc w:val="center"/>
              <w:rPr>
                <w:rFonts w:ascii="Calibri" w:hAnsi="Calibri"/>
                <w:color w:val="000000"/>
              </w:rPr>
            </w:pPr>
            <w:r>
              <w:rPr>
                <w:rFonts w:ascii="Calibri" w:hAnsi="Calibri"/>
                <w:color w:val="000000"/>
              </w:rPr>
              <w:t>3.4</w:t>
            </w:r>
          </w:p>
        </w:tc>
        <w:tc>
          <w:tcPr>
            <w:tcW w:w="2160" w:type="dxa"/>
            <w:tcBorders>
              <w:top w:val="nil"/>
              <w:left w:val="nil"/>
              <w:bottom w:val="nil"/>
              <w:right w:val="nil"/>
            </w:tcBorders>
            <w:shd w:val="clear" w:color="auto" w:fill="auto"/>
            <w:vAlign w:val="center"/>
          </w:tcPr>
          <w:p w14:paraId="71AD42E5" w14:textId="77777777" w:rsidR="008B76CD" w:rsidRDefault="008B76CD" w:rsidP="008B76CD">
            <w:pPr>
              <w:spacing w:line="240" w:lineRule="auto"/>
              <w:jc w:val="center"/>
              <w:rPr>
                <w:rFonts w:ascii="Calibri" w:hAnsi="Calibri"/>
                <w:color w:val="000000"/>
              </w:rPr>
            </w:pPr>
          </w:p>
        </w:tc>
      </w:tr>
      <w:tr w:rsidR="008B76CD" w14:paraId="1CF0BAAD" w14:textId="77777777" w:rsidTr="008B76CD">
        <w:tc>
          <w:tcPr>
            <w:tcW w:w="1818" w:type="dxa"/>
            <w:tcBorders>
              <w:top w:val="nil"/>
              <w:left w:val="nil"/>
              <w:bottom w:val="nil"/>
              <w:right w:val="nil"/>
            </w:tcBorders>
            <w:shd w:val="clear" w:color="auto" w:fill="auto"/>
            <w:vAlign w:val="center"/>
          </w:tcPr>
          <w:p w14:paraId="6906FF98" w14:textId="77777777" w:rsidR="008B76CD" w:rsidRPr="00170DA8" w:rsidRDefault="008B76CD" w:rsidP="008B76CD">
            <w:pPr>
              <w:spacing w:line="240" w:lineRule="auto"/>
              <w:jc w:val="center"/>
              <w:rPr>
                <w:b/>
              </w:rPr>
            </w:pPr>
            <w:r w:rsidRPr="00170DA8">
              <w:rPr>
                <w:b/>
              </w:rPr>
              <w:t>20</w:t>
            </w:r>
          </w:p>
        </w:tc>
        <w:tc>
          <w:tcPr>
            <w:tcW w:w="1782" w:type="dxa"/>
            <w:tcBorders>
              <w:top w:val="nil"/>
              <w:left w:val="nil"/>
              <w:bottom w:val="nil"/>
              <w:right w:val="nil"/>
            </w:tcBorders>
            <w:shd w:val="clear" w:color="auto" w:fill="auto"/>
            <w:vAlign w:val="center"/>
          </w:tcPr>
          <w:p w14:paraId="4C884E53" w14:textId="77777777" w:rsidR="008B76CD" w:rsidRDefault="008B76CD" w:rsidP="008B76CD">
            <w:pPr>
              <w:spacing w:line="240" w:lineRule="auto"/>
              <w:jc w:val="center"/>
              <w:rPr>
                <w:rFonts w:ascii="Calibri" w:hAnsi="Calibri"/>
                <w:color w:val="000000"/>
              </w:rPr>
            </w:pPr>
          </w:p>
        </w:tc>
        <w:tc>
          <w:tcPr>
            <w:tcW w:w="2160" w:type="dxa"/>
            <w:tcBorders>
              <w:top w:val="nil"/>
              <w:left w:val="nil"/>
              <w:bottom w:val="nil"/>
              <w:right w:val="nil"/>
            </w:tcBorders>
            <w:shd w:val="clear" w:color="auto" w:fill="auto"/>
            <w:vAlign w:val="center"/>
          </w:tcPr>
          <w:p w14:paraId="24319368" w14:textId="77777777" w:rsidR="008B76CD" w:rsidRDefault="008B76CD" w:rsidP="008B76CD">
            <w:pPr>
              <w:spacing w:line="240" w:lineRule="auto"/>
              <w:jc w:val="center"/>
              <w:rPr>
                <w:rFonts w:ascii="Calibri" w:hAnsi="Calibri"/>
                <w:color w:val="000000"/>
              </w:rPr>
            </w:pPr>
          </w:p>
        </w:tc>
      </w:tr>
      <w:tr w:rsidR="008B76CD" w14:paraId="0A53B2F3" w14:textId="77777777" w:rsidTr="008B76CD">
        <w:tc>
          <w:tcPr>
            <w:tcW w:w="1818" w:type="dxa"/>
            <w:tcBorders>
              <w:top w:val="nil"/>
              <w:left w:val="nil"/>
              <w:bottom w:val="nil"/>
              <w:right w:val="nil"/>
            </w:tcBorders>
            <w:shd w:val="clear" w:color="auto" w:fill="D9D9D9" w:themeFill="background1" w:themeFillShade="D9"/>
            <w:vAlign w:val="center"/>
          </w:tcPr>
          <w:p w14:paraId="5A3633AC" w14:textId="77777777" w:rsidR="008B76CD" w:rsidRPr="00170DA8" w:rsidRDefault="008B76CD" w:rsidP="008B76CD">
            <w:pPr>
              <w:spacing w:line="240" w:lineRule="auto"/>
              <w:jc w:val="center"/>
              <w:rPr>
                <w:b/>
              </w:rPr>
            </w:pPr>
            <w:r w:rsidRPr="00170DA8">
              <w:rPr>
                <w:b/>
              </w:rPr>
              <w:t>21</w:t>
            </w:r>
            <w:r>
              <w:rPr>
                <w:b/>
              </w:rPr>
              <w:t>WG</w:t>
            </w:r>
          </w:p>
        </w:tc>
        <w:tc>
          <w:tcPr>
            <w:tcW w:w="1782" w:type="dxa"/>
            <w:tcBorders>
              <w:top w:val="nil"/>
              <w:left w:val="nil"/>
              <w:bottom w:val="nil"/>
              <w:right w:val="nil"/>
            </w:tcBorders>
            <w:shd w:val="clear" w:color="auto" w:fill="D9D9D9" w:themeFill="background1" w:themeFillShade="D9"/>
            <w:vAlign w:val="center"/>
          </w:tcPr>
          <w:p w14:paraId="6C69297E" w14:textId="77777777" w:rsidR="008B76CD" w:rsidRDefault="008B76CD" w:rsidP="008B76CD">
            <w:pPr>
              <w:spacing w:line="240" w:lineRule="auto"/>
              <w:jc w:val="center"/>
              <w:rPr>
                <w:rFonts w:ascii="Calibri" w:hAnsi="Calibri"/>
                <w:color w:val="000000"/>
              </w:rPr>
            </w:pPr>
            <w:r>
              <w:rPr>
                <w:rFonts w:ascii="Calibri" w:hAnsi="Calibri"/>
                <w:color w:val="000000"/>
              </w:rPr>
              <w:t>3.8</w:t>
            </w:r>
          </w:p>
        </w:tc>
        <w:tc>
          <w:tcPr>
            <w:tcW w:w="2160" w:type="dxa"/>
            <w:tcBorders>
              <w:top w:val="nil"/>
              <w:left w:val="nil"/>
              <w:bottom w:val="nil"/>
              <w:right w:val="nil"/>
            </w:tcBorders>
            <w:shd w:val="clear" w:color="auto" w:fill="D9D9D9" w:themeFill="background1" w:themeFillShade="D9"/>
            <w:vAlign w:val="center"/>
          </w:tcPr>
          <w:p w14:paraId="1969C914" w14:textId="77777777" w:rsidR="008B76CD" w:rsidRDefault="008B76CD" w:rsidP="008B76CD">
            <w:pPr>
              <w:spacing w:line="240" w:lineRule="auto"/>
              <w:jc w:val="center"/>
              <w:rPr>
                <w:rFonts w:ascii="Calibri" w:hAnsi="Calibri"/>
                <w:color w:val="000000"/>
              </w:rPr>
            </w:pPr>
            <w:r>
              <w:rPr>
                <w:rFonts w:ascii="Calibri" w:hAnsi="Calibri"/>
                <w:color w:val="000000"/>
              </w:rPr>
              <w:t>3.8</w:t>
            </w:r>
          </w:p>
        </w:tc>
      </w:tr>
      <w:tr w:rsidR="008B76CD" w14:paraId="3C24EB33" w14:textId="77777777" w:rsidTr="008B76CD">
        <w:tc>
          <w:tcPr>
            <w:tcW w:w="1818" w:type="dxa"/>
            <w:tcBorders>
              <w:top w:val="nil"/>
              <w:left w:val="nil"/>
              <w:bottom w:val="nil"/>
              <w:right w:val="nil"/>
            </w:tcBorders>
            <w:shd w:val="clear" w:color="auto" w:fill="D9D9D9" w:themeFill="background1" w:themeFillShade="D9"/>
            <w:vAlign w:val="center"/>
          </w:tcPr>
          <w:p w14:paraId="4804CDF9" w14:textId="77777777" w:rsidR="008B76CD" w:rsidRPr="00170DA8" w:rsidRDefault="008B76CD" w:rsidP="008B76CD">
            <w:pPr>
              <w:spacing w:line="240" w:lineRule="auto"/>
              <w:jc w:val="center"/>
              <w:rPr>
                <w:b/>
              </w:rPr>
            </w:pPr>
            <w:r w:rsidRPr="00170DA8">
              <w:rPr>
                <w:b/>
              </w:rPr>
              <w:t>22</w:t>
            </w:r>
            <w:r>
              <w:rPr>
                <w:b/>
              </w:rPr>
              <w:t>WG</w:t>
            </w:r>
          </w:p>
        </w:tc>
        <w:tc>
          <w:tcPr>
            <w:tcW w:w="1782" w:type="dxa"/>
            <w:tcBorders>
              <w:top w:val="nil"/>
              <w:left w:val="nil"/>
              <w:bottom w:val="nil"/>
              <w:right w:val="nil"/>
            </w:tcBorders>
            <w:shd w:val="clear" w:color="auto" w:fill="D9D9D9" w:themeFill="background1" w:themeFillShade="D9"/>
            <w:vAlign w:val="center"/>
          </w:tcPr>
          <w:p w14:paraId="7B5E9E0C" w14:textId="77777777" w:rsidR="008B76CD" w:rsidRDefault="008B76CD" w:rsidP="008B76CD">
            <w:pPr>
              <w:spacing w:line="240" w:lineRule="auto"/>
              <w:jc w:val="center"/>
              <w:rPr>
                <w:rFonts w:ascii="Calibri" w:hAnsi="Calibri"/>
                <w:color w:val="000000"/>
              </w:rPr>
            </w:pPr>
            <w:r>
              <w:rPr>
                <w:rFonts w:ascii="Calibri" w:hAnsi="Calibri"/>
                <w:color w:val="000000"/>
              </w:rPr>
              <w:t>4.0</w:t>
            </w:r>
          </w:p>
        </w:tc>
        <w:tc>
          <w:tcPr>
            <w:tcW w:w="2160" w:type="dxa"/>
            <w:tcBorders>
              <w:top w:val="nil"/>
              <w:left w:val="nil"/>
              <w:bottom w:val="nil"/>
              <w:right w:val="nil"/>
            </w:tcBorders>
            <w:shd w:val="clear" w:color="auto" w:fill="D9D9D9" w:themeFill="background1" w:themeFillShade="D9"/>
            <w:vAlign w:val="center"/>
          </w:tcPr>
          <w:p w14:paraId="77E23555" w14:textId="77777777" w:rsidR="008B76CD" w:rsidRDefault="008B76CD" w:rsidP="008B76CD">
            <w:pPr>
              <w:spacing w:line="240" w:lineRule="auto"/>
              <w:jc w:val="center"/>
              <w:rPr>
                <w:rFonts w:ascii="Calibri" w:hAnsi="Calibri"/>
                <w:color w:val="000000"/>
              </w:rPr>
            </w:pPr>
            <w:r>
              <w:rPr>
                <w:rFonts w:ascii="Calibri" w:hAnsi="Calibri"/>
                <w:color w:val="000000"/>
              </w:rPr>
              <w:t>4.0</w:t>
            </w:r>
          </w:p>
        </w:tc>
      </w:tr>
      <w:tr w:rsidR="008B76CD" w14:paraId="5EE03FCC" w14:textId="77777777" w:rsidTr="008B76CD">
        <w:tc>
          <w:tcPr>
            <w:tcW w:w="1818" w:type="dxa"/>
            <w:tcBorders>
              <w:top w:val="nil"/>
              <w:left w:val="nil"/>
              <w:bottom w:val="nil"/>
              <w:right w:val="nil"/>
            </w:tcBorders>
            <w:vAlign w:val="center"/>
          </w:tcPr>
          <w:p w14:paraId="6F5FDDF7" w14:textId="77777777" w:rsidR="008B76CD" w:rsidRPr="00170DA8" w:rsidRDefault="008B76CD" w:rsidP="008B76CD">
            <w:pPr>
              <w:spacing w:line="240" w:lineRule="auto"/>
              <w:jc w:val="center"/>
              <w:rPr>
                <w:b/>
              </w:rPr>
            </w:pPr>
            <w:r>
              <w:rPr>
                <w:b/>
              </w:rPr>
              <w:t>Walking Mean (SD)</w:t>
            </w:r>
          </w:p>
        </w:tc>
        <w:tc>
          <w:tcPr>
            <w:tcW w:w="1782" w:type="dxa"/>
            <w:tcBorders>
              <w:top w:val="nil"/>
              <w:left w:val="nil"/>
              <w:bottom w:val="nil"/>
              <w:right w:val="nil"/>
            </w:tcBorders>
            <w:vAlign w:val="center"/>
          </w:tcPr>
          <w:p w14:paraId="4BD32FC9" w14:textId="77777777" w:rsidR="008B76CD" w:rsidRDefault="008B76CD" w:rsidP="008B76CD">
            <w:pPr>
              <w:spacing w:line="240" w:lineRule="auto"/>
              <w:jc w:val="center"/>
              <w:rPr>
                <w:rFonts w:ascii="Calibri" w:hAnsi="Calibri"/>
                <w:color w:val="000000"/>
              </w:rPr>
            </w:pPr>
            <w:r>
              <w:rPr>
                <w:rFonts w:ascii="Calibri" w:hAnsi="Calibri"/>
                <w:color w:val="000000"/>
              </w:rPr>
              <w:t>4.4 (0.52)</w:t>
            </w:r>
          </w:p>
        </w:tc>
        <w:tc>
          <w:tcPr>
            <w:tcW w:w="2160" w:type="dxa"/>
            <w:tcBorders>
              <w:top w:val="nil"/>
              <w:left w:val="nil"/>
              <w:bottom w:val="nil"/>
              <w:right w:val="nil"/>
            </w:tcBorders>
            <w:vAlign w:val="center"/>
          </w:tcPr>
          <w:p w14:paraId="7FDD10F3" w14:textId="77777777" w:rsidR="008B76CD" w:rsidRDefault="008B76CD" w:rsidP="008B76CD">
            <w:pPr>
              <w:spacing w:line="240" w:lineRule="auto"/>
              <w:jc w:val="center"/>
              <w:rPr>
                <w:rFonts w:ascii="Calibri" w:hAnsi="Calibri"/>
                <w:color w:val="000000"/>
              </w:rPr>
            </w:pPr>
            <w:r>
              <w:rPr>
                <w:rFonts w:ascii="Calibri" w:hAnsi="Calibri"/>
                <w:color w:val="000000"/>
              </w:rPr>
              <w:t>3.8 (0.56)</w:t>
            </w:r>
          </w:p>
        </w:tc>
      </w:tr>
      <w:tr w:rsidR="008B76CD" w14:paraId="3EFFE5CC" w14:textId="77777777" w:rsidTr="008B76CD">
        <w:tc>
          <w:tcPr>
            <w:tcW w:w="1818" w:type="dxa"/>
            <w:tcBorders>
              <w:top w:val="nil"/>
              <w:left w:val="nil"/>
              <w:bottom w:val="nil"/>
              <w:right w:val="nil"/>
            </w:tcBorders>
            <w:vAlign w:val="center"/>
          </w:tcPr>
          <w:p w14:paraId="5BFC6952" w14:textId="77777777" w:rsidR="008B76CD" w:rsidRPr="00170DA8" w:rsidRDefault="008B76CD" w:rsidP="008B76CD">
            <w:pPr>
              <w:spacing w:line="240" w:lineRule="auto"/>
              <w:jc w:val="center"/>
              <w:rPr>
                <w:b/>
              </w:rPr>
            </w:pPr>
            <w:r>
              <w:rPr>
                <w:b/>
              </w:rPr>
              <w:t>Breaks Mean (SD)</w:t>
            </w:r>
          </w:p>
        </w:tc>
        <w:tc>
          <w:tcPr>
            <w:tcW w:w="1782" w:type="dxa"/>
            <w:tcBorders>
              <w:top w:val="nil"/>
              <w:left w:val="nil"/>
              <w:bottom w:val="nil"/>
              <w:right w:val="nil"/>
            </w:tcBorders>
            <w:vAlign w:val="center"/>
          </w:tcPr>
          <w:p w14:paraId="7D61646C" w14:textId="77777777" w:rsidR="008B76CD" w:rsidRDefault="008B76CD" w:rsidP="008B76CD">
            <w:pPr>
              <w:spacing w:line="240" w:lineRule="auto"/>
              <w:jc w:val="center"/>
              <w:rPr>
                <w:rFonts w:ascii="Calibri" w:hAnsi="Calibri"/>
                <w:color w:val="000000"/>
              </w:rPr>
            </w:pPr>
            <w:r>
              <w:rPr>
                <w:rFonts w:ascii="Calibri" w:hAnsi="Calibri"/>
                <w:color w:val="000000"/>
              </w:rPr>
              <w:t>4.9 (0.08)</w:t>
            </w:r>
          </w:p>
        </w:tc>
        <w:tc>
          <w:tcPr>
            <w:tcW w:w="2160" w:type="dxa"/>
            <w:tcBorders>
              <w:top w:val="nil"/>
              <w:left w:val="nil"/>
              <w:bottom w:val="nil"/>
              <w:right w:val="nil"/>
            </w:tcBorders>
            <w:vAlign w:val="center"/>
          </w:tcPr>
          <w:p w14:paraId="1C568A2F" w14:textId="77777777" w:rsidR="008B76CD" w:rsidRDefault="008B76CD" w:rsidP="008B76CD">
            <w:pPr>
              <w:spacing w:line="240" w:lineRule="auto"/>
              <w:jc w:val="center"/>
              <w:rPr>
                <w:rFonts w:ascii="Calibri" w:hAnsi="Calibri"/>
                <w:color w:val="000000"/>
              </w:rPr>
            </w:pPr>
            <w:r>
              <w:rPr>
                <w:rFonts w:ascii="Calibri" w:hAnsi="Calibri"/>
                <w:color w:val="000000"/>
              </w:rPr>
              <w:t>4.2 (0.56)</w:t>
            </w:r>
          </w:p>
        </w:tc>
      </w:tr>
      <w:tr w:rsidR="008B76CD" w14:paraId="62B12082" w14:textId="77777777" w:rsidTr="008B76CD">
        <w:tc>
          <w:tcPr>
            <w:tcW w:w="1818" w:type="dxa"/>
            <w:tcBorders>
              <w:top w:val="nil"/>
              <w:left w:val="nil"/>
              <w:bottom w:val="single" w:sz="2" w:space="0" w:color="auto"/>
              <w:right w:val="nil"/>
            </w:tcBorders>
            <w:vAlign w:val="center"/>
          </w:tcPr>
          <w:p w14:paraId="7A1F89D7" w14:textId="77777777" w:rsidR="008B76CD" w:rsidRDefault="008B76CD" w:rsidP="008B76CD">
            <w:pPr>
              <w:spacing w:line="240" w:lineRule="auto"/>
              <w:jc w:val="center"/>
              <w:rPr>
                <w:b/>
              </w:rPr>
            </w:pPr>
            <w:r>
              <w:rPr>
                <w:b/>
              </w:rPr>
              <w:t>Combined Mean (SD)</w:t>
            </w:r>
          </w:p>
        </w:tc>
        <w:tc>
          <w:tcPr>
            <w:tcW w:w="1782" w:type="dxa"/>
            <w:tcBorders>
              <w:top w:val="nil"/>
              <w:left w:val="nil"/>
              <w:bottom w:val="single" w:sz="2" w:space="0" w:color="auto"/>
              <w:right w:val="nil"/>
            </w:tcBorders>
            <w:vAlign w:val="center"/>
          </w:tcPr>
          <w:p w14:paraId="26F7E8EE" w14:textId="77777777" w:rsidR="008B76CD" w:rsidRDefault="008B76CD" w:rsidP="008B76CD">
            <w:pPr>
              <w:spacing w:line="240" w:lineRule="auto"/>
              <w:jc w:val="center"/>
              <w:rPr>
                <w:rFonts w:ascii="Calibri" w:hAnsi="Calibri"/>
                <w:color w:val="000000"/>
              </w:rPr>
            </w:pPr>
            <w:r>
              <w:rPr>
                <w:rFonts w:ascii="Calibri" w:hAnsi="Calibri"/>
                <w:color w:val="000000"/>
              </w:rPr>
              <w:t>4.6 (0.45)</w:t>
            </w:r>
          </w:p>
        </w:tc>
        <w:tc>
          <w:tcPr>
            <w:tcW w:w="2160" w:type="dxa"/>
            <w:tcBorders>
              <w:top w:val="nil"/>
              <w:left w:val="nil"/>
              <w:bottom w:val="single" w:sz="2" w:space="0" w:color="auto"/>
              <w:right w:val="nil"/>
            </w:tcBorders>
            <w:vAlign w:val="center"/>
          </w:tcPr>
          <w:p w14:paraId="0FAFB4A0" w14:textId="77777777" w:rsidR="008B76CD" w:rsidRDefault="008B76CD" w:rsidP="008B76CD">
            <w:pPr>
              <w:spacing w:line="240" w:lineRule="auto"/>
              <w:jc w:val="center"/>
              <w:rPr>
                <w:rFonts w:ascii="Calibri" w:hAnsi="Calibri"/>
                <w:color w:val="000000"/>
              </w:rPr>
            </w:pPr>
            <w:r>
              <w:rPr>
                <w:rFonts w:ascii="Calibri" w:hAnsi="Calibri"/>
                <w:color w:val="000000"/>
              </w:rPr>
              <w:t>4.0 (0.56)</w:t>
            </w:r>
          </w:p>
        </w:tc>
      </w:tr>
    </w:tbl>
    <w:p w14:paraId="0A9DED7B" w14:textId="77777777" w:rsidR="00EB238B" w:rsidRDefault="007733DA" w:rsidP="007733DA">
      <w:pPr>
        <w:spacing w:line="240" w:lineRule="auto"/>
      </w:pPr>
      <w:r w:rsidRPr="00EB7093">
        <w:t>Shaded regions were included in analysis</w:t>
      </w:r>
      <w:r>
        <w:t xml:space="preserve">. </w:t>
      </w:r>
    </w:p>
    <w:p w14:paraId="79F8BC2C" w14:textId="67AC4AD1" w:rsidR="007733DA" w:rsidRDefault="007733DA" w:rsidP="007733DA">
      <w:pPr>
        <w:spacing w:line="240" w:lineRule="auto"/>
      </w:pPr>
      <w:r>
        <w:t>G</w:t>
      </w:r>
      <w:r w:rsidRPr="00EB7093">
        <w:t>roup assignment</w:t>
      </w:r>
      <w:r>
        <w:t>: W</w:t>
      </w:r>
      <w:r w:rsidR="007C2E1A">
        <w:t>G</w:t>
      </w:r>
      <w:r>
        <w:t>=Walking</w:t>
      </w:r>
      <w:r w:rsidR="007C2E1A">
        <w:t xml:space="preserve"> Group</w:t>
      </w:r>
      <w:r>
        <w:t>, B</w:t>
      </w:r>
      <w:r w:rsidR="007C2E1A">
        <w:t>G</w:t>
      </w:r>
      <w:r>
        <w:t>=</w:t>
      </w:r>
      <w:r w:rsidRPr="00EB7093">
        <w:t>Breaks</w:t>
      </w:r>
      <w:r w:rsidR="007C2E1A">
        <w:t xml:space="preserve"> Group</w:t>
      </w:r>
      <w:r>
        <w:t>.</w:t>
      </w:r>
    </w:p>
    <w:p w14:paraId="5657E725" w14:textId="77777777" w:rsidR="007733DA" w:rsidRDefault="007733DA" w:rsidP="007733DA">
      <w:pPr>
        <w:spacing w:line="240" w:lineRule="auto"/>
      </w:pPr>
    </w:p>
    <w:p w14:paraId="4E8D4158" w14:textId="77777777" w:rsidR="001513BA" w:rsidRDefault="001513BA" w:rsidP="007733DA">
      <w:pPr>
        <w:spacing w:line="240" w:lineRule="auto"/>
      </w:pPr>
    </w:p>
    <w:p w14:paraId="1C10AA1B" w14:textId="77777777" w:rsidR="001513BA" w:rsidRDefault="001513BA" w:rsidP="007733DA">
      <w:pPr>
        <w:spacing w:line="240" w:lineRule="auto"/>
      </w:pPr>
    </w:p>
    <w:p w14:paraId="465A9F2E" w14:textId="77777777" w:rsidR="001513BA" w:rsidRDefault="001513BA" w:rsidP="007733DA">
      <w:pPr>
        <w:spacing w:line="240" w:lineRule="auto"/>
      </w:pPr>
    </w:p>
    <w:p w14:paraId="1D998B98" w14:textId="77777777" w:rsidR="001513BA" w:rsidRDefault="001513BA" w:rsidP="007733DA">
      <w:pPr>
        <w:spacing w:line="240" w:lineRule="auto"/>
      </w:pPr>
    </w:p>
    <w:p w14:paraId="268CFE91" w14:textId="77777777" w:rsidR="001513BA" w:rsidRDefault="001513BA" w:rsidP="007733DA">
      <w:pPr>
        <w:spacing w:line="240" w:lineRule="auto"/>
      </w:pPr>
    </w:p>
    <w:p w14:paraId="0A0ECAEF" w14:textId="77777777" w:rsidR="001513BA" w:rsidRDefault="001513BA" w:rsidP="007733DA">
      <w:pPr>
        <w:spacing w:line="240" w:lineRule="auto"/>
      </w:pPr>
    </w:p>
    <w:p w14:paraId="748BE686" w14:textId="77777777" w:rsidR="001513BA" w:rsidRDefault="001513BA" w:rsidP="007733DA">
      <w:pPr>
        <w:spacing w:line="240" w:lineRule="auto"/>
      </w:pPr>
    </w:p>
    <w:p w14:paraId="36178942" w14:textId="77777777" w:rsidR="001513BA" w:rsidRDefault="001513BA" w:rsidP="007733DA">
      <w:pPr>
        <w:spacing w:line="240" w:lineRule="auto"/>
      </w:pPr>
    </w:p>
    <w:p w14:paraId="3FF97614" w14:textId="77777777" w:rsidR="001513BA" w:rsidRDefault="001513BA" w:rsidP="007733DA">
      <w:pPr>
        <w:spacing w:line="240" w:lineRule="auto"/>
      </w:pPr>
    </w:p>
    <w:p w14:paraId="6C4AE444" w14:textId="77777777" w:rsidR="001513BA" w:rsidRDefault="001513BA"/>
    <w:p w14:paraId="1023FC84" w14:textId="77777777" w:rsidR="001513BA" w:rsidRDefault="001513BA"/>
    <w:p w14:paraId="4F9B1883" w14:textId="77777777" w:rsidR="001513BA" w:rsidRDefault="001513BA" w:rsidP="0033224D">
      <w:pPr>
        <w:jc w:val="center"/>
      </w:pPr>
      <w:r>
        <w:rPr>
          <w:noProof/>
        </w:rPr>
        <w:drawing>
          <wp:inline distT="0" distB="0" distL="0" distR="0" wp14:anchorId="5F2E3482" wp14:editId="53592DF5">
            <wp:extent cx="4572000" cy="27432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C083B26" w14:textId="77777777" w:rsidR="001513BA" w:rsidRDefault="001513BA" w:rsidP="0033224D"/>
    <w:p w14:paraId="32D1E750" w14:textId="77777777" w:rsidR="001513BA" w:rsidRDefault="001513BA" w:rsidP="0033224D"/>
    <w:p w14:paraId="39A3BEFB" w14:textId="77777777" w:rsidR="001513BA" w:rsidRDefault="001513BA" w:rsidP="0033224D"/>
    <w:p w14:paraId="59E271A2" w14:textId="77777777" w:rsidR="001513BA" w:rsidRPr="003E74C7" w:rsidRDefault="001513BA" w:rsidP="0033224D">
      <w:pPr>
        <w:tabs>
          <w:tab w:val="left" w:pos="1275"/>
        </w:tabs>
        <w:jc w:val="center"/>
      </w:pPr>
      <w:r>
        <w:rPr>
          <w:noProof/>
        </w:rPr>
        <w:drawing>
          <wp:inline distT="0" distB="0" distL="0" distR="0" wp14:anchorId="67E8BDE5" wp14:editId="58E1BF9F">
            <wp:extent cx="4572000" cy="27432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033B395" w14:textId="77777777" w:rsidR="001513BA" w:rsidRDefault="001513BA" w:rsidP="007733DA">
      <w:pPr>
        <w:spacing w:line="240" w:lineRule="auto"/>
      </w:pPr>
    </w:p>
    <w:p w14:paraId="054B621E" w14:textId="77777777" w:rsidR="007733DA" w:rsidRDefault="007733DA" w:rsidP="007733DA">
      <w:pPr>
        <w:spacing w:line="240" w:lineRule="auto"/>
        <w:rPr>
          <w:rFonts w:asciiTheme="majorHAnsi" w:hAnsiTheme="majorHAnsi"/>
          <w:b/>
          <w:bCs/>
          <w:iCs/>
          <w:szCs w:val="28"/>
        </w:rPr>
      </w:pPr>
      <w:r>
        <w:br w:type="page"/>
      </w:r>
    </w:p>
    <w:p w14:paraId="14380529" w14:textId="5DF8B501" w:rsidR="007733DA" w:rsidRDefault="007733DA" w:rsidP="007733DA">
      <w:pPr>
        <w:pStyle w:val="Heading1"/>
      </w:pPr>
      <w:bookmarkStart w:id="278" w:name="_Toc387137720"/>
      <w:r>
        <w:lastRenderedPageBreak/>
        <w:t xml:space="preserve">Appendix </w:t>
      </w:r>
      <w:r w:rsidR="00CC206E">
        <w:t>W</w:t>
      </w:r>
      <w:bookmarkEnd w:id="278"/>
    </w:p>
    <w:p w14:paraId="722CECBF" w14:textId="33DB67BE" w:rsidR="007733DA" w:rsidRDefault="007733DA" w:rsidP="007733DA">
      <w:pPr>
        <w:pStyle w:val="Caption"/>
        <w:keepNext/>
      </w:pPr>
      <w:r w:rsidRPr="002C2634">
        <w:t>Individual fasting blood glucose levels (mg/</w:t>
      </w:r>
      <w:proofErr w:type="spellStart"/>
      <w:r w:rsidRPr="002C2634">
        <w:t>dL</w:t>
      </w:r>
      <w:proofErr w:type="spellEnd"/>
      <w:r w:rsidRPr="002C2634">
        <w:t>)</w:t>
      </w:r>
    </w:p>
    <w:tbl>
      <w:tblPr>
        <w:tblStyle w:val="TableGrid"/>
        <w:tblW w:w="0" w:type="auto"/>
        <w:tblInd w:w="108" w:type="dxa"/>
        <w:tblLook w:val="04A0" w:firstRow="1" w:lastRow="0" w:firstColumn="1" w:lastColumn="0" w:noHBand="0" w:noVBand="1"/>
      </w:tblPr>
      <w:tblGrid>
        <w:gridCol w:w="1817"/>
        <w:gridCol w:w="1787"/>
        <w:gridCol w:w="1786"/>
        <w:gridCol w:w="1787"/>
      </w:tblGrid>
      <w:tr w:rsidR="007733DA" w:rsidRPr="00A349E7" w14:paraId="1B355BAB" w14:textId="77777777" w:rsidTr="008B76CD">
        <w:tc>
          <w:tcPr>
            <w:tcW w:w="1817" w:type="dxa"/>
            <w:tcBorders>
              <w:left w:val="nil"/>
              <w:bottom w:val="single" w:sz="4" w:space="0" w:color="auto"/>
              <w:right w:val="nil"/>
            </w:tcBorders>
          </w:tcPr>
          <w:p w14:paraId="3D8F8E3F" w14:textId="77777777" w:rsidR="007733DA" w:rsidRDefault="007733DA" w:rsidP="003D079A">
            <w:pPr>
              <w:spacing w:line="240" w:lineRule="auto"/>
              <w:jc w:val="center"/>
              <w:rPr>
                <w:b/>
              </w:rPr>
            </w:pPr>
            <w:r>
              <w:rPr>
                <w:b/>
              </w:rPr>
              <w:t>Participant Number/Group</w:t>
            </w:r>
          </w:p>
        </w:tc>
        <w:tc>
          <w:tcPr>
            <w:tcW w:w="1787" w:type="dxa"/>
            <w:tcBorders>
              <w:left w:val="nil"/>
              <w:bottom w:val="single" w:sz="4" w:space="0" w:color="auto"/>
              <w:right w:val="nil"/>
            </w:tcBorders>
          </w:tcPr>
          <w:p w14:paraId="4750CEBE" w14:textId="77777777" w:rsidR="007733DA" w:rsidRDefault="007733DA" w:rsidP="003D079A">
            <w:pPr>
              <w:spacing w:line="240" w:lineRule="auto"/>
              <w:jc w:val="center"/>
              <w:rPr>
                <w:b/>
              </w:rPr>
            </w:pPr>
            <w:r>
              <w:rPr>
                <w:b/>
              </w:rPr>
              <w:t>(Pre)</w:t>
            </w:r>
          </w:p>
          <w:p w14:paraId="02183049" w14:textId="77777777" w:rsidR="007733DA" w:rsidRPr="00A349E7" w:rsidRDefault="007733DA" w:rsidP="003D079A">
            <w:pPr>
              <w:spacing w:line="240" w:lineRule="auto"/>
              <w:jc w:val="center"/>
              <w:rPr>
                <w:b/>
              </w:rPr>
            </w:pPr>
            <w:r>
              <w:rPr>
                <w:b/>
              </w:rPr>
              <w:t>Week 0</w:t>
            </w:r>
          </w:p>
        </w:tc>
        <w:tc>
          <w:tcPr>
            <w:tcW w:w="1786" w:type="dxa"/>
            <w:tcBorders>
              <w:left w:val="nil"/>
              <w:bottom w:val="single" w:sz="4" w:space="0" w:color="auto"/>
              <w:right w:val="nil"/>
            </w:tcBorders>
          </w:tcPr>
          <w:p w14:paraId="75010B27" w14:textId="77777777" w:rsidR="007733DA" w:rsidRDefault="007733DA" w:rsidP="003D079A">
            <w:pPr>
              <w:spacing w:line="240" w:lineRule="auto"/>
              <w:jc w:val="center"/>
              <w:rPr>
                <w:b/>
              </w:rPr>
            </w:pPr>
            <w:r>
              <w:rPr>
                <w:b/>
              </w:rPr>
              <w:t>(Post)</w:t>
            </w:r>
          </w:p>
          <w:p w14:paraId="4415BE92" w14:textId="77777777" w:rsidR="007733DA" w:rsidRPr="00A349E7" w:rsidRDefault="007733DA" w:rsidP="003D079A">
            <w:pPr>
              <w:spacing w:line="240" w:lineRule="auto"/>
              <w:jc w:val="center"/>
              <w:rPr>
                <w:b/>
              </w:rPr>
            </w:pPr>
            <w:r>
              <w:rPr>
                <w:b/>
              </w:rPr>
              <w:t>Week 12</w:t>
            </w:r>
          </w:p>
        </w:tc>
        <w:tc>
          <w:tcPr>
            <w:tcW w:w="1787" w:type="dxa"/>
            <w:tcBorders>
              <w:left w:val="nil"/>
              <w:bottom w:val="single" w:sz="4" w:space="0" w:color="auto"/>
              <w:right w:val="nil"/>
            </w:tcBorders>
          </w:tcPr>
          <w:p w14:paraId="113CCB12" w14:textId="77777777" w:rsidR="007733DA" w:rsidRDefault="007733DA" w:rsidP="003D079A">
            <w:pPr>
              <w:spacing w:line="240" w:lineRule="auto"/>
              <w:jc w:val="center"/>
              <w:rPr>
                <w:b/>
              </w:rPr>
            </w:pPr>
            <w:r>
              <w:rPr>
                <w:b/>
              </w:rPr>
              <w:t>(Follow-up)</w:t>
            </w:r>
          </w:p>
          <w:p w14:paraId="644737D2" w14:textId="77777777" w:rsidR="007733DA" w:rsidRPr="00A349E7" w:rsidRDefault="007733DA" w:rsidP="003D079A">
            <w:pPr>
              <w:spacing w:line="240" w:lineRule="auto"/>
              <w:jc w:val="center"/>
              <w:rPr>
                <w:b/>
              </w:rPr>
            </w:pPr>
            <w:r>
              <w:rPr>
                <w:b/>
              </w:rPr>
              <w:t>3-months post</w:t>
            </w:r>
          </w:p>
        </w:tc>
      </w:tr>
      <w:tr w:rsidR="007733DA" w:rsidRPr="00170DA8" w14:paraId="5D454C67" w14:textId="77777777" w:rsidTr="008B76CD">
        <w:tc>
          <w:tcPr>
            <w:tcW w:w="1817" w:type="dxa"/>
            <w:tcBorders>
              <w:top w:val="single" w:sz="4" w:space="0" w:color="auto"/>
              <w:left w:val="nil"/>
              <w:bottom w:val="nil"/>
              <w:right w:val="nil"/>
            </w:tcBorders>
            <w:shd w:val="clear" w:color="auto" w:fill="auto"/>
            <w:vAlign w:val="center"/>
          </w:tcPr>
          <w:p w14:paraId="690A6392" w14:textId="77777777" w:rsidR="007733DA" w:rsidRPr="00170DA8" w:rsidRDefault="007733DA" w:rsidP="003D079A">
            <w:pPr>
              <w:tabs>
                <w:tab w:val="right" w:pos="2772"/>
              </w:tabs>
              <w:spacing w:line="240" w:lineRule="auto"/>
              <w:jc w:val="center"/>
              <w:rPr>
                <w:b/>
              </w:rPr>
            </w:pPr>
            <w:r w:rsidRPr="00170DA8">
              <w:rPr>
                <w:b/>
              </w:rPr>
              <w:t>1</w:t>
            </w:r>
          </w:p>
        </w:tc>
        <w:tc>
          <w:tcPr>
            <w:tcW w:w="1787" w:type="dxa"/>
            <w:tcBorders>
              <w:top w:val="single" w:sz="4" w:space="0" w:color="auto"/>
              <w:left w:val="nil"/>
              <w:bottom w:val="nil"/>
              <w:right w:val="nil"/>
            </w:tcBorders>
            <w:shd w:val="clear" w:color="auto" w:fill="auto"/>
            <w:vAlign w:val="center"/>
          </w:tcPr>
          <w:p w14:paraId="4E9AB792" w14:textId="77777777" w:rsidR="007733DA" w:rsidRDefault="007733DA" w:rsidP="003D079A">
            <w:pPr>
              <w:spacing w:line="240" w:lineRule="auto"/>
              <w:jc w:val="center"/>
              <w:rPr>
                <w:rFonts w:ascii="Calibri" w:hAnsi="Calibri"/>
                <w:color w:val="000000"/>
              </w:rPr>
            </w:pPr>
          </w:p>
        </w:tc>
        <w:tc>
          <w:tcPr>
            <w:tcW w:w="1786" w:type="dxa"/>
            <w:tcBorders>
              <w:top w:val="single" w:sz="4" w:space="0" w:color="auto"/>
              <w:left w:val="nil"/>
              <w:bottom w:val="nil"/>
              <w:right w:val="nil"/>
            </w:tcBorders>
            <w:shd w:val="clear" w:color="auto" w:fill="auto"/>
            <w:vAlign w:val="center"/>
          </w:tcPr>
          <w:p w14:paraId="20814C95" w14:textId="77777777" w:rsidR="007733DA" w:rsidRDefault="007733DA" w:rsidP="003D079A">
            <w:pPr>
              <w:spacing w:line="240" w:lineRule="auto"/>
              <w:jc w:val="center"/>
              <w:rPr>
                <w:rFonts w:ascii="Calibri" w:hAnsi="Calibri"/>
                <w:color w:val="000000"/>
              </w:rPr>
            </w:pPr>
          </w:p>
        </w:tc>
        <w:tc>
          <w:tcPr>
            <w:tcW w:w="1787" w:type="dxa"/>
            <w:tcBorders>
              <w:top w:val="single" w:sz="4" w:space="0" w:color="auto"/>
              <w:left w:val="nil"/>
              <w:bottom w:val="nil"/>
              <w:right w:val="nil"/>
            </w:tcBorders>
            <w:shd w:val="clear" w:color="auto" w:fill="auto"/>
            <w:vAlign w:val="center"/>
          </w:tcPr>
          <w:p w14:paraId="1B63C33A" w14:textId="77777777" w:rsidR="007733DA" w:rsidRDefault="007733DA" w:rsidP="003D079A">
            <w:pPr>
              <w:spacing w:line="240" w:lineRule="auto"/>
              <w:jc w:val="center"/>
              <w:rPr>
                <w:rFonts w:ascii="Calibri" w:hAnsi="Calibri"/>
                <w:color w:val="000000"/>
              </w:rPr>
            </w:pPr>
          </w:p>
        </w:tc>
      </w:tr>
      <w:tr w:rsidR="007733DA" w:rsidRPr="00170DA8" w14:paraId="3537B390" w14:textId="77777777" w:rsidTr="008B76CD">
        <w:tc>
          <w:tcPr>
            <w:tcW w:w="1817" w:type="dxa"/>
            <w:tcBorders>
              <w:top w:val="nil"/>
              <w:left w:val="nil"/>
              <w:bottom w:val="nil"/>
              <w:right w:val="nil"/>
            </w:tcBorders>
            <w:shd w:val="clear" w:color="auto" w:fill="D9D9D9" w:themeFill="background1" w:themeFillShade="D9"/>
            <w:vAlign w:val="center"/>
          </w:tcPr>
          <w:p w14:paraId="4690FE6F" w14:textId="300145C9" w:rsidR="007733DA" w:rsidRPr="00170DA8" w:rsidRDefault="007733DA" w:rsidP="003D079A">
            <w:pPr>
              <w:spacing w:line="240" w:lineRule="auto"/>
              <w:jc w:val="center"/>
              <w:rPr>
                <w:b/>
              </w:rPr>
            </w:pPr>
            <w:r w:rsidRPr="00170DA8">
              <w:rPr>
                <w:b/>
              </w:rPr>
              <w:t>2</w:t>
            </w:r>
            <w:r>
              <w:rPr>
                <w:b/>
              </w:rPr>
              <w:t>B</w:t>
            </w:r>
            <w:r w:rsidR="007C2E1A">
              <w:rPr>
                <w:b/>
              </w:rPr>
              <w:t>G</w:t>
            </w:r>
          </w:p>
        </w:tc>
        <w:tc>
          <w:tcPr>
            <w:tcW w:w="1787" w:type="dxa"/>
            <w:tcBorders>
              <w:top w:val="nil"/>
              <w:left w:val="nil"/>
              <w:bottom w:val="nil"/>
              <w:right w:val="nil"/>
            </w:tcBorders>
            <w:shd w:val="clear" w:color="auto" w:fill="D9D9D9" w:themeFill="background1" w:themeFillShade="D9"/>
            <w:vAlign w:val="center"/>
          </w:tcPr>
          <w:p w14:paraId="437DBB32" w14:textId="77777777" w:rsidR="007733DA" w:rsidRDefault="007733DA" w:rsidP="003D079A">
            <w:pPr>
              <w:spacing w:line="240" w:lineRule="auto"/>
              <w:jc w:val="center"/>
              <w:rPr>
                <w:rFonts w:ascii="Calibri" w:hAnsi="Calibri"/>
                <w:color w:val="000000"/>
              </w:rPr>
            </w:pPr>
            <w:r>
              <w:rPr>
                <w:rFonts w:ascii="Calibri" w:hAnsi="Calibri"/>
                <w:color w:val="000000"/>
              </w:rPr>
              <w:t>82</w:t>
            </w:r>
          </w:p>
        </w:tc>
        <w:tc>
          <w:tcPr>
            <w:tcW w:w="1786" w:type="dxa"/>
            <w:tcBorders>
              <w:top w:val="nil"/>
              <w:left w:val="nil"/>
              <w:bottom w:val="nil"/>
              <w:right w:val="nil"/>
            </w:tcBorders>
            <w:shd w:val="clear" w:color="auto" w:fill="D9D9D9" w:themeFill="background1" w:themeFillShade="D9"/>
            <w:vAlign w:val="center"/>
          </w:tcPr>
          <w:p w14:paraId="498342F5" w14:textId="77777777" w:rsidR="007733DA" w:rsidRDefault="007733DA" w:rsidP="003D079A">
            <w:pPr>
              <w:spacing w:line="240" w:lineRule="auto"/>
              <w:jc w:val="center"/>
              <w:rPr>
                <w:rFonts w:ascii="Calibri" w:hAnsi="Calibri"/>
                <w:color w:val="000000"/>
              </w:rPr>
            </w:pPr>
            <w:r>
              <w:rPr>
                <w:rFonts w:ascii="Calibri" w:hAnsi="Calibri"/>
                <w:color w:val="000000"/>
              </w:rPr>
              <w:t>83</w:t>
            </w:r>
          </w:p>
        </w:tc>
        <w:tc>
          <w:tcPr>
            <w:tcW w:w="1787" w:type="dxa"/>
            <w:tcBorders>
              <w:top w:val="nil"/>
              <w:left w:val="nil"/>
              <w:bottom w:val="nil"/>
              <w:right w:val="nil"/>
            </w:tcBorders>
            <w:shd w:val="clear" w:color="auto" w:fill="auto"/>
            <w:vAlign w:val="center"/>
          </w:tcPr>
          <w:p w14:paraId="4BAC8A05" w14:textId="77777777" w:rsidR="007733DA" w:rsidRDefault="007733DA" w:rsidP="003D079A">
            <w:pPr>
              <w:spacing w:line="240" w:lineRule="auto"/>
              <w:jc w:val="center"/>
              <w:rPr>
                <w:rFonts w:ascii="Calibri" w:hAnsi="Calibri"/>
                <w:color w:val="000000"/>
              </w:rPr>
            </w:pPr>
            <w:r>
              <w:rPr>
                <w:rFonts w:ascii="Calibri" w:hAnsi="Calibri"/>
                <w:color w:val="000000"/>
              </w:rPr>
              <w:t>88</w:t>
            </w:r>
          </w:p>
        </w:tc>
      </w:tr>
      <w:tr w:rsidR="007733DA" w:rsidRPr="00170DA8" w14:paraId="38CFD5A4" w14:textId="77777777" w:rsidTr="008B76CD">
        <w:tc>
          <w:tcPr>
            <w:tcW w:w="1817" w:type="dxa"/>
            <w:tcBorders>
              <w:top w:val="nil"/>
              <w:left w:val="nil"/>
              <w:bottom w:val="nil"/>
              <w:right w:val="nil"/>
            </w:tcBorders>
            <w:shd w:val="clear" w:color="auto" w:fill="D9D9D9" w:themeFill="background1" w:themeFillShade="D9"/>
            <w:vAlign w:val="center"/>
          </w:tcPr>
          <w:p w14:paraId="34F07BAC" w14:textId="3BDEEAEA" w:rsidR="007733DA" w:rsidRPr="00170DA8" w:rsidRDefault="007733DA" w:rsidP="003D079A">
            <w:pPr>
              <w:spacing w:line="240" w:lineRule="auto"/>
              <w:jc w:val="center"/>
              <w:rPr>
                <w:b/>
              </w:rPr>
            </w:pPr>
            <w:r w:rsidRPr="00170DA8">
              <w:rPr>
                <w:b/>
              </w:rPr>
              <w:t>3</w:t>
            </w:r>
            <w:r>
              <w:rPr>
                <w:b/>
              </w:rPr>
              <w:t>B</w:t>
            </w:r>
            <w:r w:rsidR="007C2E1A">
              <w:rPr>
                <w:b/>
              </w:rPr>
              <w:t>G</w:t>
            </w:r>
          </w:p>
        </w:tc>
        <w:tc>
          <w:tcPr>
            <w:tcW w:w="1787" w:type="dxa"/>
            <w:tcBorders>
              <w:top w:val="nil"/>
              <w:left w:val="nil"/>
              <w:bottom w:val="nil"/>
              <w:right w:val="nil"/>
            </w:tcBorders>
            <w:shd w:val="clear" w:color="auto" w:fill="D9D9D9" w:themeFill="background1" w:themeFillShade="D9"/>
            <w:vAlign w:val="center"/>
          </w:tcPr>
          <w:p w14:paraId="08C53F98" w14:textId="77777777" w:rsidR="007733DA" w:rsidRDefault="007733DA" w:rsidP="003D079A">
            <w:pPr>
              <w:spacing w:line="240" w:lineRule="auto"/>
              <w:jc w:val="center"/>
              <w:rPr>
                <w:rFonts w:ascii="Calibri" w:hAnsi="Calibri"/>
                <w:color w:val="000000"/>
              </w:rPr>
            </w:pPr>
            <w:r>
              <w:rPr>
                <w:rFonts w:ascii="Calibri" w:hAnsi="Calibri"/>
                <w:color w:val="000000"/>
              </w:rPr>
              <w:t>137</w:t>
            </w:r>
          </w:p>
        </w:tc>
        <w:tc>
          <w:tcPr>
            <w:tcW w:w="1786" w:type="dxa"/>
            <w:tcBorders>
              <w:top w:val="nil"/>
              <w:left w:val="nil"/>
              <w:bottom w:val="nil"/>
              <w:right w:val="nil"/>
            </w:tcBorders>
            <w:shd w:val="clear" w:color="auto" w:fill="D9D9D9" w:themeFill="background1" w:themeFillShade="D9"/>
            <w:vAlign w:val="center"/>
          </w:tcPr>
          <w:p w14:paraId="12254FFC" w14:textId="77777777" w:rsidR="007733DA" w:rsidRDefault="007733DA" w:rsidP="003D079A">
            <w:pPr>
              <w:spacing w:line="240" w:lineRule="auto"/>
              <w:jc w:val="center"/>
              <w:rPr>
                <w:rFonts w:ascii="Calibri" w:hAnsi="Calibri"/>
                <w:color w:val="000000"/>
              </w:rPr>
            </w:pPr>
            <w:r>
              <w:rPr>
                <w:rFonts w:ascii="Calibri" w:hAnsi="Calibri"/>
                <w:color w:val="000000"/>
              </w:rPr>
              <w:t>119</w:t>
            </w:r>
          </w:p>
        </w:tc>
        <w:tc>
          <w:tcPr>
            <w:tcW w:w="1787" w:type="dxa"/>
            <w:tcBorders>
              <w:top w:val="nil"/>
              <w:left w:val="nil"/>
              <w:bottom w:val="nil"/>
              <w:right w:val="nil"/>
            </w:tcBorders>
            <w:shd w:val="clear" w:color="auto" w:fill="auto"/>
            <w:vAlign w:val="center"/>
          </w:tcPr>
          <w:p w14:paraId="3C7A3F01" w14:textId="77777777" w:rsidR="007733DA" w:rsidRDefault="007733DA" w:rsidP="003D079A">
            <w:pPr>
              <w:spacing w:line="240" w:lineRule="auto"/>
              <w:jc w:val="center"/>
              <w:rPr>
                <w:rFonts w:ascii="Calibri" w:hAnsi="Calibri"/>
                <w:color w:val="000000"/>
              </w:rPr>
            </w:pPr>
            <w:r>
              <w:rPr>
                <w:rFonts w:ascii="Calibri" w:hAnsi="Calibri"/>
                <w:color w:val="000000"/>
              </w:rPr>
              <w:t>162</w:t>
            </w:r>
          </w:p>
        </w:tc>
      </w:tr>
      <w:tr w:rsidR="007733DA" w:rsidRPr="00170DA8" w14:paraId="11B90DF4" w14:textId="77777777" w:rsidTr="008B76CD">
        <w:tc>
          <w:tcPr>
            <w:tcW w:w="1817" w:type="dxa"/>
            <w:tcBorders>
              <w:top w:val="nil"/>
              <w:left w:val="nil"/>
              <w:bottom w:val="nil"/>
              <w:right w:val="nil"/>
            </w:tcBorders>
            <w:shd w:val="clear" w:color="auto" w:fill="auto"/>
            <w:vAlign w:val="center"/>
          </w:tcPr>
          <w:p w14:paraId="1843CAF9" w14:textId="71E6E401" w:rsidR="007733DA" w:rsidRPr="00170DA8" w:rsidRDefault="007733DA" w:rsidP="003D079A">
            <w:pPr>
              <w:spacing w:line="240" w:lineRule="auto"/>
              <w:jc w:val="center"/>
              <w:rPr>
                <w:b/>
              </w:rPr>
            </w:pPr>
            <w:r w:rsidRPr="00170DA8">
              <w:rPr>
                <w:b/>
              </w:rPr>
              <w:t>4</w:t>
            </w:r>
            <w:r>
              <w:rPr>
                <w:b/>
              </w:rPr>
              <w:t>W</w:t>
            </w:r>
            <w:r w:rsidR="007C2E1A">
              <w:rPr>
                <w:b/>
              </w:rPr>
              <w:t>G</w:t>
            </w:r>
          </w:p>
        </w:tc>
        <w:tc>
          <w:tcPr>
            <w:tcW w:w="1787" w:type="dxa"/>
            <w:tcBorders>
              <w:top w:val="nil"/>
              <w:left w:val="nil"/>
              <w:bottom w:val="nil"/>
              <w:right w:val="nil"/>
            </w:tcBorders>
            <w:shd w:val="clear" w:color="auto" w:fill="auto"/>
            <w:vAlign w:val="center"/>
          </w:tcPr>
          <w:p w14:paraId="7BCE767D" w14:textId="77777777" w:rsidR="007733DA" w:rsidRDefault="007733DA" w:rsidP="003D079A">
            <w:pPr>
              <w:spacing w:line="240" w:lineRule="auto"/>
              <w:jc w:val="center"/>
              <w:rPr>
                <w:rFonts w:ascii="Calibri" w:hAnsi="Calibri"/>
                <w:color w:val="000000"/>
              </w:rPr>
            </w:pPr>
            <w:r>
              <w:rPr>
                <w:rFonts w:ascii="Calibri" w:hAnsi="Calibri"/>
                <w:color w:val="000000"/>
              </w:rPr>
              <w:t>134</w:t>
            </w:r>
          </w:p>
        </w:tc>
        <w:tc>
          <w:tcPr>
            <w:tcW w:w="1786" w:type="dxa"/>
            <w:tcBorders>
              <w:top w:val="nil"/>
              <w:left w:val="nil"/>
              <w:bottom w:val="nil"/>
              <w:right w:val="nil"/>
            </w:tcBorders>
            <w:shd w:val="clear" w:color="auto" w:fill="auto"/>
            <w:vAlign w:val="center"/>
          </w:tcPr>
          <w:p w14:paraId="3AA496EA"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573E7270" w14:textId="77777777" w:rsidR="007733DA" w:rsidRDefault="007733DA" w:rsidP="003D079A">
            <w:pPr>
              <w:spacing w:line="240" w:lineRule="auto"/>
              <w:jc w:val="center"/>
              <w:rPr>
                <w:rFonts w:ascii="Calibri" w:hAnsi="Calibri"/>
                <w:color w:val="000000"/>
              </w:rPr>
            </w:pPr>
            <w:r>
              <w:rPr>
                <w:rFonts w:ascii="Calibri" w:hAnsi="Calibri"/>
                <w:color w:val="000000"/>
              </w:rPr>
              <w:t>112</w:t>
            </w:r>
          </w:p>
        </w:tc>
      </w:tr>
      <w:tr w:rsidR="007733DA" w:rsidRPr="00170DA8" w14:paraId="5538A935" w14:textId="77777777" w:rsidTr="008B76CD">
        <w:tc>
          <w:tcPr>
            <w:tcW w:w="1817" w:type="dxa"/>
            <w:tcBorders>
              <w:top w:val="nil"/>
              <w:left w:val="nil"/>
              <w:bottom w:val="nil"/>
              <w:right w:val="nil"/>
            </w:tcBorders>
            <w:shd w:val="clear" w:color="auto" w:fill="D9D9D9" w:themeFill="background1" w:themeFillShade="D9"/>
            <w:vAlign w:val="center"/>
          </w:tcPr>
          <w:p w14:paraId="03590643" w14:textId="41C5E1C4" w:rsidR="007733DA" w:rsidRPr="00170DA8" w:rsidRDefault="007733DA" w:rsidP="003D079A">
            <w:pPr>
              <w:spacing w:line="240" w:lineRule="auto"/>
              <w:jc w:val="center"/>
              <w:rPr>
                <w:b/>
              </w:rPr>
            </w:pPr>
            <w:r w:rsidRPr="00170DA8">
              <w:rPr>
                <w:b/>
              </w:rPr>
              <w:t>5</w:t>
            </w:r>
            <w:r>
              <w:rPr>
                <w:b/>
              </w:rPr>
              <w:t>W</w:t>
            </w:r>
            <w:r w:rsidR="007C2E1A">
              <w:rPr>
                <w:b/>
              </w:rPr>
              <w:t>G</w:t>
            </w:r>
          </w:p>
        </w:tc>
        <w:tc>
          <w:tcPr>
            <w:tcW w:w="1787" w:type="dxa"/>
            <w:tcBorders>
              <w:top w:val="nil"/>
              <w:left w:val="nil"/>
              <w:bottom w:val="nil"/>
              <w:right w:val="nil"/>
            </w:tcBorders>
            <w:shd w:val="clear" w:color="auto" w:fill="D9D9D9" w:themeFill="background1" w:themeFillShade="D9"/>
            <w:vAlign w:val="center"/>
          </w:tcPr>
          <w:p w14:paraId="0951E9CC" w14:textId="77777777" w:rsidR="007733DA" w:rsidRDefault="007733DA" w:rsidP="003D079A">
            <w:pPr>
              <w:spacing w:line="240" w:lineRule="auto"/>
              <w:jc w:val="center"/>
              <w:rPr>
                <w:rFonts w:ascii="Calibri" w:hAnsi="Calibri"/>
                <w:color w:val="000000"/>
              </w:rPr>
            </w:pPr>
            <w:r>
              <w:rPr>
                <w:rFonts w:ascii="Calibri" w:hAnsi="Calibri"/>
                <w:color w:val="000000"/>
              </w:rPr>
              <w:t>88</w:t>
            </w:r>
          </w:p>
        </w:tc>
        <w:tc>
          <w:tcPr>
            <w:tcW w:w="1786" w:type="dxa"/>
            <w:tcBorders>
              <w:top w:val="nil"/>
              <w:left w:val="nil"/>
              <w:bottom w:val="nil"/>
              <w:right w:val="nil"/>
            </w:tcBorders>
            <w:shd w:val="clear" w:color="auto" w:fill="D9D9D9" w:themeFill="background1" w:themeFillShade="D9"/>
            <w:vAlign w:val="center"/>
          </w:tcPr>
          <w:p w14:paraId="2682E617" w14:textId="77777777" w:rsidR="007733DA" w:rsidRDefault="007733DA" w:rsidP="003D079A">
            <w:pPr>
              <w:spacing w:line="240" w:lineRule="auto"/>
              <w:jc w:val="center"/>
              <w:rPr>
                <w:rFonts w:ascii="Calibri" w:hAnsi="Calibri"/>
                <w:color w:val="000000"/>
              </w:rPr>
            </w:pPr>
            <w:r>
              <w:rPr>
                <w:rFonts w:ascii="Calibri" w:hAnsi="Calibri"/>
                <w:color w:val="000000"/>
              </w:rPr>
              <w:t>114</w:t>
            </w:r>
          </w:p>
        </w:tc>
        <w:tc>
          <w:tcPr>
            <w:tcW w:w="1787" w:type="dxa"/>
            <w:tcBorders>
              <w:top w:val="nil"/>
              <w:left w:val="nil"/>
              <w:bottom w:val="nil"/>
              <w:right w:val="nil"/>
            </w:tcBorders>
            <w:shd w:val="clear" w:color="auto" w:fill="auto"/>
            <w:vAlign w:val="center"/>
          </w:tcPr>
          <w:p w14:paraId="06C1D5ED" w14:textId="77777777" w:rsidR="007733DA" w:rsidRDefault="007733DA" w:rsidP="003D079A">
            <w:pPr>
              <w:spacing w:line="240" w:lineRule="auto"/>
              <w:jc w:val="center"/>
              <w:rPr>
                <w:rFonts w:ascii="Calibri" w:hAnsi="Calibri"/>
                <w:color w:val="000000"/>
              </w:rPr>
            </w:pPr>
          </w:p>
        </w:tc>
      </w:tr>
      <w:tr w:rsidR="007733DA" w:rsidRPr="00170DA8" w14:paraId="10AB9838" w14:textId="77777777" w:rsidTr="008B76CD">
        <w:tc>
          <w:tcPr>
            <w:tcW w:w="1817" w:type="dxa"/>
            <w:tcBorders>
              <w:top w:val="nil"/>
              <w:left w:val="nil"/>
              <w:bottom w:val="nil"/>
              <w:right w:val="nil"/>
            </w:tcBorders>
            <w:shd w:val="clear" w:color="auto" w:fill="D9D9D9" w:themeFill="background1" w:themeFillShade="D9"/>
            <w:vAlign w:val="center"/>
          </w:tcPr>
          <w:p w14:paraId="79C0345C" w14:textId="5F72E927" w:rsidR="007733DA" w:rsidRPr="00170DA8" w:rsidRDefault="007733DA" w:rsidP="003D079A">
            <w:pPr>
              <w:spacing w:line="240" w:lineRule="auto"/>
              <w:jc w:val="center"/>
              <w:rPr>
                <w:b/>
              </w:rPr>
            </w:pPr>
            <w:r w:rsidRPr="00170DA8">
              <w:rPr>
                <w:b/>
              </w:rPr>
              <w:t>6</w:t>
            </w:r>
            <w:r>
              <w:rPr>
                <w:b/>
              </w:rPr>
              <w:t>W</w:t>
            </w:r>
            <w:r w:rsidR="007C2E1A">
              <w:rPr>
                <w:b/>
              </w:rPr>
              <w:t>G</w:t>
            </w:r>
          </w:p>
        </w:tc>
        <w:tc>
          <w:tcPr>
            <w:tcW w:w="1787" w:type="dxa"/>
            <w:tcBorders>
              <w:top w:val="nil"/>
              <w:left w:val="nil"/>
              <w:bottom w:val="nil"/>
              <w:right w:val="nil"/>
            </w:tcBorders>
            <w:shd w:val="clear" w:color="auto" w:fill="D9D9D9" w:themeFill="background1" w:themeFillShade="D9"/>
            <w:vAlign w:val="center"/>
          </w:tcPr>
          <w:p w14:paraId="5DA5B304" w14:textId="77777777" w:rsidR="007733DA" w:rsidRDefault="007733DA" w:rsidP="003D079A">
            <w:pPr>
              <w:spacing w:line="240" w:lineRule="auto"/>
              <w:jc w:val="center"/>
              <w:rPr>
                <w:rFonts w:ascii="Calibri" w:hAnsi="Calibri"/>
                <w:color w:val="000000"/>
              </w:rPr>
            </w:pPr>
            <w:r>
              <w:rPr>
                <w:rFonts w:ascii="Calibri" w:hAnsi="Calibri"/>
                <w:color w:val="000000"/>
              </w:rPr>
              <w:t>111</w:t>
            </w:r>
          </w:p>
        </w:tc>
        <w:tc>
          <w:tcPr>
            <w:tcW w:w="1786" w:type="dxa"/>
            <w:tcBorders>
              <w:top w:val="nil"/>
              <w:left w:val="nil"/>
              <w:bottom w:val="nil"/>
              <w:right w:val="nil"/>
            </w:tcBorders>
            <w:shd w:val="clear" w:color="auto" w:fill="D9D9D9" w:themeFill="background1" w:themeFillShade="D9"/>
            <w:vAlign w:val="center"/>
          </w:tcPr>
          <w:p w14:paraId="38D19B90" w14:textId="77777777" w:rsidR="007733DA" w:rsidRDefault="007733DA" w:rsidP="003D079A">
            <w:pPr>
              <w:spacing w:line="240" w:lineRule="auto"/>
              <w:jc w:val="center"/>
              <w:rPr>
                <w:rFonts w:ascii="Calibri" w:hAnsi="Calibri"/>
                <w:color w:val="000000"/>
              </w:rPr>
            </w:pPr>
            <w:r>
              <w:rPr>
                <w:rFonts w:ascii="Calibri" w:hAnsi="Calibri"/>
                <w:color w:val="000000"/>
              </w:rPr>
              <w:t>117</w:t>
            </w:r>
          </w:p>
        </w:tc>
        <w:tc>
          <w:tcPr>
            <w:tcW w:w="1787" w:type="dxa"/>
            <w:tcBorders>
              <w:top w:val="nil"/>
              <w:left w:val="nil"/>
              <w:bottom w:val="nil"/>
              <w:right w:val="nil"/>
            </w:tcBorders>
            <w:shd w:val="clear" w:color="auto" w:fill="auto"/>
            <w:vAlign w:val="center"/>
          </w:tcPr>
          <w:p w14:paraId="5C49A77F" w14:textId="77777777" w:rsidR="007733DA" w:rsidRDefault="007733DA" w:rsidP="003D079A">
            <w:pPr>
              <w:spacing w:line="240" w:lineRule="auto"/>
              <w:jc w:val="center"/>
              <w:rPr>
                <w:rFonts w:ascii="Calibri" w:hAnsi="Calibri"/>
                <w:color w:val="000000"/>
              </w:rPr>
            </w:pPr>
          </w:p>
        </w:tc>
      </w:tr>
      <w:tr w:rsidR="007733DA" w:rsidRPr="00170DA8" w14:paraId="7F8C446A" w14:textId="77777777" w:rsidTr="008B76CD">
        <w:tc>
          <w:tcPr>
            <w:tcW w:w="1817" w:type="dxa"/>
            <w:tcBorders>
              <w:top w:val="nil"/>
              <w:left w:val="nil"/>
              <w:bottom w:val="nil"/>
              <w:right w:val="nil"/>
            </w:tcBorders>
            <w:shd w:val="clear" w:color="auto" w:fill="D9D9D9" w:themeFill="background1" w:themeFillShade="D9"/>
            <w:vAlign w:val="center"/>
          </w:tcPr>
          <w:p w14:paraId="21FB5118" w14:textId="56676BE9" w:rsidR="007733DA" w:rsidRPr="00170DA8" w:rsidRDefault="007733DA" w:rsidP="003D079A">
            <w:pPr>
              <w:spacing w:line="240" w:lineRule="auto"/>
              <w:jc w:val="center"/>
              <w:rPr>
                <w:b/>
              </w:rPr>
            </w:pPr>
            <w:r w:rsidRPr="00170DA8">
              <w:rPr>
                <w:b/>
              </w:rPr>
              <w:t>7</w:t>
            </w:r>
            <w:r>
              <w:rPr>
                <w:b/>
              </w:rPr>
              <w:t>W</w:t>
            </w:r>
            <w:r w:rsidR="007C2E1A">
              <w:rPr>
                <w:b/>
              </w:rPr>
              <w:t>G</w:t>
            </w:r>
          </w:p>
        </w:tc>
        <w:tc>
          <w:tcPr>
            <w:tcW w:w="1787" w:type="dxa"/>
            <w:tcBorders>
              <w:top w:val="nil"/>
              <w:left w:val="nil"/>
              <w:bottom w:val="nil"/>
              <w:right w:val="nil"/>
            </w:tcBorders>
            <w:shd w:val="clear" w:color="auto" w:fill="D9D9D9" w:themeFill="background1" w:themeFillShade="D9"/>
            <w:vAlign w:val="center"/>
          </w:tcPr>
          <w:p w14:paraId="4162DAC3" w14:textId="77777777" w:rsidR="007733DA" w:rsidRDefault="007733DA" w:rsidP="003D079A">
            <w:pPr>
              <w:spacing w:line="240" w:lineRule="auto"/>
              <w:jc w:val="center"/>
              <w:rPr>
                <w:rFonts w:ascii="Calibri" w:hAnsi="Calibri"/>
                <w:color w:val="000000"/>
              </w:rPr>
            </w:pPr>
            <w:r>
              <w:rPr>
                <w:rFonts w:ascii="Calibri" w:hAnsi="Calibri"/>
                <w:color w:val="000000"/>
              </w:rPr>
              <w:t>142</w:t>
            </w:r>
          </w:p>
        </w:tc>
        <w:tc>
          <w:tcPr>
            <w:tcW w:w="1786" w:type="dxa"/>
            <w:tcBorders>
              <w:top w:val="nil"/>
              <w:left w:val="nil"/>
              <w:bottom w:val="nil"/>
              <w:right w:val="nil"/>
            </w:tcBorders>
            <w:shd w:val="clear" w:color="auto" w:fill="D9D9D9" w:themeFill="background1" w:themeFillShade="D9"/>
            <w:vAlign w:val="center"/>
          </w:tcPr>
          <w:p w14:paraId="086F4AE7" w14:textId="77777777" w:rsidR="007733DA" w:rsidRDefault="007733DA" w:rsidP="003D079A">
            <w:pPr>
              <w:spacing w:line="240" w:lineRule="auto"/>
              <w:jc w:val="center"/>
              <w:rPr>
                <w:rFonts w:ascii="Calibri" w:hAnsi="Calibri"/>
                <w:color w:val="000000"/>
              </w:rPr>
            </w:pPr>
            <w:r>
              <w:rPr>
                <w:rFonts w:ascii="Calibri" w:hAnsi="Calibri"/>
                <w:color w:val="000000"/>
              </w:rPr>
              <w:t>136</w:t>
            </w:r>
          </w:p>
        </w:tc>
        <w:tc>
          <w:tcPr>
            <w:tcW w:w="1787" w:type="dxa"/>
            <w:tcBorders>
              <w:top w:val="nil"/>
              <w:left w:val="nil"/>
              <w:bottom w:val="nil"/>
              <w:right w:val="nil"/>
            </w:tcBorders>
            <w:shd w:val="clear" w:color="auto" w:fill="auto"/>
            <w:vAlign w:val="center"/>
          </w:tcPr>
          <w:p w14:paraId="30992E26" w14:textId="77777777" w:rsidR="007733DA" w:rsidRDefault="007733DA" w:rsidP="003D079A">
            <w:pPr>
              <w:spacing w:line="240" w:lineRule="auto"/>
              <w:jc w:val="center"/>
              <w:rPr>
                <w:rFonts w:ascii="Calibri" w:hAnsi="Calibri"/>
                <w:color w:val="000000"/>
              </w:rPr>
            </w:pPr>
            <w:r>
              <w:rPr>
                <w:rFonts w:ascii="Calibri" w:hAnsi="Calibri"/>
                <w:color w:val="000000"/>
              </w:rPr>
              <w:t>134</w:t>
            </w:r>
          </w:p>
        </w:tc>
      </w:tr>
      <w:tr w:rsidR="007733DA" w:rsidRPr="00170DA8" w14:paraId="6FA3E27F" w14:textId="77777777" w:rsidTr="008B76CD">
        <w:tc>
          <w:tcPr>
            <w:tcW w:w="1817" w:type="dxa"/>
            <w:tcBorders>
              <w:top w:val="nil"/>
              <w:left w:val="nil"/>
              <w:bottom w:val="nil"/>
              <w:right w:val="nil"/>
            </w:tcBorders>
            <w:shd w:val="clear" w:color="auto" w:fill="auto"/>
            <w:vAlign w:val="center"/>
          </w:tcPr>
          <w:p w14:paraId="432983D4" w14:textId="58A3B551" w:rsidR="007733DA" w:rsidRPr="00170DA8" w:rsidRDefault="007733DA" w:rsidP="003D079A">
            <w:pPr>
              <w:spacing w:line="240" w:lineRule="auto"/>
              <w:jc w:val="center"/>
              <w:rPr>
                <w:b/>
              </w:rPr>
            </w:pPr>
            <w:r w:rsidRPr="00170DA8">
              <w:rPr>
                <w:b/>
              </w:rPr>
              <w:t>8</w:t>
            </w:r>
            <w:r>
              <w:rPr>
                <w:b/>
              </w:rPr>
              <w:t>B</w:t>
            </w:r>
            <w:r w:rsidR="007C2E1A">
              <w:rPr>
                <w:b/>
              </w:rPr>
              <w:t>G</w:t>
            </w:r>
          </w:p>
        </w:tc>
        <w:tc>
          <w:tcPr>
            <w:tcW w:w="1787" w:type="dxa"/>
            <w:tcBorders>
              <w:top w:val="nil"/>
              <w:left w:val="nil"/>
              <w:bottom w:val="nil"/>
              <w:right w:val="nil"/>
            </w:tcBorders>
            <w:shd w:val="clear" w:color="auto" w:fill="auto"/>
            <w:vAlign w:val="center"/>
          </w:tcPr>
          <w:p w14:paraId="2AB33675" w14:textId="77777777" w:rsidR="007733DA" w:rsidRDefault="007733DA" w:rsidP="003D079A">
            <w:pPr>
              <w:spacing w:line="240" w:lineRule="auto"/>
              <w:jc w:val="center"/>
              <w:rPr>
                <w:rFonts w:ascii="Calibri" w:hAnsi="Calibri"/>
                <w:color w:val="000000"/>
              </w:rPr>
            </w:pPr>
            <w:r>
              <w:rPr>
                <w:rFonts w:ascii="Calibri" w:hAnsi="Calibri"/>
                <w:color w:val="000000"/>
              </w:rPr>
              <w:t>138</w:t>
            </w:r>
          </w:p>
        </w:tc>
        <w:tc>
          <w:tcPr>
            <w:tcW w:w="1786" w:type="dxa"/>
            <w:tcBorders>
              <w:top w:val="nil"/>
              <w:left w:val="nil"/>
              <w:bottom w:val="nil"/>
              <w:right w:val="nil"/>
            </w:tcBorders>
            <w:shd w:val="clear" w:color="auto" w:fill="auto"/>
            <w:vAlign w:val="center"/>
          </w:tcPr>
          <w:p w14:paraId="383CE332"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12E4D3F4" w14:textId="77777777" w:rsidR="007733DA" w:rsidRDefault="007733DA" w:rsidP="003D079A">
            <w:pPr>
              <w:spacing w:line="240" w:lineRule="auto"/>
              <w:jc w:val="center"/>
              <w:rPr>
                <w:rFonts w:ascii="Calibri" w:hAnsi="Calibri"/>
                <w:color w:val="000000"/>
              </w:rPr>
            </w:pPr>
          </w:p>
        </w:tc>
      </w:tr>
      <w:tr w:rsidR="007733DA" w:rsidRPr="00170DA8" w14:paraId="70D03380" w14:textId="77777777" w:rsidTr="008B76CD">
        <w:tc>
          <w:tcPr>
            <w:tcW w:w="1817" w:type="dxa"/>
            <w:tcBorders>
              <w:top w:val="nil"/>
              <w:left w:val="nil"/>
              <w:bottom w:val="nil"/>
              <w:right w:val="nil"/>
            </w:tcBorders>
            <w:shd w:val="clear" w:color="auto" w:fill="auto"/>
            <w:vAlign w:val="center"/>
          </w:tcPr>
          <w:p w14:paraId="7D351E70" w14:textId="77777777" w:rsidR="007733DA" w:rsidRPr="00170DA8" w:rsidRDefault="007733DA" w:rsidP="003D079A">
            <w:pPr>
              <w:spacing w:line="240" w:lineRule="auto"/>
              <w:jc w:val="center"/>
              <w:rPr>
                <w:b/>
              </w:rPr>
            </w:pPr>
            <w:r w:rsidRPr="00170DA8">
              <w:rPr>
                <w:b/>
              </w:rPr>
              <w:t>9</w:t>
            </w:r>
          </w:p>
        </w:tc>
        <w:tc>
          <w:tcPr>
            <w:tcW w:w="1787" w:type="dxa"/>
            <w:tcBorders>
              <w:top w:val="nil"/>
              <w:left w:val="nil"/>
              <w:bottom w:val="nil"/>
              <w:right w:val="nil"/>
            </w:tcBorders>
            <w:shd w:val="clear" w:color="auto" w:fill="auto"/>
            <w:vAlign w:val="center"/>
          </w:tcPr>
          <w:p w14:paraId="79DDBC13" w14:textId="77777777" w:rsidR="007733DA" w:rsidRDefault="007733DA" w:rsidP="003D079A">
            <w:pPr>
              <w:spacing w:line="240" w:lineRule="auto"/>
              <w:jc w:val="center"/>
              <w:rPr>
                <w:rFonts w:ascii="Calibri" w:hAnsi="Calibri"/>
                <w:color w:val="000000"/>
              </w:rPr>
            </w:pPr>
          </w:p>
        </w:tc>
        <w:tc>
          <w:tcPr>
            <w:tcW w:w="1786" w:type="dxa"/>
            <w:tcBorders>
              <w:top w:val="nil"/>
              <w:left w:val="nil"/>
              <w:bottom w:val="nil"/>
              <w:right w:val="nil"/>
            </w:tcBorders>
            <w:shd w:val="clear" w:color="auto" w:fill="auto"/>
            <w:vAlign w:val="center"/>
          </w:tcPr>
          <w:p w14:paraId="4A851BD0"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6F88DE97" w14:textId="77777777" w:rsidR="007733DA" w:rsidRDefault="007733DA" w:rsidP="003D079A">
            <w:pPr>
              <w:spacing w:line="240" w:lineRule="auto"/>
              <w:jc w:val="center"/>
              <w:rPr>
                <w:rFonts w:ascii="Calibri" w:hAnsi="Calibri"/>
                <w:color w:val="000000"/>
              </w:rPr>
            </w:pPr>
          </w:p>
        </w:tc>
      </w:tr>
      <w:tr w:rsidR="007733DA" w:rsidRPr="00170DA8" w14:paraId="0C20F425" w14:textId="77777777" w:rsidTr="008B76CD">
        <w:tc>
          <w:tcPr>
            <w:tcW w:w="1817" w:type="dxa"/>
            <w:tcBorders>
              <w:top w:val="nil"/>
              <w:left w:val="nil"/>
              <w:bottom w:val="nil"/>
              <w:right w:val="nil"/>
            </w:tcBorders>
            <w:shd w:val="clear" w:color="auto" w:fill="auto"/>
            <w:vAlign w:val="center"/>
          </w:tcPr>
          <w:p w14:paraId="7E549E06" w14:textId="1B6FBEF1" w:rsidR="007733DA" w:rsidRPr="00170DA8" w:rsidRDefault="007733DA" w:rsidP="003D079A">
            <w:pPr>
              <w:spacing w:line="240" w:lineRule="auto"/>
              <w:jc w:val="center"/>
              <w:rPr>
                <w:b/>
              </w:rPr>
            </w:pPr>
            <w:r w:rsidRPr="00170DA8">
              <w:rPr>
                <w:b/>
              </w:rPr>
              <w:t>10</w:t>
            </w:r>
            <w:r>
              <w:rPr>
                <w:b/>
              </w:rPr>
              <w:t>B</w:t>
            </w:r>
            <w:r w:rsidR="007C2E1A">
              <w:rPr>
                <w:b/>
              </w:rPr>
              <w:t>G</w:t>
            </w:r>
          </w:p>
        </w:tc>
        <w:tc>
          <w:tcPr>
            <w:tcW w:w="1787" w:type="dxa"/>
            <w:tcBorders>
              <w:top w:val="nil"/>
              <w:left w:val="nil"/>
              <w:bottom w:val="nil"/>
              <w:right w:val="nil"/>
            </w:tcBorders>
            <w:shd w:val="clear" w:color="auto" w:fill="auto"/>
            <w:vAlign w:val="center"/>
          </w:tcPr>
          <w:p w14:paraId="0F3F3502" w14:textId="77777777" w:rsidR="007733DA" w:rsidRDefault="007733DA" w:rsidP="003D079A">
            <w:pPr>
              <w:spacing w:line="240" w:lineRule="auto"/>
              <w:jc w:val="center"/>
              <w:rPr>
                <w:rFonts w:ascii="Calibri" w:hAnsi="Calibri"/>
                <w:color w:val="000000"/>
              </w:rPr>
            </w:pPr>
            <w:r>
              <w:rPr>
                <w:rFonts w:ascii="Calibri" w:hAnsi="Calibri"/>
                <w:color w:val="000000"/>
              </w:rPr>
              <w:t>242</w:t>
            </w:r>
          </w:p>
        </w:tc>
        <w:tc>
          <w:tcPr>
            <w:tcW w:w="1786" w:type="dxa"/>
            <w:tcBorders>
              <w:top w:val="nil"/>
              <w:left w:val="nil"/>
              <w:bottom w:val="nil"/>
              <w:right w:val="nil"/>
            </w:tcBorders>
            <w:shd w:val="clear" w:color="auto" w:fill="auto"/>
            <w:vAlign w:val="center"/>
          </w:tcPr>
          <w:p w14:paraId="06E145B4"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0B3BB1CE" w14:textId="77777777" w:rsidR="007733DA" w:rsidRDefault="007733DA" w:rsidP="003D079A">
            <w:pPr>
              <w:spacing w:line="240" w:lineRule="auto"/>
              <w:jc w:val="center"/>
              <w:rPr>
                <w:rFonts w:ascii="Calibri" w:hAnsi="Calibri"/>
                <w:color w:val="000000"/>
              </w:rPr>
            </w:pPr>
          </w:p>
        </w:tc>
      </w:tr>
      <w:tr w:rsidR="007733DA" w:rsidRPr="00170DA8" w14:paraId="73361A0E" w14:textId="77777777" w:rsidTr="008B76CD">
        <w:tc>
          <w:tcPr>
            <w:tcW w:w="1817" w:type="dxa"/>
            <w:tcBorders>
              <w:top w:val="nil"/>
              <w:left w:val="nil"/>
              <w:bottom w:val="nil"/>
              <w:right w:val="nil"/>
            </w:tcBorders>
            <w:shd w:val="clear" w:color="auto" w:fill="D9D9D9" w:themeFill="background1" w:themeFillShade="D9"/>
            <w:vAlign w:val="center"/>
          </w:tcPr>
          <w:p w14:paraId="6742EDC8" w14:textId="28FCE736" w:rsidR="007733DA" w:rsidRPr="00170DA8" w:rsidRDefault="007733DA" w:rsidP="003D079A">
            <w:pPr>
              <w:spacing w:line="240" w:lineRule="auto"/>
              <w:jc w:val="center"/>
              <w:rPr>
                <w:b/>
              </w:rPr>
            </w:pPr>
            <w:r w:rsidRPr="00170DA8">
              <w:rPr>
                <w:b/>
              </w:rPr>
              <w:t>11</w:t>
            </w:r>
            <w:r>
              <w:rPr>
                <w:b/>
              </w:rPr>
              <w:t>B</w:t>
            </w:r>
            <w:r w:rsidR="007C2E1A">
              <w:rPr>
                <w:b/>
              </w:rPr>
              <w:t>G</w:t>
            </w:r>
          </w:p>
        </w:tc>
        <w:tc>
          <w:tcPr>
            <w:tcW w:w="1787" w:type="dxa"/>
            <w:tcBorders>
              <w:top w:val="nil"/>
              <w:left w:val="nil"/>
              <w:bottom w:val="nil"/>
              <w:right w:val="nil"/>
            </w:tcBorders>
            <w:shd w:val="clear" w:color="auto" w:fill="D9D9D9" w:themeFill="background1" w:themeFillShade="D9"/>
            <w:vAlign w:val="center"/>
          </w:tcPr>
          <w:p w14:paraId="0DA8F04B" w14:textId="77777777" w:rsidR="007733DA" w:rsidRDefault="007733DA" w:rsidP="003D079A">
            <w:pPr>
              <w:spacing w:line="240" w:lineRule="auto"/>
              <w:jc w:val="center"/>
              <w:rPr>
                <w:rFonts w:ascii="Calibri" w:hAnsi="Calibri"/>
                <w:color w:val="000000"/>
              </w:rPr>
            </w:pPr>
            <w:r>
              <w:rPr>
                <w:rFonts w:ascii="Calibri" w:hAnsi="Calibri"/>
                <w:color w:val="000000"/>
              </w:rPr>
              <w:t>213</w:t>
            </w:r>
          </w:p>
        </w:tc>
        <w:tc>
          <w:tcPr>
            <w:tcW w:w="1786" w:type="dxa"/>
            <w:tcBorders>
              <w:top w:val="nil"/>
              <w:left w:val="nil"/>
              <w:bottom w:val="nil"/>
              <w:right w:val="nil"/>
            </w:tcBorders>
            <w:shd w:val="clear" w:color="auto" w:fill="D9D9D9" w:themeFill="background1" w:themeFillShade="D9"/>
            <w:vAlign w:val="center"/>
          </w:tcPr>
          <w:p w14:paraId="25173089" w14:textId="77777777" w:rsidR="007733DA" w:rsidRDefault="007733DA" w:rsidP="003D079A">
            <w:pPr>
              <w:spacing w:line="240" w:lineRule="auto"/>
              <w:jc w:val="center"/>
              <w:rPr>
                <w:rFonts w:ascii="Calibri" w:hAnsi="Calibri"/>
                <w:color w:val="000000"/>
              </w:rPr>
            </w:pPr>
            <w:r>
              <w:rPr>
                <w:rFonts w:ascii="Calibri" w:hAnsi="Calibri"/>
                <w:color w:val="000000"/>
              </w:rPr>
              <w:t>198</w:t>
            </w:r>
          </w:p>
        </w:tc>
        <w:tc>
          <w:tcPr>
            <w:tcW w:w="1787" w:type="dxa"/>
            <w:tcBorders>
              <w:top w:val="nil"/>
              <w:left w:val="nil"/>
              <w:bottom w:val="nil"/>
              <w:right w:val="nil"/>
            </w:tcBorders>
            <w:shd w:val="clear" w:color="auto" w:fill="auto"/>
            <w:vAlign w:val="center"/>
          </w:tcPr>
          <w:p w14:paraId="05ADAF98" w14:textId="77777777" w:rsidR="007733DA" w:rsidRDefault="007733DA" w:rsidP="003D079A">
            <w:pPr>
              <w:spacing w:line="240" w:lineRule="auto"/>
              <w:jc w:val="center"/>
              <w:rPr>
                <w:rFonts w:ascii="Calibri" w:hAnsi="Calibri"/>
                <w:color w:val="000000"/>
              </w:rPr>
            </w:pPr>
            <w:r>
              <w:rPr>
                <w:rFonts w:ascii="Calibri" w:hAnsi="Calibri"/>
                <w:color w:val="000000"/>
              </w:rPr>
              <w:t>168</w:t>
            </w:r>
          </w:p>
        </w:tc>
      </w:tr>
      <w:tr w:rsidR="007733DA" w:rsidRPr="00170DA8" w14:paraId="54F01452" w14:textId="77777777" w:rsidTr="008B76CD">
        <w:tc>
          <w:tcPr>
            <w:tcW w:w="1817" w:type="dxa"/>
            <w:tcBorders>
              <w:top w:val="nil"/>
              <w:left w:val="nil"/>
              <w:bottom w:val="nil"/>
              <w:right w:val="nil"/>
            </w:tcBorders>
            <w:shd w:val="clear" w:color="auto" w:fill="D9D9D9" w:themeFill="background1" w:themeFillShade="D9"/>
            <w:vAlign w:val="center"/>
          </w:tcPr>
          <w:p w14:paraId="7D9281FE" w14:textId="093EDD49" w:rsidR="007733DA" w:rsidRPr="00170DA8" w:rsidRDefault="007733DA" w:rsidP="003D079A">
            <w:pPr>
              <w:spacing w:line="240" w:lineRule="auto"/>
              <w:jc w:val="center"/>
              <w:rPr>
                <w:b/>
              </w:rPr>
            </w:pPr>
            <w:r w:rsidRPr="00170DA8">
              <w:rPr>
                <w:b/>
              </w:rPr>
              <w:t>12</w:t>
            </w:r>
            <w:r>
              <w:rPr>
                <w:b/>
              </w:rPr>
              <w:t>W</w:t>
            </w:r>
            <w:r w:rsidR="007C2E1A">
              <w:rPr>
                <w:b/>
              </w:rPr>
              <w:t>G</w:t>
            </w:r>
          </w:p>
        </w:tc>
        <w:tc>
          <w:tcPr>
            <w:tcW w:w="1787" w:type="dxa"/>
            <w:tcBorders>
              <w:top w:val="nil"/>
              <w:left w:val="nil"/>
              <w:bottom w:val="nil"/>
              <w:right w:val="nil"/>
            </w:tcBorders>
            <w:shd w:val="clear" w:color="auto" w:fill="D9D9D9" w:themeFill="background1" w:themeFillShade="D9"/>
            <w:vAlign w:val="center"/>
          </w:tcPr>
          <w:p w14:paraId="7891F7AA" w14:textId="77777777" w:rsidR="007733DA" w:rsidRDefault="007733DA" w:rsidP="003D079A">
            <w:pPr>
              <w:spacing w:line="240" w:lineRule="auto"/>
              <w:jc w:val="center"/>
              <w:rPr>
                <w:rFonts w:ascii="Calibri" w:hAnsi="Calibri"/>
                <w:color w:val="000000"/>
              </w:rPr>
            </w:pPr>
            <w:r>
              <w:rPr>
                <w:rFonts w:ascii="Calibri" w:hAnsi="Calibri"/>
                <w:color w:val="000000"/>
              </w:rPr>
              <w:t>170</w:t>
            </w:r>
          </w:p>
        </w:tc>
        <w:tc>
          <w:tcPr>
            <w:tcW w:w="1786" w:type="dxa"/>
            <w:tcBorders>
              <w:top w:val="nil"/>
              <w:left w:val="nil"/>
              <w:bottom w:val="nil"/>
              <w:right w:val="nil"/>
            </w:tcBorders>
            <w:shd w:val="clear" w:color="auto" w:fill="D9D9D9" w:themeFill="background1" w:themeFillShade="D9"/>
            <w:vAlign w:val="center"/>
          </w:tcPr>
          <w:p w14:paraId="12D7217B" w14:textId="77777777" w:rsidR="007733DA" w:rsidRDefault="007733DA" w:rsidP="003D079A">
            <w:pPr>
              <w:spacing w:line="240" w:lineRule="auto"/>
              <w:jc w:val="center"/>
              <w:rPr>
                <w:rFonts w:ascii="Calibri" w:hAnsi="Calibri"/>
                <w:color w:val="000000"/>
              </w:rPr>
            </w:pPr>
            <w:r>
              <w:rPr>
                <w:rFonts w:ascii="Calibri" w:hAnsi="Calibri"/>
                <w:color w:val="000000"/>
              </w:rPr>
              <w:t>162</w:t>
            </w:r>
          </w:p>
        </w:tc>
        <w:tc>
          <w:tcPr>
            <w:tcW w:w="1787" w:type="dxa"/>
            <w:tcBorders>
              <w:top w:val="nil"/>
              <w:left w:val="nil"/>
              <w:bottom w:val="nil"/>
              <w:right w:val="nil"/>
            </w:tcBorders>
            <w:shd w:val="clear" w:color="auto" w:fill="auto"/>
            <w:vAlign w:val="center"/>
          </w:tcPr>
          <w:p w14:paraId="622C34BD" w14:textId="77777777" w:rsidR="007733DA" w:rsidRDefault="007733DA" w:rsidP="003D079A">
            <w:pPr>
              <w:spacing w:line="240" w:lineRule="auto"/>
              <w:jc w:val="center"/>
              <w:rPr>
                <w:rFonts w:ascii="Calibri" w:hAnsi="Calibri"/>
                <w:color w:val="000000"/>
              </w:rPr>
            </w:pPr>
          </w:p>
        </w:tc>
      </w:tr>
      <w:tr w:rsidR="007733DA" w:rsidRPr="00170DA8" w14:paraId="6F188FBB" w14:textId="77777777" w:rsidTr="008B76CD">
        <w:tc>
          <w:tcPr>
            <w:tcW w:w="1817" w:type="dxa"/>
            <w:tcBorders>
              <w:top w:val="nil"/>
              <w:left w:val="nil"/>
              <w:bottom w:val="nil"/>
              <w:right w:val="nil"/>
            </w:tcBorders>
            <w:shd w:val="clear" w:color="auto" w:fill="D9D9D9" w:themeFill="background1" w:themeFillShade="D9"/>
            <w:vAlign w:val="center"/>
          </w:tcPr>
          <w:p w14:paraId="19486994" w14:textId="4BBBE4C1" w:rsidR="007733DA" w:rsidRPr="00170DA8" w:rsidRDefault="007733DA" w:rsidP="003D079A">
            <w:pPr>
              <w:spacing w:line="240" w:lineRule="auto"/>
              <w:jc w:val="center"/>
              <w:rPr>
                <w:b/>
              </w:rPr>
            </w:pPr>
            <w:r w:rsidRPr="00170DA8">
              <w:rPr>
                <w:b/>
              </w:rPr>
              <w:t>13</w:t>
            </w:r>
            <w:r>
              <w:rPr>
                <w:b/>
              </w:rPr>
              <w:t>B</w:t>
            </w:r>
            <w:r w:rsidR="007C2E1A">
              <w:rPr>
                <w:b/>
              </w:rPr>
              <w:t>G</w:t>
            </w:r>
          </w:p>
        </w:tc>
        <w:tc>
          <w:tcPr>
            <w:tcW w:w="1787" w:type="dxa"/>
            <w:tcBorders>
              <w:top w:val="nil"/>
              <w:left w:val="nil"/>
              <w:bottom w:val="nil"/>
              <w:right w:val="nil"/>
            </w:tcBorders>
            <w:shd w:val="clear" w:color="auto" w:fill="D9D9D9" w:themeFill="background1" w:themeFillShade="D9"/>
            <w:vAlign w:val="center"/>
          </w:tcPr>
          <w:p w14:paraId="0A0719CD" w14:textId="77777777" w:rsidR="007733DA" w:rsidRDefault="007733DA" w:rsidP="003D079A">
            <w:pPr>
              <w:spacing w:line="240" w:lineRule="auto"/>
              <w:jc w:val="center"/>
              <w:rPr>
                <w:rFonts w:ascii="Calibri" w:hAnsi="Calibri"/>
                <w:color w:val="000000"/>
              </w:rPr>
            </w:pPr>
            <w:r>
              <w:rPr>
                <w:rFonts w:ascii="Calibri" w:hAnsi="Calibri"/>
                <w:color w:val="000000"/>
              </w:rPr>
              <w:t>250</w:t>
            </w:r>
          </w:p>
        </w:tc>
        <w:tc>
          <w:tcPr>
            <w:tcW w:w="1786" w:type="dxa"/>
            <w:tcBorders>
              <w:top w:val="nil"/>
              <w:left w:val="nil"/>
              <w:bottom w:val="nil"/>
              <w:right w:val="nil"/>
            </w:tcBorders>
            <w:shd w:val="clear" w:color="auto" w:fill="D9D9D9" w:themeFill="background1" w:themeFillShade="D9"/>
            <w:vAlign w:val="center"/>
          </w:tcPr>
          <w:p w14:paraId="4D758871" w14:textId="77777777" w:rsidR="007733DA" w:rsidRDefault="007733DA" w:rsidP="003D079A">
            <w:pPr>
              <w:spacing w:line="240" w:lineRule="auto"/>
              <w:jc w:val="center"/>
              <w:rPr>
                <w:rFonts w:ascii="Calibri" w:hAnsi="Calibri"/>
                <w:color w:val="000000"/>
              </w:rPr>
            </w:pPr>
            <w:r>
              <w:rPr>
                <w:rFonts w:ascii="Calibri" w:hAnsi="Calibri"/>
                <w:color w:val="000000"/>
              </w:rPr>
              <w:t>260</w:t>
            </w:r>
          </w:p>
        </w:tc>
        <w:tc>
          <w:tcPr>
            <w:tcW w:w="1787" w:type="dxa"/>
            <w:tcBorders>
              <w:top w:val="nil"/>
              <w:left w:val="nil"/>
              <w:bottom w:val="nil"/>
              <w:right w:val="nil"/>
            </w:tcBorders>
            <w:shd w:val="clear" w:color="auto" w:fill="auto"/>
            <w:vAlign w:val="center"/>
          </w:tcPr>
          <w:p w14:paraId="31002F05" w14:textId="77777777" w:rsidR="007733DA" w:rsidRDefault="007733DA" w:rsidP="003D079A">
            <w:pPr>
              <w:spacing w:line="240" w:lineRule="auto"/>
              <w:jc w:val="center"/>
              <w:rPr>
                <w:rFonts w:ascii="Calibri" w:hAnsi="Calibri"/>
                <w:color w:val="000000"/>
              </w:rPr>
            </w:pPr>
            <w:r>
              <w:rPr>
                <w:rFonts w:ascii="Calibri" w:hAnsi="Calibri"/>
                <w:color w:val="000000"/>
              </w:rPr>
              <w:t>164</w:t>
            </w:r>
          </w:p>
        </w:tc>
      </w:tr>
      <w:tr w:rsidR="007733DA" w:rsidRPr="00170DA8" w14:paraId="2DFE4ABA" w14:textId="77777777" w:rsidTr="008B76CD">
        <w:tc>
          <w:tcPr>
            <w:tcW w:w="1817" w:type="dxa"/>
            <w:tcBorders>
              <w:top w:val="nil"/>
              <w:left w:val="nil"/>
              <w:bottom w:val="nil"/>
              <w:right w:val="nil"/>
            </w:tcBorders>
            <w:shd w:val="clear" w:color="auto" w:fill="auto"/>
            <w:vAlign w:val="center"/>
          </w:tcPr>
          <w:p w14:paraId="1C4EECA0" w14:textId="0243928A" w:rsidR="007733DA" w:rsidRPr="00170DA8" w:rsidRDefault="007733DA" w:rsidP="003D079A">
            <w:pPr>
              <w:spacing w:line="240" w:lineRule="auto"/>
              <w:jc w:val="center"/>
              <w:rPr>
                <w:b/>
              </w:rPr>
            </w:pPr>
            <w:r w:rsidRPr="00170DA8">
              <w:rPr>
                <w:b/>
              </w:rPr>
              <w:t>14</w:t>
            </w:r>
            <w:r>
              <w:rPr>
                <w:b/>
              </w:rPr>
              <w:t>B</w:t>
            </w:r>
            <w:r w:rsidR="007C2E1A">
              <w:rPr>
                <w:b/>
              </w:rPr>
              <w:t>G</w:t>
            </w:r>
          </w:p>
        </w:tc>
        <w:tc>
          <w:tcPr>
            <w:tcW w:w="1787" w:type="dxa"/>
            <w:tcBorders>
              <w:top w:val="nil"/>
              <w:left w:val="nil"/>
              <w:bottom w:val="nil"/>
              <w:right w:val="nil"/>
            </w:tcBorders>
            <w:shd w:val="clear" w:color="auto" w:fill="auto"/>
            <w:vAlign w:val="center"/>
          </w:tcPr>
          <w:p w14:paraId="1AD87AFD" w14:textId="77777777" w:rsidR="007733DA" w:rsidRDefault="007733DA" w:rsidP="003D079A">
            <w:pPr>
              <w:spacing w:line="240" w:lineRule="auto"/>
              <w:jc w:val="center"/>
              <w:rPr>
                <w:rFonts w:ascii="Calibri" w:hAnsi="Calibri"/>
                <w:color w:val="000000"/>
              </w:rPr>
            </w:pPr>
            <w:r>
              <w:rPr>
                <w:rFonts w:ascii="Calibri" w:hAnsi="Calibri"/>
                <w:color w:val="000000"/>
              </w:rPr>
              <w:t>158</w:t>
            </w:r>
          </w:p>
        </w:tc>
        <w:tc>
          <w:tcPr>
            <w:tcW w:w="1786" w:type="dxa"/>
            <w:tcBorders>
              <w:top w:val="nil"/>
              <w:left w:val="nil"/>
              <w:bottom w:val="nil"/>
              <w:right w:val="nil"/>
            </w:tcBorders>
            <w:shd w:val="clear" w:color="auto" w:fill="auto"/>
            <w:vAlign w:val="center"/>
          </w:tcPr>
          <w:p w14:paraId="7DF2EC9C"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6B6C1F6B" w14:textId="77777777" w:rsidR="007733DA" w:rsidRDefault="007733DA" w:rsidP="003D079A">
            <w:pPr>
              <w:spacing w:line="240" w:lineRule="auto"/>
              <w:jc w:val="center"/>
              <w:rPr>
                <w:rFonts w:ascii="Calibri" w:hAnsi="Calibri"/>
                <w:color w:val="000000"/>
              </w:rPr>
            </w:pPr>
          </w:p>
        </w:tc>
      </w:tr>
      <w:tr w:rsidR="007733DA" w:rsidRPr="00170DA8" w14:paraId="290079A6" w14:textId="77777777" w:rsidTr="008B76CD">
        <w:tc>
          <w:tcPr>
            <w:tcW w:w="1817" w:type="dxa"/>
            <w:tcBorders>
              <w:top w:val="nil"/>
              <w:left w:val="nil"/>
              <w:bottom w:val="nil"/>
              <w:right w:val="nil"/>
            </w:tcBorders>
            <w:shd w:val="clear" w:color="auto" w:fill="D9D9D9" w:themeFill="background1" w:themeFillShade="D9"/>
            <w:vAlign w:val="center"/>
          </w:tcPr>
          <w:p w14:paraId="0F8588FB" w14:textId="7559641D" w:rsidR="007733DA" w:rsidRPr="00170DA8" w:rsidRDefault="007733DA" w:rsidP="003D079A">
            <w:pPr>
              <w:spacing w:line="240" w:lineRule="auto"/>
              <w:jc w:val="center"/>
              <w:rPr>
                <w:b/>
              </w:rPr>
            </w:pPr>
            <w:r w:rsidRPr="00170DA8">
              <w:rPr>
                <w:b/>
              </w:rPr>
              <w:t>15</w:t>
            </w:r>
            <w:r>
              <w:rPr>
                <w:b/>
              </w:rPr>
              <w:t>B</w:t>
            </w:r>
            <w:r w:rsidR="007C2E1A">
              <w:rPr>
                <w:b/>
              </w:rPr>
              <w:t>G</w:t>
            </w:r>
          </w:p>
        </w:tc>
        <w:tc>
          <w:tcPr>
            <w:tcW w:w="1787" w:type="dxa"/>
            <w:tcBorders>
              <w:top w:val="nil"/>
              <w:left w:val="nil"/>
              <w:bottom w:val="nil"/>
              <w:right w:val="nil"/>
            </w:tcBorders>
            <w:shd w:val="clear" w:color="auto" w:fill="D9D9D9" w:themeFill="background1" w:themeFillShade="D9"/>
            <w:vAlign w:val="center"/>
          </w:tcPr>
          <w:p w14:paraId="10E4BCA2" w14:textId="77777777" w:rsidR="007733DA" w:rsidRDefault="007733DA" w:rsidP="003D079A">
            <w:pPr>
              <w:spacing w:line="240" w:lineRule="auto"/>
              <w:jc w:val="center"/>
              <w:rPr>
                <w:rFonts w:ascii="Calibri" w:hAnsi="Calibri"/>
                <w:color w:val="000000"/>
              </w:rPr>
            </w:pPr>
            <w:r>
              <w:rPr>
                <w:rFonts w:ascii="Calibri" w:hAnsi="Calibri"/>
                <w:color w:val="000000"/>
              </w:rPr>
              <w:t>89</w:t>
            </w:r>
          </w:p>
        </w:tc>
        <w:tc>
          <w:tcPr>
            <w:tcW w:w="1786" w:type="dxa"/>
            <w:tcBorders>
              <w:top w:val="nil"/>
              <w:left w:val="nil"/>
              <w:bottom w:val="nil"/>
              <w:right w:val="nil"/>
            </w:tcBorders>
            <w:shd w:val="clear" w:color="auto" w:fill="D9D9D9" w:themeFill="background1" w:themeFillShade="D9"/>
            <w:vAlign w:val="center"/>
          </w:tcPr>
          <w:p w14:paraId="32255637" w14:textId="77777777" w:rsidR="007733DA" w:rsidRDefault="007733DA" w:rsidP="003D079A">
            <w:pPr>
              <w:spacing w:line="240" w:lineRule="auto"/>
              <w:jc w:val="center"/>
              <w:rPr>
                <w:rFonts w:ascii="Calibri" w:hAnsi="Calibri"/>
                <w:color w:val="000000"/>
              </w:rPr>
            </w:pPr>
            <w:r>
              <w:rPr>
                <w:rFonts w:ascii="Calibri" w:hAnsi="Calibri"/>
                <w:color w:val="000000"/>
              </w:rPr>
              <w:t>109</w:t>
            </w:r>
          </w:p>
        </w:tc>
        <w:tc>
          <w:tcPr>
            <w:tcW w:w="1787" w:type="dxa"/>
            <w:tcBorders>
              <w:top w:val="nil"/>
              <w:left w:val="nil"/>
              <w:bottom w:val="nil"/>
              <w:right w:val="nil"/>
            </w:tcBorders>
            <w:shd w:val="clear" w:color="auto" w:fill="auto"/>
            <w:vAlign w:val="center"/>
          </w:tcPr>
          <w:p w14:paraId="5D693AC5" w14:textId="77777777" w:rsidR="007733DA" w:rsidRDefault="007733DA" w:rsidP="003D079A">
            <w:pPr>
              <w:spacing w:line="240" w:lineRule="auto"/>
              <w:jc w:val="center"/>
              <w:rPr>
                <w:rFonts w:ascii="Calibri" w:hAnsi="Calibri"/>
                <w:color w:val="000000"/>
              </w:rPr>
            </w:pPr>
          </w:p>
        </w:tc>
      </w:tr>
      <w:tr w:rsidR="007733DA" w:rsidRPr="00170DA8" w14:paraId="3EAE11FF" w14:textId="77777777" w:rsidTr="008B76CD">
        <w:tc>
          <w:tcPr>
            <w:tcW w:w="1817" w:type="dxa"/>
            <w:tcBorders>
              <w:top w:val="nil"/>
              <w:left w:val="nil"/>
              <w:bottom w:val="nil"/>
              <w:right w:val="nil"/>
            </w:tcBorders>
            <w:shd w:val="clear" w:color="auto" w:fill="D9D9D9" w:themeFill="background1" w:themeFillShade="D9"/>
            <w:vAlign w:val="center"/>
          </w:tcPr>
          <w:p w14:paraId="1247A63B" w14:textId="01629E48" w:rsidR="007733DA" w:rsidRPr="00170DA8" w:rsidRDefault="007733DA" w:rsidP="003D079A">
            <w:pPr>
              <w:spacing w:line="240" w:lineRule="auto"/>
              <w:jc w:val="center"/>
              <w:rPr>
                <w:b/>
              </w:rPr>
            </w:pPr>
            <w:r w:rsidRPr="00170DA8">
              <w:rPr>
                <w:b/>
              </w:rPr>
              <w:t>16</w:t>
            </w:r>
            <w:r>
              <w:rPr>
                <w:b/>
              </w:rPr>
              <w:t>B</w:t>
            </w:r>
            <w:r w:rsidR="007C2E1A">
              <w:rPr>
                <w:b/>
              </w:rPr>
              <w:t>G</w:t>
            </w:r>
          </w:p>
        </w:tc>
        <w:tc>
          <w:tcPr>
            <w:tcW w:w="1787" w:type="dxa"/>
            <w:tcBorders>
              <w:top w:val="nil"/>
              <w:left w:val="nil"/>
              <w:bottom w:val="nil"/>
              <w:right w:val="nil"/>
            </w:tcBorders>
            <w:shd w:val="clear" w:color="auto" w:fill="D9D9D9" w:themeFill="background1" w:themeFillShade="D9"/>
            <w:vAlign w:val="center"/>
          </w:tcPr>
          <w:p w14:paraId="61C0DF80" w14:textId="77777777" w:rsidR="007733DA" w:rsidRDefault="007733DA" w:rsidP="003D079A">
            <w:pPr>
              <w:spacing w:line="240" w:lineRule="auto"/>
              <w:jc w:val="center"/>
              <w:rPr>
                <w:rFonts w:ascii="Calibri" w:hAnsi="Calibri"/>
                <w:color w:val="000000"/>
              </w:rPr>
            </w:pPr>
            <w:r>
              <w:rPr>
                <w:rFonts w:ascii="Calibri" w:hAnsi="Calibri"/>
                <w:color w:val="000000"/>
              </w:rPr>
              <w:t>187</w:t>
            </w:r>
          </w:p>
        </w:tc>
        <w:tc>
          <w:tcPr>
            <w:tcW w:w="1786" w:type="dxa"/>
            <w:tcBorders>
              <w:top w:val="nil"/>
              <w:left w:val="nil"/>
              <w:bottom w:val="nil"/>
              <w:right w:val="nil"/>
            </w:tcBorders>
            <w:shd w:val="clear" w:color="auto" w:fill="D9D9D9" w:themeFill="background1" w:themeFillShade="D9"/>
            <w:vAlign w:val="center"/>
          </w:tcPr>
          <w:p w14:paraId="3F4B28F0" w14:textId="77777777" w:rsidR="007733DA" w:rsidRDefault="007733DA" w:rsidP="003D079A">
            <w:pPr>
              <w:spacing w:line="240" w:lineRule="auto"/>
              <w:jc w:val="center"/>
              <w:rPr>
                <w:rFonts w:ascii="Calibri" w:hAnsi="Calibri"/>
                <w:color w:val="000000"/>
              </w:rPr>
            </w:pPr>
            <w:r>
              <w:rPr>
                <w:rFonts w:ascii="Calibri" w:hAnsi="Calibri"/>
                <w:color w:val="000000"/>
              </w:rPr>
              <w:t>154</w:t>
            </w:r>
          </w:p>
        </w:tc>
        <w:tc>
          <w:tcPr>
            <w:tcW w:w="1787" w:type="dxa"/>
            <w:tcBorders>
              <w:top w:val="nil"/>
              <w:left w:val="nil"/>
              <w:bottom w:val="nil"/>
              <w:right w:val="nil"/>
            </w:tcBorders>
            <w:shd w:val="clear" w:color="auto" w:fill="auto"/>
            <w:vAlign w:val="center"/>
          </w:tcPr>
          <w:p w14:paraId="416E4732" w14:textId="77777777" w:rsidR="007733DA" w:rsidRDefault="007733DA" w:rsidP="003D079A">
            <w:pPr>
              <w:spacing w:line="240" w:lineRule="auto"/>
              <w:jc w:val="center"/>
              <w:rPr>
                <w:rFonts w:ascii="Calibri" w:hAnsi="Calibri"/>
                <w:color w:val="000000"/>
              </w:rPr>
            </w:pPr>
            <w:r>
              <w:rPr>
                <w:rFonts w:ascii="Calibri" w:hAnsi="Calibri"/>
                <w:color w:val="000000"/>
              </w:rPr>
              <w:t>171</w:t>
            </w:r>
          </w:p>
        </w:tc>
      </w:tr>
      <w:tr w:rsidR="007733DA" w:rsidRPr="00170DA8" w14:paraId="1F4AA50B" w14:textId="77777777" w:rsidTr="008B76CD">
        <w:tc>
          <w:tcPr>
            <w:tcW w:w="1817" w:type="dxa"/>
            <w:tcBorders>
              <w:top w:val="nil"/>
              <w:left w:val="nil"/>
              <w:bottom w:val="nil"/>
              <w:right w:val="nil"/>
            </w:tcBorders>
            <w:shd w:val="clear" w:color="auto" w:fill="D9D9D9" w:themeFill="background1" w:themeFillShade="D9"/>
            <w:vAlign w:val="center"/>
          </w:tcPr>
          <w:p w14:paraId="36F52C65" w14:textId="3F5EF05F" w:rsidR="007733DA" w:rsidRPr="00170DA8" w:rsidRDefault="007733DA" w:rsidP="003D079A">
            <w:pPr>
              <w:spacing w:line="240" w:lineRule="auto"/>
              <w:jc w:val="center"/>
              <w:rPr>
                <w:b/>
              </w:rPr>
            </w:pPr>
            <w:r w:rsidRPr="00170DA8">
              <w:rPr>
                <w:b/>
              </w:rPr>
              <w:t>17</w:t>
            </w:r>
            <w:r>
              <w:rPr>
                <w:b/>
              </w:rPr>
              <w:t>B</w:t>
            </w:r>
            <w:r w:rsidR="007C2E1A">
              <w:rPr>
                <w:b/>
              </w:rPr>
              <w:t>G</w:t>
            </w:r>
          </w:p>
        </w:tc>
        <w:tc>
          <w:tcPr>
            <w:tcW w:w="1787" w:type="dxa"/>
            <w:tcBorders>
              <w:top w:val="nil"/>
              <w:left w:val="nil"/>
              <w:bottom w:val="nil"/>
              <w:right w:val="nil"/>
            </w:tcBorders>
            <w:shd w:val="clear" w:color="auto" w:fill="D9D9D9" w:themeFill="background1" w:themeFillShade="D9"/>
            <w:vAlign w:val="center"/>
          </w:tcPr>
          <w:p w14:paraId="76B4E07A" w14:textId="77777777" w:rsidR="007733DA" w:rsidRDefault="007733DA" w:rsidP="003D079A">
            <w:pPr>
              <w:spacing w:line="240" w:lineRule="auto"/>
              <w:jc w:val="center"/>
              <w:rPr>
                <w:rFonts w:ascii="Calibri" w:hAnsi="Calibri"/>
                <w:color w:val="000000"/>
              </w:rPr>
            </w:pPr>
            <w:r>
              <w:rPr>
                <w:rFonts w:ascii="Calibri" w:hAnsi="Calibri"/>
                <w:color w:val="000000"/>
              </w:rPr>
              <w:t>125</w:t>
            </w:r>
          </w:p>
        </w:tc>
        <w:tc>
          <w:tcPr>
            <w:tcW w:w="1786" w:type="dxa"/>
            <w:tcBorders>
              <w:top w:val="nil"/>
              <w:left w:val="nil"/>
              <w:bottom w:val="nil"/>
              <w:right w:val="nil"/>
            </w:tcBorders>
            <w:shd w:val="clear" w:color="auto" w:fill="D9D9D9" w:themeFill="background1" w:themeFillShade="D9"/>
            <w:vAlign w:val="center"/>
          </w:tcPr>
          <w:p w14:paraId="14149498" w14:textId="77777777" w:rsidR="007733DA" w:rsidRDefault="007733DA" w:rsidP="003D079A">
            <w:pPr>
              <w:spacing w:line="240" w:lineRule="auto"/>
              <w:jc w:val="center"/>
              <w:rPr>
                <w:rFonts w:ascii="Calibri" w:hAnsi="Calibri"/>
                <w:color w:val="000000"/>
              </w:rPr>
            </w:pPr>
            <w:r>
              <w:rPr>
                <w:rFonts w:ascii="Calibri" w:hAnsi="Calibri"/>
                <w:color w:val="000000"/>
              </w:rPr>
              <w:t>142</w:t>
            </w:r>
          </w:p>
        </w:tc>
        <w:tc>
          <w:tcPr>
            <w:tcW w:w="1787" w:type="dxa"/>
            <w:tcBorders>
              <w:top w:val="nil"/>
              <w:left w:val="nil"/>
              <w:bottom w:val="nil"/>
              <w:right w:val="nil"/>
            </w:tcBorders>
            <w:shd w:val="clear" w:color="auto" w:fill="auto"/>
            <w:vAlign w:val="center"/>
          </w:tcPr>
          <w:p w14:paraId="749550D3" w14:textId="77777777" w:rsidR="007733DA" w:rsidRDefault="007733DA" w:rsidP="003D079A">
            <w:pPr>
              <w:spacing w:line="240" w:lineRule="auto"/>
              <w:jc w:val="center"/>
              <w:rPr>
                <w:rFonts w:ascii="Calibri" w:hAnsi="Calibri"/>
                <w:color w:val="000000"/>
              </w:rPr>
            </w:pPr>
            <w:r>
              <w:rPr>
                <w:rFonts w:ascii="Calibri" w:hAnsi="Calibri"/>
                <w:color w:val="000000"/>
              </w:rPr>
              <w:t>121</w:t>
            </w:r>
          </w:p>
        </w:tc>
      </w:tr>
      <w:tr w:rsidR="007733DA" w:rsidRPr="00170DA8" w14:paraId="156E6D03" w14:textId="77777777" w:rsidTr="008B76CD">
        <w:tc>
          <w:tcPr>
            <w:tcW w:w="1817" w:type="dxa"/>
            <w:tcBorders>
              <w:top w:val="nil"/>
              <w:left w:val="nil"/>
              <w:bottom w:val="nil"/>
              <w:right w:val="nil"/>
            </w:tcBorders>
            <w:shd w:val="clear" w:color="auto" w:fill="auto"/>
            <w:vAlign w:val="center"/>
          </w:tcPr>
          <w:p w14:paraId="0DAA4A2D" w14:textId="3838398A" w:rsidR="007733DA" w:rsidRPr="00170DA8" w:rsidRDefault="007733DA" w:rsidP="003D079A">
            <w:pPr>
              <w:spacing w:line="240" w:lineRule="auto"/>
              <w:jc w:val="center"/>
              <w:rPr>
                <w:b/>
              </w:rPr>
            </w:pPr>
            <w:r w:rsidRPr="00170DA8">
              <w:rPr>
                <w:b/>
              </w:rPr>
              <w:t>18</w:t>
            </w:r>
            <w:r>
              <w:rPr>
                <w:b/>
              </w:rPr>
              <w:t>W</w:t>
            </w:r>
            <w:r w:rsidR="007C2E1A">
              <w:rPr>
                <w:b/>
              </w:rPr>
              <w:t>G</w:t>
            </w:r>
          </w:p>
        </w:tc>
        <w:tc>
          <w:tcPr>
            <w:tcW w:w="1787" w:type="dxa"/>
            <w:tcBorders>
              <w:top w:val="nil"/>
              <w:left w:val="nil"/>
              <w:bottom w:val="nil"/>
              <w:right w:val="nil"/>
            </w:tcBorders>
            <w:shd w:val="clear" w:color="auto" w:fill="auto"/>
            <w:vAlign w:val="center"/>
          </w:tcPr>
          <w:p w14:paraId="58EC5625" w14:textId="77777777" w:rsidR="007733DA" w:rsidRDefault="007733DA" w:rsidP="003D079A">
            <w:pPr>
              <w:spacing w:line="240" w:lineRule="auto"/>
              <w:jc w:val="center"/>
              <w:rPr>
                <w:rFonts w:ascii="Calibri" w:hAnsi="Calibri"/>
                <w:color w:val="000000"/>
              </w:rPr>
            </w:pPr>
            <w:r>
              <w:rPr>
                <w:rFonts w:ascii="Calibri" w:hAnsi="Calibri"/>
                <w:color w:val="000000"/>
              </w:rPr>
              <w:t>162</w:t>
            </w:r>
          </w:p>
        </w:tc>
        <w:tc>
          <w:tcPr>
            <w:tcW w:w="1786" w:type="dxa"/>
            <w:tcBorders>
              <w:top w:val="nil"/>
              <w:left w:val="nil"/>
              <w:bottom w:val="nil"/>
              <w:right w:val="nil"/>
            </w:tcBorders>
            <w:shd w:val="clear" w:color="auto" w:fill="auto"/>
            <w:vAlign w:val="center"/>
          </w:tcPr>
          <w:p w14:paraId="7DB1B350"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2538F728" w14:textId="77777777" w:rsidR="007733DA" w:rsidRDefault="007733DA" w:rsidP="003D079A">
            <w:pPr>
              <w:spacing w:line="240" w:lineRule="auto"/>
              <w:jc w:val="center"/>
              <w:rPr>
                <w:rFonts w:ascii="Calibri" w:hAnsi="Calibri"/>
                <w:color w:val="000000"/>
              </w:rPr>
            </w:pPr>
            <w:r>
              <w:rPr>
                <w:rFonts w:ascii="Calibri" w:hAnsi="Calibri"/>
                <w:color w:val="000000"/>
              </w:rPr>
              <w:t>129</w:t>
            </w:r>
          </w:p>
        </w:tc>
      </w:tr>
      <w:tr w:rsidR="007733DA" w:rsidRPr="00170DA8" w14:paraId="660057EE" w14:textId="77777777" w:rsidTr="008B76CD">
        <w:tc>
          <w:tcPr>
            <w:tcW w:w="1817" w:type="dxa"/>
            <w:tcBorders>
              <w:top w:val="nil"/>
              <w:left w:val="nil"/>
              <w:bottom w:val="nil"/>
              <w:right w:val="nil"/>
            </w:tcBorders>
            <w:shd w:val="clear" w:color="auto" w:fill="auto"/>
            <w:vAlign w:val="center"/>
          </w:tcPr>
          <w:p w14:paraId="4858B766" w14:textId="60043DF2" w:rsidR="007733DA" w:rsidRPr="00170DA8" w:rsidRDefault="007733DA" w:rsidP="003D079A">
            <w:pPr>
              <w:spacing w:line="240" w:lineRule="auto"/>
              <w:jc w:val="center"/>
              <w:rPr>
                <w:b/>
              </w:rPr>
            </w:pPr>
            <w:r w:rsidRPr="00170DA8">
              <w:rPr>
                <w:b/>
              </w:rPr>
              <w:t>19</w:t>
            </w:r>
            <w:r>
              <w:rPr>
                <w:b/>
              </w:rPr>
              <w:t>W</w:t>
            </w:r>
            <w:r w:rsidR="007C2E1A">
              <w:rPr>
                <w:b/>
              </w:rPr>
              <w:t>G</w:t>
            </w:r>
          </w:p>
        </w:tc>
        <w:tc>
          <w:tcPr>
            <w:tcW w:w="1787" w:type="dxa"/>
            <w:tcBorders>
              <w:top w:val="nil"/>
              <w:left w:val="nil"/>
              <w:bottom w:val="nil"/>
              <w:right w:val="nil"/>
            </w:tcBorders>
            <w:shd w:val="clear" w:color="auto" w:fill="auto"/>
            <w:vAlign w:val="center"/>
          </w:tcPr>
          <w:p w14:paraId="0E809D73" w14:textId="77777777" w:rsidR="007733DA" w:rsidRDefault="007733DA" w:rsidP="003D079A">
            <w:pPr>
              <w:spacing w:line="240" w:lineRule="auto"/>
              <w:jc w:val="center"/>
              <w:rPr>
                <w:rFonts w:ascii="Calibri" w:hAnsi="Calibri"/>
                <w:color w:val="000000"/>
              </w:rPr>
            </w:pPr>
            <w:r>
              <w:rPr>
                <w:rFonts w:ascii="Calibri" w:hAnsi="Calibri"/>
                <w:color w:val="000000"/>
              </w:rPr>
              <w:t>113</w:t>
            </w:r>
          </w:p>
        </w:tc>
        <w:tc>
          <w:tcPr>
            <w:tcW w:w="1786" w:type="dxa"/>
            <w:tcBorders>
              <w:top w:val="nil"/>
              <w:left w:val="nil"/>
              <w:bottom w:val="nil"/>
              <w:right w:val="nil"/>
            </w:tcBorders>
            <w:shd w:val="clear" w:color="auto" w:fill="auto"/>
            <w:vAlign w:val="center"/>
          </w:tcPr>
          <w:p w14:paraId="7724ECA3"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5E971B54" w14:textId="77777777" w:rsidR="007733DA" w:rsidRDefault="007733DA" w:rsidP="003D079A">
            <w:pPr>
              <w:spacing w:line="240" w:lineRule="auto"/>
              <w:jc w:val="center"/>
              <w:rPr>
                <w:rFonts w:ascii="Calibri" w:hAnsi="Calibri"/>
                <w:color w:val="000000"/>
              </w:rPr>
            </w:pPr>
          </w:p>
        </w:tc>
      </w:tr>
      <w:tr w:rsidR="007733DA" w:rsidRPr="00170DA8" w14:paraId="67FD2990" w14:textId="77777777" w:rsidTr="008B76CD">
        <w:tc>
          <w:tcPr>
            <w:tcW w:w="1817" w:type="dxa"/>
            <w:tcBorders>
              <w:top w:val="nil"/>
              <w:left w:val="nil"/>
              <w:bottom w:val="nil"/>
              <w:right w:val="nil"/>
            </w:tcBorders>
            <w:shd w:val="clear" w:color="auto" w:fill="auto"/>
            <w:vAlign w:val="center"/>
          </w:tcPr>
          <w:p w14:paraId="363A2D50" w14:textId="77777777" w:rsidR="007733DA" w:rsidRPr="00170DA8" w:rsidRDefault="007733DA" w:rsidP="003D079A">
            <w:pPr>
              <w:spacing w:line="240" w:lineRule="auto"/>
              <w:jc w:val="center"/>
              <w:rPr>
                <w:b/>
              </w:rPr>
            </w:pPr>
            <w:r w:rsidRPr="00170DA8">
              <w:rPr>
                <w:b/>
              </w:rPr>
              <w:t>20</w:t>
            </w:r>
          </w:p>
        </w:tc>
        <w:tc>
          <w:tcPr>
            <w:tcW w:w="1787" w:type="dxa"/>
            <w:tcBorders>
              <w:top w:val="nil"/>
              <w:left w:val="nil"/>
              <w:bottom w:val="nil"/>
              <w:right w:val="nil"/>
            </w:tcBorders>
            <w:shd w:val="clear" w:color="auto" w:fill="auto"/>
            <w:vAlign w:val="center"/>
          </w:tcPr>
          <w:p w14:paraId="70E92675" w14:textId="77777777" w:rsidR="007733DA" w:rsidRDefault="007733DA" w:rsidP="003D079A">
            <w:pPr>
              <w:spacing w:line="240" w:lineRule="auto"/>
              <w:jc w:val="center"/>
              <w:rPr>
                <w:rFonts w:ascii="Calibri" w:hAnsi="Calibri"/>
                <w:color w:val="000000"/>
              </w:rPr>
            </w:pPr>
            <w:r>
              <w:rPr>
                <w:rFonts w:ascii="Calibri" w:hAnsi="Calibri"/>
                <w:color w:val="000000"/>
              </w:rPr>
              <w:t>258</w:t>
            </w:r>
          </w:p>
        </w:tc>
        <w:tc>
          <w:tcPr>
            <w:tcW w:w="1786" w:type="dxa"/>
            <w:tcBorders>
              <w:top w:val="nil"/>
              <w:left w:val="nil"/>
              <w:bottom w:val="nil"/>
              <w:right w:val="nil"/>
            </w:tcBorders>
            <w:shd w:val="clear" w:color="auto" w:fill="auto"/>
            <w:vAlign w:val="center"/>
          </w:tcPr>
          <w:p w14:paraId="3B7552E3"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1EF99606" w14:textId="77777777" w:rsidR="007733DA" w:rsidRDefault="007733DA" w:rsidP="003D079A">
            <w:pPr>
              <w:spacing w:line="240" w:lineRule="auto"/>
              <w:jc w:val="center"/>
              <w:rPr>
                <w:rFonts w:ascii="Calibri" w:hAnsi="Calibri"/>
                <w:color w:val="000000"/>
              </w:rPr>
            </w:pPr>
          </w:p>
        </w:tc>
      </w:tr>
      <w:tr w:rsidR="007733DA" w:rsidRPr="00170DA8" w14:paraId="53B2B22D" w14:textId="77777777" w:rsidTr="008B76CD">
        <w:tc>
          <w:tcPr>
            <w:tcW w:w="1817" w:type="dxa"/>
            <w:tcBorders>
              <w:top w:val="nil"/>
              <w:left w:val="nil"/>
              <w:bottom w:val="nil"/>
              <w:right w:val="nil"/>
            </w:tcBorders>
            <w:shd w:val="clear" w:color="auto" w:fill="D9D9D9" w:themeFill="background1" w:themeFillShade="D9"/>
            <w:vAlign w:val="center"/>
          </w:tcPr>
          <w:p w14:paraId="76305ACB" w14:textId="1DC94C73" w:rsidR="007733DA" w:rsidRPr="00170DA8" w:rsidRDefault="007733DA" w:rsidP="003D079A">
            <w:pPr>
              <w:spacing w:line="240" w:lineRule="auto"/>
              <w:jc w:val="center"/>
              <w:rPr>
                <w:b/>
              </w:rPr>
            </w:pPr>
            <w:r w:rsidRPr="00170DA8">
              <w:rPr>
                <w:b/>
              </w:rPr>
              <w:t>21</w:t>
            </w:r>
            <w:r>
              <w:rPr>
                <w:b/>
              </w:rPr>
              <w:t>W</w:t>
            </w:r>
            <w:r w:rsidR="007C2E1A">
              <w:rPr>
                <w:b/>
              </w:rPr>
              <w:t>G</w:t>
            </w:r>
          </w:p>
        </w:tc>
        <w:tc>
          <w:tcPr>
            <w:tcW w:w="1787" w:type="dxa"/>
            <w:tcBorders>
              <w:top w:val="nil"/>
              <w:left w:val="nil"/>
              <w:bottom w:val="nil"/>
              <w:right w:val="nil"/>
            </w:tcBorders>
            <w:shd w:val="clear" w:color="auto" w:fill="D9D9D9" w:themeFill="background1" w:themeFillShade="D9"/>
            <w:vAlign w:val="center"/>
          </w:tcPr>
          <w:p w14:paraId="381803A6" w14:textId="77777777" w:rsidR="007733DA" w:rsidRDefault="007733DA" w:rsidP="003D079A">
            <w:pPr>
              <w:spacing w:line="240" w:lineRule="auto"/>
              <w:jc w:val="center"/>
              <w:rPr>
                <w:rFonts w:ascii="Calibri" w:hAnsi="Calibri"/>
                <w:color w:val="000000"/>
              </w:rPr>
            </w:pPr>
            <w:r>
              <w:rPr>
                <w:rFonts w:ascii="Calibri" w:hAnsi="Calibri"/>
                <w:color w:val="000000"/>
              </w:rPr>
              <w:t>93</w:t>
            </w:r>
          </w:p>
        </w:tc>
        <w:tc>
          <w:tcPr>
            <w:tcW w:w="1786" w:type="dxa"/>
            <w:tcBorders>
              <w:top w:val="nil"/>
              <w:left w:val="nil"/>
              <w:bottom w:val="nil"/>
              <w:right w:val="nil"/>
            </w:tcBorders>
            <w:shd w:val="clear" w:color="auto" w:fill="D9D9D9" w:themeFill="background1" w:themeFillShade="D9"/>
            <w:vAlign w:val="center"/>
          </w:tcPr>
          <w:p w14:paraId="0C50D259" w14:textId="77777777" w:rsidR="007733DA" w:rsidRDefault="007733DA" w:rsidP="003D079A">
            <w:pPr>
              <w:spacing w:line="240" w:lineRule="auto"/>
              <w:jc w:val="center"/>
              <w:rPr>
                <w:rFonts w:ascii="Calibri" w:hAnsi="Calibri"/>
                <w:color w:val="000000"/>
              </w:rPr>
            </w:pPr>
            <w:r>
              <w:rPr>
                <w:rFonts w:ascii="Calibri" w:hAnsi="Calibri"/>
                <w:color w:val="000000"/>
              </w:rPr>
              <w:t>98</w:t>
            </w:r>
          </w:p>
        </w:tc>
        <w:tc>
          <w:tcPr>
            <w:tcW w:w="1787" w:type="dxa"/>
            <w:tcBorders>
              <w:top w:val="nil"/>
              <w:left w:val="nil"/>
              <w:bottom w:val="nil"/>
              <w:right w:val="nil"/>
            </w:tcBorders>
            <w:shd w:val="clear" w:color="auto" w:fill="auto"/>
            <w:vAlign w:val="center"/>
          </w:tcPr>
          <w:p w14:paraId="13A2480C" w14:textId="77777777" w:rsidR="007733DA" w:rsidRDefault="007733DA" w:rsidP="003D079A">
            <w:pPr>
              <w:spacing w:line="240" w:lineRule="auto"/>
              <w:jc w:val="center"/>
              <w:rPr>
                <w:rFonts w:ascii="Calibri" w:hAnsi="Calibri"/>
                <w:color w:val="000000"/>
              </w:rPr>
            </w:pPr>
            <w:r>
              <w:rPr>
                <w:rFonts w:ascii="Calibri" w:hAnsi="Calibri"/>
                <w:color w:val="000000"/>
              </w:rPr>
              <w:t>96</w:t>
            </w:r>
          </w:p>
        </w:tc>
      </w:tr>
      <w:tr w:rsidR="007733DA" w:rsidRPr="00170DA8" w14:paraId="7D968F35" w14:textId="77777777" w:rsidTr="008B76CD">
        <w:tc>
          <w:tcPr>
            <w:tcW w:w="1817" w:type="dxa"/>
            <w:tcBorders>
              <w:top w:val="nil"/>
              <w:left w:val="nil"/>
              <w:bottom w:val="nil"/>
              <w:right w:val="nil"/>
            </w:tcBorders>
            <w:shd w:val="clear" w:color="auto" w:fill="D9D9D9" w:themeFill="background1" w:themeFillShade="D9"/>
            <w:vAlign w:val="center"/>
          </w:tcPr>
          <w:p w14:paraId="096A3C92" w14:textId="4E86A1F5" w:rsidR="007733DA" w:rsidRPr="00170DA8" w:rsidRDefault="007733DA" w:rsidP="003D079A">
            <w:pPr>
              <w:spacing w:line="240" w:lineRule="auto"/>
              <w:jc w:val="center"/>
              <w:rPr>
                <w:b/>
              </w:rPr>
            </w:pPr>
            <w:r w:rsidRPr="00170DA8">
              <w:rPr>
                <w:b/>
              </w:rPr>
              <w:t>22</w:t>
            </w:r>
            <w:r>
              <w:rPr>
                <w:b/>
              </w:rPr>
              <w:t>W</w:t>
            </w:r>
            <w:r w:rsidR="007C2E1A">
              <w:rPr>
                <w:b/>
              </w:rPr>
              <w:t>G</w:t>
            </w:r>
          </w:p>
        </w:tc>
        <w:tc>
          <w:tcPr>
            <w:tcW w:w="1787" w:type="dxa"/>
            <w:tcBorders>
              <w:top w:val="nil"/>
              <w:left w:val="nil"/>
              <w:bottom w:val="nil"/>
              <w:right w:val="nil"/>
            </w:tcBorders>
            <w:shd w:val="clear" w:color="auto" w:fill="D9D9D9" w:themeFill="background1" w:themeFillShade="D9"/>
            <w:vAlign w:val="center"/>
          </w:tcPr>
          <w:p w14:paraId="4BA266CF" w14:textId="77777777" w:rsidR="007733DA" w:rsidRDefault="007733DA" w:rsidP="003D079A">
            <w:pPr>
              <w:spacing w:line="240" w:lineRule="auto"/>
              <w:jc w:val="center"/>
              <w:rPr>
                <w:rFonts w:ascii="Calibri" w:hAnsi="Calibri"/>
                <w:color w:val="000000"/>
              </w:rPr>
            </w:pPr>
            <w:r>
              <w:rPr>
                <w:rFonts w:ascii="Calibri" w:hAnsi="Calibri"/>
                <w:color w:val="000000"/>
              </w:rPr>
              <w:t>174</w:t>
            </w:r>
          </w:p>
        </w:tc>
        <w:tc>
          <w:tcPr>
            <w:tcW w:w="1786" w:type="dxa"/>
            <w:tcBorders>
              <w:top w:val="nil"/>
              <w:left w:val="nil"/>
              <w:bottom w:val="nil"/>
              <w:right w:val="nil"/>
            </w:tcBorders>
            <w:shd w:val="clear" w:color="auto" w:fill="D9D9D9" w:themeFill="background1" w:themeFillShade="D9"/>
            <w:vAlign w:val="center"/>
          </w:tcPr>
          <w:p w14:paraId="304EEEC3" w14:textId="77777777" w:rsidR="007733DA" w:rsidRDefault="007733DA" w:rsidP="003D079A">
            <w:pPr>
              <w:spacing w:line="240" w:lineRule="auto"/>
              <w:jc w:val="center"/>
              <w:rPr>
                <w:rFonts w:ascii="Calibri" w:hAnsi="Calibri"/>
                <w:color w:val="000000"/>
              </w:rPr>
            </w:pPr>
            <w:r>
              <w:rPr>
                <w:rFonts w:ascii="Calibri" w:hAnsi="Calibri"/>
                <w:color w:val="000000"/>
              </w:rPr>
              <w:t>120</w:t>
            </w:r>
          </w:p>
        </w:tc>
        <w:tc>
          <w:tcPr>
            <w:tcW w:w="1787" w:type="dxa"/>
            <w:tcBorders>
              <w:top w:val="nil"/>
              <w:left w:val="nil"/>
              <w:bottom w:val="nil"/>
              <w:right w:val="nil"/>
            </w:tcBorders>
            <w:shd w:val="clear" w:color="auto" w:fill="auto"/>
            <w:vAlign w:val="center"/>
          </w:tcPr>
          <w:p w14:paraId="5F2A8754" w14:textId="77777777" w:rsidR="007733DA" w:rsidRDefault="007733DA" w:rsidP="003D079A">
            <w:pPr>
              <w:spacing w:line="240" w:lineRule="auto"/>
              <w:jc w:val="center"/>
              <w:rPr>
                <w:rFonts w:ascii="Calibri" w:hAnsi="Calibri"/>
                <w:color w:val="000000"/>
              </w:rPr>
            </w:pPr>
            <w:r>
              <w:rPr>
                <w:rFonts w:ascii="Calibri" w:hAnsi="Calibri"/>
                <w:color w:val="000000"/>
              </w:rPr>
              <w:t>122</w:t>
            </w:r>
          </w:p>
        </w:tc>
      </w:tr>
      <w:tr w:rsidR="007733DA" w:rsidRPr="00170DA8" w14:paraId="0C449A2A" w14:textId="77777777" w:rsidTr="008B76CD">
        <w:tc>
          <w:tcPr>
            <w:tcW w:w="1817" w:type="dxa"/>
            <w:tcBorders>
              <w:top w:val="nil"/>
              <w:left w:val="nil"/>
              <w:bottom w:val="nil"/>
              <w:right w:val="nil"/>
            </w:tcBorders>
            <w:vAlign w:val="center"/>
          </w:tcPr>
          <w:p w14:paraId="1400E176" w14:textId="77777777" w:rsidR="007733DA" w:rsidRPr="00170DA8" w:rsidRDefault="007733DA" w:rsidP="003D079A">
            <w:pPr>
              <w:spacing w:line="240" w:lineRule="auto"/>
              <w:jc w:val="center"/>
              <w:rPr>
                <w:b/>
              </w:rPr>
            </w:pPr>
            <w:r>
              <w:rPr>
                <w:b/>
              </w:rPr>
              <w:t>Walking Mean (SD)</w:t>
            </w:r>
          </w:p>
        </w:tc>
        <w:tc>
          <w:tcPr>
            <w:tcW w:w="1787" w:type="dxa"/>
            <w:tcBorders>
              <w:top w:val="nil"/>
              <w:left w:val="nil"/>
              <w:bottom w:val="nil"/>
              <w:right w:val="nil"/>
            </w:tcBorders>
            <w:vAlign w:val="center"/>
          </w:tcPr>
          <w:p w14:paraId="00D6336E" w14:textId="77777777" w:rsidR="007733DA" w:rsidRDefault="007733DA" w:rsidP="003D079A">
            <w:pPr>
              <w:spacing w:line="240" w:lineRule="auto"/>
              <w:jc w:val="center"/>
              <w:rPr>
                <w:rFonts w:ascii="Calibri" w:hAnsi="Calibri"/>
                <w:color w:val="000000"/>
              </w:rPr>
            </w:pPr>
            <w:r>
              <w:rPr>
                <w:rFonts w:ascii="Calibri" w:hAnsi="Calibri"/>
                <w:color w:val="000000"/>
              </w:rPr>
              <w:t>129.7 (37.9)</w:t>
            </w:r>
          </w:p>
        </w:tc>
        <w:tc>
          <w:tcPr>
            <w:tcW w:w="1786" w:type="dxa"/>
            <w:tcBorders>
              <w:top w:val="nil"/>
              <w:left w:val="nil"/>
              <w:bottom w:val="nil"/>
              <w:right w:val="nil"/>
            </w:tcBorders>
            <w:vAlign w:val="center"/>
          </w:tcPr>
          <w:p w14:paraId="347FA1FB" w14:textId="77777777" w:rsidR="007733DA" w:rsidRDefault="007733DA" w:rsidP="003D079A">
            <w:pPr>
              <w:spacing w:line="240" w:lineRule="auto"/>
              <w:jc w:val="center"/>
              <w:rPr>
                <w:rFonts w:ascii="Calibri" w:hAnsi="Calibri"/>
                <w:color w:val="000000"/>
              </w:rPr>
            </w:pPr>
            <w:r>
              <w:rPr>
                <w:rFonts w:ascii="Calibri" w:hAnsi="Calibri"/>
                <w:color w:val="000000"/>
              </w:rPr>
              <w:t>124.5 (22.0)</w:t>
            </w:r>
          </w:p>
        </w:tc>
        <w:tc>
          <w:tcPr>
            <w:tcW w:w="1787" w:type="dxa"/>
            <w:tcBorders>
              <w:top w:val="nil"/>
              <w:left w:val="nil"/>
              <w:bottom w:val="nil"/>
              <w:right w:val="nil"/>
            </w:tcBorders>
            <w:vAlign w:val="center"/>
          </w:tcPr>
          <w:p w14:paraId="1F75FBAB" w14:textId="77777777" w:rsidR="007733DA" w:rsidRDefault="007733DA" w:rsidP="003D079A">
            <w:pPr>
              <w:spacing w:line="240" w:lineRule="auto"/>
              <w:jc w:val="center"/>
              <w:rPr>
                <w:rFonts w:ascii="Calibri" w:hAnsi="Calibri"/>
                <w:color w:val="000000"/>
              </w:rPr>
            </w:pPr>
            <w:r>
              <w:rPr>
                <w:rFonts w:ascii="Calibri" w:hAnsi="Calibri"/>
                <w:color w:val="000000"/>
              </w:rPr>
              <w:t>117.3 (19.4)</w:t>
            </w:r>
          </w:p>
        </w:tc>
      </w:tr>
      <w:tr w:rsidR="007733DA" w:rsidRPr="00170DA8" w14:paraId="602D35C7" w14:textId="77777777" w:rsidTr="008B76CD">
        <w:tc>
          <w:tcPr>
            <w:tcW w:w="1817" w:type="dxa"/>
            <w:tcBorders>
              <w:top w:val="nil"/>
              <w:left w:val="nil"/>
              <w:bottom w:val="nil"/>
              <w:right w:val="nil"/>
            </w:tcBorders>
            <w:vAlign w:val="center"/>
          </w:tcPr>
          <w:p w14:paraId="3EDB0095" w14:textId="77777777" w:rsidR="007733DA" w:rsidRPr="00170DA8" w:rsidRDefault="007733DA" w:rsidP="003D079A">
            <w:pPr>
              <w:spacing w:line="240" w:lineRule="auto"/>
              <w:jc w:val="center"/>
              <w:rPr>
                <w:b/>
              </w:rPr>
            </w:pPr>
            <w:r>
              <w:rPr>
                <w:b/>
              </w:rPr>
              <w:t>Breaks Mean (SD)</w:t>
            </w:r>
          </w:p>
        </w:tc>
        <w:tc>
          <w:tcPr>
            <w:tcW w:w="1787" w:type="dxa"/>
            <w:tcBorders>
              <w:top w:val="nil"/>
              <w:left w:val="nil"/>
              <w:bottom w:val="nil"/>
              <w:right w:val="nil"/>
            </w:tcBorders>
            <w:vAlign w:val="center"/>
          </w:tcPr>
          <w:p w14:paraId="72B2229D" w14:textId="77777777" w:rsidR="007733DA" w:rsidRDefault="007733DA" w:rsidP="003D079A">
            <w:pPr>
              <w:spacing w:line="240" w:lineRule="auto"/>
              <w:jc w:val="center"/>
              <w:rPr>
                <w:rFonts w:ascii="Calibri" w:hAnsi="Calibri"/>
                <w:color w:val="000000"/>
              </w:rPr>
            </w:pPr>
            <w:r>
              <w:rPr>
                <w:rFonts w:ascii="Calibri" w:hAnsi="Calibri"/>
                <w:color w:val="000000"/>
              </w:rPr>
              <w:t>154.7 (63.7)</w:t>
            </w:r>
          </w:p>
        </w:tc>
        <w:tc>
          <w:tcPr>
            <w:tcW w:w="1786" w:type="dxa"/>
            <w:tcBorders>
              <w:top w:val="nil"/>
              <w:left w:val="nil"/>
              <w:bottom w:val="nil"/>
              <w:right w:val="nil"/>
            </w:tcBorders>
            <w:vAlign w:val="center"/>
          </w:tcPr>
          <w:p w14:paraId="36E6D852" w14:textId="77777777" w:rsidR="007733DA" w:rsidRDefault="007733DA" w:rsidP="003D079A">
            <w:pPr>
              <w:spacing w:line="240" w:lineRule="auto"/>
              <w:jc w:val="center"/>
              <w:rPr>
                <w:rFonts w:ascii="Calibri" w:hAnsi="Calibri"/>
                <w:color w:val="000000"/>
              </w:rPr>
            </w:pPr>
            <w:r>
              <w:rPr>
                <w:rFonts w:ascii="Calibri" w:hAnsi="Calibri"/>
                <w:color w:val="000000"/>
              </w:rPr>
              <w:t>152.1 (60.0)</w:t>
            </w:r>
          </w:p>
        </w:tc>
        <w:tc>
          <w:tcPr>
            <w:tcW w:w="1787" w:type="dxa"/>
            <w:tcBorders>
              <w:top w:val="nil"/>
              <w:left w:val="nil"/>
              <w:bottom w:val="nil"/>
              <w:right w:val="nil"/>
            </w:tcBorders>
            <w:vAlign w:val="center"/>
          </w:tcPr>
          <w:p w14:paraId="5105A239" w14:textId="77777777" w:rsidR="007733DA" w:rsidRDefault="007733DA" w:rsidP="003D079A">
            <w:pPr>
              <w:spacing w:line="240" w:lineRule="auto"/>
              <w:jc w:val="center"/>
              <w:rPr>
                <w:rFonts w:ascii="Calibri" w:hAnsi="Calibri"/>
                <w:color w:val="000000"/>
              </w:rPr>
            </w:pPr>
            <w:r>
              <w:rPr>
                <w:rFonts w:ascii="Calibri" w:hAnsi="Calibri"/>
                <w:color w:val="000000"/>
              </w:rPr>
              <w:t>145.7 (33.7)</w:t>
            </w:r>
          </w:p>
        </w:tc>
      </w:tr>
      <w:tr w:rsidR="007733DA" w:rsidRPr="00170DA8" w14:paraId="19991890" w14:textId="77777777" w:rsidTr="008B76CD">
        <w:tc>
          <w:tcPr>
            <w:tcW w:w="1817" w:type="dxa"/>
            <w:tcBorders>
              <w:top w:val="nil"/>
              <w:left w:val="nil"/>
              <w:bottom w:val="single" w:sz="2" w:space="0" w:color="auto"/>
              <w:right w:val="nil"/>
            </w:tcBorders>
            <w:vAlign w:val="center"/>
          </w:tcPr>
          <w:p w14:paraId="417501AA" w14:textId="77777777" w:rsidR="007733DA" w:rsidRDefault="007733DA" w:rsidP="003D079A">
            <w:pPr>
              <w:spacing w:line="240" w:lineRule="auto"/>
              <w:jc w:val="center"/>
              <w:rPr>
                <w:b/>
              </w:rPr>
            </w:pPr>
            <w:r>
              <w:rPr>
                <w:b/>
              </w:rPr>
              <w:t>Combined Mean (SD)</w:t>
            </w:r>
          </w:p>
        </w:tc>
        <w:tc>
          <w:tcPr>
            <w:tcW w:w="1787" w:type="dxa"/>
            <w:tcBorders>
              <w:top w:val="nil"/>
              <w:left w:val="nil"/>
              <w:bottom w:val="single" w:sz="2" w:space="0" w:color="auto"/>
              <w:right w:val="nil"/>
            </w:tcBorders>
            <w:vAlign w:val="center"/>
          </w:tcPr>
          <w:p w14:paraId="40CD9F97" w14:textId="77777777" w:rsidR="007733DA" w:rsidRDefault="007733DA" w:rsidP="003D079A">
            <w:pPr>
              <w:spacing w:line="240" w:lineRule="auto"/>
              <w:jc w:val="center"/>
              <w:rPr>
                <w:rFonts w:ascii="Calibri" w:hAnsi="Calibri"/>
                <w:color w:val="000000"/>
              </w:rPr>
            </w:pPr>
            <w:r>
              <w:rPr>
                <w:rFonts w:ascii="Calibri" w:hAnsi="Calibri"/>
                <w:color w:val="000000"/>
              </w:rPr>
              <w:t>143.2 (52.9)</w:t>
            </w:r>
          </w:p>
        </w:tc>
        <w:tc>
          <w:tcPr>
            <w:tcW w:w="1786" w:type="dxa"/>
            <w:tcBorders>
              <w:top w:val="nil"/>
              <w:left w:val="nil"/>
              <w:bottom w:val="single" w:sz="2" w:space="0" w:color="auto"/>
              <w:right w:val="nil"/>
            </w:tcBorders>
            <w:vAlign w:val="center"/>
          </w:tcPr>
          <w:p w14:paraId="2B702C9D" w14:textId="77777777" w:rsidR="007733DA" w:rsidRDefault="007733DA" w:rsidP="003D079A">
            <w:pPr>
              <w:spacing w:line="240" w:lineRule="auto"/>
              <w:jc w:val="center"/>
              <w:rPr>
                <w:rFonts w:ascii="Calibri" w:hAnsi="Calibri"/>
                <w:color w:val="000000"/>
              </w:rPr>
            </w:pPr>
            <w:r>
              <w:rPr>
                <w:rFonts w:ascii="Calibri" w:hAnsi="Calibri"/>
                <w:color w:val="000000"/>
              </w:rPr>
              <w:t>139.4 (47.0)</w:t>
            </w:r>
          </w:p>
        </w:tc>
        <w:tc>
          <w:tcPr>
            <w:tcW w:w="1787" w:type="dxa"/>
            <w:tcBorders>
              <w:top w:val="nil"/>
              <w:left w:val="nil"/>
              <w:bottom w:val="single" w:sz="2" w:space="0" w:color="auto"/>
              <w:right w:val="nil"/>
            </w:tcBorders>
            <w:vAlign w:val="center"/>
          </w:tcPr>
          <w:p w14:paraId="096C44D3" w14:textId="77777777" w:rsidR="007733DA" w:rsidRDefault="007733DA" w:rsidP="003D079A">
            <w:pPr>
              <w:spacing w:line="240" w:lineRule="auto"/>
              <w:jc w:val="center"/>
              <w:rPr>
                <w:rFonts w:ascii="Calibri" w:hAnsi="Calibri"/>
                <w:color w:val="000000"/>
              </w:rPr>
            </w:pPr>
            <w:r>
              <w:rPr>
                <w:rFonts w:ascii="Calibri" w:hAnsi="Calibri"/>
                <w:color w:val="000000"/>
              </w:rPr>
              <w:t>136.2 (31.7)</w:t>
            </w:r>
          </w:p>
        </w:tc>
      </w:tr>
    </w:tbl>
    <w:p w14:paraId="57BF2A89" w14:textId="77777777" w:rsidR="00EB238B" w:rsidRDefault="007733DA" w:rsidP="007733DA">
      <w:pPr>
        <w:spacing w:line="240" w:lineRule="auto"/>
      </w:pPr>
      <w:r w:rsidRPr="00EB7093">
        <w:t>Shaded regions were included in analysis</w:t>
      </w:r>
      <w:r>
        <w:t xml:space="preserve">. </w:t>
      </w:r>
    </w:p>
    <w:p w14:paraId="07E3B85D" w14:textId="5BCFB836" w:rsidR="007733DA" w:rsidRDefault="007733DA" w:rsidP="007733DA">
      <w:pPr>
        <w:spacing w:line="240" w:lineRule="auto"/>
      </w:pPr>
      <w:r>
        <w:t>G</w:t>
      </w:r>
      <w:r w:rsidRPr="00EB7093">
        <w:t>roup assignment</w:t>
      </w:r>
      <w:r>
        <w:t>: W</w:t>
      </w:r>
      <w:r w:rsidR="007C2E1A">
        <w:t>G</w:t>
      </w:r>
      <w:r>
        <w:t>=Walking</w:t>
      </w:r>
      <w:r w:rsidR="007C2E1A">
        <w:t xml:space="preserve"> Group</w:t>
      </w:r>
      <w:r>
        <w:t>, B</w:t>
      </w:r>
      <w:r w:rsidR="007C2E1A">
        <w:t>G</w:t>
      </w:r>
      <w:r>
        <w:t>=B</w:t>
      </w:r>
      <w:r w:rsidRPr="00EB7093">
        <w:t>reaks</w:t>
      </w:r>
      <w:r w:rsidR="007C2E1A">
        <w:t xml:space="preserve"> Group</w:t>
      </w:r>
      <w:r>
        <w:t>.</w:t>
      </w:r>
    </w:p>
    <w:p w14:paraId="46247FD5" w14:textId="77777777" w:rsidR="007733DA" w:rsidRDefault="007733DA" w:rsidP="007733DA">
      <w:pPr>
        <w:spacing w:line="240" w:lineRule="auto"/>
      </w:pPr>
    </w:p>
    <w:p w14:paraId="4372BF52" w14:textId="77777777" w:rsidR="001513BA" w:rsidRDefault="001513BA" w:rsidP="007733DA">
      <w:pPr>
        <w:spacing w:line="240" w:lineRule="auto"/>
      </w:pPr>
    </w:p>
    <w:p w14:paraId="24228F2C" w14:textId="77777777" w:rsidR="001513BA" w:rsidRDefault="001513BA" w:rsidP="007733DA">
      <w:pPr>
        <w:spacing w:line="240" w:lineRule="auto"/>
      </w:pPr>
    </w:p>
    <w:p w14:paraId="5CDB516A" w14:textId="77777777" w:rsidR="001513BA" w:rsidRDefault="001513BA" w:rsidP="007733DA">
      <w:pPr>
        <w:spacing w:line="240" w:lineRule="auto"/>
      </w:pPr>
    </w:p>
    <w:p w14:paraId="64CF45D1" w14:textId="77777777" w:rsidR="001513BA" w:rsidRDefault="001513BA" w:rsidP="007733DA">
      <w:pPr>
        <w:spacing w:line="240" w:lineRule="auto"/>
      </w:pPr>
    </w:p>
    <w:p w14:paraId="7EB65BDB" w14:textId="77777777" w:rsidR="001513BA" w:rsidRDefault="001513BA" w:rsidP="007733DA">
      <w:pPr>
        <w:spacing w:line="240" w:lineRule="auto"/>
      </w:pPr>
    </w:p>
    <w:p w14:paraId="34EEE735" w14:textId="77777777" w:rsidR="001513BA" w:rsidRDefault="001513BA" w:rsidP="007733DA">
      <w:pPr>
        <w:spacing w:line="240" w:lineRule="auto"/>
      </w:pPr>
    </w:p>
    <w:p w14:paraId="4C289F77" w14:textId="77777777" w:rsidR="001513BA" w:rsidRDefault="001513BA" w:rsidP="007733DA">
      <w:pPr>
        <w:spacing w:line="240" w:lineRule="auto"/>
      </w:pPr>
    </w:p>
    <w:p w14:paraId="4D7A6F72" w14:textId="77777777" w:rsidR="001513BA" w:rsidRDefault="001513BA" w:rsidP="007733DA">
      <w:pPr>
        <w:spacing w:line="240" w:lineRule="auto"/>
      </w:pPr>
    </w:p>
    <w:p w14:paraId="6D1252BC" w14:textId="77777777" w:rsidR="001513BA" w:rsidRDefault="001513BA" w:rsidP="007733DA">
      <w:pPr>
        <w:spacing w:line="240" w:lineRule="auto"/>
      </w:pPr>
    </w:p>
    <w:p w14:paraId="24DEDB68" w14:textId="77777777" w:rsidR="001513BA" w:rsidRDefault="001513BA"/>
    <w:p w14:paraId="1493F448" w14:textId="77777777" w:rsidR="001513BA" w:rsidRDefault="001513BA"/>
    <w:p w14:paraId="0B0F3D49" w14:textId="77777777" w:rsidR="001513BA" w:rsidRDefault="001513BA" w:rsidP="0033224D">
      <w:pPr>
        <w:jc w:val="center"/>
      </w:pPr>
      <w:r>
        <w:rPr>
          <w:noProof/>
        </w:rPr>
        <w:drawing>
          <wp:inline distT="0" distB="0" distL="0" distR="0" wp14:anchorId="10938076" wp14:editId="332A855D">
            <wp:extent cx="4572000" cy="27432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2AEC5CD" w14:textId="77777777" w:rsidR="001513BA" w:rsidRDefault="001513BA" w:rsidP="0033224D"/>
    <w:p w14:paraId="65E730B9" w14:textId="77777777" w:rsidR="001513BA" w:rsidRDefault="001513BA" w:rsidP="0033224D"/>
    <w:p w14:paraId="71450E95" w14:textId="77777777" w:rsidR="001513BA" w:rsidRDefault="001513BA" w:rsidP="0033224D"/>
    <w:p w14:paraId="014D611F" w14:textId="77777777" w:rsidR="001513BA" w:rsidRPr="003E74C7" w:rsidRDefault="001513BA" w:rsidP="0033224D">
      <w:pPr>
        <w:tabs>
          <w:tab w:val="left" w:pos="1275"/>
        </w:tabs>
        <w:jc w:val="center"/>
      </w:pPr>
      <w:r>
        <w:rPr>
          <w:noProof/>
        </w:rPr>
        <w:drawing>
          <wp:inline distT="0" distB="0" distL="0" distR="0" wp14:anchorId="622739D2" wp14:editId="79C5BE52">
            <wp:extent cx="4572000" cy="27432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2FCECD5" w14:textId="77777777" w:rsidR="001513BA" w:rsidRDefault="001513BA" w:rsidP="007733DA">
      <w:pPr>
        <w:spacing w:line="240" w:lineRule="auto"/>
      </w:pPr>
    </w:p>
    <w:p w14:paraId="0148E321" w14:textId="77777777" w:rsidR="007733DA" w:rsidRDefault="007733DA" w:rsidP="007733DA">
      <w:pPr>
        <w:spacing w:line="240" w:lineRule="auto"/>
        <w:rPr>
          <w:rFonts w:asciiTheme="majorHAnsi" w:hAnsiTheme="majorHAnsi"/>
          <w:bCs/>
          <w:i/>
        </w:rPr>
      </w:pPr>
      <w:r>
        <w:br w:type="page"/>
      </w:r>
    </w:p>
    <w:p w14:paraId="2386BD2C" w14:textId="4EAECE4F" w:rsidR="007733DA" w:rsidRDefault="007733DA" w:rsidP="007733DA">
      <w:pPr>
        <w:pStyle w:val="Heading1"/>
      </w:pPr>
      <w:bookmarkStart w:id="279" w:name="_Toc387137721"/>
      <w:r>
        <w:lastRenderedPageBreak/>
        <w:t xml:space="preserve">Appendix </w:t>
      </w:r>
      <w:r w:rsidR="00CC206E">
        <w:t>X</w:t>
      </w:r>
      <w:bookmarkEnd w:id="279"/>
    </w:p>
    <w:p w14:paraId="5BDC5846" w14:textId="5980FF52" w:rsidR="007733DA" w:rsidRDefault="007733DA" w:rsidP="007733DA">
      <w:pPr>
        <w:pStyle w:val="Caption"/>
        <w:keepNext/>
      </w:pPr>
      <w:r w:rsidRPr="00F34E1E">
        <w:t>Individual values for Hemoglobin A1C (%)</w:t>
      </w:r>
    </w:p>
    <w:tbl>
      <w:tblPr>
        <w:tblStyle w:val="TableGrid"/>
        <w:tblW w:w="0" w:type="auto"/>
        <w:tblInd w:w="108" w:type="dxa"/>
        <w:tblLook w:val="04A0" w:firstRow="1" w:lastRow="0" w:firstColumn="1" w:lastColumn="0" w:noHBand="0" w:noVBand="1"/>
      </w:tblPr>
      <w:tblGrid>
        <w:gridCol w:w="1817"/>
        <w:gridCol w:w="1787"/>
        <w:gridCol w:w="1786"/>
        <w:gridCol w:w="1787"/>
      </w:tblGrid>
      <w:tr w:rsidR="007733DA" w:rsidRPr="00A349E7" w14:paraId="320EC219" w14:textId="77777777" w:rsidTr="008B76CD">
        <w:tc>
          <w:tcPr>
            <w:tcW w:w="1817" w:type="dxa"/>
            <w:tcBorders>
              <w:left w:val="nil"/>
              <w:bottom w:val="single" w:sz="4" w:space="0" w:color="auto"/>
              <w:right w:val="nil"/>
            </w:tcBorders>
          </w:tcPr>
          <w:p w14:paraId="451DE44A" w14:textId="77777777" w:rsidR="007733DA" w:rsidRDefault="007733DA" w:rsidP="003D079A">
            <w:pPr>
              <w:spacing w:line="240" w:lineRule="auto"/>
              <w:jc w:val="center"/>
              <w:rPr>
                <w:b/>
              </w:rPr>
            </w:pPr>
            <w:r>
              <w:rPr>
                <w:b/>
              </w:rPr>
              <w:t>Participant Number/Group</w:t>
            </w:r>
          </w:p>
        </w:tc>
        <w:tc>
          <w:tcPr>
            <w:tcW w:w="1787" w:type="dxa"/>
            <w:tcBorders>
              <w:left w:val="nil"/>
              <w:bottom w:val="single" w:sz="4" w:space="0" w:color="auto"/>
              <w:right w:val="nil"/>
            </w:tcBorders>
          </w:tcPr>
          <w:p w14:paraId="26CBB6F0" w14:textId="77777777" w:rsidR="007733DA" w:rsidRDefault="007733DA" w:rsidP="003D079A">
            <w:pPr>
              <w:spacing w:line="240" w:lineRule="auto"/>
              <w:jc w:val="center"/>
              <w:rPr>
                <w:b/>
              </w:rPr>
            </w:pPr>
            <w:r>
              <w:rPr>
                <w:b/>
              </w:rPr>
              <w:t>(Pre)</w:t>
            </w:r>
          </w:p>
          <w:p w14:paraId="7035D6AC" w14:textId="77777777" w:rsidR="007733DA" w:rsidRPr="00A349E7" w:rsidRDefault="007733DA" w:rsidP="003D079A">
            <w:pPr>
              <w:spacing w:line="240" w:lineRule="auto"/>
              <w:jc w:val="center"/>
              <w:rPr>
                <w:b/>
              </w:rPr>
            </w:pPr>
            <w:r>
              <w:rPr>
                <w:b/>
              </w:rPr>
              <w:t>Week 0</w:t>
            </w:r>
          </w:p>
        </w:tc>
        <w:tc>
          <w:tcPr>
            <w:tcW w:w="1786" w:type="dxa"/>
            <w:tcBorders>
              <w:left w:val="nil"/>
              <w:bottom w:val="single" w:sz="4" w:space="0" w:color="auto"/>
              <w:right w:val="nil"/>
            </w:tcBorders>
          </w:tcPr>
          <w:p w14:paraId="5C797B3F" w14:textId="77777777" w:rsidR="007733DA" w:rsidRDefault="007733DA" w:rsidP="003D079A">
            <w:pPr>
              <w:spacing w:line="240" w:lineRule="auto"/>
              <w:jc w:val="center"/>
              <w:rPr>
                <w:b/>
              </w:rPr>
            </w:pPr>
            <w:r>
              <w:rPr>
                <w:b/>
              </w:rPr>
              <w:t>(Post)</w:t>
            </w:r>
          </w:p>
          <w:p w14:paraId="3B79F5FB" w14:textId="77777777" w:rsidR="007733DA" w:rsidRPr="00A349E7" w:rsidRDefault="007733DA" w:rsidP="003D079A">
            <w:pPr>
              <w:spacing w:line="240" w:lineRule="auto"/>
              <w:jc w:val="center"/>
              <w:rPr>
                <w:b/>
              </w:rPr>
            </w:pPr>
            <w:r>
              <w:rPr>
                <w:b/>
              </w:rPr>
              <w:t>Week 12</w:t>
            </w:r>
          </w:p>
        </w:tc>
        <w:tc>
          <w:tcPr>
            <w:tcW w:w="1787" w:type="dxa"/>
            <w:tcBorders>
              <w:left w:val="nil"/>
              <w:bottom w:val="single" w:sz="4" w:space="0" w:color="auto"/>
              <w:right w:val="nil"/>
            </w:tcBorders>
          </w:tcPr>
          <w:p w14:paraId="50DE6CB5" w14:textId="77777777" w:rsidR="007733DA" w:rsidRDefault="007733DA" w:rsidP="003D079A">
            <w:pPr>
              <w:spacing w:line="240" w:lineRule="auto"/>
              <w:jc w:val="center"/>
              <w:rPr>
                <w:b/>
              </w:rPr>
            </w:pPr>
            <w:r>
              <w:rPr>
                <w:b/>
              </w:rPr>
              <w:t>(Follow-up)</w:t>
            </w:r>
          </w:p>
          <w:p w14:paraId="7FFD4360" w14:textId="77777777" w:rsidR="007733DA" w:rsidRPr="00A349E7" w:rsidRDefault="007733DA" w:rsidP="003D079A">
            <w:pPr>
              <w:spacing w:line="240" w:lineRule="auto"/>
              <w:jc w:val="center"/>
              <w:rPr>
                <w:b/>
              </w:rPr>
            </w:pPr>
            <w:r>
              <w:rPr>
                <w:b/>
              </w:rPr>
              <w:t>3-months post</w:t>
            </w:r>
          </w:p>
        </w:tc>
      </w:tr>
      <w:tr w:rsidR="007733DA" w:rsidRPr="00170DA8" w14:paraId="3FC96307" w14:textId="77777777" w:rsidTr="008B76CD">
        <w:tc>
          <w:tcPr>
            <w:tcW w:w="1817" w:type="dxa"/>
            <w:tcBorders>
              <w:top w:val="single" w:sz="4" w:space="0" w:color="auto"/>
              <w:left w:val="nil"/>
              <w:bottom w:val="nil"/>
              <w:right w:val="nil"/>
            </w:tcBorders>
            <w:shd w:val="clear" w:color="auto" w:fill="auto"/>
            <w:vAlign w:val="center"/>
          </w:tcPr>
          <w:p w14:paraId="7B38F53F" w14:textId="77777777" w:rsidR="007733DA" w:rsidRPr="00170DA8" w:rsidRDefault="007733DA" w:rsidP="003D079A">
            <w:pPr>
              <w:tabs>
                <w:tab w:val="right" w:pos="2772"/>
              </w:tabs>
              <w:spacing w:line="240" w:lineRule="auto"/>
              <w:jc w:val="center"/>
              <w:rPr>
                <w:b/>
              </w:rPr>
            </w:pPr>
            <w:r w:rsidRPr="00170DA8">
              <w:rPr>
                <w:b/>
              </w:rPr>
              <w:t>1</w:t>
            </w:r>
          </w:p>
        </w:tc>
        <w:tc>
          <w:tcPr>
            <w:tcW w:w="1787" w:type="dxa"/>
            <w:tcBorders>
              <w:top w:val="single" w:sz="4" w:space="0" w:color="auto"/>
              <w:left w:val="nil"/>
              <w:bottom w:val="nil"/>
              <w:right w:val="nil"/>
            </w:tcBorders>
            <w:shd w:val="clear" w:color="auto" w:fill="auto"/>
            <w:vAlign w:val="center"/>
          </w:tcPr>
          <w:p w14:paraId="53256C9E" w14:textId="77777777" w:rsidR="007733DA" w:rsidRDefault="007733DA" w:rsidP="003D079A">
            <w:pPr>
              <w:spacing w:line="240" w:lineRule="auto"/>
              <w:jc w:val="center"/>
              <w:rPr>
                <w:rFonts w:ascii="Calibri" w:hAnsi="Calibri"/>
                <w:color w:val="000000"/>
              </w:rPr>
            </w:pPr>
          </w:p>
        </w:tc>
        <w:tc>
          <w:tcPr>
            <w:tcW w:w="1786" w:type="dxa"/>
            <w:tcBorders>
              <w:top w:val="single" w:sz="4" w:space="0" w:color="auto"/>
              <w:left w:val="nil"/>
              <w:bottom w:val="nil"/>
              <w:right w:val="nil"/>
            </w:tcBorders>
            <w:shd w:val="clear" w:color="auto" w:fill="auto"/>
            <w:vAlign w:val="center"/>
          </w:tcPr>
          <w:p w14:paraId="5DC4D79E" w14:textId="77777777" w:rsidR="007733DA" w:rsidRDefault="007733DA" w:rsidP="003D079A">
            <w:pPr>
              <w:spacing w:line="240" w:lineRule="auto"/>
              <w:jc w:val="center"/>
              <w:rPr>
                <w:rFonts w:ascii="Calibri" w:hAnsi="Calibri"/>
                <w:color w:val="000000"/>
              </w:rPr>
            </w:pPr>
          </w:p>
        </w:tc>
        <w:tc>
          <w:tcPr>
            <w:tcW w:w="1787" w:type="dxa"/>
            <w:tcBorders>
              <w:top w:val="single" w:sz="4" w:space="0" w:color="auto"/>
              <w:left w:val="nil"/>
              <w:bottom w:val="nil"/>
              <w:right w:val="nil"/>
            </w:tcBorders>
            <w:shd w:val="clear" w:color="auto" w:fill="auto"/>
            <w:vAlign w:val="center"/>
          </w:tcPr>
          <w:p w14:paraId="6390A9A7" w14:textId="77777777" w:rsidR="007733DA" w:rsidRDefault="007733DA" w:rsidP="003D079A">
            <w:pPr>
              <w:spacing w:line="240" w:lineRule="auto"/>
              <w:jc w:val="center"/>
              <w:rPr>
                <w:rFonts w:ascii="Calibri" w:hAnsi="Calibri"/>
                <w:color w:val="000000"/>
              </w:rPr>
            </w:pPr>
          </w:p>
        </w:tc>
      </w:tr>
      <w:tr w:rsidR="007733DA" w:rsidRPr="00170DA8" w14:paraId="677BBF7E" w14:textId="77777777" w:rsidTr="008B76CD">
        <w:tc>
          <w:tcPr>
            <w:tcW w:w="1817" w:type="dxa"/>
            <w:tcBorders>
              <w:top w:val="nil"/>
              <w:left w:val="nil"/>
              <w:bottom w:val="nil"/>
              <w:right w:val="nil"/>
            </w:tcBorders>
            <w:shd w:val="clear" w:color="auto" w:fill="D9D9D9" w:themeFill="background1" w:themeFillShade="D9"/>
            <w:vAlign w:val="center"/>
          </w:tcPr>
          <w:p w14:paraId="2BE8EAF2" w14:textId="6F7150DF" w:rsidR="007733DA" w:rsidRPr="00170DA8" w:rsidRDefault="007733DA" w:rsidP="003D079A">
            <w:pPr>
              <w:spacing w:line="240" w:lineRule="auto"/>
              <w:jc w:val="center"/>
              <w:rPr>
                <w:b/>
              </w:rPr>
            </w:pPr>
            <w:r w:rsidRPr="00170DA8">
              <w:rPr>
                <w:b/>
              </w:rPr>
              <w:t>2</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218A12DE" w14:textId="77777777" w:rsidR="007733DA" w:rsidRDefault="007733DA" w:rsidP="003D079A">
            <w:pPr>
              <w:spacing w:line="240" w:lineRule="auto"/>
              <w:jc w:val="center"/>
              <w:rPr>
                <w:rFonts w:ascii="Calibri" w:hAnsi="Calibri"/>
                <w:color w:val="000000"/>
              </w:rPr>
            </w:pPr>
            <w:r>
              <w:rPr>
                <w:rFonts w:ascii="Calibri" w:hAnsi="Calibri"/>
                <w:color w:val="000000"/>
              </w:rPr>
              <w:t>10.4</w:t>
            </w:r>
          </w:p>
        </w:tc>
        <w:tc>
          <w:tcPr>
            <w:tcW w:w="1786" w:type="dxa"/>
            <w:tcBorders>
              <w:top w:val="nil"/>
              <w:left w:val="nil"/>
              <w:bottom w:val="nil"/>
              <w:right w:val="nil"/>
            </w:tcBorders>
            <w:shd w:val="clear" w:color="auto" w:fill="D9D9D9" w:themeFill="background1" w:themeFillShade="D9"/>
            <w:vAlign w:val="center"/>
          </w:tcPr>
          <w:p w14:paraId="49029707" w14:textId="77777777" w:rsidR="007733DA" w:rsidRDefault="007733DA" w:rsidP="003D079A">
            <w:pPr>
              <w:spacing w:line="240" w:lineRule="auto"/>
              <w:jc w:val="center"/>
              <w:rPr>
                <w:rFonts w:ascii="Calibri" w:hAnsi="Calibri"/>
                <w:color w:val="000000"/>
              </w:rPr>
            </w:pPr>
            <w:r>
              <w:rPr>
                <w:rFonts w:ascii="Calibri" w:hAnsi="Calibri"/>
                <w:color w:val="000000"/>
              </w:rPr>
              <w:t>5.8</w:t>
            </w:r>
          </w:p>
        </w:tc>
        <w:tc>
          <w:tcPr>
            <w:tcW w:w="1787" w:type="dxa"/>
            <w:tcBorders>
              <w:top w:val="nil"/>
              <w:left w:val="nil"/>
              <w:bottom w:val="nil"/>
              <w:right w:val="nil"/>
            </w:tcBorders>
            <w:shd w:val="clear" w:color="auto" w:fill="auto"/>
            <w:vAlign w:val="center"/>
          </w:tcPr>
          <w:p w14:paraId="0368D338" w14:textId="77777777" w:rsidR="007733DA" w:rsidRDefault="007733DA" w:rsidP="003D079A">
            <w:pPr>
              <w:spacing w:line="240" w:lineRule="auto"/>
              <w:jc w:val="center"/>
              <w:rPr>
                <w:rFonts w:ascii="Calibri" w:hAnsi="Calibri"/>
                <w:color w:val="000000"/>
              </w:rPr>
            </w:pPr>
            <w:r>
              <w:rPr>
                <w:rFonts w:ascii="Calibri" w:hAnsi="Calibri"/>
                <w:color w:val="000000"/>
              </w:rPr>
              <w:t>5.8</w:t>
            </w:r>
          </w:p>
        </w:tc>
      </w:tr>
      <w:tr w:rsidR="007733DA" w:rsidRPr="00170DA8" w14:paraId="1B622F94" w14:textId="77777777" w:rsidTr="008B76CD">
        <w:tc>
          <w:tcPr>
            <w:tcW w:w="1817" w:type="dxa"/>
            <w:tcBorders>
              <w:top w:val="nil"/>
              <w:left w:val="nil"/>
              <w:bottom w:val="nil"/>
              <w:right w:val="nil"/>
            </w:tcBorders>
            <w:shd w:val="clear" w:color="auto" w:fill="D9D9D9" w:themeFill="background1" w:themeFillShade="D9"/>
            <w:vAlign w:val="center"/>
          </w:tcPr>
          <w:p w14:paraId="116E2ECD" w14:textId="69385B71" w:rsidR="007733DA" w:rsidRPr="00170DA8" w:rsidRDefault="007733DA" w:rsidP="003D079A">
            <w:pPr>
              <w:spacing w:line="240" w:lineRule="auto"/>
              <w:jc w:val="center"/>
              <w:rPr>
                <w:b/>
              </w:rPr>
            </w:pPr>
            <w:r w:rsidRPr="00170DA8">
              <w:rPr>
                <w:b/>
              </w:rPr>
              <w:t>3</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4B0622C6" w14:textId="77777777" w:rsidR="007733DA" w:rsidRDefault="007733DA" w:rsidP="003D079A">
            <w:pPr>
              <w:spacing w:line="240" w:lineRule="auto"/>
              <w:jc w:val="center"/>
              <w:rPr>
                <w:rFonts w:ascii="Calibri" w:hAnsi="Calibri"/>
                <w:color w:val="000000"/>
              </w:rPr>
            </w:pPr>
            <w:r>
              <w:rPr>
                <w:rFonts w:ascii="Calibri" w:hAnsi="Calibri"/>
                <w:color w:val="000000"/>
              </w:rPr>
              <w:t>5.2</w:t>
            </w:r>
          </w:p>
        </w:tc>
        <w:tc>
          <w:tcPr>
            <w:tcW w:w="1786" w:type="dxa"/>
            <w:tcBorders>
              <w:top w:val="nil"/>
              <w:left w:val="nil"/>
              <w:bottom w:val="nil"/>
              <w:right w:val="nil"/>
            </w:tcBorders>
            <w:shd w:val="clear" w:color="auto" w:fill="D9D9D9" w:themeFill="background1" w:themeFillShade="D9"/>
            <w:vAlign w:val="center"/>
          </w:tcPr>
          <w:p w14:paraId="4570D787" w14:textId="77777777" w:rsidR="007733DA" w:rsidRDefault="007733DA" w:rsidP="003D079A">
            <w:pPr>
              <w:spacing w:line="240" w:lineRule="auto"/>
              <w:jc w:val="center"/>
              <w:rPr>
                <w:rFonts w:ascii="Calibri" w:hAnsi="Calibri"/>
                <w:color w:val="000000"/>
              </w:rPr>
            </w:pPr>
            <w:r>
              <w:rPr>
                <w:rFonts w:ascii="Calibri" w:hAnsi="Calibri"/>
                <w:color w:val="000000"/>
              </w:rPr>
              <w:t>6.5</w:t>
            </w:r>
          </w:p>
        </w:tc>
        <w:tc>
          <w:tcPr>
            <w:tcW w:w="1787" w:type="dxa"/>
            <w:tcBorders>
              <w:top w:val="nil"/>
              <w:left w:val="nil"/>
              <w:bottom w:val="nil"/>
              <w:right w:val="nil"/>
            </w:tcBorders>
            <w:shd w:val="clear" w:color="auto" w:fill="auto"/>
            <w:vAlign w:val="center"/>
          </w:tcPr>
          <w:p w14:paraId="15092878" w14:textId="77777777" w:rsidR="007733DA" w:rsidRDefault="007733DA" w:rsidP="003D079A">
            <w:pPr>
              <w:spacing w:line="240" w:lineRule="auto"/>
              <w:jc w:val="center"/>
              <w:rPr>
                <w:rFonts w:ascii="Calibri" w:hAnsi="Calibri"/>
                <w:color w:val="000000"/>
              </w:rPr>
            </w:pPr>
            <w:r>
              <w:rPr>
                <w:rFonts w:ascii="Calibri" w:hAnsi="Calibri"/>
                <w:color w:val="000000"/>
              </w:rPr>
              <w:t>7.8</w:t>
            </w:r>
          </w:p>
        </w:tc>
      </w:tr>
      <w:tr w:rsidR="007733DA" w:rsidRPr="00170DA8" w14:paraId="10040607" w14:textId="77777777" w:rsidTr="008B76CD">
        <w:tc>
          <w:tcPr>
            <w:tcW w:w="1817" w:type="dxa"/>
            <w:tcBorders>
              <w:top w:val="nil"/>
              <w:left w:val="nil"/>
              <w:bottom w:val="nil"/>
              <w:right w:val="nil"/>
            </w:tcBorders>
            <w:shd w:val="clear" w:color="auto" w:fill="auto"/>
            <w:vAlign w:val="center"/>
          </w:tcPr>
          <w:p w14:paraId="20C80C25" w14:textId="3218F590" w:rsidR="007733DA" w:rsidRPr="00170DA8" w:rsidRDefault="007733DA" w:rsidP="003D079A">
            <w:pPr>
              <w:spacing w:line="240" w:lineRule="auto"/>
              <w:jc w:val="center"/>
              <w:rPr>
                <w:b/>
              </w:rPr>
            </w:pPr>
            <w:r w:rsidRPr="00170DA8">
              <w:rPr>
                <w:b/>
              </w:rPr>
              <w:t>4</w:t>
            </w:r>
            <w:r>
              <w:rPr>
                <w:b/>
              </w:rPr>
              <w:t>W</w:t>
            </w:r>
            <w:r w:rsidR="00657DE1">
              <w:rPr>
                <w:b/>
              </w:rPr>
              <w:t>G</w:t>
            </w:r>
          </w:p>
        </w:tc>
        <w:tc>
          <w:tcPr>
            <w:tcW w:w="1787" w:type="dxa"/>
            <w:tcBorders>
              <w:top w:val="nil"/>
              <w:left w:val="nil"/>
              <w:bottom w:val="nil"/>
              <w:right w:val="nil"/>
            </w:tcBorders>
            <w:shd w:val="clear" w:color="auto" w:fill="auto"/>
            <w:vAlign w:val="center"/>
          </w:tcPr>
          <w:p w14:paraId="3586B6F1" w14:textId="77777777" w:rsidR="007733DA" w:rsidRDefault="007733DA" w:rsidP="003D079A">
            <w:pPr>
              <w:spacing w:line="240" w:lineRule="auto"/>
              <w:jc w:val="center"/>
              <w:rPr>
                <w:rFonts w:ascii="Calibri" w:hAnsi="Calibri"/>
                <w:color w:val="000000"/>
              </w:rPr>
            </w:pPr>
            <w:r>
              <w:rPr>
                <w:rFonts w:ascii="Calibri" w:hAnsi="Calibri"/>
                <w:color w:val="000000"/>
              </w:rPr>
              <w:t>6.1</w:t>
            </w:r>
          </w:p>
        </w:tc>
        <w:tc>
          <w:tcPr>
            <w:tcW w:w="1786" w:type="dxa"/>
            <w:tcBorders>
              <w:top w:val="nil"/>
              <w:left w:val="nil"/>
              <w:bottom w:val="nil"/>
              <w:right w:val="nil"/>
            </w:tcBorders>
            <w:shd w:val="clear" w:color="auto" w:fill="auto"/>
            <w:vAlign w:val="center"/>
          </w:tcPr>
          <w:p w14:paraId="0C250AAE"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0417617F" w14:textId="77777777" w:rsidR="007733DA" w:rsidRDefault="007733DA" w:rsidP="003D079A">
            <w:pPr>
              <w:spacing w:line="240" w:lineRule="auto"/>
              <w:jc w:val="center"/>
              <w:rPr>
                <w:rFonts w:ascii="Calibri" w:hAnsi="Calibri"/>
                <w:color w:val="000000"/>
              </w:rPr>
            </w:pPr>
            <w:r>
              <w:rPr>
                <w:rFonts w:ascii="Calibri" w:hAnsi="Calibri"/>
                <w:color w:val="000000"/>
              </w:rPr>
              <w:t>5.8</w:t>
            </w:r>
          </w:p>
        </w:tc>
      </w:tr>
      <w:tr w:rsidR="007733DA" w:rsidRPr="00170DA8" w14:paraId="12D33E13" w14:textId="77777777" w:rsidTr="008B76CD">
        <w:tc>
          <w:tcPr>
            <w:tcW w:w="1817" w:type="dxa"/>
            <w:tcBorders>
              <w:top w:val="nil"/>
              <w:left w:val="nil"/>
              <w:bottom w:val="nil"/>
              <w:right w:val="nil"/>
            </w:tcBorders>
            <w:shd w:val="clear" w:color="auto" w:fill="D9D9D9" w:themeFill="background1" w:themeFillShade="D9"/>
            <w:vAlign w:val="center"/>
          </w:tcPr>
          <w:p w14:paraId="0567F990" w14:textId="0291644A" w:rsidR="007733DA" w:rsidRPr="00170DA8" w:rsidRDefault="007733DA" w:rsidP="003D079A">
            <w:pPr>
              <w:spacing w:line="240" w:lineRule="auto"/>
              <w:jc w:val="center"/>
              <w:rPr>
                <w:b/>
              </w:rPr>
            </w:pPr>
            <w:r w:rsidRPr="00170DA8">
              <w:rPr>
                <w:b/>
              </w:rPr>
              <w:t>5</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00DDB394" w14:textId="77777777" w:rsidR="007733DA" w:rsidRDefault="007733DA" w:rsidP="003D079A">
            <w:pPr>
              <w:spacing w:line="240" w:lineRule="auto"/>
              <w:jc w:val="center"/>
              <w:rPr>
                <w:rFonts w:ascii="Calibri" w:hAnsi="Calibri"/>
                <w:color w:val="000000"/>
              </w:rPr>
            </w:pPr>
            <w:r>
              <w:rPr>
                <w:rFonts w:ascii="Calibri" w:hAnsi="Calibri"/>
                <w:color w:val="000000"/>
              </w:rPr>
              <w:t>8.2</w:t>
            </w:r>
          </w:p>
        </w:tc>
        <w:tc>
          <w:tcPr>
            <w:tcW w:w="1786" w:type="dxa"/>
            <w:tcBorders>
              <w:top w:val="nil"/>
              <w:left w:val="nil"/>
              <w:bottom w:val="nil"/>
              <w:right w:val="nil"/>
            </w:tcBorders>
            <w:shd w:val="clear" w:color="auto" w:fill="D9D9D9" w:themeFill="background1" w:themeFillShade="D9"/>
            <w:vAlign w:val="center"/>
          </w:tcPr>
          <w:p w14:paraId="543ED2F6" w14:textId="77777777" w:rsidR="007733DA" w:rsidRDefault="007733DA" w:rsidP="003D079A">
            <w:pPr>
              <w:spacing w:line="240" w:lineRule="auto"/>
              <w:jc w:val="center"/>
              <w:rPr>
                <w:rFonts w:ascii="Calibri" w:hAnsi="Calibri"/>
                <w:color w:val="000000"/>
              </w:rPr>
            </w:pPr>
            <w:r>
              <w:rPr>
                <w:rFonts w:ascii="Calibri" w:hAnsi="Calibri"/>
                <w:color w:val="000000"/>
              </w:rPr>
              <w:t>5.8</w:t>
            </w:r>
          </w:p>
        </w:tc>
        <w:tc>
          <w:tcPr>
            <w:tcW w:w="1787" w:type="dxa"/>
            <w:tcBorders>
              <w:top w:val="nil"/>
              <w:left w:val="nil"/>
              <w:bottom w:val="nil"/>
              <w:right w:val="nil"/>
            </w:tcBorders>
            <w:shd w:val="clear" w:color="auto" w:fill="auto"/>
            <w:vAlign w:val="center"/>
          </w:tcPr>
          <w:p w14:paraId="093008EE" w14:textId="77777777" w:rsidR="007733DA" w:rsidRDefault="007733DA" w:rsidP="003D079A">
            <w:pPr>
              <w:spacing w:line="240" w:lineRule="auto"/>
              <w:jc w:val="center"/>
              <w:rPr>
                <w:rFonts w:ascii="Calibri" w:hAnsi="Calibri"/>
                <w:color w:val="000000"/>
              </w:rPr>
            </w:pPr>
          </w:p>
        </w:tc>
      </w:tr>
      <w:tr w:rsidR="007733DA" w:rsidRPr="00170DA8" w14:paraId="397E8304" w14:textId="77777777" w:rsidTr="008B76CD">
        <w:tc>
          <w:tcPr>
            <w:tcW w:w="1817" w:type="dxa"/>
            <w:tcBorders>
              <w:top w:val="nil"/>
              <w:left w:val="nil"/>
              <w:bottom w:val="nil"/>
              <w:right w:val="nil"/>
            </w:tcBorders>
            <w:shd w:val="clear" w:color="auto" w:fill="D9D9D9" w:themeFill="background1" w:themeFillShade="D9"/>
            <w:vAlign w:val="center"/>
          </w:tcPr>
          <w:p w14:paraId="4D010770" w14:textId="1EC12F98" w:rsidR="007733DA" w:rsidRPr="00170DA8" w:rsidRDefault="007733DA" w:rsidP="003D079A">
            <w:pPr>
              <w:spacing w:line="240" w:lineRule="auto"/>
              <w:jc w:val="center"/>
              <w:rPr>
                <w:b/>
              </w:rPr>
            </w:pPr>
            <w:r w:rsidRPr="00170DA8">
              <w:rPr>
                <w:b/>
              </w:rPr>
              <w:t>6</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3B8737CB" w14:textId="77777777" w:rsidR="007733DA" w:rsidRDefault="007733DA" w:rsidP="003D079A">
            <w:pPr>
              <w:spacing w:line="240" w:lineRule="auto"/>
              <w:jc w:val="center"/>
              <w:rPr>
                <w:rFonts w:ascii="Calibri" w:hAnsi="Calibri"/>
                <w:color w:val="000000"/>
              </w:rPr>
            </w:pPr>
            <w:r>
              <w:rPr>
                <w:rFonts w:ascii="Calibri" w:hAnsi="Calibri"/>
                <w:color w:val="000000"/>
              </w:rPr>
              <w:t>10.4</w:t>
            </w:r>
          </w:p>
        </w:tc>
        <w:tc>
          <w:tcPr>
            <w:tcW w:w="1786" w:type="dxa"/>
            <w:tcBorders>
              <w:top w:val="nil"/>
              <w:left w:val="nil"/>
              <w:bottom w:val="nil"/>
              <w:right w:val="nil"/>
            </w:tcBorders>
            <w:shd w:val="clear" w:color="auto" w:fill="D9D9D9" w:themeFill="background1" w:themeFillShade="D9"/>
            <w:vAlign w:val="center"/>
          </w:tcPr>
          <w:p w14:paraId="4D7433FF" w14:textId="77777777" w:rsidR="007733DA" w:rsidRDefault="007733DA" w:rsidP="003D079A">
            <w:pPr>
              <w:spacing w:line="240" w:lineRule="auto"/>
              <w:jc w:val="center"/>
              <w:rPr>
                <w:rFonts w:ascii="Calibri" w:hAnsi="Calibri"/>
                <w:color w:val="000000"/>
              </w:rPr>
            </w:pPr>
            <w:r>
              <w:rPr>
                <w:rFonts w:ascii="Calibri" w:hAnsi="Calibri"/>
                <w:color w:val="000000"/>
              </w:rPr>
              <w:t>6.2</w:t>
            </w:r>
          </w:p>
        </w:tc>
        <w:tc>
          <w:tcPr>
            <w:tcW w:w="1787" w:type="dxa"/>
            <w:tcBorders>
              <w:top w:val="nil"/>
              <w:left w:val="nil"/>
              <w:bottom w:val="nil"/>
              <w:right w:val="nil"/>
            </w:tcBorders>
            <w:shd w:val="clear" w:color="auto" w:fill="auto"/>
            <w:vAlign w:val="center"/>
          </w:tcPr>
          <w:p w14:paraId="7DFBA1E3" w14:textId="77777777" w:rsidR="007733DA" w:rsidRDefault="007733DA" w:rsidP="003D079A">
            <w:pPr>
              <w:spacing w:line="240" w:lineRule="auto"/>
              <w:jc w:val="center"/>
              <w:rPr>
                <w:rFonts w:ascii="Calibri" w:hAnsi="Calibri"/>
                <w:color w:val="000000"/>
              </w:rPr>
            </w:pPr>
          </w:p>
        </w:tc>
      </w:tr>
      <w:tr w:rsidR="007733DA" w:rsidRPr="00170DA8" w14:paraId="29BF2000" w14:textId="77777777" w:rsidTr="008B76CD">
        <w:tc>
          <w:tcPr>
            <w:tcW w:w="1817" w:type="dxa"/>
            <w:tcBorders>
              <w:top w:val="nil"/>
              <w:left w:val="nil"/>
              <w:bottom w:val="nil"/>
              <w:right w:val="nil"/>
            </w:tcBorders>
            <w:shd w:val="clear" w:color="auto" w:fill="D9D9D9" w:themeFill="background1" w:themeFillShade="D9"/>
            <w:vAlign w:val="center"/>
          </w:tcPr>
          <w:p w14:paraId="45750C8A" w14:textId="744BA359" w:rsidR="007733DA" w:rsidRPr="00170DA8" w:rsidRDefault="007733DA" w:rsidP="003D079A">
            <w:pPr>
              <w:spacing w:line="240" w:lineRule="auto"/>
              <w:jc w:val="center"/>
              <w:rPr>
                <w:b/>
              </w:rPr>
            </w:pPr>
            <w:r w:rsidRPr="00170DA8">
              <w:rPr>
                <w:b/>
              </w:rPr>
              <w:t>7</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366EED0A" w14:textId="77777777" w:rsidR="007733DA" w:rsidRDefault="007733DA" w:rsidP="003D079A">
            <w:pPr>
              <w:spacing w:line="240" w:lineRule="auto"/>
              <w:jc w:val="center"/>
              <w:rPr>
                <w:rFonts w:ascii="Calibri" w:hAnsi="Calibri"/>
                <w:color w:val="000000"/>
              </w:rPr>
            </w:pPr>
            <w:r>
              <w:rPr>
                <w:rFonts w:ascii="Calibri" w:hAnsi="Calibri"/>
                <w:color w:val="000000"/>
              </w:rPr>
              <w:t>6.2</w:t>
            </w:r>
          </w:p>
        </w:tc>
        <w:tc>
          <w:tcPr>
            <w:tcW w:w="1786" w:type="dxa"/>
            <w:tcBorders>
              <w:top w:val="nil"/>
              <w:left w:val="nil"/>
              <w:bottom w:val="nil"/>
              <w:right w:val="nil"/>
            </w:tcBorders>
            <w:shd w:val="clear" w:color="auto" w:fill="D9D9D9" w:themeFill="background1" w:themeFillShade="D9"/>
            <w:vAlign w:val="center"/>
          </w:tcPr>
          <w:p w14:paraId="5888697B" w14:textId="77777777" w:rsidR="007733DA" w:rsidRDefault="007733DA" w:rsidP="003D079A">
            <w:pPr>
              <w:spacing w:line="240" w:lineRule="auto"/>
              <w:jc w:val="center"/>
              <w:rPr>
                <w:rFonts w:ascii="Calibri" w:hAnsi="Calibri"/>
                <w:color w:val="000000"/>
              </w:rPr>
            </w:pPr>
            <w:r>
              <w:rPr>
                <w:rFonts w:ascii="Calibri" w:hAnsi="Calibri"/>
                <w:color w:val="000000"/>
              </w:rPr>
              <w:t>6.6</w:t>
            </w:r>
          </w:p>
        </w:tc>
        <w:tc>
          <w:tcPr>
            <w:tcW w:w="1787" w:type="dxa"/>
            <w:tcBorders>
              <w:top w:val="nil"/>
              <w:left w:val="nil"/>
              <w:bottom w:val="nil"/>
              <w:right w:val="nil"/>
            </w:tcBorders>
            <w:shd w:val="clear" w:color="auto" w:fill="auto"/>
            <w:vAlign w:val="center"/>
          </w:tcPr>
          <w:p w14:paraId="04436D27" w14:textId="77777777" w:rsidR="007733DA" w:rsidRDefault="007733DA" w:rsidP="003D079A">
            <w:pPr>
              <w:spacing w:line="240" w:lineRule="auto"/>
              <w:jc w:val="center"/>
              <w:rPr>
                <w:rFonts w:ascii="Calibri" w:hAnsi="Calibri"/>
                <w:color w:val="000000"/>
              </w:rPr>
            </w:pPr>
            <w:r w:rsidRPr="000261AE">
              <w:rPr>
                <w:rFonts w:ascii="Calibri" w:hAnsi="Calibri"/>
                <w:color w:val="000000"/>
              </w:rPr>
              <w:t>6</w:t>
            </w:r>
            <w:r>
              <w:rPr>
                <w:rFonts w:ascii="Calibri" w:hAnsi="Calibri"/>
                <w:color w:val="000000"/>
              </w:rPr>
              <w:t>.4</w:t>
            </w:r>
          </w:p>
        </w:tc>
      </w:tr>
      <w:tr w:rsidR="007733DA" w:rsidRPr="00170DA8" w14:paraId="269BD990" w14:textId="77777777" w:rsidTr="008B76CD">
        <w:tc>
          <w:tcPr>
            <w:tcW w:w="1817" w:type="dxa"/>
            <w:tcBorders>
              <w:top w:val="nil"/>
              <w:left w:val="nil"/>
              <w:bottom w:val="nil"/>
              <w:right w:val="nil"/>
            </w:tcBorders>
            <w:shd w:val="clear" w:color="auto" w:fill="auto"/>
            <w:vAlign w:val="center"/>
          </w:tcPr>
          <w:p w14:paraId="243B67A2" w14:textId="14C688F7" w:rsidR="007733DA" w:rsidRPr="00170DA8" w:rsidRDefault="007733DA" w:rsidP="003D079A">
            <w:pPr>
              <w:spacing w:line="240" w:lineRule="auto"/>
              <w:jc w:val="center"/>
              <w:rPr>
                <w:b/>
              </w:rPr>
            </w:pPr>
            <w:r w:rsidRPr="00170DA8">
              <w:rPr>
                <w:b/>
              </w:rPr>
              <w:t>8</w:t>
            </w:r>
            <w:r>
              <w:rPr>
                <w:b/>
              </w:rPr>
              <w:t>B</w:t>
            </w:r>
            <w:r w:rsidR="00657DE1">
              <w:rPr>
                <w:b/>
              </w:rPr>
              <w:t>G</w:t>
            </w:r>
          </w:p>
        </w:tc>
        <w:tc>
          <w:tcPr>
            <w:tcW w:w="1787" w:type="dxa"/>
            <w:tcBorders>
              <w:top w:val="nil"/>
              <w:left w:val="nil"/>
              <w:bottom w:val="nil"/>
              <w:right w:val="nil"/>
            </w:tcBorders>
            <w:shd w:val="clear" w:color="auto" w:fill="auto"/>
            <w:vAlign w:val="center"/>
          </w:tcPr>
          <w:p w14:paraId="16037E35" w14:textId="77777777" w:rsidR="007733DA" w:rsidRDefault="007733DA" w:rsidP="003D079A">
            <w:pPr>
              <w:spacing w:line="240" w:lineRule="auto"/>
              <w:jc w:val="center"/>
              <w:rPr>
                <w:rFonts w:ascii="Calibri" w:hAnsi="Calibri"/>
                <w:color w:val="000000"/>
              </w:rPr>
            </w:pPr>
            <w:r>
              <w:rPr>
                <w:rFonts w:ascii="Calibri" w:hAnsi="Calibri"/>
                <w:color w:val="000000"/>
              </w:rPr>
              <w:t>7.9</w:t>
            </w:r>
          </w:p>
        </w:tc>
        <w:tc>
          <w:tcPr>
            <w:tcW w:w="1786" w:type="dxa"/>
            <w:tcBorders>
              <w:top w:val="nil"/>
              <w:left w:val="nil"/>
              <w:bottom w:val="nil"/>
              <w:right w:val="nil"/>
            </w:tcBorders>
            <w:shd w:val="clear" w:color="auto" w:fill="auto"/>
            <w:vAlign w:val="center"/>
          </w:tcPr>
          <w:p w14:paraId="1F0D6E41"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614B7387" w14:textId="77777777" w:rsidR="007733DA" w:rsidRDefault="007733DA" w:rsidP="003D079A">
            <w:pPr>
              <w:spacing w:line="240" w:lineRule="auto"/>
              <w:jc w:val="center"/>
              <w:rPr>
                <w:rFonts w:ascii="Calibri" w:hAnsi="Calibri"/>
                <w:color w:val="000000"/>
              </w:rPr>
            </w:pPr>
          </w:p>
        </w:tc>
      </w:tr>
      <w:tr w:rsidR="007733DA" w:rsidRPr="00170DA8" w14:paraId="225A6322" w14:textId="77777777" w:rsidTr="008B76CD">
        <w:tc>
          <w:tcPr>
            <w:tcW w:w="1817" w:type="dxa"/>
            <w:tcBorders>
              <w:top w:val="nil"/>
              <w:left w:val="nil"/>
              <w:bottom w:val="nil"/>
              <w:right w:val="nil"/>
            </w:tcBorders>
            <w:shd w:val="clear" w:color="auto" w:fill="auto"/>
            <w:vAlign w:val="center"/>
          </w:tcPr>
          <w:p w14:paraId="43F622C8" w14:textId="77777777" w:rsidR="007733DA" w:rsidRPr="00170DA8" w:rsidRDefault="007733DA" w:rsidP="003D079A">
            <w:pPr>
              <w:spacing w:line="240" w:lineRule="auto"/>
              <w:jc w:val="center"/>
              <w:rPr>
                <w:b/>
              </w:rPr>
            </w:pPr>
            <w:r w:rsidRPr="00170DA8">
              <w:rPr>
                <w:b/>
              </w:rPr>
              <w:t>9</w:t>
            </w:r>
          </w:p>
        </w:tc>
        <w:tc>
          <w:tcPr>
            <w:tcW w:w="1787" w:type="dxa"/>
            <w:tcBorders>
              <w:top w:val="nil"/>
              <w:left w:val="nil"/>
              <w:bottom w:val="nil"/>
              <w:right w:val="nil"/>
            </w:tcBorders>
            <w:shd w:val="clear" w:color="auto" w:fill="auto"/>
            <w:vAlign w:val="center"/>
          </w:tcPr>
          <w:p w14:paraId="54A138B5" w14:textId="77777777" w:rsidR="007733DA" w:rsidRDefault="007733DA" w:rsidP="003D079A">
            <w:pPr>
              <w:spacing w:line="240" w:lineRule="auto"/>
              <w:jc w:val="center"/>
              <w:rPr>
                <w:rFonts w:ascii="Calibri" w:hAnsi="Calibri"/>
                <w:color w:val="000000"/>
              </w:rPr>
            </w:pPr>
          </w:p>
        </w:tc>
        <w:tc>
          <w:tcPr>
            <w:tcW w:w="1786" w:type="dxa"/>
            <w:tcBorders>
              <w:top w:val="nil"/>
              <w:left w:val="nil"/>
              <w:bottom w:val="nil"/>
              <w:right w:val="nil"/>
            </w:tcBorders>
            <w:shd w:val="clear" w:color="auto" w:fill="auto"/>
            <w:vAlign w:val="center"/>
          </w:tcPr>
          <w:p w14:paraId="480960BA"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2AD0ABC5" w14:textId="77777777" w:rsidR="007733DA" w:rsidRDefault="007733DA" w:rsidP="003D079A">
            <w:pPr>
              <w:spacing w:line="240" w:lineRule="auto"/>
              <w:jc w:val="center"/>
              <w:rPr>
                <w:rFonts w:ascii="Calibri" w:hAnsi="Calibri"/>
                <w:color w:val="000000"/>
              </w:rPr>
            </w:pPr>
          </w:p>
        </w:tc>
      </w:tr>
      <w:tr w:rsidR="007733DA" w:rsidRPr="00170DA8" w14:paraId="02F9757E" w14:textId="77777777" w:rsidTr="008B76CD">
        <w:tc>
          <w:tcPr>
            <w:tcW w:w="1817" w:type="dxa"/>
            <w:tcBorders>
              <w:top w:val="nil"/>
              <w:left w:val="nil"/>
              <w:bottom w:val="nil"/>
              <w:right w:val="nil"/>
            </w:tcBorders>
            <w:shd w:val="clear" w:color="auto" w:fill="auto"/>
            <w:vAlign w:val="center"/>
          </w:tcPr>
          <w:p w14:paraId="0099DC88" w14:textId="1F813A7B" w:rsidR="007733DA" w:rsidRPr="00170DA8" w:rsidRDefault="007733DA" w:rsidP="003D079A">
            <w:pPr>
              <w:spacing w:line="240" w:lineRule="auto"/>
              <w:jc w:val="center"/>
              <w:rPr>
                <w:b/>
              </w:rPr>
            </w:pPr>
            <w:r w:rsidRPr="00170DA8">
              <w:rPr>
                <w:b/>
              </w:rPr>
              <w:t>10</w:t>
            </w:r>
            <w:r>
              <w:rPr>
                <w:b/>
              </w:rPr>
              <w:t>B</w:t>
            </w:r>
            <w:r w:rsidR="00657DE1">
              <w:rPr>
                <w:b/>
              </w:rPr>
              <w:t>G</w:t>
            </w:r>
          </w:p>
        </w:tc>
        <w:tc>
          <w:tcPr>
            <w:tcW w:w="1787" w:type="dxa"/>
            <w:tcBorders>
              <w:top w:val="nil"/>
              <w:left w:val="nil"/>
              <w:bottom w:val="nil"/>
              <w:right w:val="nil"/>
            </w:tcBorders>
            <w:shd w:val="clear" w:color="auto" w:fill="auto"/>
            <w:vAlign w:val="center"/>
          </w:tcPr>
          <w:p w14:paraId="29AE0455" w14:textId="77777777" w:rsidR="007733DA" w:rsidRDefault="007733DA" w:rsidP="003D079A">
            <w:pPr>
              <w:spacing w:line="240" w:lineRule="auto"/>
              <w:jc w:val="center"/>
              <w:rPr>
                <w:rFonts w:ascii="Calibri" w:hAnsi="Calibri"/>
                <w:color w:val="000000"/>
              </w:rPr>
            </w:pPr>
            <w:r>
              <w:rPr>
                <w:rFonts w:ascii="Calibri" w:hAnsi="Calibri"/>
                <w:color w:val="000000"/>
              </w:rPr>
              <w:t>10.6</w:t>
            </w:r>
          </w:p>
        </w:tc>
        <w:tc>
          <w:tcPr>
            <w:tcW w:w="1786" w:type="dxa"/>
            <w:tcBorders>
              <w:top w:val="nil"/>
              <w:left w:val="nil"/>
              <w:bottom w:val="nil"/>
              <w:right w:val="nil"/>
            </w:tcBorders>
            <w:shd w:val="clear" w:color="auto" w:fill="auto"/>
            <w:vAlign w:val="center"/>
          </w:tcPr>
          <w:p w14:paraId="13E8E9D4"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695F2ACA" w14:textId="77777777" w:rsidR="007733DA" w:rsidRDefault="007733DA" w:rsidP="003D079A">
            <w:pPr>
              <w:spacing w:line="240" w:lineRule="auto"/>
              <w:jc w:val="center"/>
              <w:rPr>
                <w:rFonts w:ascii="Calibri" w:hAnsi="Calibri"/>
                <w:color w:val="000000"/>
              </w:rPr>
            </w:pPr>
          </w:p>
        </w:tc>
      </w:tr>
      <w:tr w:rsidR="007733DA" w:rsidRPr="00170DA8" w14:paraId="0A8FF597" w14:textId="77777777" w:rsidTr="008B76CD">
        <w:tc>
          <w:tcPr>
            <w:tcW w:w="1817" w:type="dxa"/>
            <w:tcBorders>
              <w:top w:val="nil"/>
              <w:left w:val="nil"/>
              <w:bottom w:val="nil"/>
              <w:right w:val="nil"/>
            </w:tcBorders>
            <w:shd w:val="clear" w:color="auto" w:fill="D9D9D9" w:themeFill="background1" w:themeFillShade="D9"/>
            <w:vAlign w:val="center"/>
          </w:tcPr>
          <w:p w14:paraId="371D265C" w14:textId="3BAD56DA" w:rsidR="007733DA" w:rsidRPr="00170DA8" w:rsidRDefault="007733DA" w:rsidP="003D079A">
            <w:pPr>
              <w:spacing w:line="240" w:lineRule="auto"/>
              <w:jc w:val="center"/>
              <w:rPr>
                <w:b/>
              </w:rPr>
            </w:pPr>
            <w:r w:rsidRPr="00170DA8">
              <w:rPr>
                <w:b/>
              </w:rPr>
              <w:t>11</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74556B1E" w14:textId="77777777" w:rsidR="007733DA" w:rsidRDefault="007733DA" w:rsidP="003D079A">
            <w:pPr>
              <w:spacing w:line="240" w:lineRule="auto"/>
              <w:jc w:val="center"/>
              <w:rPr>
                <w:rFonts w:ascii="Calibri" w:hAnsi="Calibri"/>
                <w:color w:val="000000"/>
              </w:rPr>
            </w:pPr>
            <w:r>
              <w:rPr>
                <w:rFonts w:ascii="Calibri" w:hAnsi="Calibri"/>
                <w:color w:val="000000"/>
              </w:rPr>
              <w:t>9.6</w:t>
            </w:r>
          </w:p>
        </w:tc>
        <w:tc>
          <w:tcPr>
            <w:tcW w:w="1786" w:type="dxa"/>
            <w:tcBorders>
              <w:top w:val="nil"/>
              <w:left w:val="nil"/>
              <w:bottom w:val="nil"/>
              <w:right w:val="nil"/>
            </w:tcBorders>
            <w:shd w:val="clear" w:color="auto" w:fill="D9D9D9" w:themeFill="background1" w:themeFillShade="D9"/>
            <w:vAlign w:val="center"/>
          </w:tcPr>
          <w:p w14:paraId="0BFB4A9F" w14:textId="77777777" w:rsidR="007733DA" w:rsidRDefault="007733DA" w:rsidP="003D079A">
            <w:pPr>
              <w:spacing w:line="240" w:lineRule="auto"/>
              <w:jc w:val="center"/>
              <w:rPr>
                <w:rFonts w:ascii="Calibri" w:hAnsi="Calibri"/>
                <w:color w:val="000000"/>
              </w:rPr>
            </w:pPr>
            <w:r>
              <w:rPr>
                <w:rFonts w:ascii="Calibri" w:hAnsi="Calibri"/>
                <w:color w:val="000000"/>
              </w:rPr>
              <w:t>6</w:t>
            </w:r>
          </w:p>
        </w:tc>
        <w:tc>
          <w:tcPr>
            <w:tcW w:w="1787" w:type="dxa"/>
            <w:tcBorders>
              <w:top w:val="nil"/>
              <w:left w:val="nil"/>
              <w:bottom w:val="nil"/>
              <w:right w:val="nil"/>
            </w:tcBorders>
            <w:shd w:val="clear" w:color="auto" w:fill="auto"/>
            <w:vAlign w:val="center"/>
          </w:tcPr>
          <w:p w14:paraId="426A7ED1" w14:textId="77777777" w:rsidR="007733DA" w:rsidRDefault="007733DA" w:rsidP="003D079A">
            <w:pPr>
              <w:spacing w:line="240" w:lineRule="auto"/>
              <w:jc w:val="center"/>
              <w:rPr>
                <w:rFonts w:ascii="Calibri" w:hAnsi="Calibri"/>
                <w:color w:val="000000"/>
              </w:rPr>
            </w:pPr>
            <w:r>
              <w:rPr>
                <w:rFonts w:ascii="Calibri" w:hAnsi="Calibri"/>
                <w:color w:val="000000"/>
              </w:rPr>
              <w:t>9.4</w:t>
            </w:r>
          </w:p>
        </w:tc>
      </w:tr>
      <w:tr w:rsidR="007733DA" w:rsidRPr="00170DA8" w14:paraId="5DC20BAF" w14:textId="77777777" w:rsidTr="008B76CD">
        <w:tc>
          <w:tcPr>
            <w:tcW w:w="1817" w:type="dxa"/>
            <w:tcBorders>
              <w:top w:val="nil"/>
              <w:left w:val="nil"/>
              <w:bottom w:val="nil"/>
              <w:right w:val="nil"/>
            </w:tcBorders>
            <w:shd w:val="clear" w:color="auto" w:fill="D9D9D9" w:themeFill="background1" w:themeFillShade="D9"/>
            <w:vAlign w:val="center"/>
          </w:tcPr>
          <w:p w14:paraId="4FCD5747" w14:textId="03E9BEB1" w:rsidR="007733DA" w:rsidRPr="00170DA8" w:rsidRDefault="007733DA" w:rsidP="003D079A">
            <w:pPr>
              <w:spacing w:line="240" w:lineRule="auto"/>
              <w:jc w:val="center"/>
              <w:rPr>
                <w:b/>
              </w:rPr>
            </w:pPr>
            <w:r w:rsidRPr="00170DA8">
              <w:rPr>
                <w:b/>
              </w:rPr>
              <w:t>12</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139A2C31" w14:textId="77777777" w:rsidR="007733DA" w:rsidRDefault="007733DA" w:rsidP="003D079A">
            <w:pPr>
              <w:spacing w:line="240" w:lineRule="auto"/>
              <w:jc w:val="center"/>
              <w:rPr>
                <w:rFonts w:ascii="Calibri" w:hAnsi="Calibri"/>
                <w:color w:val="000000"/>
              </w:rPr>
            </w:pPr>
            <w:r>
              <w:rPr>
                <w:rFonts w:ascii="Calibri" w:hAnsi="Calibri"/>
                <w:color w:val="000000"/>
              </w:rPr>
              <w:t>9.2</w:t>
            </w:r>
          </w:p>
        </w:tc>
        <w:tc>
          <w:tcPr>
            <w:tcW w:w="1786" w:type="dxa"/>
            <w:tcBorders>
              <w:top w:val="nil"/>
              <w:left w:val="nil"/>
              <w:bottom w:val="nil"/>
              <w:right w:val="nil"/>
            </w:tcBorders>
            <w:shd w:val="clear" w:color="auto" w:fill="D9D9D9" w:themeFill="background1" w:themeFillShade="D9"/>
            <w:vAlign w:val="center"/>
          </w:tcPr>
          <w:p w14:paraId="1C9E0EC6" w14:textId="77777777" w:rsidR="007733DA" w:rsidRDefault="007733DA" w:rsidP="003D079A">
            <w:pPr>
              <w:spacing w:line="240" w:lineRule="auto"/>
              <w:jc w:val="center"/>
              <w:rPr>
                <w:rFonts w:ascii="Calibri" w:hAnsi="Calibri"/>
                <w:color w:val="000000"/>
              </w:rPr>
            </w:pPr>
            <w:r>
              <w:rPr>
                <w:rFonts w:ascii="Calibri" w:hAnsi="Calibri"/>
                <w:color w:val="000000"/>
              </w:rPr>
              <w:t>8.5</w:t>
            </w:r>
          </w:p>
        </w:tc>
        <w:tc>
          <w:tcPr>
            <w:tcW w:w="1787" w:type="dxa"/>
            <w:tcBorders>
              <w:top w:val="nil"/>
              <w:left w:val="nil"/>
              <w:bottom w:val="nil"/>
              <w:right w:val="nil"/>
            </w:tcBorders>
            <w:shd w:val="clear" w:color="auto" w:fill="auto"/>
            <w:vAlign w:val="center"/>
          </w:tcPr>
          <w:p w14:paraId="76A97387" w14:textId="77777777" w:rsidR="007733DA" w:rsidRDefault="007733DA" w:rsidP="003D079A">
            <w:pPr>
              <w:spacing w:line="240" w:lineRule="auto"/>
              <w:jc w:val="center"/>
              <w:rPr>
                <w:rFonts w:ascii="Calibri" w:hAnsi="Calibri"/>
                <w:color w:val="000000"/>
              </w:rPr>
            </w:pPr>
          </w:p>
        </w:tc>
      </w:tr>
      <w:tr w:rsidR="007733DA" w:rsidRPr="00170DA8" w14:paraId="526612E9" w14:textId="77777777" w:rsidTr="008B76CD">
        <w:tc>
          <w:tcPr>
            <w:tcW w:w="1817" w:type="dxa"/>
            <w:tcBorders>
              <w:top w:val="nil"/>
              <w:left w:val="nil"/>
              <w:bottom w:val="nil"/>
              <w:right w:val="nil"/>
            </w:tcBorders>
            <w:shd w:val="clear" w:color="auto" w:fill="D9D9D9" w:themeFill="background1" w:themeFillShade="D9"/>
            <w:vAlign w:val="center"/>
          </w:tcPr>
          <w:p w14:paraId="78472C56" w14:textId="39454971" w:rsidR="007733DA" w:rsidRPr="00170DA8" w:rsidRDefault="007733DA" w:rsidP="003D079A">
            <w:pPr>
              <w:spacing w:line="240" w:lineRule="auto"/>
              <w:jc w:val="center"/>
              <w:rPr>
                <w:b/>
              </w:rPr>
            </w:pPr>
            <w:r w:rsidRPr="00170DA8">
              <w:rPr>
                <w:b/>
              </w:rPr>
              <w:t>13</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5D7CD16E" w14:textId="77777777" w:rsidR="007733DA" w:rsidRDefault="007733DA" w:rsidP="003D079A">
            <w:pPr>
              <w:spacing w:line="240" w:lineRule="auto"/>
              <w:jc w:val="center"/>
              <w:rPr>
                <w:rFonts w:ascii="Calibri" w:hAnsi="Calibri"/>
                <w:color w:val="000000"/>
              </w:rPr>
            </w:pPr>
            <w:r>
              <w:rPr>
                <w:rFonts w:ascii="Calibri" w:hAnsi="Calibri"/>
                <w:color w:val="000000"/>
              </w:rPr>
              <w:t>13</w:t>
            </w:r>
          </w:p>
        </w:tc>
        <w:tc>
          <w:tcPr>
            <w:tcW w:w="1786" w:type="dxa"/>
            <w:tcBorders>
              <w:top w:val="nil"/>
              <w:left w:val="nil"/>
              <w:bottom w:val="nil"/>
              <w:right w:val="nil"/>
            </w:tcBorders>
            <w:shd w:val="clear" w:color="auto" w:fill="D9D9D9" w:themeFill="background1" w:themeFillShade="D9"/>
            <w:vAlign w:val="center"/>
          </w:tcPr>
          <w:p w14:paraId="187B6246" w14:textId="77777777" w:rsidR="007733DA" w:rsidRDefault="007733DA" w:rsidP="003D079A">
            <w:pPr>
              <w:spacing w:line="240" w:lineRule="auto"/>
              <w:jc w:val="center"/>
              <w:rPr>
                <w:rFonts w:ascii="Calibri" w:hAnsi="Calibri"/>
                <w:color w:val="000000"/>
              </w:rPr>
            </w:pPr>
            <w:r>
              <w:rPr>
                <w:rFonts w:ascii="Calibri" w:hAnsi="Calibri"/>
                <w:color w:val="000000"/>
              </w:rPr>
              <w:t>10.8</w:t>
            </w:r>
          </w:p>
        </w:tc>
        <w:tc>
          <w:tcPr>
            <w:tcW w:w="1787" w:type="dxa"/>
            <w:tcBorders>
              <w:top w:val="nil"/>
              <w:left w:val="nil"/>
              <w:bottom w:val="nil"/>
              <w:right w:val="nil"/>
            </w:tcBorders>
            <w:shd w:val="clear" w:color="auto" w:fill="auto"/>
            <w:vAlign w:val="center"/>
          </w:tcPr>
          <w:p w14:paraId="5075CDD4" w14:textId="77777777" w:rsidR="007733DA" w:rsidRDefault="007733DA" w:rsidP="003D079A">
            <w:pPr>
              <w:spacing w:line="240" w:lineRule="auto"/>
              <w:jc w:val="center"/>
              <w:rPr>
                <w:rFonts w:ascii="Calibri" w:hAnsi="Calibri"/>
                <w:color w:val="000000"/>
              </w:rPr>
            </w:pPr>
            <w:r>
              <w:rPr>
                <w:rFonts w:ascii="Calibri" w:hAnsi="Calibri"/>
                <w:color w:val="000000"/>
              </w:rPr>
              <w:t>10.7</w:t>
            </w:r>
          </w:p>
        </w:tc>
      </w:tr>
      <w:tr w:rsidR="007733DA" w:rsidRPr="00170DA8" w14:paraId="46E19EED" w14:textId="77777777" w:rsidTr="008B76CD">
        <w:tc>
          <w:tcPr>
            <w:tcW w:w="1817" w:type="dxa"/>
            <w:tcBorders>
              <w:top w:val="nil"/>
              <w:left w:val="nil"/>
              <w:bottom w:val="nil"/>
              <w:right w:val="nil"/>
            </w:tcBorders>
            <w:shd w:val="clear" w:color="auto" w:fill="auto"/>
            <w:vAlign w:val="center"/>
          </w:tcPr>
          <w:p w14:paraId="30F046C4" w14:textId="321F5648" w:rsidR="007733DA" w:rsidRPr="00170DA8" w:rsidRDefault="007733DA" w:rsidP="003D079A">
            <w:pPr>
              <w:spacing w:line="240" w:lineRule="auto"/>
              <w:jc w:val="center"/>
              <w:rPr>
                <w:b/>
              </w:rPr>
            </w:pPr>
            <w:r w:rsidRPr="00170DA8">
              <w:rPr>
                <w:b/>
              </w:rPr>
              <w:t>14</w:t>
            </w:r>
            <w:r>
              <w:rPr>
                <w:b/>
              </w:rPr>
              <w:t>B</w:t>
            </w:r>
            <w:r w:rsidR="00657DE1">
              <w:rPr>
                <w:b/>
              </w:rPr>
              <w:t>G</w:t>
            </w:r>
          </w:p>
        </w:tc>
        <w:tc>
          <w:tcPr>
            <w:tcW w:w="1787" w:type="dxa"/>
            <w:tcBorders>
              <w:top w:val="nil"/>
              <w:left w:val="nil"/>
              <w:bottom w:val="nil"/>
              <w:right w:val="nil"/>
            </w:tcBorders>
            <w:shd w:val="clear" w:color="auto" w:fill="auto"/>
            <w:vAlign w:val="center"/>
          </w:tcPr>
          <w:p w14:paraId="0CD7AA0B" w14:textId="77777777" w:rsidR="007733DA" w:rsidRDefault="007733DA" w:rsidP="003D079A">
            <w:pPr>
              <w:spacing w:line="240" w:lineRule="auto"/>
              <w:jc w:val="center"/>
              <w:rPr>
                <w:rFonts w:ascii="Calibri" w:hAnsi="Calibri"/>
                <w:color w:val="000000"/>
              </w:rPr>
            </w:pPr>
            <w:r>
              <w:rPr>
                <w:rFonts w:ascii="Calibri" w:hAnsi="Calibri"/>
                <w:color w:val="000000"/>
              </w:rPr>
              <w:t>5</w:t>
            </w:r>
          </w:p>
        </w:tc>
        <w:tc>
          <w:tcPr>
            <w:tcW w:w="1786" w:type="dxa"/>
            <w:tcBorders>
              <w:top w:val="nil"/>
              <w:left w:val="nil"/>
              <w:bottom w:val="nil"/>
              <w:right w:val="nil"/>
            </w:tcBorders>
            <w:shd w:val="clear" w:color="auto" w:fill="auto"/>
            <w:vAlign w:val="center"/>
          </w:tcPr>
          <w:p w14:paraId="48A31D7F"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34AF5F23" w14:textId="77777777" w:rsidR="007733DA" w:rsidRDefault="007733DA" w:rsidP="003D079A">
            <w:pPr>
              <w:spacing w:line="240" w:lineRule="auto"/>
              <w:jc w:val="center"/>
              <w:rPr>
                <w:rFonts w:ascii="Calibri" w:hAnsi="Calibri"/>
                <w:color w:val="000000"/>
              </w:rPr>
            </w:pPr>
          </w:p>
        </w:tc>
      </w:tr>
      <w:tr w:rsidR="007733DA" w:rsidRPr="00170DA8" w14:paraId="2CF30242" w14:textId="77777777" w:rsidTr="008B76CD">
        <w:tc>
          <w:tcPr>
            <w:tcW w:w="1817" w:type="dxa"/>
            <w:tcBorders>
              <w:top w:val="nil"/>
              <w:left w:val="nil"/>
              <w:bottom w:val="nil"/>
              <w:right w:val="nil"/>
            </w:tcBorders>
            <w:shd w:val="clear" w:color="auto" w:fill="D9D9D9" w:themeFill="background1" w:themeFillShade="D9"/>
            <w:vAlign w:val="center"/>
          </w:tcPr>
          <w:p w14:paraId="589AC270" w14:textId="773DE703" w:rsidR="007733DA" w:rsidRPr="00170DA8" w:rsidRDefault="007733DA" w:rsidP="003D079A">
            <w:pPr>
              <w:spacing w:line="240" w:lineRule="auto"/>
              <w:jc w:val="center"/>
              <w:rPr>
                <w:b/>
              </w:rPr>
            </w:pPr>
            <w:r w:rsidRPr="00170DA8">
              <w:rPr>
                <w:b/>
              </w:rPr>
              <w:t>15</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44222272" w14:textId="77777777" w:rsidR="007733DA" w:rsidRDefault="007733DA" w:rsidP="003D079A">
            <w:pPr>
              <w:spacing w:line="240" w:lineRule="auto"/>
              <w:jc w:val="center"/>
              <w:rPr>
                <w:rFonts w:ascii="Calibri" w:hAnsi="Calibri"/>
                <w:color w:val="000000"/>
              </w:rPr>
            </w:pPr>
            <w:r>
              <w:rPr>
                <w:rFonts w:ascii="Calibri" w:hAnsi="Calibri"/>
                <w:color w:val="000000"/>
              </w:rPr>
              <w:t>5.8</w:t>
            </w:r>
          </w:p>
        </w:tc>
        <w:tc>
          <w:tcPr>
            <w:tcW w:w="1786" w:type="dxa"/>
            <w:tcBorders>
              <w:top w:val="nil"/>
              <w:left w:val="nil"/>
              <w:bottom w:val="nil"/>
              <w:right w:val="nil"/>
            </w:tcBorders>
            <w:shd w:val="clear" w:color="auto" w:fill="D9D9D9" w:themeFill="background1" w:themeFillShade="D9"/>
            <w:vAlign w:val="center"/>
          </w:tcPr>
          <w:p w14:paraId="6C904E7F" w14:textId="77777777" w:rsidR="007733DA" w:rsidRDefault="007733DA" w:rsidP="003D079A">
            <w:pPr>
              <w:spacing w:line="240" w:lineRule="auto"/>
              <w:jc w:val="center"/>
              <w:rPr>
                <w:rFonts w:ascii="Calibri" w:hAnsi="Calibri"/>
                <w:color w:val="000000"/>
              </w:rPr>
            </w:pPr>
            <w:r>
              <w:rPr>
                <w:rFonts w:ascii="Calibri" w:hAnsi="Calibri"/>
                <w:color w:val="000000"/>
              </w:rPr>
              <w:t>6</w:t>
            </w:r>
          </w:p>
        </w:tc>
        <w:tc>
          <w:tcPr>
            <w:tcW w:w="1787" w:type="dxa"/>
            <w:tcBorders>
              <w:top w:val="nil"/>
              <w:left w:val="nil"/>
              <w:bottom w:val="nil"/>
              <w:right w:val="nil"/>
            </w:tcBorders>
            <w:shd w:val="clear" w:color="auto" w:fill="auto"/>
            <w:vAlign w:val="center"/>
          </w:tcPr>
          <w:p w14:paraId="77204B3B" w14:textId="77777777" w:rsidR="007733DA" w:rsidRDefault="007733DA" w:rsidP="003D079A">
            <w:pPr>
              <w:spacing w:line="240" w:lineRule="auto"/>
              <w:jc w:val="center"/>
              <w:rPr>
                <w:rFonts w:ascii="Calibri" w:hAnsi="Calibri"/>
                <w:color w:val="000000"/>
              </w:rPr>
            </w:pPr>
          </w:p>
        </w:tc>
      </w:tr>
      <w:tr w:rsidR="007733DA" w:rsidRPr="00170DA8" w14:paraId="623DA066" w14:textId="77777777" w:rsidTr="008B76CD">
        <w:tc>
          <w:tcPr>
            <w:tcW w:w="1817" w:type="dxa"/>
            <w:tcBorders>
              <w:top w:val="nil"/>
              <w:left w:val="nil"/>
              <w:bottom w:val="nil"/>
              <w:right w:val="nil"/>
            </w:tcBorders>
            <w:shd w:val="clear" w:color="auto" w:fill="D9D9D9" w:themeFill="background1" w:themeFillShade="D9"/>
            <w:vAlign w:val="center"/>
          </w:tcPr>
          <w:p w14:paraId="01AA6024" w14:textId="1CD45CA5" w:rsidR="007733DA" w:rsidRPr="00170DA8" w:rsidRDefault="007733DA" w:rsidP="003D079A">
            <w:pPr>
              <w:spacing w:line="240" w:lineRule="auto"/>
              <w:jc w:val="center"/>
              <w:rPr>
                <w:b/>
              </w:rPr>
            </w:pPr>
            <w:r w:rsidRPr="00170DA8">
              <w:rPr>
                <w:b/>
              </w:rPr>
              <w:t>16</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00370778" w14:textId="77777777" w:rsidR="007733DA" w:rsidRDefault="007733DA" w:rsidP="003D079A">
            <w:pPr>
              <w:spacing w:line="240" w:lineRule="auto"/>
              <w:jc w:val="center"/>
              <w:rPr>
                <w:rFonts w:ascii="Calibri" w:hAnsi="Calibri"/>
                <w:color w:val="000000"/>
              </w:rPr>
            </w:pPr>
            <w:r>
              <w:rPr>
                <w:rFonts w:ascii="Calibri" w:hAnsi="Calibri"/>
                <w:color w:val="000000"/>
              </w:rPr>
              <w:t>7.5</w:t>
            </w:r>
          </w:p>
        </w:tc>
        <w:tc>
          <w:tcPr>
            <w:tcW w:w="1786" w:type="dxa"/>
            <w:tcBorders>
              <w:top w:val="nil"/>
              <w:left w:val="nil"/>
              <w:bottom w:val="nil"/>
              <w:right w:val="nil"/>
            </w:tcBorders>
            <w:shd w:val="clear" w:color="auto" w:fill="D9D9D9" w:themeFill="background1" w:themeFillShade="D9"/>
            <w:vAlign w:val="center"/>
          </w:tcPr>
          <w:p w14:paraId="5A263786" w14:textId="77777777" w:rsidR="007733DA" w:rsidRDefault="007733DA" w:rsidP="003D079A">
            <w:pPr>
              <w:spacing w:line="240" w:lineRule="auto"/>
              <w:jc w:val="center"/>
              <w:rPr>
                <w:rFonts w:ascii="Calibri" w:hAnsi="Calibri"/>
                <w:color w:val="000000"/>
              </w:rPr>
            </w:pPr>
            <w:r>
              <w:rPr>
                <w:rFonts w:ascii="Calibri" w:hAnsi="Calibri"/>
                <w:color w:val="000000"/>
              </w:rPr>
              <w:t>8</w:t>
            </w:r>
          </w:p>
        </w:tc>
        <w:tc>
          <w:tcPr>
            <w:tcW w:w="1787" w:type="dxa"/>
            <w:tcBorders>
              <w:top w:val="nil"/>
              <w:left w:val="nil"/>
              <w:bottom w:val="nil"/>
              <w:right w:val="nil"/>
            </w:tcBorders>
            <w:shd w:val="clear" w:color="auto" w:fill="auto"/>
            <w:vAlign w:val="center"/>
          </w:tcPr>
          <w:p w14:paraId="072CF19C" w14:textId="77777777" w:rsidR="007733DA" w:rsidRDefault="007733DA" w:rsidP="003D079A">
            <w:pPr>
              <w:spacing w:line="240" w:lineRule="auto"/>
              <w:jc w:val="center"/>
              <w:rPr>
                <w:rFonts w:ascii="Calibri" w:hAnsi="Calibri"/>
                <w:color w:val="000000"/>
              </w:rPr>
            </w:pPr>
            <w:r>
              <w:rPr>
                <w:rFonts w:ascii="Calibri" w:hAnsi="Calibri"/>
                <w:color w:val="000000"/>
              </w:rPr>
              <w:t>8.3</w:t>
            </w:r>
          </w:p>
        </w:tc>
      </w:tr>
      <w:tr w:rsidR="007733DA" w:rsidRPr="00170DA8" w14:paraId="5ADDDA02" w14:textId="77777777" w:rsidTr="008B76CD">
        <w:tc>
          <w:tcPr>
            <w:tcW w:w="1817" w:type="dxa"/>
            <w:tcBorders>
              <w:top w:val="nil"/>
              <w:left w:val="nil"/>
              <w:bottom w:val="nil"/>
              <w:right w:val="nil"/>
            </w:tcBorders>
            <w:shd w:val="clear" w:color="auto" w:fill="D9D9D9" w:themeFill="background1" w:themeFillShade="D9"/>
            <w:vAlign w:val="center"/>
          </w:tcPr>
          <w:p w14:paraId="713F41C4" w14:textId="19F2F7D7" w:rsidR="007733DA" w:rsidRPr="00170DA8" w:rsidRDefault="007733DA" w:rsidP="003D079A">
            <w:pPr>
              <w:spacing w:line="240" w:lineRule="auto"/>
              <w:jc w:val="center"/>
              <w:rPr>
                <w:b/>
              </w:rPr>
            </w:pPr>
            <w:r w:rsidRPr="00170DA8">
              <w:rPr>
                <w:b/>
              </w:rPr>
              <w:t>17</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22CAFECE" w14:textId="77777777" w:rsidR="007733DA" w:rsidRDefault="007733DA" w:rsidP="003D079A">
            <w:pPr>
              <w:spacing w:line="240" w:lineRule="auto"/>
              <w:jc w:val="center"/>
              <w:rPr>
                <w:rFonts w:ascii="Calibri" w:hAnsi="Calibri"/>
                <w:color w:val="000000"/>
              </w:rPr>
            </w:pPr>
            <w:r>
              <w:rPr>
                <w:rFonts w:ascii="Calibri" w:hAnsi="Calibri"/>
                <w:color w:val="000000"/>
              </w:rPr>
              <w:t>10.2</w:t>
            </w:r>
          </w:p>
        </w:tc>
        <w:tc>
          <w:tcPr>
            <w:tcW w:w="1786" w:type="dxa"/>
            <w:tcBorders>
              <w:top w:val="nil"/>
              <w:left w:val="nil"/>
              <w:bottom w:val="nil"/>
              <w:right w:val="nil"/>
            </w:tcBorders>
            <w:shd w:val="clear" w:color="auto" w:fill="D9D9D9" w:themeFill="background1" w:themeFillShade="D9"/>
            <w:vAlign w:val="center"/>
          </w:tcPr>
          <w:p w14:paraId="609DEF63" w14:textId="77777777" w:rsidR="007733DA" w:rsidRDefault="007733DA" w:rsidP="003D079A">
            <w:pPr>
              <w:spacing w:line="240" w:lineRule="auto"/>
              <w:jc w:val="center"/>
              <w:rPr>
                <w:rFonts w:ascii="Calibri" w:hAnsi="Calibri"/>
                <w:color w:val="000000"/>
              </w:rPr>
            </w:pPr>
            <w:r>
              <w:rPr>
                <w:rFonts w:ascii="Calibri" w:hAnsi="Calibri"/>
                <w:color w:val="000000"/>
              </w:rPr>
              <w:t>6</w:t>
            </w:r>
          </w:p>
        </w:tc>
        <w:tc>
          <w:tcPr>
            <w:tcW w:w="1787" w:type="dxa"/>
            <w:tcBorders>
              <w:top w:val="nil"/>
              <w:left w:val="nil"/>
              <w:bottom w:val="nil"/>
              <w:right w:val="nil"/>
            </w:tcBorders>
            <w:shd w:val="clear" w:color="auto" w:fill="auto"/>
            <w:vAlign w:val="center"/>
          </w:tcPr>
          <w:p w14:paraId="25F59EE7" w14:textId="77777777" w:rsidR="007733DA" w:rsidRDefault="007733DA" w:rsidP="003D079A">
            <w:pPr>
              <w:spacing w:line="240" w:lineRule="auto"/>
              <w:jc w:val="center"/>
              <w:rPr>
                <w:rFonts w:ascii="Calibri" w:hAnsi="Calibri"/>
                <w:color w:val="000000"/>
              </w:rPr>
            </w:pPr>
            <w:r>
              <w:rPr>
                <w:rFonts w:ascii="Calibri" w:hAnsi="Calibri"/>
                <w:color w:val="000000"/>
              </w:rPr>
              <w:t>8</w:t>
            </w:r>
          </w:p>
        </w:tc>
      </w:tr>
      <w:tr w:rsidR="007733DA" w:rsidRPr="00170DA8" w14:paraId="437FA849" w14:textId="77777777" w:rsidTr="008B76CD">
        <w:tc>
          <w:tcPr>
            <w:tcW w:w="1817" w:type="dxa"/>
            <w:tcBorders>
              <w:top w:val="nil"/>
              <w:left w:val="nil"/>
              <w:bottom w:val="nil"/>
              <w:right w:val="nil"/>
            </w:tcBorders>
            <w:shd w:val="clear" w:color="auto" w:fill="D9D9D9" w:themeFill="background1" w:themeFillShade="D9"/>
            <w:vAlign w:val="center"/>
          </w:tcPr>
          <w:p w14:paraId="0C01739E" w14:textId="191ABB0A" w:rsidR="007733DA" w:rsidRPr="00170DA8" w:rsidRDefault="007733DA" w:rsidP="003D079A">
            <w:pPr>
              <w:spacing w:line="240" w:lineRule="auto"/>
              <w:jc w:val="center"/>
              <w:rPr>
                <w:b/>
              </w:rPr>
            </w:pPr>
            <w:r w:rsidRPr="00170DA8">
              <w:rPr>
                <w:b/>
              </w:rPr>
              <w:t>18</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2EBD35AA" w14:textId="77777777" w:rsidR="007733DA" w:rsidRDefault="007733DA" w:rsidP="003D079A">
            <w:pPr>
              <w:spacing w:line="240" w:lineRule="auto"/>
              <w:jc w:val="center"/>
              <w:rPr>
                <w:rFonts w:ascii="Calibri" w:hAnsi="Calibri"/>
                <w:color w:val="000000"/>
              </w:rPr>
            </w:pPr>
            <w:r>
              <w:rPr>
                <w:rFonts w:ascii="Calibri" w:hAnsi="Calibri"/>
                <w:color w:val="000000"/>
              </w:rPr>
              <w:t>6.7</w:t>
            </w:r>
          </w:p>
        </w:tc>
        <w:tc>
          <w:tcPr>
            <w:tcW w:w="1786" w:type="dxa"/>
            <w:tcBorders>
              <w:top w:val="nil"/>
              <w:left w:val="nil"/>
              <w:bottom w:val="nil"/>
              <w:right w:val="nil"/>
            </w:tcBorders>
            <w:shd w:val="clear" w:color="auto" w:fill="D9D9D9" w:themeFill="background1" w:themeFillShade="D9"/>
            <w:vAlign w:val="center"/>
          </w:tcPr>
          <w:p w14:paraId="2BC07641" w14:textId="77777777" w:rsidR="007733DA" w:rsidRDefault="007733DA" w:rsidP="003D079A">
            <w:pPr>
              <w:spacing w:line="240" w:lineRule="auto"/>
              <w:jc w:val="center"/>
              <w:rPr>
                <w:rFonts w:ascii="Calibri" w:hAnsi="Calibri"/>
                <w:color w:val="000000"/>
              </w:rPr>
            </w:pPr>
            <w:r>
              <w:rPr>
                <w:rFonts w:ascii="Calibri" w:hAnsi="Calibri"/>
                <w:color w:val="000000"/>
              </w:rPr>
              <w:t>2</w:t>
            </w:r>
          </w:p>
        </w:tc>
        <w:tc>
          <w:tcPr>
            <w:tcW w:w="1787" w:type="dxa"/>
            <w:tcBorders>
              <w:top w:val="nil"/>
              <w:left w:val="nil"/>
              <w:bottom w:val="nil"/>
              <w:right w:val="nil"/>
            </w:tcBorders>
            <w:shd w:val="clear" w:color="auto" w:fill="auto"/>
            <w:vAlign w:val="center"/>
          </w:tcPr>
          <w:p w14:paraId="118557A2" w14:textId="77777777" w:rsidR="007733DA" w:rsidRDefault="007733DA" w:rsidP="003D079A">
            <w:pPr>
              <w:spacing w:line="240" w:lineRule="auto"/>
              <w:jc w:val="center"/>
              <w:rPr>
                <w:rFonts w:ascii="Calibri" w:hAnsi="Calibri"/>
                <w:color w:val="000000"/>
              </w:rPr>
            </w:pPr>
            <w:r>
              <w:rPr>
                <w:rFonts w:ascii="Calibri" w:hAnsi="Calibri"/>
                <w:color w:val="000000"/>
              </w:rPr>
              <w:t>8.1</w:t>
            </w:r>
          </w:p>
        </w:tc>
      </w:tr>
      <w:tr w:rsidR="007733DA" w:rsidRPr="00170DA8" w14:paraId="6C4B0319" w14:textId="77777777" w:rsidTr="008B76CD">
        <w:tc>
          <w:tcPr>
            <w:tcW w:w="1817" w:type="dxa"/>
            <w:tcBorders>
              <w:top w:val="nil"/>
              <w:left w:val="nil"/>
              <w:bottom w:val="nil"/>
              <w:right w:val="nil"/>
            </w:tcBorders>
            <w:shd w:val="clear" w:color="auto" w:fill="auto"/>
            <w:vAlign w:val="center"/>
          </w:tcPr>
          <w:p w14:paraId="1367C879" w14:textId="3186307F" w:rsidR="007733DA" w:rsidRPr="00170DA8" w:rsidRDefault="007733DA" w:rsidP="003D079A">
            <w:pPr>
              <w:spacing w:line="240" w:lineRule="auto"/>
              <w:jc w:val="center"/>
              <w:rPr>
                <w:b/>
              </w:rPr>
            </w:pPr>
            <w:r w:rsidRPr="00170DA8">
              <w:rPr>
                <w:b/>
              </w:rPr>
              <w:t>19</w:t>
            </w:r>
            <w:r>
              <w:rPr>
                <w:b/>
              </w:rPr>
              <w:t>W</w:t>
            </w:r>
            <w:r w:rsidR="00657DE1">
              <w:rPr>
                <w:b/>
              </w:rPr>
              <w:t>G</w:t>
            </w:r>
          </w:p>
        </w:tc>
        <w:tc>
          <w:tcPr>
            <w:tcW w:w="1787" w:type="dxa"/>
            <w:tcBorders>
              <w:top w:val="nil"/>
              <w:left w:val="nil"/>
              <w:bottom w:val="nil"/>
              <w:right w:val="nil"/>
            </w:tcBorders>
            <w:shd w:val="clear" w:color="auto" w:fill="auto"/>
            <w:vAlign w:val="center"/>
          </w:tcPr>
          <w:p w14:paraId="0F82762B" w14:textId="77777777" w:rsidR="007733DA" w:rsidRDefault="007733DA" w:rsidP="003D079A">
            <w:pPr>
              <w:spacing w:line="240" w:lineRule="auto"/>
              <w:jc w:val="center"/>
              <w:rPr>
                <w:rFonts w:ascii="Calibri" w:hAnsi="Calibri"/>
                <w:color w:val="000000"/>
              </w:rPr>
            </w:pPr>
            <w:r>
              <w:rPr>
                <w:rFonts w:ascii="Calibri" w:hAnsi="Calibri"/>
                <w:color w:val="000000"/>
              </w:rPr>
              <w:t>6.1</w:t>
            </w:r>
          </w:p>
        </w:tc>
        <w:tc>
          <w:tcPr>
            <w:tcW w:w="1786" w:type="dxa"/>
            <w:tcBorders>
              <w:top w:val="nil"/>
              <w:left w:val="nil"/>
              <w:bottom w:val="nil"/>
              <w:right w:val="nil"/>
            </w:tcBorders>
            <w:shd w:val="clear" w:color="auto" w:fill="auto"/>
            <w:vAlign w:val="center"/>
          </w:tcPr>
          <w:p w14:paraId="1AFC098B"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5206DCA2" w14:textId="77777777" w:rsidR="007733DA" w:rsidRDefault="007733DA" w:rsidP="003D079A">
            <w:pPr>
              <w:spacing w:line="240" w:lineRule="auto"/>
              <w:jc w:val="center"/>
              <w:rPr>
                <w:rFonts w:ascii="Calibri" w:hAnsi="Calibri"/>
                <w:color w:val="000000"/>
              </w:rPr>
            </w:pPr>
          </w:p>
        </w:tc>
      </w:tr>
      <w:tr w:rsidR="007733DA" w:rsidRPr="00170DA8" w14:paraId="20EDDD40" w14:textId="77777777" w:rsidTr="008B76CD">
        <w:tc>
          <w:tcPr>
            <w:tcW w:w="1817" w:type="dxa"/>
            <w:tcBorders>
              <w:top w:val="nil"/>
              <w:left w:val="nil"/>
              <w:bottom w:val="nil"/>
              <w:right w:val="nil"/>
            </w:tcBorders>
            <w:shd w:val="clear" w:color="auto" w:fill="auto"/>
            <w:vAlign w:val="center"/>
          </w:tcPr>
          <w:p w14:paraId="14C2C488" w14:textId="77777777" w:rsidR="007733DA" w:rsidRPr="00170DA8" w:rsidRDefault="007733DA" w:rsidP="003D079A">
            <w:pPr>
              <w:spacing w:line="240" w:lineRule="auto"/>
              <w:jc w:val="center"/>
              <w:rPr>
                <w:b/>
              </w:rPr>
            </w:pPr>
            <w:r w:rsidRPr="00170DA8">
              <w:rPr>
                <w:b/>
              </w:rPr>
              <w:t>20</w:t>
            </w:r>
          </w:p>
        </w:tc>
        <w:tc>
          <w:tcPr>
            <w:tcW w:w="1787" w:type="dxa"/>
            <w:tcBorders>
              <w:top w:val="nil"/>
              <w:left w:val="nil"/>
              <w:bottom w:val="nil"/>
              <w:right w:val="nil"/>
            </w:tcBorders>
            <w:shd w:val="clear" w:color="auto" w:fill="auto"/>
            <w:vAlign w:val="center"/>
          </w:tcPr>
          <w:p w14:paraId="0EFA3EFF" w14:textId="77777777" w:rsidR="007733DA" w:rsidRDefault="007733DA" w:rsidP="003D079A">
            <w:pPr>
              <w:spacing w:line="240" w:lineRule="auto"/>
              <w:jc w:val="center"/>
              <w:rPr>
                <w:rFonts w:ascii="Calibri" w:hAnsi="Calibri"/>
                <w:color w:val="000000"/>
              </w:rPr>
            </w:pPr>
            <w:r>
              <w:rPr>
                <w:rFonts w:ascii="Calibri" w:hAnsi="Calibri"/>
                <w:color w:val="000000"/>
              </w:rPr>
              <w:t>13</w:t>
            </w:r>
          </w:p>
        </w:tc>
        <w:tc>
          <w:tcPr>
            <w:tcW w:w="1786" w:type="dxa"/>
            <w:tcBorders>
              <w:top w:val="nil"/>
              <w:left w:val="nil"/>
              <w:bottom w:val="nil"/>
              <w:right w:val="nil"/>
            </w:tcBorders>
            <w:shd w:val="clear" w:color="auto" w:fill="auto"/>
            <w:vAlign w:val="center"/>
          </w:tcPr>
          <w:p w14:paraId="314F68D8" w14:textId="77777777" w:rsidR="007733DA" w:rsidRDefault="007733DA"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4E7606C0" w14:textId="77777777" w:rsidR="007733DA" w:rsidRDefault="007733DA" w:rsidP="003D079A">
            <w:pPr>
              <w:spacing w:line="240" w:lineRule="auto"/>
              <w:jc w:val="center"/>
              <w:rPr>
                <w:rFonts w:ascii="Calibri" w:hAnsi="Calibri"/>
                <w:color w:val="000000"/>
              </w:rPr>
            </w:pPr>
          </w:p>
        </w:tc>
      </w:tr>
      <w:tr w:rsidR="007733DA" w:rsidRPr="00170DA8" w14:paraId="2B9CCD3F" w14:textId="77777777" w:rsidTr="008B76CD">
        <w:tc>
          <w:tcPr>
            <w:tcW w:w="1817" w:type="dxa"/>
            <w:tcBorders>
              <w:top w:val="nil"/>
              <w:left w:val="nil"/>
              <w:bottom w:val="nil"/>
              <w:right w:val="nil"/>
            </w:tcBorders>
            <w:shd w:val="clear" w:color="auto" w:fill="D9D9D9" w:themeFill="background1" w:themeFillShade="D9"/>
            <w:vAlign w:val="center"/>
          </w:tcPr>
          <w:p w14:paraId="604DB07F" w14:textId="03FF4504" w:rsidR="007733DA" w:rsidRPr="00170DA8" w:rsidRDefault="007733DA" w:rsidP="003D079A">
            <w:pPr>
              <w:spacing w:line="240" w:lineRule="auto"/>
              <w:jc w:val="center"/>
              <w:rPr>
                <w:b/>
              </w:rPr>
            </w:pPr>
            <w:r w:rsidRPr="00170DA8">
              <w:rPr>
                <w:b/>
              </w:rPr>
              <w:t>21</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1F78E695" w14:textId="77777777" w:rsidR="007733DA" w:rsidRDefault="007733DA" w:rsidP="003D079A">
            <w:pPr>
              <w:spacing w:line="240" w:lineRule="auto"/>
              <w:jc w:val="center"/>
              <w:rPr>
                <w:rFonts w:ascii="Calibri" w:hAnsi="Calibri"/>
                <w:color w:val="000000"/>
              </w:rPr>
            </w:pPr>
            <w:r>
              <w:rPr>
                <w:rFonts w:ascii="Calibri" w:hAnsi="Calibri"/>
                <w:color w:val="000000"/>
              </w:rPr>
              <w:t>5.3</w:t>
            </w:r>
          </w:p>
        </w:tc>
        <w:tc>
          <w:tcPr>
            <w:tcW w:w="1786" w:type="dxa"/>
            <w:tcBorders>
              <w:top w:val="nil"/>
              <w:left w:val="nil"/>
              <w:bottom w:val="nil"/>
              <w:right w:val="nil"/>
            </w:tcBorders>
            <w:shd w:val="clear" w:color="auto" w:fill="D9D9D9" w:themeFill="background1" w:themeFillShade="D9"/>
            <w:vAlign w:val="center"/>
          </w:tcPr>
          <w:p w14:paraId="7C32B1ED" w14:textId="77777777" w:rsidR="007733DA" w:rsidRDefault="007733DA" w:rsidP="003D079A">
            <w:pPr>
              <w:spacing w:line="240" w:lineRule="auto"/>
              <w:jc w:val="center"/>
              <w:rPr>
                <w:rFonts w:ascii="Calibri" w:hAnsi="Calibri"/>
                <w:color w:val="000000"/>
              </w:rPr>
            </w:pPr>
            <w:r>
              <w:rPr>
                <w:rFonts w:ascii="Calibri" w:hAnsi="Calibri"/>
                <w:color w:val="000000"/>
              </w:rPr>
              <w:t>5.9</w:t>
            </w:r>
          </w:p>
        </w:tc>
        <w:tc>
          <w:tcPr>
            <w:tcW w:w="1787" w:type="dxa"/>
            <w:tcBorders>
              <w:top w:val="nil"/>
              <w:left w:val="nil"/>
              <w:bottom w:val="nil"/>
              <w:right w:val="nil"/>
            </w:tcBorders>
            <w:shd w:val="clear" w:color="auto" w:fill="auto"/>
            <w:vAlign w:val="center"/>
          </w:tcPr>
          <w:p w14:paraId="3FE0BC18" w14:textId="77777777" w:rsidR="007733DA" w:rsidRDefault="007733DA" w:rsidP="003D079A">
            <w:pPr>
              <w:spacing w:line="240" w:lineRule="auto"/>
              <w:jc w:val="center"/>
              <w:rPr>
                <w:rFonts w:ascii="Calibri" w:hAnsi="Calibri"/>
                <w:color w:val="000000"/>
              </w:rPr>
            </w:pPr>
            <w:r>
              <w:rPr>
                <w:rFonts w:ascii="Calibri" w:hAnsi="Calibri"/>
                <w:color w:val="000000"/>
              </w:rPr>
              <w:t>6.4</w:t>
            </w:r>
          </w:p>
        </w:tc>
      </w:tr>
      <w:tr w:rsidR="007733DA" w:rsidRPr="00170DA8" w14:paraId="1BE69D22" w14:textId="77777777" w:rsidTr="008B76CD">
        <w:tc>
          <w:tcPr>
            <w:tcW w:w="1817" w:type="dxa"/>
            <w:tcBorders>
              <w:top w:val="nil"/>
              <w:left w:val="nil"/>
              <w:bottom w:val="nil"/>
              <w:right w:val="nil"/>
            </w:tcBorders>
            <w:shd w:val="clear" w:color="auto" w:fill="D9D9D9" w:themeFill="background1" w:themeFillShade="D9"/>
            <w:vAlign w:val="center"/>
          </w:tcPr>
          <w:p w14:paraId="397AAC46" w14:textId="73076BDD" w:rsidR="007733DA" w:rsidRPr="00170DA8" w:rsidRDefault="007733DA" w:rsidP="003D079A">
            <w:pPr>
              <w:spacing w:line="240" w:lineRule="auto"/>
              <w:jc w:val="center"/>
              <w:rPr>
                <w:b/>
              </w:rPr>
            </w:pPr>
            <w:r w:rsidRPr="00170DA8">
              <w:rPr>
                <w:b/>
              </w:rPr>
              <w:t>22</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322FD0B9" w14:textId="77777777" w:rsidR="007733DA" w:rsidRDefault="007733DA" w:rsidP="003D079A">
            <w:pPr>
              <w:spacing w:line="240" w:lineRule="auto"/>
              <w:jc w:val="center"/>
              <w:rPr>
                <w:rFonts w:ascii="Calibri" w:hAnsi="Calibri"/>
                <w:color w:val="000000"/>
              </w:rPr>
            </w:pPr>
            <w:r>
              <w:rPr>
                <w:rFonts w:ascii="Calibri" w:hAnsi="Calibri"/>
                <w:color w:val="000000"/>
              </w:rPr>
              <w:t>6.7</w:t>
            </w:r>
          </w:p>
        </w:tc>
        <w:tc>
          <w:tcPr>
            <w:tcW w:w="1786" w:type="dxa"/>
            <w:tcBorders>
              <w:top w:val="nil"/>
              <w:left w:val="nil"/>
              <w:bottom w:val="nil"/>
              <w:right w:val="nil"/>
            </w:tcBorders>
            <w:shd w:val="clear" w:color="auto" w:fill="D9D9D9" w:themeFill="background1" w:themeFillShade="D9"/>
            <w:vAlign w:val="center"/>
          </w:tcPr>
          <w:p w14:paraId="6F671422" w14:textId="77777777" w:rsidR="007733DA" w:rsidRDefault="007733DA" w:rsidP="003D079A">
            <w:pPr>
              <w:spacing w:line="240" w:lineRule="auto"/>
              <w:jc w:val="center"/>
              <w:rPr>
                <w:rFonts w:ascii="Calibri" w:hAnsi="Calibri"/>
                <w:color w:val="000000"/>
              </w:rPr>
            </w:pPr>
            <w:r>
              <w:rPr>
                <w:rFonts w:ascii="Calibri" w:hAnsi="Calibri"/>
                <w:color w:val="000000"/>
              </w:rPr>
              <w:t>8.2</w:t>
            </w:r>
          </w:p>
        </w:tc>
        <w:tc>
          <w:tcPr>
            <w:tcW w:w="1787" w:type="dxa"/>
            <w:tcBorders>
              <w:top w:val="nil"/>
              <w:left w:val="nil"/>
              <w:bottom w:val="nil"/>
              <w:right w:val="nil"/>
            </w:tcBorders>
            <w:shd w:val="clear" w:color="auto" w:fill="auto"/>
            <w:vAlign w:val="center"/>
          </w:tcPr>
          <w:p w14:paraId="607C4EC4" w14:textId="77777777" w:rsidR="007733DA" w:rsidRDefault="007733DA" w:rsidP="003D079A">
            <w:pPr>
              <w:spacing w:line="240" w:lineRule="auto"/>
              <w:jc w:val="center"/>
              <w:rPr>
                <w:rFonts w:ascii="Calibri" w:hAnsi="Calibri"/>
                <w:color w:val="000000"/>
              </w:rPr>
            </w:pPr>
            <w:r>
              <w:rPr>
                <w:rFonts w:ascii="Calibri" w:hAnsi="Calibri"/>
                <w:color w:val="000000"/>
              </w:rPr>
              <w:t>9.1</w:t>
            </w:r>
          </w:p>
        </w:tc>
      </w:tr>
      <w:tr w:rsidR="007733DA" w:rsidRPr="00170DA8" w14:paraId="20B4027E" w14:textId="77777777" w:rsidTr="008B76CD">
        <w:tc>
          <w:tcPr>
            <w:tcW w:w="1817" w:type="dxa"/>
            <w:tcBorders>
              <w:top w:val="nil"/>
              <w:left w:val="nil"/>
              <w:bottom w:val="nil"/>
              <w:right w:val="nil"/>
            </w:tcBorders>
            <w:vAlign w:val="center"/>
          </w:tcPr>
          <w:p w14:paraId="7926D25A" w14:textId="77777777" w:rsidR="007733DA" w:rsidRPr="00170DA8" w:rsidRDefault="007733DA" w:rsidP="003D079A">
            <w:pPr>
              <w:spacing w:line="240" w:lineRule="auto"/>
              <w:jc w:val="center"/>
              <w:rPr>
                <w:b/>
              </w:rPr>
            </w:pPr>
            <w:r>
              <w:rPr>
                <w:b/>
              </w:rPr>
              <w:t>Walking Mean (SD)</w:t>
            </w:r>
          </w:p>
        </w:tc>
        <w:tc>
          <w:tcPr>
            <w:tcW w:w="1787" w:type="dxa"/>
            <w:tcBorders>
              <w:top w:val="nil"/>
              <w:left w:val="nil"/>
              <w:bottom w:val="nil"/>
              <w:right w:val="nil"/>
            </w:tcBorders>
            <w:vAlign w:val="center"/>
          </w:tcPr>
          <w:p w14:paraId="6160BEF4" w14:textId="77777777" w:rsidR="007733DA" w:rsidRDefault="007733DA" w:rsidP="003D079A">
            <w:pPr>
              <w:spacing w:line="240" w:lineRule="auto"/>
              <w:jc w:val="center"/>
              <w:rPr>
                <w:rFonts w:ascii="Calibri" w:hAnsi="Calibri"/>
                <w:color w:val="000000"/>
              </w:rPr>
            </w:pPr>
            <w:r>
              <w:rPr>
                <w:rFonts w:ascii="Calibri" w:hAnsi="Calibri"/>
                <w:color w:val="000000"/>
              </w:rPr>
              <w:t>7.5 (1.8)</w:t>
            </w:r>
          </w:p>
        </w:tc>
        <w:tc>
          <w:tcPr>
            <w:tcW w:w="1786" w:type="dxa"/>
            <w:tcBorders>
              <w:top w:val="nil"/>
              <w:left w:val="nil"/>
              <w:bottom w:val="nil"/>
              <w:right w:val="nil"/>
            </w:tcBorders>
            <w:vAlign w:val="center"/>
          </w:tcPr>
          <w:p w14:paraId="578A8502" w14:textId="77777777" w:rsidR="007733DA" w:rsidRDefault="007733DA" w:rsidP="003D079A">
            <w:pPr>
              <w:spacing w:line="240" w:lineRule="auto"/>
              <w:jc w:val="center"/>
              <w:rPr>
                <w:rFonts w:ascii="Calibri" w:hAnsi="Calibri"/>
                <w:color w:val="000000"/>
              </w:rPr>
            </w:pPr>
            <w:r>
              <w:rPr>
                <w:rFonts w:ascii="Calibri" w:hAnsi="Calibri"/>
                <w:color w:val="000000"/>
              </w:rPr>
              <w:t>6.2 (2.1)</w:t>
            </w:r>
          </w:p>
        </w:tc>
        <w:tc>
          <w:tcPr>
            <w:tcW w:w="1787" w:type="dxa"/>
            <w:tcBorders>
              <w:top w:val="nil"/>
              <w:left w:val="nil"/>
              <w:bottom w:val="nil"/>
              <w:right w:val="nil"/>
            </w:tcBorders>
            <w:vAlign w:val="center"/>
          </w:tcPr>
          <w:p w14:paraId="781D8CEB" w14:textId="77777777" w:rsidR="007733DA" w:rsidRDefault="007733DA" w:rsidP="003D079A">
            <w:pPr>
              <w:spacing w:line="240" w:lineRule="auto"/>
              <w:jc w:val="center"/>
              <w:rPr>
                <w:rFonts w:ascii="Calibri" w:hAnsi="Calibri"/>
                <w:color w:val="000000"/>
              </w:rPr>
            </w:pPr>
            <w:r>
              <w:rPr>
                <w:rFonts w:ascii="Calibri" w:hAnsi="Calibri"/>
                <w:color w:val="000000"/>
              </w:rPr>
              <w:t>7.5 (1.3)</w:t>
            </w:r>
          </w:p>
        </w:tc>
      </w:tr>
      <w:tr w:rsidR="007733DA" w:rsidRPr="00170DA8" w14:paraId="0EE948CC" w14:textId="77777777" w:rsidTr="008B76CD">
        <w:tc>
          <w:tcPr>
            <w:tcW w:w="1817" w:type="dxa"/>
            <w:tcBorders>
              <w:top w:val="nil"/>
              <w:left w:val="nil"/>
              <w:bottom w:val="nil"/>
              <w:right w:val="nil"/>
            </w:tcBorders>
            <w:vAlign w:val="center"/>
          </w:tcPr>
          <w:p w14:paraId="34D05DA3" w14:textId="77777777" w:rsidR="007733DA" w:rsidRPr="00170DA8" w:rsidRDefault="007733DA" w:rsidP="003D079A">
            <w:pPr>
              <w:spacing w:line="240" w:lineRule="auto"/>
              <w:jc w:val="center"/>
              <w:rPr>
                <w:b/>
              </w:rPr>
            </w:pPr>
            <w:r>
              <w:rPr>
                <w:b/>
              </w:rPr>
              <w:t>Breaks Mean (SD)</w:t>
            </w:r>
          </w:p>
        </w:tc>
        <w:tc>
          <w:tcPr>
            <w:tcW w:w="1787" w:type="dxa"/>
            <w:tcBorders>
              <w:top w:val="nil"/>
              <w:left w:val="nil"/>
              <w:bottom w:val="nil"/>
              <w:right w:val="nil"/>
            </w:tcBorders>
            <w:vAlign w:val="center"/>
          </w:tcPr>
          <w:p w14:paraId="38A50318" w14:textId="77777777" w:rsidR="007733DA" w:rsidRDefault="007733DA" w:rsidP="003D079A">
            <w:pPr>
              <w:spacing w:line="240" w:lineRule="auto"/>
              <w:jc w:val="center"/>
              <w:rPr>
                <w:rFonts w:ascii="Calibri" w:hAnsi="Calibri"/>
                <w:color w:val="000000"/>
              </w:rPr>
            </w:pPr>
            <w:r>
              <w:rPr>
                <w:rFonts w:ascii="Calibri" w:hAnsi="Calibri"/>
                <w:color w:val="000000"/>
              </w:rPr>
              <w:t>8.8 (2.8)</w:t>
            </w:r>
          </w:p>
        </w:tc>
        <w:tc>
          <w:tcPr>
            <w:tcW w:w="1786" w:type="dxa"/>
            <w:tcBorders>
              <w:top w:val="nil"/>
              <w:left w:val="nil"/>
              <w:bottom w:val="nil"/>
              <w:right w:val="nil"/>
            </w:tcBorders>
            <w:vAlign w:val="center"/>
          </w:tcPr>
          <w:p w14:paraId="2D747122" w14:textId="77777777" w:rsidR="007733DA" w:rsidRDefault="007733DA" w:rsidP="003D079A">
            <w:pPr>
              <w:spacing w:line="240" w:lineRule="auto"/>
              <w:jc w:val="center"/>
              <w:rPr>
                <w:rFonts w:ascii="Calibri" w:hAnsi="Calibri"/>
                <w:color w:val="000000"/>
              </w:rPr>
            </w:pPr>
            <w:r>
              <w:rPr>
                <w:rFonts w:ascii="Calibri" w:hAnsi="Calibri"/>
                <w:color w:val="000000"/>
              </w:rPr>
              <w:t>7.0 (1.8)</w:t>
            </w:r>
          </w:p>
        </w:tc>
        <w:tc>
          <w:tcPr>
            <w:tcW w:w="1787" w:type="dxa"/>
            <w:tcBorders>
              <w:top w:val="nil"/>
              <w:left w:val="nil"/>
              <w:bottom w:val="nil"/>
              <w:right w:val="nil"/>
            </w:tcBorders>
            <w:vAlign w:val="center"/>
          </w:tcPr>
          <w:p w14:paraId="6724EEC7" w14:textId="77777777" w:rsidR="007733DA" w:rsidRDefault="007733DA" w:rsidP="003D079A">
            <w:pPr>
              <w:spacing w:line="240" w:lineRule="auto"/>
              <w:jc w:val="center"/>
              <w:rPr>
                <w:rFonts w:ascii="Calibri" w:hAnsi="Calibri"/>
                <w:color w:val="000000"/>
              </w:rPr>
            </w:pPr>
            <w:r>
              <w:rPr>
                <w:rFonts w:ascii="Calibri" w:hAnsi="Calibri"/>
                <w:color w:val="000000"/>
              </w:rPr>
              <w:t>8.3 (1.6)</w:t>
            </w:r>
          </w:p>
        </w:tc>
      </w:tr>
      <w:tr w:rsidR="007733DA" w:rsidRPr="00170DA8" w14:paraId="237C6235" w14:textId="77777777" w:rsidTr="008B76CD">
        <w:tc>
          <w:tcPr>
            <w:tcW w:w="1817" w:type="dxa"/>
            <w:tcBorders>
              <w:top w:val="nil"/>
              <w:left w:val="nil"/>
              <w:bottom w:val="single" w:sz="2" w:space="0" w:color="auto"/>
              <w:right w:val="nil"/>
            </w:tcBorders>
            <w:vAlign w:val="center"/>
          </w:tcPr>
          <w:p w14:paraId="269A814B" w14:textId="77777777" w:rsidR="007733DA" w:rsidRDefault="007733DA" w:rsidP="003D079A">
            <w:pPr>
              <w:spacing w:line="240" w:lineRule="auto"/>
              <w:jc w:val="center"/>
              <w:rPr>
                <w:b/>
              </w:rPr>
            </w:pPr>
            <w:r>
              <w:rPr>
                <w:b/>
              </w:rPr>
              <w:t>Combined Mean (SD)</w:t>
            </w:r>
          </w:p>
        </w:tc>
        <w:tc>
          <w:tcPr>
            <w:tcW w:w="1787" w:type="dxa"/>
            <w:tcBorders>
              <w:top w:val="nil"/>
              <w:left w:val="nil"/>
              <w:bottom w:val="single" w:sz="2" w:space="0" w:color="auto"/>
              <w:right w:val="nil"/>
            </w:tcBorders>
            <w:vAlign w:val="center"/>
          </w:tcPr>
          <w:p w14:paraId="105EE328" w14:textId="77777777" w:rsidR="007733DA" w:rsidRDefault="007733DA" w:rsidP="003D079A">
            <w:pPr>
              <w:spacing w:line="240" w:lineRule="auto"/>
              <w:jc w:val="center"/>
              <w:rPr>
                <w:rFonts w:ascii="Calibri" w:hAnsi="Calibri"/>
                <w:color w:val="000000"/>
              </w:rPr>
            </w:pPr>
            <w:r>
              <w:rPr>
                <w:rFonts w:ascii="Calibri" w:hAnsi="Calibri"/>
                <w:color w:val="000000"/>
              </w:rPr>
              <w:t>8.2 (2.4)</w:t>
            </w:r>
          </w:p>
        </w:tc>
        <w:tc>
          <w:tcPr>
            <w:tcW w:w="1786" w:type="dxa"/>
            <w:tcBorders>
              <w:top w:val="nil"/>
              <w:left w:val="nil"/>
              <w:bottom w:val="single" w:sz="2" w:space="0" w:color="auto"/>
              <w:right w:val="nil"/>
            </w:tcBorders>
            <w:vAlign w:val="center"/>
          </w:tcPr>
          <w:p w14:paraId="233D1EE5" w14:textId="77777777" w:rsidR="007733DA" w:rsidRDefault="007733DA" w:rsidP="003D079A">
            <w:pPr>
              <w:spacing w:line="240" w:lineRule="auto"/>
              <w:jc w:val="center"/>
              <w:rPr>
                <w:rFonts w:ascii="Calibri" w:hAnsi="Calibri"/>
                <w:color w:val="000000"/>
              </w:rPr>
            </w:pPr>
            <w:r>
              <w:rPr>
                <w:rFonts w:ascii="Calibri" w:hAnsi="Calibri"/>
                <w:color w:val="000000"/>
              </w:rPr>
              <w:t>6.6 (2.0)</w:t>
            </w:r>
          </w:p>
        </w:tc>
        <w:tc>
          <w:tcPr>
            <w:tcW w:w="1787" w:type="dxa"/>
            <w:tcBorders>
              <w:top w:val="nil"/>
              <w:left w:val="nil"/>
              <w:bottom w:val="single" w:sz="2" w:space="0" w:color="auto"/>
              <w:right w:val="nil"/>
            </w:tcBorders>
            <w:vAlign w:val="center"/>
          </w:tcPr>
          <w:p w14:paraId="7AD6F4DB" w14:textId="77777777" w:rsidR="007733DA" w:rsidRDefault="007733DA" w:rsidP="003D079A">
            <w:pPr>
              <w:spacing w:line="240" w:lineRule="auto"/>
              <w:jc w:val="center"/>
              <w:rPr>
                <w:rFonts w:ascii="Calibri" w:hAnsi="Calibri"/>
                <w:color w:val="000000"/>
              </w:rPr>
            </w:pPr>
            <w:r>
              <w:rPr>
                <w:rFonts w:ascii="Calibri" w:hAnsi="Calibri"/>
                <w:color w:val="000000"/>
              </w:rPr>
              <w:t>8.0 (1.5)</w:t>
            </w:r>
          </w:p>
        </w:tc>
      </w:tr>
    </w:tbl>
    <w:p w14:paraId="4ADAE5C7" w14:textId="77777777" w:rsidR="00EB238B" w:rsidRDefault="007733DA" w:rsidP="007733DA">
      <w:pPr>
        <w:spacing w:line="240" w:lineRule="auto"/>
      </w:pPr>
      <w:r w:rsidRPr="00EB7093">
        <w:t>Shaded regions were included in analysis</w:t>
      </w:r>
      <w:r>
        <w:t xml:space="preserve">. </w:t>
      </w:r>
    </w:p>
    <w:p w14:paraId="003C3C01" w14:textId="4AADEE4A" w:rsidR="007733DA" w:rsidRDefault="007733DA" w:rsidP="007733DA">
      <w:pPr>
        <w:spacing w:line="240" w:lineRule="auto"/>
      </w:pPr>
      <w:r>
        <w:t>G</w:t>
      </w:r>
      <w:r w:rsidRPr="00EB7093">
        <w:t>roup assignment</w:t>
      </w:r>
      <w:r>
        <w:t>: W</w:t>
      </w:r>
      <w:r w:rsidR="00657DE1">
        <w:t>G</w:t>
      </w:r>
      <w:r>
        <w:t>=Walking</w:t>
      </w:r>
      <w:r w:rsidR="00657DE1">
        <w:t xml:space="preserve"> Group</w:t>
      </w:r>
      <w:r>
        <w:t>, B</w:t>
      </w:r>
      <w:r w:rsidR="00657DE1">
        <w:t>G</w:t>
      </w:r>
      <w:r>
        <w:t>=</w:t>
      </w:r>
      <w:r w:rsidRPr="00EB7093">
        <w:t>Breaks</w:t>
      </w:r>
      <w:r w:rsidR="00657DE1">
        <w:t xml:space="preserve"> Group</w:t>
      </w:r>
      <w:r>
        <w:t>.</w:t>
      </w:r>
    </w:p>
    <w:p w14:paraId="21D6AA69" w14:textId="77777777" w:rsidR="007733DA" w:rsidRDefault="007733DA" w:rsidP="007733DA">
      <w:pPr>
        <w:spacing w:line="240" w:lineRule="auto"/>
      </w:pPr>
    </w:p>
    <w:p w14:paraId="7202528B" w14:textId="77777777" w:rsidR="001513BA" w:rsidRDefault="001513BA" w:rsidP="007733DA">
      <w:pPr>
        <w:spacing w:line="240" w:lineRule="auto"/>
      </w:pPr>
    </w:p>
    <w:p w14:paraId="5E258CA4" w14:textId="77777777" w:rsidR="001513BA" w:rsidRDefault="001513BA" w:rsidP="007733DA">
      <w:pPr>
        <w:spacing w:line="240" w:lineRule="auto"/>
      </w:pPr>
    </w:p>
    <w:p w14:paraId="61914A04" w14:textId="77777777" w:rsidR="001513BA" w:rsidRDefault="001513BA" w:rsidP="007733DA">
      <w:pPr>
        <w:spacing w:line="240" w:lineRule="auto"/>
      </w:pPr>
    </w:p>
    <w:p w14:paraId="1DD15E83" w14:textId="77777777" w:rsidR="001513BA" w:rsidRDefault="001513BA" w:rsidP="007733DA">
      <w:pPr>
        <w:spacing w:line="240" w:lineRule="auto"/>
      </w:pPr>
    </w:p>
    <w:p w14:paraId="04238004" w14:textId="77777777" w:rsidR="001513BA" w:rsidRDefault="001513BA" w:rsidP="007733DA">
      <w:pPr>
        <w:spacing w:line="240" w:lineRule="auto"/>
      </w:pPr>
    </w:p>
    <w:p w14:paraId="60F2C44F" w14:textId="77777777" w:rsidR="001513BA" w:rsidRDefault="001513BA" w:rsidP="007733DA">
      <w:pPr>
        <w:spacing w:line="240" w:lineRule="auto"/>
      </w:pPr>
    </w:p>
    <w:p w14:paraId="5C620701" w14:textId="77777777" w:rsidR="001513BA" w:rsidRDefault="001513BA" w:rsidP="007733DA">
      <w:pPr>
        <w:spacing w:line="240" w:lineRule="auto"/>
      </w:pPr>
    </w:p>
    <w:p w14:paraId="37B39851" w14:textId="77777777" w:rsidR="001513BA" w:rsidRDefault="001513BA" w:rsidP="007733DA">
      <w:pPr>
        <w:spacing w:line="240" w:lineRule="auto"/>
      </w:pPr>
    </w:p>
    <w:p w14:paraId="7FE724ED" w14:textId="77777777" w:rsidR="001513BA" w:rsidRDefault="001513BA" w:rsidP="007733DA">
      <w:pPr>
        <w:spacing w:line="240" w:lineRule="auto"/>
      </w:pPr>
    </w:p>
    <w:p w14:paraId="1156DA38" w14:textId="77777777" w:rsidR="001513BA" w:rsidRDefault="001513BA"/>
    <w:p w14:paraId="4BFE46BF" w14:textId="77777777" w:rsidR="001513BA" w:rsidRDefault="001513BA"/>
    <w:p w14:paraId="74ECF443" w14:textId="77777777" w:rsidR="001513BA" w:rsidRDefault="001513BA" w:rsidP="0033224D">
      <w:pPr>
        <w:jc w:val="center"/>
      </w:pPr>
      <w:r>
        <w:rPr>
          <w:noProof/>
        </w:rPr>
        <w:drawing>
          <wp:inline distT="0" distB="0" distL="0" distR="0" wp14:anchorId="2F6A176C" wp14:editId="389CC58F">
            <wp:extent cx="4572000" cy="27432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163973D" w14:textId="77777777" w:rsidR="001513BA" w:rsidRDefault="001513BA" w:rsidP="0033224D"/>
    <w:p w14:paraId="24ADE464" w14:textId="77777777" w:rsidR="001513BA" w:rsidRDefault="001513BA" w:rsidP="0033224D"/>
    <w:p w14:paraId="3E1F9304" w14:textId="77777777" w:rsidR="001513BA" w:rsidRDefault="001513BA" w:rsidP="0033224D"/>
    <w:p w14:paraId="5C57CD41" w14:textId="77777777" w:rsidR="001513BA" w:rsidRPr="003E74C7" w:rsidRDefault="001513BA" w:rsidP="0033224D">
      <w:pPr>
        <w:tabs>
          <w:tab w:val="left" w:pos="1275"/>
        </w:tabs>
        <w:jc w:val="center"/>
      </w:pPr>
      <w:r>
        <w:rPr>
          <w:noProof/>
        </w:rPr>
        <w:drawing>
          <wp:inline distT="0" distB="0" distL="0" distR="0" wp14:anchorId="786193C8" wp14:editId="0524335B">
            <wp:extent cx="4572000" cy="2743200"/>
            <wp:effectExtent l="0" t="0" r="1905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1809F91" w14:textId="77777777" w:rsidR="001513BA" w:rsidRDefault="001513BA" w:rsidP="007733DA">
      <w:pPr>
        <w:spacing w:line="240" w:lineRule="auto"/>
      </w:pPr>
    </w:p>
    <w:p w14:paraId="435452E4" w14:textId="77777777" w:rsidR="007733DA" w:rsidRDefault="007733DA" w:rsidP="007733DA">
      <w:pPr>
        <w:spacing w:line="240" w:lineRule="auto"/>
        <w:rPr>
          <w:rFonts w:asciiTheme="majorHAnsi" w:hAnsiTheme="majorHAnsi"/>
          <w:b/>
          <w:bCs/>
          <w:iCs/>
          <w:szCs w:val="28"/>
        </w:rPr>
      </w:pPr>
      <w:r>
        <w:br w:type="page"/>
      </w:r>
    </w:p>
    <w:p w14:paraId="742047D8" w14:textId="2840E342" w:rsidR="007733DA" w:rsidRDefault="007733DA" w:rsidP="007733DA">
      <w:pPr>
        <w:pStyle w:val="Heading1"/>
      </w:pPr>
      <w:bookmarkStart w:id="280" w:name="_Toc387137722"/>
      <w:r>
        <w:lastRenderedPageBreak/>
        <w:t xml:space="preserve">Appendix </w:t>
      </w:r>
      <w:r w:rsidR="00CC206E">
        <w:t>Y</w:t>
      </w:r>
      <w:bookmarkEnd w:id="280"/>
    </w:p>
    <w:p w14:paraId="60360116" w14:textId="0093349E" w:rsidR="009E569C" w:rsidRDefault="009E569C" w:rsidP="009E569C">
      <w:pPr>
        <w:pStyle w:val="Caption"/>
        <w:keepNext/>
      </w:pPr>
      <w:r w:rsidRPr="00734725">
        <w:t>Individual values for cholesterol ratio (total/HDL)</w:t>
      </w:r>
    </w:p>
    <w:tbl>
      <w:tblPr>
        <w:tblStyle w:val="TableGrid"/>
        <w:tblW w:w="0" w:type="auto"/>
        <w:tblInd w:w="108" w:type="dxa"/>
        <w:tblLook w:val="04A0" w:firstRow="1" w:lastRow="0" w:firstColumn="1" w:lastColumn="0" w:noHBand="0" w:noVBand="1"/>
      </w:tblPr>
      <w:tblGrid>
        <w:gridCol w:w="1817"/>
        <w:gridCol w:w="1787"/>
        <w:gridCol w:w="1786"/>
        <w:gridCol w:w="1787"/>
      </w:tblGrid>
      <w:tr w:rsidR="009E569C" w:rsidRPr="00A349E7" w14:paraId="7BFF0DDC" w14:textId="77777777" w:rsidTr="008B76CD">
        <w:tc>
          <w:tcPr>
            <w:tcW w:w="1817" w:type="dxa"/>
            <w:tcBorders>
              <w:left w:val="nil"/>
              <w:bottom w:val="single" w:sz="4" w:space="0" w:color="auto"/>
              <w:right w:val="nil"/>
            </w:tcBorders>
          </w:tcPr>
          <w:p w14:paraId="52791230" w14:textId="77777777" w:rsidR="009E569C" w:rsidRDefault="009E569C" w:rsidP="003D079A">
            <w:pPr>
              <w:spacing w:line="240" w:lineRule="auto"/>
              <w:jc w:val="center"/>
              <w:rPr>
                <w:b/>
              </w:rPr>
            </w:pPr>
            <w:r>
              <w:rPr>
                <w:b/>
              </w:rPr>
              <w:t>Participant Number/Group</w:t>
            </w:r>
          </w:p>
        </w:tc>
        <w:tc>
          <w:tcPr>
            <w:tcW w:w="1787" w:type="dxa"/>
            <w:tcBorders>
              <w:left w:val="nil"/>
              <w:bottom w:val="single" w:sz="4" w:space="0" w:color="auto"/>
              <w:right w:val="nil"/>
            </w:tcBorders>
          </w:tcPr>
          <w:p w14:paraId="09BB8E3D" w14:textId="77777777" w:rsidR="009E569C" w:rsidRDefault="009E569C" w:rsidP="003D079A">
            <w:pPr>
              <w:spacing w:line="240" w:lineRule="auto"/>
              <w:jc w:val="center"/>
              <w:rPr>
                <w:b/>
              </w:rPr>
            </w:pPr>
            <w:r>
              <w:rPr>
                <w:b/>
              </w:rPr>
              <w:t>(Pre)</w:t>
            </w:r>
          </w:p>
          <w:p w14:paraId="7B4C629E" w14:textId="77777777" w:rsidR="009E569C" w:rsidRPr="00A349E7" w:rsidRDefault="009E569C" w:rsidP="003D079A">
            <w:pPr>
              <w:spacing w:line="240" w:lineRule="auto"/>
              <w:jc w:val="center"/>
              <w:rPr>
                <w:b/>
              </w:rPr>
            </w:pPr>
            <w:r>
              <w:rPr>
                <w:b/>
              </w:rPr>
              <w:t>Week 0</w:t>
            </w:r>
          </w:p>
        </w:tc>
        <w:tc>
          <w:tcPr>
            <w:tcW w:w="1786" w:type="dxa"/>
            <w:tcBorders>
              <w:left w:val="nil"/>
              <w:bottom w:val="single" w:sz="4" w:space="0" w:color="auto"/>
              <w:right w:val="nil"/>
            </w:tcBorders>
          </w:tcPr>
          <w:p w14:paraId="3C704AE6" w14:textId="77777777" w:rsidR="009E569C" w:rsidRDefault="009E569C" w:rsidP="003D079A">
            <w:pPr>
              <w:spacing w:line="240" w:lineRule="auto"/>
              <w:jc w:val="center"/>
              <w:rPr>
                <w:b/>
              </w:rPr>
            </w:pPr>
            <w:r>
              <w:rPr>
                <w:b/>
              </w:rPr>
              <w:t>(Post)</w:t>
            </w:r>
          </w:p>
          <w:p w14:paraId="3AF62B01" w14:textId="77777777" w:rsidR="009E569C" w:rsidRPr="00A349E7" w:rsidRDefault="009E569C" w:rsidP="003D079A">
            <w:pPr>
              <w:spacing w:line="240" w:lineRule="auto"/>
              <w:jc w:val="center"/>
              <w:rPr>
                <w:b/>
              </w:rPr>
            </w:pPr>
            <w:r>
              <w:rPr>
                <w:b/>
              </w:rPr>
              <w:t>Week 12</w:t>
            </w:r>
          </w:p>
        </w:tc>
        <w:tc>
          <w:tcPr>
            <w:tcW w:w="1787" w:type="dxa"/>
            <w:tcBorders>
              <w:left w:val="nil"/>
              <w:bottom w:val="single" w:sz="4" w:space="0" w:color="auto"/>
              <w:right w:val="nil"/>
            </w:tcBorders>
          </w:tcPr>
          <w:p w14:paraId="10DC89DA" w14:textId="77777777" w:rsidR="009E569C" w:rsidRDefault="009E569C" w:rsidP="003D079A">
            <w:pPr>
              <w:spacing w:line="240" w:lineRule="auto"/>
              <w:jc w:val="center"/>
              <w:rPr>
                <w:b/>
              </w:rPr>
            </w:pPr>
            <w:r>
              <w:rPr>
                <w:b/>
              </w:rPr>
              <w:t>(Follow-up)</w:t>
            </w:r>
          </w:p>
          <w:p w14:paraId="77A1246B" w14:textId="77777777" w:rsidR="009E569C" w:rsidRPr="00A349E7" w:rsidRDefault="009E569C" w:rsidP="003D079A">
            <w:pPr>
              <w:spacing w:line="240" w:lineRule="auto"/>
              <w:jc w:val="center"/>
              <w:rPr>
                <w:b/>
              </w:rPr>
            </w:pPr>
            <w:r>
              <w:rPr>
                <w:b/>
              </w:rPr>
              <w:t>3-months post</w:t>
            </w:r>
          </w:p>
        </w:tc>
      </w:tr>
      <w:tr w:rsidR="009E569C" w:rsidRPr="00170DA8" w14:paraId="35758E16" w14:textId="77777777" w:rsidTr="008B76CD">
        <w:tc>
          <w:tcPr>
            <w:tcW w:w="1817" w:type="dxa"/>
            <w:tcBorders>
              <w:top w:val="single" w:sz="4" w:space="0" w:color="auto"/>
              <w:left w:val="nil"/>
              <w:bottom w:val="nil"/>
              <w:right w:val="nil"/>
            </w:tcBorders>
            <w:shd w:val="clear" w:color="auto" w:fill="auto"/>
            <w:vAlign w:val="center"/>
          </w:tcPr>
          <w:p w14:paraId="02C3ADD5" w14:textId="77777777" w:rsidR="009E569C" w:rsidRPr="00170DA8" w:rsidRDefault="009E569C" w:rsidP="003D079A">
            <w:pPr>
              <w:tabs>
                <w:tab w:val="right" w:pos="2772"/>
              </w:tabs>
              <w:spacing w:line="240" w:lineRule="auto"/>
              <w:jc w:val="center"/>
              <w:rPr>
                <w:b/>
              </w:rPr>
            </w:pPr>
            <w:r w:rsidRPr="00170DA8">
              <w:rPr>
                <w:b/>
              </w:rPr>
              <w:t>1</w:t>
            </w:r>
          </w:p>
        </w:tc>
        <w:tc>
          <w:tcPr>
            <w:tcW w:w="1787" w:type="dxa"/>
            <w:tcBorders>
              <w:top w:val="single" w:sz="4" w:space="0" w:color="auto"/>
              <w:left w:val="nil"/>
              <w:bottom w:val="nil"/>
              <w:right w:val="nil"/>
            </w:tcBorders>
            <w:shd w:val="clear" w:color="auto" w:fill="auto"/>
            <w:vAlign w:val="center"/>
          </w:tcPr>
          <w:p w14:paraId="27F07010" w14:textId="77777777" w:rsidR="009E569C" w:rsidRDefault="009E569C" w:rsidP="003D079A">
            <w:pPr>
              <w:spacing w:line="240" w:lineRule="auto"/>
              <w:jc w:val="center"/>
              <w:rPr>
                <w:rFonts w:ascii="Calibri" w:hAnsi="Calibri"/>
                <w:color w:val="000000"/>
              </w:rPr>
            </w:pPr>
          </w:p>
        </w:tc>
        <w:tc>
          <w:tcPr>
            <w:tcW w:w="1786" w:type="dxa"/>
            <w:tcBorders>
              <w:top w:val="single" w:sz="4" w:space="0" w:color="auto"/>
              <w:left w:val="nil"/>
              <w:bottom w:val="nil"/>
              <w:right w:val="nil"/>
            </w:tcBorders>
            <w:shd w:val="clear" w:color="auto" w:fill="auto"/>
            <w:vAlign w:val="center"/>
          </w:tcPr>
          <w:p w14:paraId="4E07EBAF" w14:textId="77777777" w:rsidR="009E569C" w:rsidRDefault="009E569C" w:rsidP="003D079A">
            <w:pPr>
              <w:spacing w:line="240" w:lineRule="auto"/>
              <w:jc w:val="center"/>
              <w:rPr>
                <w:rFonts w:ascii="Calibri" w:hAnsi="Calibri"/>
                <w:color w:val="000000"/>
              </w:rPr>
            </w:pPr>
          </w:p>
        </w:tc>
        <w:tc>
          <w:tcPr>
            <w:tcW w:w="1787" w:type="dxa"/>
            <w:tcBorders>
              <w:top w:val="single" w:sz="4" w:space="0" w:color="auto"/>
              <w:left w:val="nil"/>
              <w:bottom w:val="nil"/>
              <w:right w:val="nil"/>
            </w:tcBorders>
            <w:shd w:val="clear" w:color="auto" w:fill="auto"/>
            <w:vAlign w:val="center"/>
          </w:tcPr>
          <w:p w14:paraId="20E96933" w14:textId="77777777" w:rsidR="009E569C" w:rsidRDefault="009E569C" w:rsidP="003D079A">
            <w:pPr>
              <w:spacing w:line="240" w:lineRule="auto"/>
              <w:jc w:val="center"/>
              <w:rPr>
                <w:rFonts w:ascii="Calibri" w:hAnsi="Calibri"/>
                <w:color w:val="000000"/>
              </w:rPr>
            </w:pPr>
          </w:p>
        </w:tc>
      </w:tr>
      <w:tr w:rsidR="009E569C" w:rsidRPr="00170DA8" w14:paraId="43F56B7D" w14:textId="77777777" w:rsidTr="008B76CD">
        <w:tc>
          <w:tcPr>
            <w:tcW w:w="1817" w:type="dxa"/>
            <w:tcBorders>
              <w:top w:val="nil"/>
              <w:left w:val="nil"/>
              <w:bottom w:val="nil"/>
              <w:right w:val="nil"/>
            </w:tcBorders>
            <w:shd w:val="clear" w:color="auto" w:fill="D9D9D9" w:themeFill="background1" w:themeFillShade="D9"/>
            <w:vAlign w:val="center"/>
          </w:tcPr>
          <w:p w14:paraId="79D8C38C" w14:textId="128298B4" w:rsidR="009E569C" w:rsidRPr="00170DA8" w:rsidRDefault="009E569C" w:rsidP="003D079A">
            <w:pPr>
              <w:spacing w:line="240" w:lineRule="auto"/>
              <w:jc w:val="center"/>
              <w:rPr>
                <w:b/>
              </w:rPr>
            </w:pPr>
            <w:r w:rsidRPr="00170DA8">
              <w:rPr>
                <w:b/>
              </w:rPr>
              <w:t>2</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0BD2BEBC" w14:textId="77777777" w:rsidR="009E569C" w:rsidRDefault="009E569C" w:rsidP="003D079A">
            <w:pPr>
              <w:spacing w:line="240" w:lineRule="auto"/>
              <w:jc w:val="center"/>
              <w:rPr>
                <w:rFonts w:ascii="Calibri" w:hAnsi="Calibri"/>
                <w:color w:val="000000"/>
              </w:rPr>
            </w:pPr>
            <w:r>
              <w:rPr>
                <w:rFonts w:ascii="Calibri" w:hAnsi="Calibri"/>
                <w:color w:val="000000"/>
              </w:rPr>
              <w:t>4.5</w:t>
            </w:r>
          </w:p>
        </w:tc>
        <w:tc>
          <w:tcPr>
            <w:tcW w:w="1786" w:type="dxa"/>
            <w:tcBorders>
              <w:top w:val="nil"/>
              <w:left w:val="nil"/>
              <w:bottom w:val="nil"/>
              <w:right w:val="nil"/>
            </w:tcBorders>
            <w:shd w:val="clear" w:color="auto" w:fill="D9D9D9" w:themeFill="background1" w:themeFillShade="D9"/>
            <w:vAlign w:val="center"/>
          </w:tcPr>
          <w:p w14:paraId="2EEBE2ED" w14:textId="77777777" w:rsidR="009E569C" w:rsidRDefault="009E569C" w:rsidP="003D079A">
            <w:pPr>
              <w:spacing w:line="240" w:lineRule="auto"/>
              <w:jc w:val="center"/>
              <w:rPr>
                <w:rFonts w:ascii="Calibri" w:hAnsi="Calibri"/>
                <w:color w:val="000000"/>
              </w:rPr>
            </w:pPr>
            <w:r>
              <w:rPr>
                <w:rFonts w:ascii="Calibri" w:hAnsi="Calibri"/>
                <w:color w:val="000000"/>
              </w:rPr>
              <w:t>3.2</w:t>
            </w:r>
          </w:p>
        </w:tc>
        <w:tc>
          <w:tcPr>
            <w:tcW w:w="1787" w:type="dxa"/>
            <w:tcBorders>
              <w:top w:val="nil"/>
              <w:left w:val="nil"/>
              <w:bottom w:val="nil"/>
              <w:right w:val="nil"/>
            </w:tcBorders>
            <w:shd w:val="clear" w:color="auto" w:fill="auto"/>
            <w:vAlign w:val="center"/>
          </w:tcPr>
          <w:p w14:paraId="2A6D7384" w14:textId="77777777" w:rsidR="009E569C" w:rsidRDefault="009E569C" w:rsidP="003D079A">
            <w:pPr>
              <w:spacing w:line="240" w:lineRule="auto"/>
              <w:jc w:val="center"/>
              <w:rPr>
                <w:rFonts w:ascii="Calibri" w:hAnsi="Calibri"/>
                <w:color w:val="000000"/>
              </w:rPr>
            </w:pPr>
            <w:r>
              <w:rPr>
                <w:rFonts w:ascii="Calibri" w:hAnsi="Calibri"/>
                <w:color w:val="000000"/>
              </w:rPr>
              <w:t>3.1</w:t>
            </w:r>
          </w:p>
        </w:tc>
      </w:tr>
      <w:tr w:rsidR="009E569C" w:rsidRPr="00170DA8" w14:paraId="73DE7591" w14:textId="77777777" w:rsidTr="008B76CD">
        <w:tc>
          <w:tcPr>
            <w:tcW w:w="1817" w:type="dxa"/>
            <w:tcBorders>
              <w:top w:val="nil"/>
              <w:left w:val="nil"/>
              <w:bottom w:val="nil"/>
              <w:right w:val="nil"/>
            </w:tcBorders>
            <w:shd w:val="clear" w:color="auto" w:fill="D9D9D9" w:themeFill="background1" w:themeFillShade="D9"/>
            <w:vAlign w:val="center"/>
          </w:tcPr>
          <w:p w14:paraId="392980C3" w14:textId="3728EB50" w:rsidR="009E569C" w:rsidRPr="00170DA8" w:rsidRDefault="009E569C" w:rsidP="003D079A">
            <w:pPr>
              <w:spacing w:line="240" w:lineRule="auto"/>
              <w:jc w:val="center"/>
              <w:rPr>
                <w:b/>
              </w:rPr>
            </w:pPr>
            <w:r w:rsidRPr="00170DA8">
              <w:rPr>
                <w:b/>
              </w:rPr>
              <w:t>3</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083D9754" w14:textId="77777777" w:rsidR="009E569C" w:rsidRDefault="009E569C" w:rsidP="003D079A">
            <w:pPr>
              <w:spacing w:line="240" w:lineRule="auto"/>
              <w:jc w:val="center"/>
              <w:rPr>
                <w:rFonts w:ascii="Calibri" w:hAnsi="Calibri"/>
                <w:color w:val="000000"/>
              </w:rPr>
            </w:pPr>
            <w:r>
              <w:rPr>
                <w:rFonts w:ascii="Calibri" w:hAnsi="Calibri"/>
                <w:color w:val="000000"/>
              </w:rPr>
              <w:t>4.6</w:t>
            </w:r>
          </w:p>
        </w:tc>
        <w:tc>
          <w:tcPr>
            <w:tcW w:w="1786" w:type="dxa"/>
            <w:tcBorders>
              <w:top w:val="nil"/>
              <w:left w:val="nil"/>
              <w:bottom w:val="nil"/>
              <w:right w:val="nil"/>
            </w:tcBorders>
            <w:shd w:val="clear" w:color="auto" w:fill="D9D9D9" w:themeFill="background1" w:themeFillShade="D9"/>
            <w:vAlign w:val="center"/>
          </w:tcPr>
          <w:p w14:paraId="3DE326DD" w14:textId="77777777" w:rsidR="009E569C" w:rsidRDefault="009E569C" w:rsidP="003D079A">
            <w:pPr>
              <w:spacing w:line="240" w:lineRule="auto"/>
              <w:jc w:val="center"/>
              <w:rPr>
                <w:rFonts w:ascii="Calibri" w:hAnsi="Calibri"/>
                <w:color w:val="000000"/>
              </w:rPr>
            </w:pPr>
            <w:r>
              <w:rPr>
                <w:rFonts w:ascii="Calibri" w:hAnsi="Calibri"/>
                <w:color w:val="000000"/>
              </w:rPr>
              <w:t>5.7</w:t>
            </w:r>
          </w:p>
        </w:tc>
        <w:tc>
          <w:tcPr>
            <w:tcW w:w="1787" w:type="dxa"/>
            <w:tcBorders>
              <w:top w:val="nil"/>
              <w:left w:val="nil"/>
              <w:bottom w:val="nil"/>
              <w:right w:val="nil"/>
            </w:tcBorders>
            <w:shd w:val="clear" w:color="auto" w:fill="auto"/>
            <w:vAlign w:val="center"/>
          </w:tcPr>
          <w:p w14:paraId="4E56D2B6" w14:textId="77777777" w:rsidR="009E569C" w:rsidRDefault="009E569C" w:rsidP="003D079A">
            <w:pPr>
              <w:spacing w:line="240" w:lineRule="auto"/>
              <w:jc w:val="center"/>
              <w:rPr>
                <w:rFonts w:ascii="Calibri" w:hAnsi="Calibri"/>
                <w:color w:val="000000"/>
              </w:rPr>
            </w:pPr>
            <w:r>
              <w:rPr>
                <w:rFonts w:ascii="Calibri" w:hAnsi="Calibri"/>
                <w:color w:val="000000"/>
              </w:rPr>
              <w:t>3.8</w:t>
            </w:r>
          </w:p>
        </w:tc>
      </w:tr>
      <w:tr w:rsidR="009E569C" w:rsidRPr="00170DA8" w14:paraId="0AD0CB87" w14:textId="77777777" w:rsidTr="008B76CD">
        <w:tc>
          <w:tcPr>
            <w:tcW w:w="1817" w:type="dxa"/>
            <w:tcBorders>
              <w:top w:val="nil"/>
              <w:left w:val="nil"/>
              <w:bottom w:val="nil"/>
              <w:right w:val="nil"/>
            </w:tcBorders>
            <w:shd w:val="clear" w:color="auto" w:fill="auto"/>
            <w:vAlign w:val="center"/>
          </w:tcPr>
          <w:p w14:paraId="385139A2" w14:textId="37D81F33" w:rsidR="009E569C" w:rsidRPr="00170DA8" w:rsidRDefault="009E569C" w:rsidP="003D079A">
            <w:pPr>
              <w:spacing w:line="240" w:lineRule="auto"/>
              <w:jc w:val="center"/>
              <w:rPr>
                <w:b/>
              </w:rPr>
            </w:pPr>
            <w:r w:rsidRPr="00170DA8">
              <w:rPr>
                <w:b/>
              </w:rPr>
              <w:t>4</w:t>
            </w:r>
            <w:r>
              <w:rPr>
                <w:b/>
              </w:rPr>
              <w:t>W</w:t>
            </w:r>
            <w:r w:rsidR="00657DE1">
              <w:rPr>
                <w:b/>
              </w:rPr>
              <w:t>G</w:t>
            </w:r>
          </w:p>
        </w:tc>
        <w:tc>
          <w:tcPr>
            <w:tcW w:w="1787" w:type="dxa"/>
            <w:tcBorders>
              <w:top w:val="nil"/>
              <w:left w:val="nil"/>
              <w:bottom w:val="nil"/>
              <w:right w:val="nil"/>
            </w:tcBorders>
            <w:shd w:val="clear" w:color="auto" w:fill="auto"/>
            <w:vAlign w:val="center"/>
          </w:tcPr>
          <w:p w14:paraId="1F1CBC5E" w14:textId="77777777" w:rsidR="009E569C" w:rsidRDefault="009E569C" w:rsidP="003D079A">
            <w:pPr>
              <w:spacing w:line="240" w:lineRule="auto"/>
              <w:jc w:val="center"/>
              <w:rPr>
                <w:rFonts w:ascii="Calibri" w:hAnsi="Calibri"/>
                <w:color w:val="000000"/>
              </w:rPr>
            </w:pPr>
            <w:r>
              <w:rPr>
                <w:rFonts w:ascii="Calibri" w:hAnsi="Calibri"/>
                <w:color w:val="000000"/>
              </w:rPr>
              <w:t>3.4</w:t>
            </w:r>
          </w:p>
        </w:tc>
        <w:tc>
          <w:tcPr>
            <w:tcW w:w="1786" w:type="dxa"/>
            <w:tcBorders>
              <w:top w:val="nil"/>
              <w:left w:val="nil"/>
              <w:bottom w:val="nil"/>
              <w:right w:val="nil"/>
            </w:tcBorders>
            <w:shd w:val="clear" w:color="auto" w:fill="auto"/>
            <w:vAlign w:val="center"/>
          </w:tcPr>
          <w:p w14:paraId="2C7324B0" w14:textId="77777777" w:rsidR="009E569C" w:rsidRDefault="009E569C"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585332CD" w14:textId="77777777" w:rsidR="009E569C" w:rsidRDefault="009E569C" w:rsidP="003D079A">
            <w:pPr>
              <w:spacing w:line="240" w:lineRule="auto"/>
              <w:jc w:val="center"/>
              <w:rPr>
                <w:rFonts w:ascii="Calibri" w:hAnsi="Calibri"/>
                <w:color w:val="000000"/>
              </w:rPr>
            </w:pPr>
            <w:r>
              <w:rPr>
                <w:rFonts w:ascii="Calibri" w:hAnsi="Calibri"/>
                <w:color w:val="000000"/>
              </w:rPr>
              <w:t>3.7</w:t>
            </w:r>
          </w:p>
        </w:tc>
      </w:tr>
      <w:tr w:rsidR="009E569C" w:rsidRPr="00170DA8" w14:paraId="625EF8F2" w14:textId="77777777" w:rsidTr="008B76CD">
        <w:tc>
          <w:tcPr>
            <w:tcW w:w="1817" w:type="dxa"/>
            <w:tcBorders>
              <w:top w:val="nil"/>
              <w:left w:val="nil"/>
              <w:bottom w:val="nil"/>
              <w:right w:val="nil"/>
            </w:tcBorders>
            <w:shd w:val="clear" w:color="auto" w:fill="D9D9D9" w:themeFill="background1" w:themeFillShade="D9"/>
            <w:vAlign w:val="center"/>
          </w:tcPr>
          <w:p w14:paraId="071CA07C" w14:textId="7931B7C6" w:rsidR="009E569C" w:rsidRPr="00170DA8" w:rsidRDefault="009E569C" w:rsidP="003D079A">
            <w:pPr>
              <w:spacing w:line="240" w:lineRule="auto"/>
              <w:jc w:val="center"/>
              <w:rPr>
                <w:b/>
              </w:rPr>
            </w:pPr>
            <w:r w:rsidRPr="00170DA8">
              <w:rPr>
                <w:b/>
              </w:rPr>
              <w:t>5</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70456F7D" w14:textId="77777777" w:rsidR="009E569C" w:rsidRDefault="009E569C" w:rsidP="003D079A">
            <w:pPr>
              <w:spacing w:line="240" w:lineRule="auto"/>
              <w:jc w:val="center"/>
              <w:rPr>
                <w:rFonts w:ascii="Calibri" w:hAnsi="Calibri"/>
                <w:color w:val="000000"/>
              </w:rPr>
            </w:pPr>
            <w:r>
              <w:rPr>
                <w:rFonts w:ascii="Calibri" w:hAnsi="Calibri"/>
                <w:color w:val="000000"/>
              </w:rPr>
              <w:t>3</w:t>
            </w:r>
          </w:p>
        </w:tc>
        <w:tc>
          <w:tcPr>
            <w:tcW w:w="1786" w:type="dxa"/>
            <w:tcBorders>
              <w:top w:val="nil"/>
              <w:left w:val="nil"/>
              <w:bottom w:val="nil"/>
              <w:right w:val="nil"/>
            </w:tcBorders>
            <w:shd w:val="clear" w:color="auto" w:fill="D9D9D9" w:themeFill="background1" w:themeFillShade="D9"/>
            <w:vAlign w:val="center"/>
          </w:tcPr>
          <w:p w14:paraId="32D30253" w14:textId="77777777" w:rsidR="009E569C" w:rsidRDefault="009E569C" w:rsidP="003D079A">
            <w:pPr>
              <w:spacing w:line="240" w:lineRule="auto"/>
              <w:jc w:val="center"/>
              <w:rPr>
                <w:rFonts w:ascii="Calibri" w:hAnsi="Calibri"/>
                <w:color w:val="000000"/>
              </w:rPr>
            </w:pPr>
            <w:r>
              <w:rPr>
                <w:rFonts w:ascii="Calibri" w:hAnsi="Calibri"/>
                <w:color w:val="000000"/>
              </w:rPr>
              <w:t>3.7</w:t>
            </w:r>
          </w:p>
        </w:tc>
        <w:tc>
          <w:tcPr>
            <w:tcW w:w="1787" w:type="dxa"/>
            <w:tcBorders>
              <w:top w:val="nil"/>
              <w:left w:val="nil"/>
              <w:bottom w:val="nil"/>
              <w:right w:val="nil"/>
            </w:tcBorders>
            <w:shd w:val="clear" w:color="auto" w:fill="auto"/>
            <w:vAlign w:val="center"/>
          </w:tcPr>
          <w:p w14:paraId="640D03FD" w14:textId="77777777" w:rsidR="009E569C" w:rsidRDefault="009E569C" w:rsidP="003D079A">
            <w:pPr>
              <w:spacing w:line="240" w:lineRule="auto"/>
              <w:jc w:val="center"/>
              <w:rPr>
                <w:rFonts w:ascii="Calibri" w:hAnsi="Calibri"/>
                <w:color w:val="000000"/>
              </w:rPr>
            </w:pPr>
          </w:p>
        </w:tc>
      </w:tr>
      <w:tr w:rsidR="009E569C" w:rsidRPr="00170DA8" w14:paraId="7F4CCC0C" w14:textId="77777777" w:rsidTr="008B76CD">
        <w:tc>
          <w:tcPr>
            <w:tcW w:w="1817" w:type="dxa"/>
            <w:tcBorders>
              <w:top w:val="nil"/>
              <w:left w:val="nil"/>
              <w:bottom w:val="nil"/>
              <w:right w:val="nil"/>
            </w:tcBorders>
            <w:shd w:val="clear" w:color="auto" w:fill="D9D9D9" w:themeFill="background1" w:themeFillShade="D9"/>
            <w:vAlign w:val="center"/>
          </w:tcPr>
          <w:p w14:paraId="7081354D" w14:textId="03641561" w:rsidR="009E569C" w:rsidRPr="00170DA8" w:rsidRDefault="009E569C" w:rsidP="003D079A">
            <w:pPr>
              <w:spacing w:line="240" w:lineRule="auto"/>
              <w:jc w:val="center"/>
              <w:rPr>
                <w:b/>
              </w:rPr>
            </w:pPr>
            <w:r w:rsidRPr="00170DA8">
              <w:rPr>
                <w:b/>
              </w:rPr>
              <w:t>6</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27E6BF90" w14:textId="77777777" w:rsidR="009E569C" w:rsidRDefault="009E569C" w:rsidP="003D079A">
            <w:pPr>
              <w:spacing w:line="240" w:lineRule="auto"/>
              <w:jc w:val="center"/>
              <w:rPr>
                <w:rFonts w:ascii="Calibri" w:hAnsi="Calibri"/>
                <w:color w:val="000000"/>
              </w:rPr>
            </w:pPr>
            <w:r>
              <w:rPr>
                <w:rFonts w:ascii="Calibri" w:hAnsi="Calibri"/>
                <w:color w:val="000000"/>
              </w:rPr>
              <w:t>4.3</w:t>
            </w:r>
          </w:p>
        </w:tc>
        <w:tc>
          <w:tcPr>
            <w:tcW w:w="1786" w:type="dxa"/>
            <w:tcBorders>
              <w:top w:val="nil"/>
              <w:left w:val="nil"/>
              <w:bottom w:val="nil"/>
              <w:right w:val="nil"/>
            </w:tcBorders>
            <w:shd w:val="clear" w:color="auto" w:fill="D9D9D9" w:themeFill="background1" w:themeFillShade="D9"/>
            <w:vAlign w:val="center"/>
          </w:tcPr>
          <w:p w14:paraId="5A4FC310" w14:textId="77777777" w:rsidR="009E569C" w:rsidRDefault="009E569C" w:rsidP="003D079A">
            <w:pPr>
              <w:spacing w:line="240" w:lineRule="auto"/>
              <w:jc w:val="center"/>
              <w:rPr>
                <w:rFonts w:ascii="Calibri" w:hAnsi="Calibri"/>
                <w:color w:val="000000"/>
              </w:rPr>
            </w:pPr>
            <w:r>
              <w:rPr>
                <w:rFonts w:ascii="Calibri" w:hAnsi="Calibri"/>
                <w:color w:val="000000"/>
              </w:rPr>
              <w:t>4.2</w:t>
            </w:r>
          </w:p>
        </w:tc>
        <w:tc>
          <w:tcPr>
            <w:tcW w:w="1787" w:type="dxa"/>
            <w:tcBorders>
              <w:top w:val="nil"/>
              <w:left w:val="nil"/>
              <w:bottom w:val="nil"/>
              <w:right w:val="nil"/>
            </w:tcBorders>
            <w:shd w:val="clear" w:color="auto" w:fill="auto"/>
            <w:vAlign w:val="center"/>
          </w:tcPr>
          <w:p w14:paraId="40FB2F27" w14:textId="77777777" w:rsidR="009E569C" w:rsidRDefault="009E569C" w:rsidP="003D079A">
            <w:pPr>
              <w:spacing w:line="240" w:lineRule="auto"/>
              <w:jc w:val="center"/>
              <w:rPr>
                <w:rFonts w:ascii="Calibri" w:hAnsi="Calibri"/>
                <w:color w:val="000000"/>
              </w:rPr>
            </w:pPr>
          </w:p>
        </w:tc>
      </w:tr>
      <w:tr w:rsidR="009E569C" w:rsidRPr="00170DA8" w14:paraId="170A20E1" w14:textId="77777777" w:rsidTr="008B76CD">
        <w:tc>
          <w:tcPr>
            <w:tcW w:w="1817" w:type="dxa"/>
            <w:tcBorders>
              <w:top w:val="nil"/>
              <w:left w:val="nil"/>
              <w:bottom w:val="nil"/>
              <w:right w:val="nil"/>
            </w:tcBorders>
            <w:shd w:val="clear" w:color="auto" w:fill="D9D9D9" w:themeFill="background1" w:themeFillShade="D9"/>
            <w:vAlign w:val="center"/>
          </w:tcPr>
          <w:p w14:paraId="403CE33E" w14:textId="3194D3D3" w:rsidR="009E569C" w:rsidRPr="00170DA8" w:rsidRDefault="009E569C" w:rsidP="003D079A">
            <w:pPr>
              <w:spacing w:line="240" w:lineRule="auto"/>
              <w:jc w:val="center"/>
              <w:rPr>
                <w:b/>
              </w:rPr>
            </w:pPr>
            <w:r w:rsidRPr="00170DA8">
              <w:rPr>
                <w:b/>
              </w:rPr>
              <w:t>7</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7AE6972A" w14:textId="77777777" w:rsidR="009E569C" w:rsidRDefault="009E569C" w:rsidP="003D079A">
            <w:pPr>
              <w:spacing w:line="240" w:lineRule="auto"/>
              <w:jc w:val="center"/>
              <w:rPr>
                <w:rFonts w:ascii="Calibri" w:hAnsi="Calibri"/>
                <w:color w:val="000000"/>
              </w:rPr>
            </w:pPr>
            <w:r>
              <w:rPr>
                <w:rFonts w:ascii="Calibri" w:hAnsi="Calibri"/>
                <w:color w:val="000000"/>
              </w:rPr>
              <w:t>4.7</w:t>
            </w:r>
          </w:p>
        </w:tc>
        <w:tc>
          <w:tcPr>
            <w:tcW w:w="1786" w:type="dxa"/>
            <w:tcBorders>
              <w:top w:val="nil"/>
              <w:left w:val="nil"/>
              <w:bottom w:val="nil"/>
              <w:right w:val="nil"/>
            </w:tcBorders>
            <w:shd w:val="clear" w:color="auto" w:fill="D9D9D9" w:themeFill="background1" w:themeFillShade="D9"/>
            <w:vAlign w:val="center"/>
          </w:tcPr>
          <w:p w14:paraId="7B4217B2" w14:textId="77777777" w:rsidR="009E569C" w:rsidRDefault="009E569C" w:rsidP="003D079A">
            <w:pPr>
              <w:spacing w:line="240" w:lineRule="auto"/>
              <w:jc w:val="center"/>
              <w:rPr>
                <w:rFonts w:ascii="Calibri" w:hAnsi="Calibri"/>
                <w:color w:val="000000"/>
              </w:rPr>
            </w:pPr>
            <w:r>
              <w:rPr>
                <w:rFonts w:ascii="Calibri" w:hAnsi="Calibri"/>
                <w:color w:val="000000"/>
              </w:rPr>
              <w:t>5.1</w:t>
            </w:r>
          </w:p>
        </w:tc>
        <w:tc>
          <w:tcPr>
            <w:tcW w:w="1787" w:type="dxa"/>
            <w:tcBorders>
              <w:top w:val="nil"/>
              <w:left w:val="nil"/>
              <w:bottom w:val="nil"/>
              <w:right w:val="nil"/>
            </w:tcBorders>
            <w:shd w:val="clear" w:color="auto" w:fill="auto"/>
            <w:vAlign w:val="center"/>
          </w:tcPr>
          <w:p w14:paraId="3194082B" w14:textId="77777777" w:rsidR="009E569C" w:rsidRDefault="009E569C" w:rsidP="003D079A">
            <w:pPr>
              <w:spacing w:line="240" w:lineRule="auto"/>
              <w:jc w:val="center"/>
              <w:rPr>
                <w:rFonts w:ascii="Calibri" w:hAnsi="Calibri"/>
                <w:color w:val="000000"/>
              </w:rPr>
            </w:pPr>
            <w:r>
              <w:rPr>
                <w:rFonts w:ascii="Calibri" w:hAnsi="Calibri"/>
                <w:color w:val="000000"/>
              </w:rPr>
              <w:t>3.4</w:t>
            </w:r>
          </w:p>
        </w:tc>
      </w:tr>
      <w:tr w:rsidR="009E569C" w:rsidRPr="00170DA8" w14:paraId="6B01DA57" w14:textId="77777777" w:rsidTr="008B76CD">
        <w:tc>
          <w:tcPr>
            <w:tcW w:w="1817" w:type="dxa"/>
            <w:tcBorders>
              <w:top w:val="nil"/>
              <w:left w:val="nil"/>
              <w:bottom w:val="nil"/>
              <w:right w:val="nil"/>
            </w:tcBorders>
            <w:shd w:val="clear" w:color="auto" w:fill="auto"/>
            <w:vAlign w:val="center"/>
          </w:tcPr>
          <w:p w14:paraId="7A9C279C" w14:textId="358F1839" w:rsidR="009E569C" w:rsidRPr="00170DA8" w:rsidRDefault="009E569C" w:rsidP="003D079A">
            <w:pPr>
              <w:spacing w:line="240" w:lineRule="auto"/>
              <w:jc w:val="center"/>
              <w:rPr>
                <w:b/>
              </w:rPr>
            </w:pPr>
            <w:r w:rsidRPr="00170DA8">
              <w:rPr>
                <w:b/>
              </w:rPr>
              <w:t>8</w:t>
            </w:r>
            <w:r>
              <w:rPr>
                <w:b/>
              </w:rPr>
              <w:t>B</w:t>
            </w:r>
            <w:r w:rsidR="00657DE1">
              <w:rPr>
                <w:b/>
              </w:rPr>
              <w:t>G</w:t>
            </w:r>
          </w:p>
        </w:tc>
        <w:tc>
          <w:tcPr>
            <w:tcW w:w="1787" w:type="dxa"/>
            <w:tcBorders>
              <w:top w:val="nil"/>
              <w:left w:val="nil"/>
              <w:bottom w:val="nil"/>
              <w:right w:val="nil"/>
            </w:tcBorders>
            <w:shd w:val="clear" w:color="auto" w:fill="auto"/>
            <w:vAlign w:val="center"/>
          </w:tcPr>
          <w:p w14:paraId="53A87DA3" w14:textId="77777777" w:rsidR="009E569C" w:rsidRDefault="009E569C" w:rsidP="003D079A">
            <w:pPr>
              <w:spacing w:line="240" w:lineRule="auto"/>
              <w:jc w:val="center"/>
              <w:rPr>
                <w:rFonts w:ascii="Calibri" w:hAnsi="Calibri"/>
                <w:color w:val="000000"/>
              </w:rPr>
            </w:pPr>
            <w:r>
              <w:rPr>
                <w:rFonts w:ascii="Calibri" w:hAnsi="Calibri"/>
                <w:color w:val="000000"/>
              </w:rPr>
              <w:t>3.2</w:t>
            </w:r>
          </w:p>
        </w:tc>
        <w:tc>
          <w:tcPr>
            <w:tcW w:w="1786" w:type="dxa"/>
            <w:tcBorders>
              <w:top w:val="nil"/>
              <w:left w:val="nil"/>
              <w:bottom w:val="nil"/>
              <w:right w:val="nil"/>
            </w:tcBorders>
            <w:shd w:val="clear" w:color="auto" w:fill="auto"/>
            <w:vAlign w:val="center"/>
          </w:tcPr>
          <w:p w14:paraId="01E8BAB3" w14:textId="77777777" w:rsidR="009E569C" w:rsidRDefault="009E569C"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584F0864" w14:textId="77777777" w:rsidR="009E569C" w:rsidRDefault="009E569C" w:rsidP="003D079A">
            <w:pPr>
              <w:spacing w:line="240" w:lineRule="auto"/>
              <w:jc w:val="center"/>
              <w:rPr>
                <w:rFonts w:ascii="Calibri" w:hAnsi="Calibri"/>
                <w:color w:val="000000"/>
              </w:rPr>
            </w:pPr>
          </w:p>
        </w:tc>
      </w:tr>
      <w:tr w:rsidR="009E569C" w:rsidRPr="00170DA8" w14:paraId="2E3B721F" w14:textId="77777777" w:rsidTr="008B76CD">
        <w:tc>
          <w:tcPr>
            <w:tcW w:w="1817" w:type="dxa"/>
            <w:tcBorders>
              <w:top w:val="nil"/>
              <w:left w:val="nil"/>
              <w:bottom w:val="nil"/>
              <w:right w:val="nil"/>
            </w:tcBorders>
            <w:shd w:val="clear" w:color="auto" w:fill="auto"/>
            <w:vAlign w:val="center"/>
          </w:tcPr>
          <w:p w14:paraId="41222FAB" w14:textId="77777777" w:rsidR="009E569C" w:rsidRPr="00170DA8" w:rsidRDefault="009E569C" w:rsidP="003D079A">
            <w:pPr>
              <w:spacing w:line="240" w:lineRule="auto"/>
              <w:jc w:val="center"/>
              <w:rPr>
                <w:b/>
              </w:rPr>
            </w:pPr>
            <w:r w:rsidRPr="00170DA8">
              <w:rPr>
                <w:b/>
              </w:rPr>
              <w:t>9</w:t>
            </w:r>
          </w:p>
        </w:tc>
        <w:tc>
          <w:tcPr>
            <w:tcW w:w="1787" w:type="dxa"/>
            <w:tcBorders>
              <w:top w:val="nil"/>
              <w:left w:val="nil"/>
              <w:bottom w:val="nil"/>
              <w:right w:val="nil"/>
            </w:tcBorders>
            <w:shd w:val="clear" w:color="auto" w:fill="auto"/>
            <w:vAlign w:val="center"/>
          </w:tcPr>
          <w:p w14:paraId="578B9AE5" w14:textId="77777777" w:rsidR="009E569C" w:rsidRDefault="009E569C" w:rsidP="003D079A">
            <w:pPr>
              <w:spacing w:line="240" w:lineRule="auto"/>
              <w:jc w:val="center"/>
              <w:rPr>
                <w:rFonts w:ascii="Calibri" w:hAnsi="Calibri"/>
                <w:color w:val="000000"/>
              </w:rPr>
            </w:pPr>
          </w:p>
        </w:tc>
        <w:tc>
          <w:tcPr>
            <w:tcW w:w="1786" w:type="dxa"/>
            <w:tcBorders>
              <w:top w:val="nil"/>
              <w:left w:val="nil"/>
              <w:bottom w:val="nil"/>
              <w:right w:val="nil"/>
            </w:tcBorders>
            <w:shd w:val="clear" w:color="auto" w:fill="auto"/>
            <w:vAlign w:val="center"/>
          </w:tcPr>
          <w:p w14:paraId="21C232FD" w14:textId="77777777" w:rsidR="009E569C" w:rsidRDefault="009E569C"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322AC7B0" w14:textId="77777777" w:rsidR="009E569C" w:rsidRDefault="009E569C" w:rsidP="003D079A">
            <w:pPr>
              <w:spacing w:line="240" w:lineRule="auto"/>
              <w:jc w:val="center"/>
              <w:rPr>
                <w:rFonts w:ascii="Calibri" w:hAnsi="Calibri"/>
                <w:color w:val="000000"/>
              </w:rPr>
            </w:pPr>
          </w:p>
        </w:tc>
      </w:tr>
      <w:tr w:rsidR="009E569C" w:rsidRPr="00170DA8" w14:paraId="3AC2F188" w14:textId="77777777" w:rsidTr="008B76CD">
        <w:tc>
          <w:tcPr>
            <w:tcW w:w="1817" w:type="dxa"/>
            <w:tcBorders>
              <w:top w:val="nil"/>
              <w:left w:val="nil"/>
              <w:bottom w:val="nil"/>
              <w:right w:val="nil"/>
            </w:tcBorders>
            <w:shd w:val="clear" w:color="auto" w:fill="auto"/>
            <w:vAlign w:val="center"/>
          </w:tcPr>
          <w:p w14:paraId="3995D82B" w14:textId="4DA122FD" w:rsidR="009E569C" w:rsidRPr="00170DA8" w:rsidRDefault="009E569C" w:rsidP="003D079A">
            <w:pPr>
              <w:spacing w:line="240" w:lineRule="auto"/>
              <w:jc w:val="center"/>
              <w:rPr>
                <w:b/>
              </w:rPr>
            </w:pPr>
            <w:r w:rsidRPr="00170DA8">
              <w:rPr>
                <w:b/>
              </w:rPr>
              <w:t>10</w:t>
            </w:r>
            <w:r>
              <w:rPr>
                <w:b/>
              </w:rPr>
              <w:t>B</w:t>
            </w:r>
            <w:r w:rsidR="00657DE1">
              <w:rPr>
                <w:b/>
              </w:rPr>
              <w:t>G</w:t>
            </w:r>
          </w:p>
        </w:tc>
        <w:tc>
          <w:tcPr>
            <w:tcW w:w="1787" w:type="dxa"/>
            <w:tcBorders>
              <w:top w:val="nil"/>
              <w:left w:val="nil"/>
              <w:bottom w:val="nil"/>
              <w:right w:val="nil"/>
            </w:tcBorders>
            <w:shd w:val="clear" w:color="auto" w:fill="auto"/>
            <w:vAlign w:val="center"/>
          </w:tcPr>
          <w:p w14:paraId="4492B958" w14:textId="77777777" w:rsidR="009E569C" w:rsidRDefault="009E569C" w:rsidP="003D079A">
            <w:pPr>
              <w:spacing w:line="240" w:lineRule="auto"/>
              <w:jc w:val="center"/>
              <w:rPr>
                <w:rFonts w:ascii="Calibri" w:hAnsi="Calibri"/>
                <w:color w:val="000000"/>
              </w:rPr>
            </w:pPr>
            <w:r>
              <w:rPr>
                <w:rFonts w:ascii="Calibri" w:hAnsi="Calibri"/>
                <w:color w:val="000000"/>
              </w:rPr>
              <w:t>5.7</w:t>
            </w:r>
          </w:p>
        </w:tc>
        <w:tc>
          <w:tcPr>
            <w:tcW w:w="1786" w:type="dxa"/>
            <w:tcBorders>
              <w:top w:val="nil"/>
              <w:left w:val="nil"/>
              <w:bottom w:val="nil"/>
              <w:right w:val="nil"/>
            </w:tcBorders>
            <w:shd w:val="clear" w:color="auto" w:fill="auto"/>
            <w:vAlign w:val="center"/>
          </w:tcPr>
          <w:p w14:paraId="4BDD48FF" w14:textId="77777777" w:rsidR="009E569C" w:rsidRDefault="009E569C"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03464B49" w14:textId="77777777" w:rsidR="009E569C" w:rsidRDefault="009E569C" w:rsidP="003D079A">
            <w:pPr>
              <w:spacing w:line="240" w:lineRule="auto"/>
              <w:jc w:val="center"/>
              <w:rPr>
                <w:rFonts w:ascii="Calibri" w:hAnsi="Calibri"/>
                <w:color w:val="000000"/>
              </w:rPr>
            </w:pPr>
          </w:p>
        </w:tc>
      </w:tr>
      <w:tr w:rsidR="009E569C" w:rsidRPr="00170DA8" w14:paraId="3CD0412E" w14:textId="77777777" w:rsidTr="008B76CD">
        <w:tc>
          <w:tcPr>
            <w:tcW w:w="1817" w:type="dxa"/>
            <w:tcBorders>
              <w:top w:val="nil"/>
              <w:left w:val="nil"/>
              <w:bottom w:val="nil"/>
              <w:right w:val="nil"/>
            </w:tcBorders>
            <w:shd w:val="clear" w:color="auto" w:fill="D9D9D9" w:themeFill="background1" w:themeFillShade="D9"/>
            <w:vAlign w:val="center"/>
          </w:tcPr>
          <w:p w14:paraId="63B8C938" w14:textId="39C82D69" w:rsidR="009E569C" w:rsidRPr="00170DA8" w:rsidRDefault="009E569C" w:rsidP="003D079A">
            <w:pPr>
              <w:spacing w:line="240" w:lineRule="auto"/>
              <w:jc w:val="center"/>
              <w:rPr>
                <w:b/>
              </w:rPr>
            </w:pPr>
            <w:r w:rsidRPr="00170DA8">
              <w:rPr>
                <w:b/>
              </w:rPr>
              <w:t>11</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430C5FE1" w14:textId="77777777" w:rsidR="009E569C" w:rsidRDefault="009E569C" w:rsidP="003D079A">
            <w:pPr>
              <w:spacing w:line="240" w:lineRule="auto"/>
              <w:jc w:val="center"/>
              <w:rPr>
                <w:rFonts w:ascii="Calibri" w:hAnsi="Calibri"/>
                <w:color w:val="000000"/>
              </w:rPr>
            </w:pPr>
            <w:r>
              <w:rPr>
                <w:rFonts w:ascii="Calibri" w:hAnsi="Calibri"/>
                <w:color w:val="000000"/>
              </w:rPr>
              <w:t>3</w:t>
            </w:r>
          </w:p>
        </w:tc>
        <w:tc>
          <w:tcPr>
            <w:tcW w:w="1786" w:type="dxa"/>
            <w:tcBorders>
              <w:top w:val="nil"/>
              <w:left w:val="nil"/>
              <w:bottom w:val="nil"/>
              <w:right w:val="nil"/>
            </w:tcBorders>
            <w:shd w:val="clear" w:color="auto" w:fill="D9D9D9" w:themeFill="background1" w:themeFillShade="D9"/>
            <w:vAlign w:val="center"/>
          </w:tcPr>
          <w:p w14:paraId="4CC72237" w14:textId="77777777" w:rsidR="009E569C" w:rsidRDefault="009E569C" w:rsidP="003D079A">
            <w:pPr>
              <w:spacing w:line="240" w:lineRule="auto"/>
              <w:jc w:val="center"/>
              <w:rPr>
                <w:rFonts w:ascii="Calibri" w:hAnsi="Calibri"/>
                <w:color w:val="000000"/>
              </w:rPr>
            </w:pPr>
            <w:r>
              <w:rPr>
                <w:rFonts w:ascii="Calibri" w:hAnsi="Calibri"/>
                <w:color w:val="000000"/>
              </w:rPr>
              <w:t>3.1</w:t>
            </w:r>
          </w:p>
        </w:tc>
        <w:tc>
          <w:tcPr>
            <w:tcW w:w="1787" w:type="dxa"/>
            <w:tcBorders>
              <w:top w:val="nil"/>
              <w:left w:val="nil"/>
              <w:bottom w:val="nil"/>
              <w:right w:val="nil"/>
            </w:tcBorders>
            <w:shd w:val="clear" w:color="auto" w:fill="auto"/>
            <w:vAlign w:val="center"/>
          </w:tcPr>
          <w:p w14:paraId="0E786BE7" w14:textId="77777777" w:rsidR="009E569C" w:rsidRDefault="009E569C" w:rsidP="003D079A">
            <w:pPr>
              <w:spacing w:line="240" w:lineRule="auto"/>
              <w:jc w:val="center"/>
              <w:rPr>
                <w:rFonts w:ascii="Calibri" w:hAnsi="Calibri"/>
                <w:color w:val="000000"/>
              </w:rPr>
            </w:pPr>
            <w:r>
              <w:rPr>
                <w:rFonts w:ascii="Calibri" w:hAnsi="Calibri"/>
                <w:color w:val="000000"/>
              </w:rPr>
              <w:t>3.3</w:t>
            </w:r>
          </w:p>
        </w:tc>
      </w:tr>
      <w:tr w:rsidR="009E569C" w:rsidRPr="00170DA8" w14:paraId="70C3798C" w14:textId="77777777" w:rsidTr="008B76CD">
        <w:tc>
          <w:tcPr>
            <w:tcW w:w="1817" w:type="dxa"/>
            <w:tcBorders>
              <w:top w:val="nil"/>
              <w:left w:val="nil"/>
              <w:bottom w:val="nil"/>
              <w:right w:val="nil"/>
            </w:tcBorders>
            <w:shd w:val="clear" w:color="auto" w:fill="D9D9D9" w:themeFill="background1" w:themeFillShade="D9"/>
            <w:vAlign w:val="center"/>
          </w:tcPr>
          <w:p w14:paraId="1C614766" w14:textId="4F82E564" w:rsidR="009E569C" w:rsidRPr="00170DA8" w:rsidRDefault="009E569C" w:rsidP="003D079A">
            <w:pPr>
              <w:spacing w:line="240" w:lineRule="auto"/>
              <w:jc w:val="center"/>
              <w:rPr>
                <w:b/>
              </w:rPr>
            </w:pPr>
            <w:r w:rsidRPr="00170DA8">
              <w:rPr>
                <w:b/>
              </w:rPr>
              <w:t>12</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5AFCC4AF" w14:textId="77777777" w:rsidR="009E569C" w:rsidRDefault="009E569C" w:rsidP="003D079A">
            <w:pPr>
              <w:spacing w:line="240" w:lineRule="auto"/>
              <w:jc w:val="center"/>
              <w:rPr>
                <w:rFonts w:ascii="Calibri" w:hAnsi="Calibri"/>
                <w:color w:val="000000"/>
              </w:rPr>
            </w:pPr>
            <w:r>
              <w:rPr>
                <w:rFonts w:ascii="Calibri" w:hAnsi="Calibri"/>
                <w:color w:val="000000"/>
              </w:rPr>
              <w:t>4.2</w:t>
            </w:r>
          </w:p>
        </w:tc>
        <w:tc>
          <w:tcPr>
            <w:tcW w:w="1786" w:type="dxa"/>
            <w:tcBorders>
              <w:top w:val="nil"/>
              <w:left w:val="nil"/>
              <w:bottom w:val="nil"/>
              <w:right w:val="nil"/>
            </w:tcBorders>
            <w:shd w:val="clear" w:color="auto" w:fill="D9D9D9" w:themeFill="background1" w:themeFillShade="D9"/>
            <w:vAlign w:val="center"/>
          </w:tcPr>
          <w:p w14:paraId="2E1242FE" w14:textId="77777777" w:rsidR="009E569C" w:rsidRDefault="009E569C" w:rsidP="003D079A">
            <w:pPr>
              <w:spacing w:line="240" w:lineRule="auto"/>
              <w:jc w:val="center"/>
              <w:rPr>
                <w:rFonts w:ascii="Calibri" w:hAnsi="Calibri"/>
                <w:color w:val="000000"/>
              </w:rPr>
            </w:pPr>
            <w:r>
              <w:rPr>
                <w:rFonts w:ascii="Calibri" w:hAnsi="Calibri"/>
                <w:color w:val="000000"/>
              </w:rPr>
              <w:t>5.7</w:t>
            </w:r>
          </w:p>
        </w:tc>
        <w:tc>
          <w:tcPr>
            <w:tcW w:w="1787" w:type="dxa"/>
            <w:tcBorders>
              <w:top w:val="nil"/>
              <w:left w:val="nil"/>
              <w:bottom w:val="nil"/>
              <w:right w:val="nil"/>
            </w:tcBorders>
            <w:shd w:val="clear" w:color="auto" w:fill="auto"/>
            <w:vAlign w:val="center"/>
          </w:tcPr>
          <w:p w14:paraId="0DA0E6D0" w14:textId="77777777" w:rsidR="009E569C" w:rsidRDefault="009E569C" w:rsidP="003D079A">
            <w:pPr>
              <w:spacing w:line="240" w:lineRule="auto"/>
              <w:jc w:val="center"/>
              <w:rPr>
                <w:rFonts w:ascii="Calibri" w:hAnsi="Calibri"/>
                <w:color w:val="000000"/>
              </w:rPr>
            </w:pPr>
          </w:p>
        </w:tc>
      </w:tr>
      <w:tr w:rsidR="009E569C" w:rsidRPr="00170DA8" w14:paraId="2B2934D8" w14:textId="77777777" w:rsidTr="008B76CD">
        <w:tc>
          <w:tcPr>
            <w:tcW w:w="1817" w:type="dxa"/>
            <w:tcBorders>
              <w:top w:val="nil"/>
              <w:left w:val="nil"/>
              <w:bottom w:val="nil"/>
              <w:right w:val="nil"/>
            </w:tcBorders>
            <w:shd w:val="clear" w:color="auto" w:fill="D9D9D9" w:themeFill="background1" w:themeFillShade="D9"/>
            <w:vAlign w:val="center"/>
          </w:tcPr>
          <w:p w14:paraId="161AF4B6" w14:textId="6BA71BC5" w:rsidR="009E569C" w:rsidRPr="00170DA8" w:rsidRDefault="009E569C" w:rsidP="003D079A">
            <w:pPr>
              <w:spacing w:line="240" w:lineRule="auto"/>
              <w:jc w:val="center"/>
              <w:rPr>
                <w:b/>
              </w:rPr>
            </w:pPr>
            <w:r w:rsidRPr="00170DA8">
              <w:rPr>
                <w:b/>
              </w:rPr>
              <w:t>13</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232A9F8B" w14:textId="77777777" w:rsidR="009E569C" w:rsidRDefault="009E569C" w:rsidP="003D079A">
            <w:pPr>
              <w:spacing w:line="240" w:lineRule="auto"/>
              <w:jc w:val="center"/>
              <w:rPr>
                <w:rFonts w:ascii="Calibri" w:hAnsi="Calibri"/>
                <w:color w:val="000000"/>
              </w:rPr>
            </w:pPr>
            <w:r>
              <w:rPr>
                <w:rFonts w:ascii="Calibri" w:hAnsi="Calibri"/>
                <w:color w:val="000000"/>
              </w:rPr>
              <w:t>5.2</w:t>
            </w:r>
          </w:p>
        </w:tc>
        <w:tc>
          <w:tcPr>
            <w:tcW w:w="1786" w:type="dxa"/>
            <w:tcBorders>
              <w:top w:val="nil"/>
              <w:left w:val="nil"/>
              <w:bottom w:val="nil"/>
              <w:right w:val="nil"/>
            </w:tcBorders>
            <w:shd w:val="clear" w:color="auto" w:fill="D9D9D9" w:themeFill="background1" w:themeFillShade="D9"/>
            <w:vAlign w:val="center"/>
          </w:tcPr>
          <w:p w14:paraId="35375E87" w14:textId="77777777" w:rsidR="009E569C" w:rsidRDefault="009E569C" w:rsidP="003D079A">
            <w:pPr>
              <w:spacing w:line="240" w:lineRule="auto"/>
              <w:jc w:val="center"/>
              <w:rPr>
                <w:rFonts w:ascii="Calibri" w:hAnsi="Calibri"/>
                <w:color w:val="000000"/>
              </w:rPr>
            </w:pPr>
            <w:r>
              <w:rPr>
                <w:rFonts w:ascii="Calibri" w:hAnsi="Calibri"/>
                <w:color w:val="000000"/>
              </w:rPr>
              <w:t>6.3</w:t>
            </w:r>
          </w:p>
        </w:tc>
        <w:tc>
          <w:tcPr>
            <w:tcW w:w="1787" w:type="dxa"/>
            <w:tcBorders>
              <w:top w:val="nil"/>
              <w:left w:val="nil"/>
              <w:bottom w:val="nil"/>
              <w:right w:val="nil"/>
            </w:tcBorders>
            <w:shd w:val="clear" w:color="auto" w:fill="auto"/>
            <w:vAlign w:val="center"/>
          </w:tcPr>
          <w:p w14:paraId="28324260" w14:textId="77777777" w:rsidR="009E569C" w:rsidRDefault="009E569C" w:rsidP="003D079A">
            <w:pPr>
              <w:spacing w:line="240" w:lineRule="auto"/>
              <w:jc w:val="center"/>
              <w:rPr>
                <w:rFonts w:ascii="Calibri" w:hAnsi="Calibri"/>
                <w:color w:val="000000"/>
              </w:rPr>
            </w:pPr>
            <w:r>
              <w:rPr>
                <w:rFonts w:ascii="Calibri" w:hAnsi="Calibri"/>
                <w:color w:val="000000"/>
              </w:rPr>
              <w:t>5.8</w:t>
            </w:r>
          </w:p>
        </w:tc>
      </w:tr>
      <w:tr w:rsidR="009E569C" w:rsidRPr="00170DA8" w14:paraId="2C1777C3" w14:textId="77777777" w:rsidTr="008B76CD">
        <w:tc>
          <w:tcPr>
            <w:tcW w:w="1817" w:type="dxa"/>
            <w:tcBorders>
              <w:top w:val="nil"/>
              <w:left w:val="nil"/>
              <w:bottom w:val="nil"/>
              <w:right w:val="nil"/>
            </w:tcBorders>
            <w:shd w:val="clear" w:color="auto" w:fill="auto"/>
            <w:vAlign w:val="center"/>
          </w:tcPr>
          <w:p w14:paraId="66DCFF62" w14:textId="04E14ABB" w:rsidR="009E569C" w:rsidRPr="00170DA8" w:rsidRDefault="009E569C" w:rsidP="003D079A">
            <w:pPr>
              <w:spacing w:line="240" w:lineRule="auto"/>
              <w:jc w:val="center"/>
              <w:rPr>
                <w:b/>
              </w:rPr>
            </w:pPr>
            <w:r w:rsidRPr="00170DA8">
              <w:rPr>
                <w:b/>
              </w:rPr>
              <w:t>14</w:t>
            </w:r>
            <w:r>
              <w:rPr>
                <w:b/>
              </w:rPr>
              <w:t>B</w:t>
            </w:r>
            <w:r w:rsidR="00657DE1">
              <w:rPr>
                <w:b/>
              </w:rPr>
              <w:t>G</w:t>
            </w:r>
          </w:p>
        </w:tc>
        <w:tc>
          <w:tcPr>
            <w:tcW w:w="1787" w:type="dxa"/>
            <w:tcBorders>
              <w:top w:val="nil"/>
              <w:left w:val="nil"/>
              <w:bottom w:val="nil"/>
              <w:right w:val="nil"/>
            </w:tcBorders>
            <w:shd w:val="clear" w:color="auto" w:fill="auto"/>
            <w:vAlign w:val="center"/>
          </w:tcPr>
          <w:p w14:paraId="473E464A" w14:textId="77777777" w:rsidR="009E569C" w:rsidRDefault="009E569C" w:rsidP="003D079A">
            <w:pPr>
              <w:spacing w:line="240" w:lineRule="auto"/>
              <w:jc w:val="center"/>
              <w:rPr>
                <w:rFonts w:ascii="Calibri" w:hAnsi="Calibri"/>
                <w:color w:val="000000"/>
              </w:rPr>
            </w:pPr>
            <w:r>
              <w:rPr>
                <w:rFonts w:ascii="Calibri" w:hAnsi="Calibri"/>
                <w:color w:val="000000"/>
              </w:rPr>
              <w:t>3.1</w:t>
            </w:r>
          </w:p>
        </w:tc>
        <w:tc>
          <w:tcPr>
            <w:tcW w:w="1786" w:type="dxa"/>
            <w:tcBorders>
              <w:top w:val="nil"/>
              <w:left w:val="nil"/>
              <w:bottom w:val="nil"/>
              <w:right w:val="nil"/>
            </w:tcBorders>
            <w:shd w:val="clear" w:color="auto" w:fill="auto"/>
            <w:vAlign w:val="center"/>
          </w:tcPr>
          <w:p w14:paraId="3B1B701B" w14:textId="77777777" w:rsidR="009E569C" w:rsidRDefault="009E569C"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26A892E1" w14:textId="77777777" w:rsidR="009E569C" w:rsidRDefault="009E569C" w:rsidP="003D079A">
            <w:pPr>
              <w:spacing w:line="240" w:lineRule="auto"/>
              <w:jc w:val="center"/>
              <w:rPr>
                <w:rFonts w:ascii="Calibri" w:hAnsi="Calibri"/>
                <w:color w:val="000000"/>
              </w:rPr>
            </w:pPr>
          </w:p>
        </w:tc>
      </w:tr>
      <w:tr w:rsidR="009E569C" w:rsidRPr="00170DA8" w14:paraId="29247F7C" w14:textId="77777777" w:rsidTr="008B76CD">
        <w:tc>
          <w:tcPr>
            <w:tcW w:w="1817" w:type="dxa"/>
            <w:tcBorders>
              <w:top w:val="nil"/>
              <w:left w:val="nil"/>
              <w:bottom w:val="nil"/>
              <w:right w:val="nil"/>
            </w:tcBorders>
            <w:shd w:val="clear" w:color="auto" w:fill="D9D9D9" w:themeFill="background1" w:themeFillShade="D9"/>
            <w:vAlign w:val="center"/>
          </w:tcPr>
          <w:p w14:paraId="1B5A4C42" w14:textId="51FCACA4" w:rsidR="009E569C" w:rsidRPr="00170DA8" w:rsidRDefault="009E569C" w:rsidP="003D079A">
            <w:pPr>
              <w:spacing w:line="240" w:lineRule="auto"/>
              <w:jc w:val="center"/>
              <w:rPr>
                <w:b/>
              </w:rPr>
            </w:pPr>
            <w:r w:rsidRPr="00170DA8">
              <w:rPr>
                <w:b/>
              </w:rPr>
              <w:t>15</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722C4056" w14:textId="77777777" w:rsidR="009E569C" w:rsidRDefault="009E569C" w:rsidP="003D079A">
            <w:pPr>
              <w:spacing w:line="240" w:lineRule="auto"/>
              <w:jc w:val="center"/>
              <w:rPr>
                <w:rFonts w:ascii="Calibri" w:hAnsi="Calibri"/>
                <w:color w:val="000000"/>
              </w:rPr>
            </w:pPr>
            <w:r>
              <w:rPr>
                <w:rFonts w:ascii="Calibri" w:hAnsi="Calibri"/>
                <w:color w:val="000000"/>
              </w:rPr>
              <w:t>3.7</w:t>
            </w:r>
          </w:p>
        </w:tc>
        <w:tc>
          <w:tcPr>
            <w:tcW w:w="1786" w:type="dxa"/>
            <w:tcBorders>
              <w:top w:val="nil"/>
              <w:left w:val="nil"/>
              <w:bottom w:val="nil"/>
              <w:right w:val="nil"/>
            </w:tcBorders>
            <w:shd w:val="clear" w:color="auto" w:fill="D9D9D9" w:themeFill="background1" w:themeFillShade="D9"/>
            <w:vAlign w:val="center"/>
          </w:tcPr>
          <w:p w14:paraId="26AD2492" w14:textId="77777777" w:rsidR="009E569C" w:rsidRDefault="009E569C" w:rsidP="003D079A">
            <w:pPr>
              <w:spacing w:line="240" w:lineRule="auto"/>
              <w:jc w:val="center"/>
              <w:rPr>
                <w:rFonts w:ascii="Calibri" w:hAnsi="Calibri"/>
                <w:color w:val="000000"/>
              </w:rPr>
            </w:pPr>
            <w:r>
              <w:rPr>
                <w:rFonts w:ascii="Calibri" w:hAnsi="Calibri"/>
                <w:color w:val="000000"/>
              </w:rPr>
              <w:t>3.9</w:t>
            </w:r>
          </w:p>
        </w:tc>
        <w:tc>
          <w:tcPr>
            <w:tcW w:w="1787" w:type="dxa"/>
            <w:tcBorders>
              <w:top w:val="nil"/>
              <w:left w:val="nil"/>
              <w:bottom w:val="nil"/>
              <w:right w:val="nil"/>
            </w:tcBorders>
            <w:shd w:val="clear" w:color="auto" w:fill="auto"/>
            <w:vAlign w:val="center"/>
          </w:tcPr>
          <w:p w14:paraId="5B60BC4B" w14:textId="77777777" w:rsidR="009E569C" w:rsidRDefault="009E569C" w:rsidP="003D079A">
            <w:pPr>
              <w:spacing w:line="240" w:lineRule="auto"/>
              <w:jc w:val="center"/>
              <w:rPr>
                <w:rFonts w:ascii="Calibri" w:hAnsi="Calibri"/>
                <w:color w:val="000000"/>
              </w:rPr>
            </w:pPr>
          </w:p>
        </w:tc>
      </w:tr>
      <w:tr w:rsidR="009E569C" w:rsidRPr="00170DA8" w14:paraId="4B28E5EA" w14:textId="77777777" w:rsidTr="008B76CD">
        <w:tc>
          <w:tcPr>
            <w:tcW w:w="1817" w:type="dxa"/>
            <w:tcBorders>
              <w:top w:val="nil"/>
              <w:left w:val="nil"/>
              <w:bottom w:val="nil"/>
              <w:right w:val="nil"/>
            </w:tcBorders>
            <w:shd w:val="clear" w:color="auto" w:fill="D9D9D9" w:themeFill="background1" w:themeFillShade="D9"/>
            <w:vAlign w:val="center"/>
          </w:tcPr>
          <w:p w14:paraId="783B83A5" w14:textId="6577FF12" w:rsidR="009E569C" w:rsidRPr="00170DA8" w:rsidRDefault="009E569C" w:rsidP="003D079A">
            <w:pPr>
              <w:spacing w:line="240" w:lineRule="auto"/>
              <w:jc w:val="center"/>
              <w:rPr>
                <w:b/>
              </w:rPr>
            </w:pPr>
            <w:r w:rsidRPr="00170DA8">
              <w:rPr>
                <w:b/>
              </w:rPr>
              <w:t>16</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1E365BB6" w14:textId="77777777" w:rsidR="009E569C" w:rsidRDefault="009E569C" w:rsidP="003D079A">
            <w:pPr>
              <w:spacing w:line="240" w:lineRule="auto"/>
              <w:jc w:val="center"/>
              <w:rPr>
                <w:rFonts w:ascii="Calibri" w:hAnsi="Calibri"/>
                <w:color w:val="000000"/>
              </w:rPr>
            </w:pPr>
            <w:r>
              <w:rPr>
                <w:rFonts w:ascii="Calibri" w:hAnsi="Calibri"/>
                <w:color w:val="000000"/>
              </w:rPr>
              <w:t>3.2</w:t>
            </w:r>
          </w:p>
        </w:tc>
        <w:tc>
          <w:tcPr>
            <w:tcW w:w="1786" w:type="dxa"/>
            <w:tcBorders>
              <w:top w:val="nil"/>
              <w:left w:val="nil"/>
              <w:bottom w:val="nil"/>
              <w:right w:val="nil"/>
            </w:tcBorders>
            <w:shd w:val="clear" w:color="auto" w:fill="D9D9D9" w:themeFill="background1" w:themeFillShade="D9"/>
            <w:vAlign w:val="center"/>
          </w:tcPr>
          <w:p w14:paraId="266917E1" w14:textId="77777777" w:rsidR="009E569C" w:rsidRDefault="009E569C" w:rsidP="003D079A">
            <w:pPr>
              <w:spacing w:line="240" w:lineRule="auto"/>
              <w:jc w:val="center"/>
              <w:rPr>
                <w:rFonts w:ascii="Calibri" w:hAnsi="Calibri"/>
                <w:color w:val="000000"/>
              </w:rPr>
            </w:pPr>
            <w:r>
              <w:rPr>
                <w:rFonts w:ascii="Calibri" w:hAnsi="Calibri"/>
                <w:color w:val="000000"/>
              </w:rPr>
              <w:t>4.1</w:t>
            </w:r>
          </w:p>
        </w:tc>
        <w:tc>
          <w:tcPr>
            <w:tcW w:w="1787" w:type="dxa"/>
            <w:tcBorders>
              <w:top w:val="nil"/>
              <w:left w:val="nil"/>
              <w:bottom w:val="nil"/>
              <w:right w:val="nil"/>
            </w:tcBorders>
            <w:shd w:val="clear" w:color="auto" w:fill="auto"/>
            <w:vAlign w:val="center"/>
          </w:tcPr>
          <w:p w14:paraId="28C5E683" w14:textId="77777777" w:rsidR="009E569C" w:rsidRDefault="009E569C" w:rsidP="003D079A">
            <w:pPr>
              <w:spacing w:line="240" w:lineRule="auto"/>
              <w:jc w:val="center"/>
              <w:rPr>
                <w:rFonts w:ascii="Calibri" w:hAnsi="Calibri"/>
                <w:color w:val="000000"/>
              </w:rPr>
            </w:pPr>
          </w:p>
        </w:tc>
      </w:tr>
      <w:tr w:rsidR="009E569C" w:rsidRPr="00170DA8" w14:paraId="4CF90014" w14:textId="77777777" w:rsidTr="008B76CD">
        <w:tc>
          <w:tcPr>
            <w:tcW w:w="1817" w:type="dxa"/>
            <w:tcBorders>
              <w:top w:val="nil"/>
              <w:left w:val="nil"/>
              <w:bottom w:val="nil"/>
              <w:right w:val="nil"/>
            </w:tcBorders>
            <w:shd w:val="clear" w:color="auto" w:fill="D9D9D9" w:themeFill="background1" w:themeFillShade="D9"/>
            <w:vAlign w:val="center"/>
          </w:tcPr>
          <w:p w14:paraId="7B090FEE" w14:textId="47813A2B" w:rsidR="009E569C" w:rsidRPr="00170DA8" w:rsidRDefault="009E569C" w:rsidP="003D079A">
            <w:pPr>
              <w:spacing w:line="240" w:lineRule="auto"/>
              <w:jc w:val="center"/>
              <w:rPr>
                <w:b/>
              </w:rPr>
            </w:pPr>
            <w:r w:rsidRPr="00170DA8">
              <w:rPr>
                <w:b/>
              </w:rPr>
              <w:t>17</w:t>
            </w:r>
            <w:r>
              <w:rPr>
                <w:b/>
              </w:rPr>
              <w:t>B</w:t>
            </w:r>
            <w:r w:rsidR="00657DE1">
              <w:rPr>
                <w:b/>
              </w:rPr>
              <w:t>G</w:t>
            </w:r>
          </w:p>
        </w:tc>
        <w:tc>
          <w:tcPr>
            <w:tcW w:w="1787" w:type="dxa"/>
            <w:tcBorders>
              <w:top w:val="nil"/>
              <w:left w:val="nil"/>
              <w:bottom w:val="nil"/>
              <w:right w:val="nil"/>
            </w:tcBorders>
            <w:shd w:val="clear" w:color="auto" w:fill="D9D9D9" w:themeFill="background1" w:themeFillShade="D9"/>
            <w:vAlign w:val="center"/>
          </w:tcPr>
          <w:p w14:paraId="25B51A12" w14:textId="77777777" w:rsidR="009E569C" w:rsidRDefault="009E569C" w:rsidP="003D079A">
            <w:pPr>
              <w:spacing w:line="240" w:lineRule="auto"/>
              <w:jc w:val="center"/>
              <w:rPr>
                <w:rFonts w:ascii="Calibri" w:hAnsi="Calibri"/>
                <w:color w:val="000000"/>
              </w:rPr>
            </w:pPr>
            <w:r>
              <w:rPr>
                <w:rFonts w:ascii="Calibri" w:hAnsi="Calibri"/>
                <w:color w:val="000000"/>
              </w:rPr>
              <w:t>2.6</w:t>
            </w:r>
          </w:p>
        </w:tc>
        <w:tc>
          <w:tcPr>
            <w:tcW w:w="1786" w:type="dxa"/>
            <w:tcBorders>
              <w:top w:val="nil"/>
              <w:left w:val="nil"/>
              <w:bottom w:val="nil"/>
              <w:right w:val="nil"/>
            </w:tcBorders>
            <w:shd w:val="clear" w:color="auto" w:fill="D9D9D9" w:themeFill="background1" w:themeFillShade="D9"/>
            <w:vAlign w:val="center"/>
          </w:tcPr>
          <w:p w14:paraId="2FB5DAB7" w14:textId="77777777" w:rsidR="009E569C" w:rsidRDefault="009E569C" w:rsidP="003D079A">
            <w:pPr>
              <w:spacing w:line="240" w:lineRule="auto"/>
              <w:jc w:val="center"/>
              <w:rPr>
                <w:rFonts w:ascii="Calibri" w:hAnsi="Calibri"/>
                <w:color w:val="000000"/>
              </w:rPr>
            </w:pPr>
            <w:r>
              <w:rPr>
                <w:rFonts w:ascii="Calibri" w:hAnsi="Calibri"/>
                <w:color w:val="000000"/>
              </w:rPr>
              <w:t>3.6</w:t>
            </w:r>
          </w:p>
        </w:tc>
        <w:tc>
          <w:tcPr>
            <w:tcW w:w="1787" w:type="dxa"/>
            <w:tcBorders>
              <w:top w:val="nil"/>
              <w:left w:val="nil"/>
              <w:bottom w:val="nil"/>
              <w:right w:val="nil"/>
            </w:tcBorders>
            <w:shd w:val="clear" w:color="auto" w:fill="auto"/>
            <w:vAlign w:val="center"/>
          </w:tcPr>
          <w:p w14:paraId="6E945E77" w14:textId="77777777" w:rsidR="009E569C" w:rsidRDefault="009E569C" w:rsidP="003D079A">
            <w:pPr>
              <w:spacing w:line="240" w:lineRule="auto"/>
              <w:jc w:val="center"/>
              <w:rPr>
                <w:rFonts w:ascii="Calibri" w:hAnsi="Calibri"/>
                <w:color w:val="000000"/>
              </w:rPr>
            </w:pPr>
            <w:r>
              <w:rPr>
                <w:rFonts w:ascii="Calibri" w:hAnsi="Calibri"/>
                <w:color w:val="000000"/>
              </w:rPr>
              <w:t>4.3</w:t>
            </w:r>
          </w:p>
        </w:tc>
      </w:tr>
      <w:tr w:rsidR="009E569C" w:rsidRPr="00170DA8" w14:paraId="1C594A56" w14:textId="77777777" w:rsidTr="008B76CD">
        <w:tc>
          <w:tcPr>
            <w:tcW w:w="1817" w:type="dxa"/>
            <w:tcBorders>
              <w:top w:val="nil"/>
              <w:left w:val="nil"/>
              <w:bottom w:val="nil"/>
              <w:right w:val="nil"/>
            </w:tcBorders>
            <w:shd w:val="clear" w:color="auto" w:fill="auto"/>
            <w:vAlign w:val="center"/>
          </w:tcPr>
          <w:p w14:paraId="0784DB0E" w14:textId="43A15B4A" w:rsidR="009E569C" w:rsidRPr="00170DA8" w:rsidRDefault="009E569C" w:rsidP="003D079A">
            <w:pPr>
              <w:spacing w:line="240" w:lineRule="auto"/>
              <w:jc w:val="center"/>
              <w:rPr>
                <w:b/>
              </w:rPr>
            </w:pPr>
            <w:r w:rsidRPr="00170DA8">
              <w:rPr>
                <w:b/>
              </w:rPr>
              <w:t>18</w:t>
            </w:r>
            <w:r>
              <w:rPr>
                <w:b/>
              </w:rPr>
              <w:t>W</w:t>
            </w:r>
            <w:r w:rsidR="00657DE1">
              <w:rPr>
                <w:b/>
              </w:rPr>
              <w:t>G</w:t>
            </w:r>
          </w:p>
        </w:tc>
        <w:tc>
          <w:tcPr>
            <w:tcW w:w="1787" w:type="dxa"/>
            <w:tcBorders>
              <w:top w:val="nil"/>
              <w:left w:val="nil"/>
              <w:bottom w:val="nil"/>
              <w:right w:val="nil"/>
            </w:tcBorders>
            <w:shd w:val="clear" w:color="auto" w:fill="auto"/>
            <w:vAlign w:val="center"/>
          </w:tcPr>
          <w:p w14:paraId="0ED46F1F" w14:textId="77777777" w:rsidR="009E569C" w:rsidRDefault="009E569C" w:rsidP="003D079A">
            <w:pPr>
              <w:spacing w:line="240" w:lineRule="auto"/>
              <w:jc w:val="center"/>
              <w:rPr>
                <w:rFonts w:ascii="Calibri" w:hAnsi="Calibri"/>
                <w:color w:val="000000"/>
              </w:rPr>
            </w:pPr>
            <w:r>
              <w:rPr>
                <w:rFonts w:ascii="Calibri" w:hAnsi="Calibri"/>
                <w:color w:val="000000"/>
              </w:rPr>
              <w:t>5.4</w:t>
            </w:r>
          </w:p>
        </w:tc>
        <w:tc>
          <w:tcPr>
            <w:tcW w:w="1786" w:type="dxa"/>
            <w:tcBorders>
              <w:top w:val="nil"/>
              <w:left w:val="nil"/>
              <w:bottom w:val="nil"/>
              <w:right w:val="nil"/>
            </w:tcBorders>
            <w:shd w:val="clear" w:color="auto" w:fill="auto"/>
            <w:vAlign w:val="center"/>
          </w:tcPr>
          <w:p w14:paraId="06B7B33C" w14:textId="77777777" w:rsidR="009E569C" w:rsidRDefault="009E569C"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5063B666" w14:textId="77777777" w:rsidR="009E569C" w:rsidRDefault="009E569C" w:rsidP="003D079A">
            <w:pPr>
              <w:spacing w:line="240" w:lineRule="auto"/>
              <w:jc w:val="center"/>
              <w:rPr>
                <w:rFonts w:ascii="Calibri" w:hAnsi="Calibri"/>
                <w:color w:val="000000"/>
              </w:rPr>
            </w:pPr>
            <w:r>
              <w:rPr>
                <w:rFonts w:ascii="Calibri" w:hAnsi="Calibri"/>
                <w:color w:val="000000"/>
              </w:rPr>
              <w:t>5.9</w:t>
            </w:r>
          </w:p>
        </w:tc>
      </w:tr>
      <w:tr w:rsidR="009E569C" w:rsidRPr="00170DA8" w14:paraId="0AA0234C" w14:textId="77777777" w:rsidTr="008B76CD">
        <w:tc>
          <w:tcPr>
            <w:tcW w:w="1817" w:type="dxa"/>
            <w:tcBorders>
              <w:top w:val="nil"/>
              <w:left w:val="nil"/>
              <w:bottom w:val="nil"/>
              <w:right w:val="nil"/>
            </w:tcBorders>
            <w:shd w:val="clear" w:color="auto" w:fill="auto"/>
            <w:vAlign w:val="center"/>
          </w:tcPr>
          <w:p w14:paraId="28859292" w14:textId="2037ED4B" w:rsidR="009E569C" w:rsidRPr="00170DA8" w:rsidRDefault="009E569C" w:rsidP="003D079A">
            <w:pPr>
              <w:spacing w:line="240" w:lineRule="auto"/>
              <w:jc w:val="center"/>
              <w:rPr>
                <w:b/>
              </w:rPr>
            </w:pPr>
            <w:r w:rsidRPr="00170DA8">
              <w:rPr>
                <w:b/>
              </w:rPr>
              <w:t>19</w:t>
            </w:r>
            <w:r>
              <w:rPr>
                <w:b/>
              </w:rPr>
              <w:t>W</w:t>
            </w:r>
            <w:r w:rsidR="00657DE1">
              <w:rPr>
                <w:b/>
              </w:rPr>
              <w:t>G</w:t>
            </w:r>
          </w:p>
        </w:tc>
        <w:tc>
          <w:tcPr>
            <w:tcW w:w="1787" w:type="dxa"/>
            <w:tcBorders>
              <w:top w:val="nil"/>
              <w:left w:val="nil"/>
              <w:bottom w:val="nil"/>
              <w:right w:val="nil"/>
            </w:tcBorders>
            <w:shd w:val="clear" w:color="auto" w:fill="auto"/>
            <w:vAlign w:val="center"/>
          </w:tcPr>
          <w:p w14:paraId="2754AFE6" w14:textId="77777777" w:rsidR="009E569C" w:rsidRDefault="009E569C" w:rsidP="003D079A">
            <w:pPr>
              <w:spacing w:line="240" w:lineRule="auto"/>
              <w:jc w:val="center"/>
              <w:rPr>
                <w:rFonts w:ascii="Calibri" w:hAnsi="Calibri"/>
                <w:color w:val="000000"/>
              </w:rPr>
            </w:pPr>
            <w:r>
              <w:rPr>
                <w:rFonts w:ascii="Calibri" w:hAnsi="Calibri"/>
                <w:color w:val="000000"/>
              </w:rPr>
              <w:t>3.7</w:t>
            </w:r>
          </w:p>
        </w:tc>
        <w:tc>
          <w:tcPr>
            <w:tcW w:w="1786" w:type="dxa"/>
            <w:tcBorders>
              <w:top w:val="nil"/>
              <w:left w:val="nil"/>
              <w:bottom w:val="nil"/>
              <w:right w:val="nil"/>
            </w:tcBorders>
            <w:shd w:val="clear" w:color="auto" w:fill="auto"/>
            <w:vAlign w:val="center"/>
          </w:tcPr>
          <w:p w14:paraId="76ECE19E" w14:textId="77777777" w:rsidR="009E569C" w:rsidRDefault="009E569C"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78986D25" w14:textId="77777777" w:rsidR="009E569C" w:rsidRDefault="009E569C" w:rsidP="003D079A">
            <w:pPr>
              <w:spacing w:line="240" w:lineRule="auto"/>
              <w:jc w:val="center"/>
              <w:rPr>
                <w:rFonts w:ascii="Calibri" w:hAnsi="Calibri"/>
                <w:color w:val="000000"/>
              </w:rPr>
            </w:pPr>
          </w:p>
        </w:tc>
      </w:tr>
      <w:tr w:rsidR="009E569C" w:rsidRPr="00170DA8" w14:paraId="0B1D30D1" w14:textId="77777777" w:rsidTr="008B76CD">
        <w:tc>
          <w:tcPr>
            <w:tcW w:w="1817" w:type="dxa"/>
            <w:tcBorders>
              <w:top w:val="nil"/>
              <w:left w:val="nil"/>
              <w:bottom w:val="nil"/>
              <w:right w:val="nil"/>
            </w:tcBorders>
            <w:shd w:val="clear" w:color="auto" w:fill="auto"/>
            <w:vAlign w:val="center"/>
          </w:tcPr>
          <w:p w14:paraId="3C76E204" w14:textId="77777777" w:rsidR="009E569C" w:rsidRPr="00170DA8" w:rsidRDefault="009E569C" w:rsidP="003D079A">
            <w:pPr>
              <w:spacing w:line="240" w:lineRule="auto"/>
              <w:jc w:val="center"/>
              <w:rPr>
                <w:b/>
              </w:rPr>
            </w:pPr>
            <w:r w:rsidRPr="00170DA8">
              <w:rPr>
                <w:b/>
              </w:rPr>
              <w:t>20</w:t>
            </w:r>
          </w:p>
        </w:tc>
        <w:tc>
          <w:tcPr>
            <w:tcW w:w="1787" w:type="dxa"/>
            <w:tcBorders>
              <w:top w:val="nil"/>
              <w:left w:val="nil"/>
              <w:bottom w:val="nil"/>
              <w:right w:val="nil"/>
            </w:tcBorders>
            <w:shd w:val="clear" w:color="auto" w:fill="auto"/>
            <w:vAlign w:val="center"/>
          </w:tcPr>
          <w:p w14:paraId="37C99144" w14:textId="77777777" w:rsidR="009E569C" w:rsidRDefault="009E569C" w:rsidP="003D079A">
            <w:pPr>
              <w:spacing w:line="240" w:lineRule="auto"/>
              <w:jc w:val="center"/>
              <w:rPr>
                <w:rFonts w:ascii="Calibri" w:hAnsi="Calibri"/>
                <w:color w:val="000000"/>
              </w:rPr>
            </w:pPr>
            <w:r>
              <w:rPr>
                <w:rFonts w:ascii="Calibri" w:hAnsi="Calibri"/>
                <w:color w:val="000000"/>
              </w:rPr>
              <w:t>2.5</w:t>
            </w:r>
          </w:p>
        </w:tc>
        <w:tc>
          <w:tcPr>
            <w:tcW w:w="1786" w:type="dxa"/>
            <w:tcBorders>
              <w:top w:val="nil"/>
              <w:left w:val="nil"/>
              <w:bottom w:val="nil"/>
              <w:right w:val="nil"/>
            </w:tcBorders>
            <w:shd w:val="clear" w:color="auto" w:fill="auto"/>
            <w:vAlign w:val="center"/>
          </w:tcPr>
          <w:p w14:paraId="4AD6A110" w14:textId="77777777" w:rsidR="009E569C" w:rsidRDefault="009E569C" w:rsidP="003D079A">
            <w:pPr>
              <w:spacing w:line="240" w:lineRule="auto"/>
              <w:jc w:val="center"/>
              <w:rPr>
                <w:rFonts w:ascii="Calibri" w:hAnsi="Calibri"/>
                <w:color w:val="000000"/>
              </w:rPr>
            </w:pPr>
          </w:p>
        </w:tc>
        <w:tc>
          <w:tcPr>
            <w:tcW w:w="1787" w:type="dxa"/>
            <w:tcBorders>
              <w:top w:val="nil"/>
              <w:left w:val="nil"/>
              <w:bottom w:val="nil"/>
              <w:right w:val="nil"/>
            </w:tcBorders>
            <w:shd w:val="clear" w:color="auto" w:fill="auto"/>
            <w:vAlign w:val="center"/>
          </w:tcPr>
          <w:p w14:paraId="26EDC7F8" w14:textId="77777777" w:rsidR="009E569C" w:rsidRDefault="009E569C" w:rsidP="003D079A">
            <w:pPr>
              <w:spacing w:line="240" w:lineRule="auto"/>
              <w:jc w:val="center"/>
              <w:rPr>
                <w:rFonts w:ascii="Calibri" w:hAnsi="Calibri"/>
                <w:color w:val="000000"/>
              </w:rPr>
            </w:pPr>
          </w:p>
        </w:tc>
      </w:tr>
      <w:tr w:rsidR="009E569C" w:rsidRPr="00170DA8" w14:paraId="4098E5C5" w14:textId="77777777" w:rsidTr="008B76CD">
        <w:tc>
          <w:tcPr>
            <w:tcW w:w="1817" w:type="dxa"/>
            <w:tcBorders>
              <w:top w:val="nil"/>
              <w:left w:val="nil"/>
              <w:bottom w:val="nil"/>
              <w:right w:val="nil"/>
            </w:tcBorders>
            <w:shd w:val="clear" w:color="auto" w:fill="D9D9D9" w:themeFill="background1" w:themeFillShade="D9"/>
            <w:vAlign w:val="center"/>
          </w:tcPr>
          <w:p w14:paraId="79E66C7B" w14:textId="1C970DB2" w:rsidR="009E569C" w:rsidRPr="00170DA8" w:rsidRDefault="009E569C" w:rsidP="003D079A">
            <w:pPr>
              <w:spacing w:line="240" w:lineRule="auto"/>
              <w:jc w:val="center"/>
              <w:rPr>
                <w:b/>
              </w:rPr>
            </w:pPr>
            <w:r w:rsidRPr="00170DA8">
              <w:rPr>
                <w:b/>
              </w:rPr>
              <w:t>21</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17DCB17B" w14:textId="77777777" w:rsidR="009E569C" w:rsidRDefault="009E569C" w:rsidP="003D079A">
            <w:pPr>
              <w:spacing w:line="240" w:lineRule="auto"/>
              <w:jc w:val="center"/>
              <w:rPr>
                <w:rFonts w:ascii="Calibri" w:hAnsi="Calibri"/>
                <w:color w:val="000000"/>
              </w:rPr>
            </w:pPr>
            <w:r>
              <w:rPr>
                <w:rFonts w:ascii="Calibri" w:hAnsi="Calibri"/>
                <w:color w:val="000000"/>
              </w:rPr>
              <w:t>3.2</w:t>
            </w:r>
          </w:p>
        </w:tc>
        <w:tc>
          <w:tcPr>
            <w:tcW w:w="1786" w:type="dxa"/>
            <w:tcBorders>
              <w:top w:val="nil"/>
              <w:left w:val="nil"/>
              <w:bottom w:val="nil"/>
              <w:right w:val="nil"/>
            </w:tcBorders>
            <w:shd w:val="clear" w:color="auto" w:fill="D9D9D9" w:themeFill="background1" w:themeFillShade="D9"/>
            <w:vAlign w:val="center"/>
          </w:tcPr>
          <w:p w14:paraId="08918CD6" w14:textId="77777777" w:rsidR="009E569C" w:rsidRDefault="009E569C" w:rsidP="003D079A">
            <w:pPr>
              <w:spacing w:line="240" w:lineRule="auto"/>
              <w:jc w:val="center"/>
              <w:rPr>
                <w:rFonts w:ascii="Calibri" w:hAnsi="Calibri"/>
                <w:color w:val="000000"/>
              </w:rPr>
            </w:pPr>
            <w:r>
              <w:rPr>
                <w:rFonts w:ascii="Calibri" w:hAnsi="Calibri"/>
                <w:color w:val="000000"/>
              </w:rPr>
              <w:t>2.6</w:t>
            </w:r>
          </w:p>
        </w:tc>
        <w:tc>
          <w:tcPr>
            <w:tcW w:w="1787" w:type="dxa"/>
            <w:tcBorders>
              <w:top w:val="nil"/>
              <w:left w:val="nil"/>
              <w:bottom w:val="nil"/>
              <w:right w:val="nil"/>
            </w:tcBorders>
            <w:shd w:val="clear" w:color="auto" w:fill="auto"/>
            <w:vAlign w:val="center"/>
          </w:tcPr>
          <w:p w14:paraId="52D4965A" w14:textId="77777777" w:rsidR="009E569C" w:rsidRDefault="009E569C" w:rsidP="003D079A">
            <w:pPr>
              <w:spacing w:line="240" w:lineRule="auto"/>
              <w:jc w:val="center"/>
              <w:rPr>
                <w:rFonts w:ascii="Calibri" w:hAnsi="Calibri"/>
                <w:color w:val="000000"/>
              </w:rPr>
            </w:pPr>
            <w:r>
              <w:rPr>
                <w:rFonts w:ascii="Calibri" w:hAnsi="Calibri"/>
                <w:color w:val="000000"/>
              </w:rPr>
              <w:t>2.5</w:t>
            </w:r>
          </w:p>
        </w:tc>
      </w:tr>
      <w:tr w:rsidR="009E569C" w:rsidRPr="00170DA8" w14:paraId="30EB7052" w14:textId="77777777" w:rsidTr="008B76CD">
        <w:tc>
          <w:tcPr>
            <w:tcW w:w="1817" w:type="dxa"/>
            <w:tcBorders>
              <w:top w:val="nil"/>
              <w:left w:val="nil"/>
              <w:bottom w:val="nil"/>
              <w:right w:val="nil"/>
            </w:tcBorders>
            <w:shd w:val="clear" w:color="auto" w:fill="D9D9D9" w:themeFill="background1" w:themeFillShade="D9"/>
            <w:vAlign w:val="center"/>
          </w:tcPr>
          <w:p w14:paraId="44B37FB2" w14:textId="69F52906" w:rsidR="009E569C" w:rsidRPr="00170DA8" w:rsidRDefault="009E569C" w:rsidP="003D079A">
            <w:pPr>
              <w:spacing w:line="240" w:lineRule="auto"/>
              <w:jc w:val="center"/>
              <w:rPr>
                <w:b/>
              </w:rPr>
            </w:pPr>
            <w:r w:rsidRPr="00170DA8">
              <w:rPr>
                <w:b/>
              </w:rPr>
              <w:t>22</w:t>
            </w:r>
            <w:r>
              <w:rPr>
                <w:b/>
              </w:rPr>
              <w:t>W</w:t>
            </w:r>
            <w:r w:rsidR="00657DE1">
              <w:rPr>
                <w:b/>
              </w:rPr>
              <w:t>G</w:t>
            </w:r>
          </w:p>
        </w:tc>
        <w:tc>
          <w:tcPr>
            <w:tcW w:w="1787" w:type="dxa"/>
            <w:tcBorders>
              <w:top w:val="nil"/>
              <w:left w:val="nil"/>
              <w:bottom w:val="nil"/>
              <w:right w:val="nil"/>
            </w:tcBorders>
            <w:shd w:val="clear" w:color="auto" w:fill="D9D9D9" w:themeFill="background1" w:themeFillShade="D9"/>
            <w:vAlign w:val="center"/>
          </w:tcPr>
          <w:p w14:paraId="3536B44B" w14:textId="77777777" w:rsidR="009E569C" w:rsidRDefault="009E569C" w:rsidP="003D079A">
            <w:pPr>
              <w:spacing w:line="240" w:lineRule="auto"/>
              <w:jc w:val="center"/>
              <w:rPr>
                <w:rFonts w:ascii="Calibri" w:hAnsi="Calibri"/>
                <w:color w:val="000000"/>
              </w:rPr>
            </w:pPr>
            <w:r>
              <w:rPr>
                <w:rFonts w:ascii="Calibri" w:hAnsi="Calibri"/>
                <w:color w:val="000000"/>
              </w:rPr>
              <w:t>4.1</w:t>
            </w:r>
          </w:p>
        </w:tc>
        <w:tc>
          <w:tcPr>
            <w:tcW w:w="1786" w:type="dxa"/>
            <w:tcBorders>
              <w:top w:val="nil"/>
              <w:left w:val="nil"/>
              <w:bottom w:val="nil"/>
              <w:right w:val="nil"/>
            </w:tcBorders>
            <w:shd w:val="clear" w:color="auto" w:fill="D9D9D9" w:themeFill="background1" w:themeFillShade="D9"/>
            <w:vAlign w:val="center"/>
          </w:tcPr>
          <w:p w14:paraId="0EAF78EA" w14:textId="77777777" w:rsidR="009E569C" w:rsidRDefault="009E569C" w:rsidP="003D079A">
            <w:pPr>
              <w:spacing w:line="240" w:lineRule="auto"/>
              <w:jc w:val="center"/>
              <w:rPr>
                <w:rFonts w:ascii="Calibri" w:hAnsi="Calibri"/>
                <w:color w:val="000000"/>
              </w:rPr>
            </w:pPr>
            <w:r>
              <w:rPr>
                <w:rFonts w:ascii="Calibri" w:hAnsi="Calibri"/>
                <w:color w:val="000000"/>
              </w:rPr>
              <w:t>4.3</w:t>
            </w:r>
          </w:p>
        </w:tc>
        <w:tc>
          <w:tcPr>
            <w:tcW w:w="1787" w:type="dxa"/>
            <w:tcBorders>
              <w:top w:val="nil"/>
              <w:left w:val="nil"/>
              <w:bottom w:val="nil"/>
              <w:right w:val="nil"/>
            </w:tcBorders>
            <w:shd w:val="clear" w:color="auto" w:fill="auto"/>
            <w:vAlign w:val="center"/>
          </w:tcPr>
          <w:p w14:paraId="7CBE7069" w14:textId="77777777" w:rsidR="009E569C" w:rsidRDefault="009E569C" w:rsidP="003D079A">
            <w:pPr>
              <w:spacing w:line="240" w:lineRule="auto"/>
              <w:jc w:val="center"/>
              <w:rPr>
                <w:rFonts w:ascii="Calibri" w:hAnsi="Calibri"/>
                <w:color w:val="000000"/>
              </w:rPr>
            </w:pPr>
            <w:r>
              <w:rPr>
                <w:rFonts w:ascii="Calibri" w:hAnsi="Calibri"/>
                <w:color w:val="000000"/>
              </w:rPr>
              <w:t>3.4</w:t>
            </w:r>
          </w:p>
        </w:tc>
      </w:tr>
      <w:tr w:rsidR="009E569C" w:rsidRPr="00170DA8" w14:paraId="458D5950" w14:textId="77777777" w:rsidTr="008B76CD">
        <w:tc>
          <w:tcPr>
            <w:tcW w:w="1817" w:type="dxa"/>
            <w:tcBorders>
              <w:top w:val="nil"/>
              <w:left w:val="nil"/>
              <w:bottom w:val="nil"/>
              <w:right w:val="nil"/>
            </w:tcBorders>
            <w:vAlign w:val="center"/>
          </w:tcPr>
          <w:p w14:paraId="5340BD26" w14:textId="77777777" w:rsidR="009E569C" w:rsidRPr="00170DA8" w:rsidRDefault="009E569C" w:rsidP="003D079A">
            <w:pPr>
              <w:spacing w:line="240" w:lineRule="auto"/>
              <w:jc w:val="center"/>
              <w:rPr>
                <w:b/>
              </w:rPr>
            </w:pPr>
            <w:r>
              <w:rPr>
                <w:b/>
              </w:rPr>
              <w:t>Walking Mean (SD)</w:t>
            </w:r>
          </w:p>
        </w:tc>
        <w:tc>
          <w:tcPr>
            <w:tcW w:w="1787" w:type="dxa"/>
            <w:tcBorders>
              <w:top w:val="nil"/>
              <w:left w:val="nil"/>
              <w:bottom w:val="nil"/>
              <w:right w:val="nil"/>
            </w:tcBorders>
            <w:vAlign w:val="center"/>
          </w:tcPr>
          <w:p w14:paraId="75A53FF4" w14:textId="77777777" w:rsidR="009E569C" w:rsidRDefault="009E569C" w:rsidP="003D079A">
            <w:pPr>
              <w:spacing w:line="240" w:lineRule="auto"/>
              <w:jc w:val="center"/>
              <w:rPr>
                <w:rFonts w:ascii="Calibri" w:hAnsi="Calibri"/>
                <w:color w:val="000000"/>
              </w:rPr>
            </w:pPr>
            <w:r>
              <w:rPr>
                <w:rFonts w:ascii="Calibri" w:hAnsi="Calibri"/>
                <w:color w:val="000000"/>
              </w:rPr>
              <w:t>3.9 (0.67)</w:t>
            </w:r>
          </w:p>
        </w:tc>
        <w:tc>
          <w:tcPr>
            <w:tcW w:w="1786" w:type="dxa"/>
            <w:tcBorders>
              <w:top w:val="nil"/>
              <w:left w:val="nil"/>
              <w:bottom w:val="nil"/>
              <w:right w:val="nil"/>
            </w:tcBorders>
            <w:vAlign w:val="center"/>
          </w:tcPr>
          <w:p w14:paraId="5F937C15" w14:textId="77777777" w:rsidR="009E569C" w:rsidRDefault="009E569C" w:rsidP="003D079A">
            <w:pPr>
              <w:spacing w:line="240" w:lineRule="auto"/>
              <w:jc w:val="center"/>
              <w:rPr>
                <w:rFonts w:ascii="Calibri" w:hAnsi="Calibri"/>
                <w:color w:val="000000"/>
              </w:rPr>
            </w:pPr>
            <w:r>
              <w:rPr>
                <w:rFonts w:ascii="Calibri" w:hAnsi="Calibri"/>
                <w:color w:val="000000"/>
              </w:rPr>
              <w:t>4.3 (1.1)</w:t>
            </w:r>
          </w:p>
        </w:tc>
        <w:tc>
          <w:tcPr>
            <w:tcW w:w="1787" w:type="dxa"/>
            <w:tcBorders>
              <w:top w:val="nil"/>
              <w:left w:val="nil"/>
              <w:bottom w:val="nil"/>
              <w:right w:val="nil"/>
            </w:tcBorders>
            <w:vAlign w:val="center"/>
          </w:tcPr>
          <w:p w14:paraId="380C28FE" w14:textId="77777777" w:rsidR="009E569C" w:rsidRDefault="009E569C" w:rsidP="003D079A">
            <w:pPr>
              <w:spacing w:line="240" w:lineRule="auto"/>
              <w:jc w:val="center"/>
              <w:rPr>
                <w:rFonts w:ascii="Calibri" w:hAnsi="Calibri"/>
                <w:color w:val="000000"/>
              </w:rPr>
            </w:pPr>
            <w:r>
              <w:rPr>
                <w:rFonts w:ascii="Calibri" w:hAnsi="Calibri"/>
                <w:color w:val="000000"/>
              </w:rPr>
              <w:t>3.1 (0.50)</w:t>
            </w:r>
          </w:p>
        </w:tc>
      </w:tr>
      <w:tr w:rsidR="009E569C" w:rsidRPr="00170DA8" w14:paraId="719C43B0" w14:textId="77777777" w:rsidTr="008B76CD">
        <w:tc>
          <w:tcPr>
            <w:tcW w:w="1817" w:type="dxa"/>
            <w:tcBorders>
              <w:top w:val="nil"/>
              <w:left w:val="nil"/>
              <w:bottom w:val="nil"/>
              <w:right w:val="nil"/>
            </w:tcBorders>
            <w:vAlign w:val="center"/>
          </w:tcPr>
          <w:p w14:paraId="5AA81F03" w14:textId="77777777" w:rsidR="009E569C" w:rsidRPr="00170DA8" w:rsidRDefault="009E569C" w:rsidP="003D079A">
            <w:pPr>
              <w:spacing w:line="240" w:lineRule="auto"/>
              <w:jc w:val="center"/>
              <w:rPr>
                <w:b/>
              </w:rPr>
            </w:pPr>
            <w:r>
              <w:rPr>
                <w:b/>
              </w:rPr>
              <w:t>Breaks Mean (SD)</w:t>
            </w:r>
          </w:p>
        </w:tc>
        <w:tc>
          <w:tcPr>
            <w:tcW w:w="1787" w:type="dxa"/>
            <w:tcBorders>
              <w:top w:val="nil"/>
              <w:left w:val="nil"/>
              <w:bottom w:val="nil"/>
              <w:right w:val="nil"/>
            </w:tcBorders>
            <w:vAlign w:val="center"/>
          </w:tcPr>
          <w:p w14:paraId="7EBAA4D5" w14:textId="77777777" w:rsidR="009E569C" w:rsidRDefault="009E569C" w:rsidP="003D079A">
            <w:pPr>
              <w:spacing w:line="240" w:lineRule="auto"/>
              <w:jc w:val="center"/>
              <w:rPr>
                <w:rFonts w:ascii="Calibri" w:hAnsi="Calibri"/>
                <w:color w:val="000000"/>
              </w:rPr>
            </w:pPr>
            <w:r>
              <w:rPr>
                <w:rFonts w:ascii="Calibri" w:hAnsi="Calibri"/>
                <w:color w:val="000000"/>
              </w:rPr>
              <w:t>3.8 (0.96)</w:t>
            </w:r>
          </w:p>
        </w:tc>
        <w:tc>
          <w:tcPr>
            <w:tcW w:w="1786" w:type="dxa"/>
            <w:tcBorders>
              <w:top w:val="nil"/>
              <w:left w:val="nil"/>
              <w:bottom w:val="nil"/>
              <w:right w:val="nil"/>
            </w:tcBorders>
            <w:vAlign w:val="center"/>
          </w:tcPr>
          <w:p w14:paraId="59526B0D" w14:textId="77777777" w:rsidR="009E569C" w:rsidRDefault="009E569C" w:rsidP="003D079A">
            <w:pPr>
              <w:spacing w:line="240" w:lineRule="auto"/>
              <w:jc w:val="center"/>
              <w:rPr>
                <w:rFonts w:ascii="Calibri" w:hAnsi="Calibri"/>
                <w:color w:val="000000"/>
              </w:rPr>
            </w:pPr>
            <w:r>
              <w:rPr>
                <w:rFonts w:ascii="Calibri" w:hAnsi="Calibri"/>
                <w:color w:val="000000"/>
              </w:rPr>
              <w:t>4.3 (1.2)</w:t>
            </w:r>
          </w:p>
        </w:tc>
        <w:tc>
          <w:tcPr>
            <w:tcW w:w="1787" w:type="dxa"/>
            <w:tcBorders>
              <w:top w:val="nil"/>
              <w:left w:val="nil"/>
              <w:bottom w:val="nil"/>
              <w:right w:val="nil"/>
            </w:tcBorders>
            <w:vAlign w:val="center"/>
          </w:tcPr>
          <w:p w14:paraId="49E1AC50" w14:textId="77777777" w:rsidR="009E569C" w:rsidRDefault="009E569C" w:rsidP="003D079A">
            <w:pPr>
              <w:spacing w:line="240" w:lineRule="auto"/>
              <w:jc w:val="center"/>
              <w:rPr>
                <w:rFonts w:ascii="Calibri" w:hAnsi="Calibri"/>
                <w:color w:val="000000"/>
              </w:rPr>
            </w:pPr>
            <w:r>
              <w:rPr>
                <w:rFonts w:ascii="Calibri" w:hAnsi="Calibri"/>
                <w:color w:val="000000"/>
              </w:rPr>
              <w:t>4.0 (1.1)</w:t>
            </w:r>
          </w:p>
        </w:tc>
      </w:tr>
      <w:tr w:rsidR="009E569C" w:rsidRPr="00170DA8" w14:paraId="722D9B0D" w14:textId="77777777" w:rsidTr="008B76CD">
        <w:tc>
          <w:tcPr>
            <w:tcW w:w="1817" w:type="dxa"/>
            <w:tcBorders>
              <w:top w:val="nil"/>
              <w:left w:val="nil"/>
              <w:bottom w:val="single" w:sz="2" w:space="0" w:color="auto"/>
              <w:right w:val="nil"/>
            </w:tcBorders>
            <w:vAlign w:val="center"/>
          </w:tcPr>
          <w:p w14:paraId="12DDB3D9" w14:textId="77777777" w:rsidR="009E569C" w:rsidRDefault="009E569C" w:rsidP="003D079A">
            <w:pPr>
              <w:spacing w:line="240" w:lineRule="auto"/>
              <w:jc w:val="center"/>
              <w:rPr>
                <w:b/>
              </w:rPr>
            </w:pPr>
            <w:r>
              <w:rPr>
                <w:b/>
              </w:rPr>
              <w:t>Combined Mean (SD)</w:t>
            </w:r>
          </w:p>
        </w:tc>
        <w:tc>
          <w:tcPr>
            <w:tcW w:w="1787" w:type="dxa"/>
            <w:tcBorders>
              <w:top w:val="nil"/>
              <w:left w:val="nil"/>
              <w:bottom w:val="single" w:sz="2" w:space="0" w:color="auto"/>
              <w:right w:val="nil"/>
            </w:tcBorders>
            <w:vAlign w:val="center"/>
          </w:tcPr>
          <w:p w14:paraId="5E493784" w14:textId="77777777" w:rsidR="009E569C" w:rsidRDefault="009E569C" w:rsidP="003D079A">
            <w:pPr>
              <w:spacing w:line="240" w:lineRule="auto"/>
              <w:jc w:val="center"/>
              <w:rPr>
                <w:rFonts w:ascii="Calibri" w:hAnsi="Calibri"/>
                <w:color w:val="000000"/>
              </w:rPr>
            </w:pPr>
            <w:r>
              <w:rPr>
                <w:rFonts w:ascii="Calibri" w:hAnsi="Calibri"/>
                <w:color w:val="000000"/>
              </w:rPr>
              <w:t>3.9 (0.81)</w:t>
            </w:r>
          </w:p>
        </w:tc>
        <w:tc>
          <w:tcPr>
            <w:tcW w:w="1786" w:type="dxa"/>
            <w:tcBorders>
              <w:top w:val="nil"/>
              <w:left w:val="nil"/>
              <w:bottom w:val="single" w:sz="2" w:space="0" w:color="auto"/>
              <w:right w:val="nil"/>
            </w:tcBorders>
            <w:vAlign w:val="center"/>
          </w:tcPr>
          <w:p w14:paraId="39E398D2" w14:textId="77777777" w:rsidR="009E569C" w:rsidRDefault="009E569C" w:rsidP="003D079A">
            <w:pPr>
              <w:spacing w:line="240" w:lineRule="auto"/>
              <w:jc w:val="center"/>
              <w:rPr>
                <w:rFonts w:ascii="Calibri" w:hAnsi="Calibri"/>
                <w:color w:val="000000"/>
              </w:rPr>
            </w:pPr>
            <w:r>
              <w:rPr>
                <w:rFonts w:ascii="Calibri" w:hAnsi="Calibri"/>
                <w:color w:val="000000"/>
              </w:rPr>
              <w:t>4.3 (1.1)</w:t>
            </w:r>
          </w:p>
        </w:tc>
        <w:tc>
          <w:tcPr>
            <w:tcW w:w="1787" w:type="dxa"/>
            <w:tcBorders>
              <w:top w:val="nil"/>
              <w:left w:val="nil"/>
              <w:bottom w:val="single" w:sz="2" w:space="0" w:color="auto"/>
              <w:right w:val="nil"/>
            </w:tcBorders>
            <w:vAlign w:val="center"/>
          </w:tcPr>
          <w:p w14:paraId="6B6A9045" w14:textId="77777777" w:rsidR="009E569C" w:rsidRDefault="009E569C" w:rsidP="003D079A">
            <w:pPr>
              <w:spacing w:line="240" w:lineRule="auto"/>
              <w:jc w:val="center"/>
              <w:rPr>
                <w:rFonts w:ascii="Calibri" w:hAnsi="Calibri"/>
                <w:color w:val="000000"/>
              </w:rPr>
            </w:pPr>
            <w:r>
              <w:rPr>
                <w:rFonts w:ascii="Calibri" w:hAnsi="Calibri"/>
                <w:color w:val="000000"/>
              </w:rPr>
              <w:t>3.7 (0.98)</w:t>
            </w:r>
          </w:p>
        </w:tc>
      </w:tr>
    </w:tbl>
    <w:p w14:paraId="0D9B7569" w14:textId="77777777" w:rsidR="00EB238B" w:rsidRDefault="009E569C" w:rsidP="009E569C">
      <w:pPr>
        <w:spacing w:line="240" w:lineRule="auto"/>
      </w:pPr>
      <w:r w:rsidRPr="00EB7093">
        <w:t>Shaded regions were included in analysis</w:t>
      </w:r>
      <w:r>
        <w:t xml:space="preserve">. </w:t>
      </w:r>
    </w:p>
    <w:p w14:paraId="514051E3" w14:textId="1FF3FF89" w:rsidR="009E569C" w:rsidRDefault="009E569C" w:rsidP="009E569C">
      <w:pPr>
        <w:spacing w:line="240" w:lineRule="auto"/>
      </w:pPr>
      <w:r>
        <w:t>G</w:t>
      </w:r>
      <w:r w:rsidRPr="00EB7093">
        <w:t>roup assignment</w:t>
      </w:r>
      <w:r>
        <w:t>: W</w:t>
      </w:r>
      <w:r w:rsidR="00657DE1">
        <w:t>G</w:t>
      </w:r>
      <w:r>
        <w:t>=Walking</w:t>
      </w:r>
      <w:r w:rsidR="00657DE1">
        <w:t xml:space="preserve"> Group</w:t>
      </w:r>
      <w:r>
        <w:t>, B</w:t>
      </w:r>
      <w:r w:rsidR="00657DE1">
        <w:t>G</w:t>
      </w:r>
      <w:r>
        <w:t>=</w:t>
      </w:r>
      <w:r w:rsidRPr="00EB7093">
        <w:t>Breaks</w:t>
      </w:r>
      <w:r w:rsidR="00657DE1">
        <w:t xml:space="preserve"> Group</w:t>
      </w:r>
      <w:r>
        <w:t>.</w:t>
      </w:r>
    </w:p>
    <w:p w14:paraId="2B924C6E" w14:textId="77777777" w:rsidR="009E569C" w:rsidRDefault="009E569C" w:rsidP="009E569C">
      <w:pPr>
        <w:spacing w:line="240" w:lineRule="auto"/>
      </w:pPr>
    </w:p>
    <w:p w14:paraId="07D8334D" w14:textId="77777777" w:rsidR="001513BA" w:rsidRDefault="001513BA" w:rsidP="009E569C">
      <w:pPr>
        <w:spacing w:line="240" w:lineRule="auto"/>
      </w:pPr>
    </w:p>
    <w:p w14:paraId="0C34BCCF" w14:textId="77777777" w:rsidR="001513BA" w:rsidRDefault="001513BA" w:rsidP="009E569C">
      <w:pPr>
        <w:spacing w:line="240" w:lineRule="auto"/>
      </w:pPr>
    </w:p>
    <w:p w14:paraId="5E3C0EA4" w14:textId="77777777" w:rsidR="001513BA" w:rsidRDefault="001513BA" w:rsidP="009E569C">
      <w:pPr>
        <w:spacing w:line="240" w:lineRule="auto"/>
      </w:pPr>
    </w:p>
    <w:p w14:paraId="410A8152" w14:textId="77777777" w:rsidR="001513BA" w:rsidRDefault="001513BA" w:rsidP="009E569C">
      <w:pPr>
        <w:spacing w:line="240" w:lineRule="auto"/>
      </w:pPr>
    </w:p>
    <w:p w14:paraId="4B0FF52A" w14:textId="77777777" w:rsidR="001513BA" w:rsidRDefault="001513BA" w:rsidP="009E569C">
      <w:pPr>
        <w:spacing w:line="240" w:lineRule="auto"/>
      </w:pPr>
    </w:p>
    <w:p w14:paraId="3E3D25F3" w14:textId="77777777" w:rsidR="001513BA" w:rsidRDefault="001513BA" w:rsidP="009E569C">
      <w:pPr>
        <w:spacing w:line="240" w:lineRule="auto"/>
      </w:pPr>
    </w:p>
    <w:p w14:paraId="4AE59F03" w14:textId="77777777" w:rsidR="001513BA" w:rsidRDefault="001513BA" w:rsidP="009E569C">
      <w:pPr>
        <w:spacing w:line="240" w:lineRule="auto"/>
      </w:pPr>
    </w:p>
    <w:p w14:paraId="661217B8" w14:textId="77777777" w:rsidR="001513BA" w:rsidRDefault="001513BA" w:rsidP="009E569C">
      <w:pPr>
        <w:spacing w:line="240" w:lineRule="auto"/>
      </w:pPr>
    </w:p>
    <w:p w14:paraId="5F24E1AE" w14:textId="77777777" w:rsidR="001513BA" w:rsidRDefault="001513BA" w:rsidP="009E569C">
      <w:pPr>
        <w:spacing w:line="240" w:lineRule="auto"/>
      </w:pPr>
    </w:p>
    <w:p w14:paraId="5FB42DEE" w14:textId="77777777" w:rsidR="001513BA" w:rsidRDefault="001513BA"/>
    <w:p w14:paraId="1E52F415" w14:textId="77777777" w:rsidR="001513BA" w:rsidRDefault="001513BA"/>
    <w:p w14:paraId="6F6A7D54" w14:textId="77777777" w:rsidR="001513BA" w:rsidRDefault="001513BA" w:rsidP="0033224D">
      <w:pPr>
        <w:jc w:val="center"/>
      </w:pPr>
      <w:r>
        <w:rPr>
          <w:noProof/>
        </w:rPr>
        <w:drawing>
          <wp:inline distT="0" distB="0" distL="0" distR="0" wp14:anchorId="76AAB3EB" wp14:editId="7E60BD78">
            <wp:extent cx="4572000" cy="274320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356E617" w14:textId="77777777" w:rsidR="001513BA" w:rsidRDefault="001513BA" w:rsidP="0033224D"/>
    <w:p w14:paraId="17C5F3D3" w14:textId="77777777" w:rsidR="001513BA" w:rsidRDefault="001513BA" w:rsidP="0033224D"/>
    <w:p w14:paraId="2027959C" w14:textId="77777777" w:rsidR="001513BA" w:rsidRDefault="001513BA" w:rsidP="0033224D"/>
    <w:p w14:paraId="29A33EBD" w14:textId="77777777" w:rsidR="001513BA" w:rsidRPr="003E74C7" w:rsidRDefault="001513BA" w:rsidP="0033224D">
      <w:pPr>
        <w:tabs>
          <w:tab w:val="left" w:pos="1275"/>
        </w:tabs>
        <w:jc w:val="center"/>
      </w:pPr>
      <w:r>
        <w:rPr>
          <w:noProof/>
        </w:rPr>
        <w:drawing>
          <wp:inline distT="0" distB="0" distL="0" distR="0" wp14:anchorId="645D0F5F" wp14:editId="74113CCD">
            <wp:extent cx="4572000" cy="274320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68ADF12" w14:textId="51245655" w:rsidR="009E569C" w:rsidRDefault="009E569C" w:rsidP="009E569C">
      <w:pPr>
        <w:spacing w:line="240" w:lineRule="auto"/>
        <w:rPr>
          <w:rFonts w:asciiTheme="majorHAnsi" w:hAnsiTheme="majorHAnsi"/>
          <w:bCs/>
          <w:i/>
        </w:rPr>
      </w:pPr>
    </w:p>
    <w:sectPr w:rsidR="009E569C" w:rsidSect="00656403">
      <w:footerReference w:type="default" r:id="rId4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E34534" w14:textId="77777777" w:rsidR="002562FF" w:rsidRDefault="002562FF" w:rsidP="008E1C26">
      <w:pPr>
        <w:spacing w:line="240" w:lineRule="auto"/>
      </w:pPr>
      <w:r>
        <w:separator/>
      </w:r>
    </w:p>
  </w:endnote>
  <w:endnote w:type="continuationSeparator" w:id="0">
    <w:p w14:paraId="7FF1FB1E" w14:textId="77777777" w:rsidR="002562FF" w:rsidRDefault="002562F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30E4C" w14:textId="77777777" w:rsidR="002562FF" w:rsidRDefault="002562FF" w:rsidP="008E1C26">
    <w:pPr>
      <w:pStyle w:val="Footer"/>
      <w:jc w:val="center"/>
    </w:pPr>
    <w:r>
      <w:fldChar w:fldCharType="begin"/>
    </w:r>
    <w:r>
      <w:instrText xml:space="preserve"> PAGE   \* MERGEFORMAT </w:instrText>
    </w:r>
    <w:r>
      <w:fldChar w:fldCharType="separate"/>
    </w:r>
    <w:r w:rsidR="00073521">
      <w:rPr>
        <w:noProof/>
      </w:rPr>
      <w:t>xv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0338E" w14:textId="77777777" w:rsidR="002562FF" w:rsidRDefault="002562FF" w:rsidP="008E1C26">
    <w:pPr>
      <w:pStyle w:val="Footer"/>
      <w:jc w:val="center"/>
    </w:pPr>
    <w:r>
      <w:fldChar w:fldCharType="begin"/>
    </w:r>
    <w:r>
      <w:instrText xml:space="preserve"> PAGE   \* MERGEFORMAT </w:instrText>
    </w:r>
    <w:r>
      <w:fldChar w:fldCharType="separate"/>
    </w:r>
    <w:r w:rsidR="00073521">
      <w:rPr>
        <w:noProof/>
      </w:rPr>
      <w:t>158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AFAB06" w14:textId="77777777" w:rsidR="002562FF" w:rsidRDefault="002562FF" w:rsidP="008E1C26">
      <w:pPr>
        <w:spacing w:line="240" w:lineRule="auto"/>
      </w:pPr>
      <w:r>
        <w:separator/>
      </w:r>
    </w:p>
  </w:footnote>
  <w:footnote w:type="continuationSeparator" w:id="0">
    <w:p w14:paraId="18F7A623" w14:textId="77777777" w:rsidR="002562FF" w:rsidRDefault="002562FF"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2E80"/>
    <w:multiLevelType w:val="hybridMultilevel"/>
    <w:tmpl w:val="5712D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EA62ED"/>
    <w:multiLevelType w:val="hybridMultilevel"/>
    <w:tmpl w:val="E2E4D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2F4C24"/>
    <w:multiLevelType w:val="hybridMultilevel"/>
    <w:tmpl w:val="9300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FB20E0"/>
    <w:multiLevelType w:val="hybridMultilevel"/>
    <w:tmpl w:val="C190255A"/>
    <w:lvl w:ilvl="0" w:tplc="926A74E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A76843"/>
    <w:multiLevelType w:val="hybridMultilevel"/>
    <w:tmpl w:val="3E165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AB40CA"/>
    <w:multiLevelType w:val="hybridMultilevel"/>
    <w:tmpl w:val="B140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D22425"/>
    <w:multiLevelType w:val="hybridMultilevel"/>
    <w:tmpl w:val="C33A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50136E"/>
    <w:multiLevelType w:val="hybridMultilevel"/>
    <w:tmpl w:val="0AF016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725C50"/>
    <w:multiLevelType w:val="hybridMultilevel"/>
    <w:tmpl w:val="2FC85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FC2CBE"/>
    <w:multiLevelType w:val="hybridMultilevel"/>
    <w:tmpl w:val="96EC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0E4E8A"/>
    <w:multiLevelType w:val="hybridMultilevel"/>
    <w:tmpl w:val="8F703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F91ABE"/>
    <w:multiLevelType w:val="hybridMultilevel"/>
    <w:tmpl w:val="50309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3964AE"/>
    <w:multiLevelType w:val="hybridMultilevel"/>
    <w:tmpl w:val="2DEAFA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FD440C"/>
    <w:multiLevelType w:val="hybridMultilevel"/>
    <w:tmpl w:val="25046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BC5225"/>
    <w:multiLevelType w:val="hybridMultilevel"/>
    <w:tmpl w:val="6AB286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074D1A"/>
    <w:multiLevelType w:val="multilevel"/>
    <w:tmpl w:val="50BC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64033C0"/>
    <w:multiLevelType w:val="hybridMultilevel"/>
    <w:tmpl w:val="CD56FDD0"/>
    <w:lvl w:ilvl="0" w:tplc="E0EC45A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7BBA655D"/>
    <w:multiLevelType w:val="hybridMultilevel"/>
    <w:tmpl w:val="D504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5"/>
  </w:num>
  <w:num w:numId="4">
    <w:abstractNumId w:val="3"/>
  </w:num>
  <w:num w:numId="5">
    <w:abstractNumId w:val="8"/>
  </w:num>
  <w:num w:numId="6">
    <w:abstractNumId w:val="10"/>
  </w:num>
  <w:num w:numId="7">
    <w:abstractNumId w:val="12"/>
  </w:num>
  <w:num w:numId="8">
    <w:abstractNumId w:val="11"/>
  </w:num>
  <w:num w:numId="9">
    <w:abstractNumId w:val="15"/>
  </w:num>
  <w:num w:numId="10">
    <w:abstractNumId w:val="13"/>
  </w:num>
  <w:num w:numId="11">
    <w:abstractNumId w:val="16"/>
  </w:num>
  <w:num w:numId="12">
    <w:abstractNumId w:val="4"/>
  </w:num>
  <w:num w:numId="13">
    <w:abstractNumId w:val="21"/>
  </w:num>
  <w:num w:numId="14">
    <w:abstractNumId w:val="17"/>
  </w:num>
  <w:num w:numId="15">
    <w:abstractNumId w:val="19"/>
  </w:num>
  <w:num w:numId="16">
    <w:abstractNumId w:val="14"/>
  </w:num>
  <w:num w:numId="17">
    <w:abstractNumId w:val="6"/>
  </w:num>
  <w:num w:numId="18">
    <w:abstractNumId w:val="7"/>
  </w:num>
  <w:num w:numId="19">
    <w:abstractNumId w:val="18"/>
  </w:num>
  <w:num w:numId="20">
    <w:abstractNumId w:val="9"/>
  </w:num>
  <w:num w:numId="21">
    <w:abstractNumId w:val="1"/>
  </w:num>
  <w:num w:numId="22">
    <w:abstractNumId w:val="0"/>
  </w:num>
  <w:num w:numId="23">
    <w:abstractNumId w:val="23"/>
  </w:num>
  <w:num w:numId="24">
    <w:abstractNumId w:val="20"/>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fadzezt2j252fqes0zppx9fpe5ar5f9zrz50&quot;&gt;Merrill 6 Jan 2014&lt;record-ids&gt;&lt;item&gt;314&lt;/item&gt;&lt;item&gt;334&lt;/item&gt;&lt;item&gt;335&lt;/item&gt;&lt;item&gt;336&lt;/item&gt;&lt;item&gt;360&lt;/item&gt;&lt;item&gt;378&lt;/item&gt;&lt;item&gt;379&lt;/item&gt;&lt;item&gt;393&lt;/item&gt;&lt;item&gt;414&lt;/item&gt;&lt;item&gt;540&lt;/item&gt;&lt;item&gt;541&lt;/item&gt;&lt;item&gt;556&lt;/item&gt;&lt;item&gt;560&lt;/item&gt;&lt;item&gt;561&lt;/item&gt;&lt;item&gt;562&lt;/item&gt;&lt;item&gt;564&lt;/item&gt;&lt;item&gt;566&lt;/item&gt;&lt;item&gt;569&lt;/item&gt;&lt;item&gt;576&lt;/item&gt;&lt;item&gt;587&lt;/item&gt;&lt;item&gt;588&lt;/item&gt;&lt;item&gt;589&lt;/item&gt;&lt;item&gt;591&lt;/item&gt;&lt;item&gt;592&lt;/item&gt;&lt;item&gt;595&lt;/item&gt;&lt;item&gt;597&lt;/item&gt;&lt;item&gt;598&lt;/item&gt;&lt;item&gt;600&lt;/item&gt;&lt;item&gt;603&lt;/item&gt;&lt;item&gt;604&lt;/item&gt;&lt;item&gt;605&lt;/item&gt;&lt;item&gt;606&lt;/item&gt;&lt;item&gt;607&lt;/item&gt;&lt;item&gt;608&lt;/item&gt;&lt;item&gt;609&lt;/item&gt;&lt;item&gt;610&lt;/item&gt;&lt;item&gt;616&lt;/item&gt;&lt;item&gt;617&lt;/item&gt;&lt;item&gt;622&lt;/item&gt;&lt;item&gt;623&lt;/item&gt;&lt;item&gt;625&lt;/item&gt;&lt;item&gt;626&lt;/item&gt;&lt;item&gt;627&lt;/item&gt;&lt;item&gt;628&lt;/item&gt;&lt;item&gt;629&lt;/item&gt;&lt;item&gt;630&lt;/item&gt;&lt;item&gt;631&lt;/item&gt;&lt;item&gt;632&lt;/item&gt;&lt;item&gt;633&lt;/item&gt;&lt;item&gt;634&lt;/item&gt;&lt;item&gt;635&lt;/item&gt;&lt;item&gt;636&lt;/item&gt;&lt;item&gt;637&lt;/item&gt;&lt;item&gt;638&lt;/item&gt;&lt;item&gt;639&lt;/item&gt;&lt;item&gt;640&lt;/item&gt;&lt;item&gt;645&lt;/item&gt;&lt;item&gt;646&lt;/item&gt;&lt;item&gt;647&lt;/item&gt;&lt;item&gt;648&lt;/item&gt;&lt;item&gt;649&lt;/item&gt;&lt;item&gt;650&lt;/item&gt;&lt;item&gt;651&lt;/item&gt;&lt;item&gt;652&lt;/item&gt;&lt;item&gt;653&lt;/item&gt;&lt;item&gt;655&lt;/item&gt;&lt;item&gt;660&lt;/item&gt;&lt;item&gt;661&lt;/item&gt;&lt;item&gt;662&lt;/item&gt;&lt;item&gt;664&lt;/item&gt;&lt;item&gt;665&lt;/item&gt;&lt;item&gt;666&lt;/item&gt;&lt;item&gt;669&lt;/item&gt;&lt;item&gt;670&lt;/item&gt;&lt;item&gt;671&lt;/item&gt;&lt;item&gt;672&lt;/item&gt;&lt;item&gt;673&lt;/item&gt;&lt;item&gt;674&lt;/item&gt;&lt;item&gt;675&lt;/item&gt;&lt;item&gt;676&lt;/item&gt;&lt;item&gt;677&lt;/item&gt;&lt;item&gt;678&lt;/item&gt;&lt;item&gt;680&lt;/item&gt;&lt;item&gt;681&lt;/item&gt;&lt;item&gt;705&lt;/item&gt;&lt;item&gt;706&lt;/item&gt;&lt;item&gt;707&lt;/item&gt;&lt;item&gt;708&lt;/item&gt;&lt;item&gt;709&lt;/item&gt;&lt;item&gt;713&lt;/item&gt;&lt;item&gt;714&lt;/item&gt;&lt;item&gt;715&lt;/item&gt;&lt;item&gt;717&lt;/item&gt;&lt;item&gt;727&lt;/item&gt;&lt;item&gt;728&lt;/item&gt;&lt;item&gt;729&lt;/item&gt;&lt;item&gt;730&lt;/item&gt;&lt;item&gt;731&lt;/item&gt;&lt;item&gt;732&lt;/item&gt;&lt;item&gt;758&lt;/item&gt;&lt;item&gt;759&lt;/item&gt;&lt;item&gt;760&lt;/item&gt;&lt;item&gt;763&lt;/item&gt;&lt;item&gt;764&lt;/item&gt;&lt;item&gt;765&lt;/item&gt;&lt;item&gt;766&lt;/item&gt;&lt;item&gt;767&lt;/item&gt;&lt;item&gt;772&lt;/item&gt;&lt;item&gt;773&lt;/item&gt;&lt;item&gt;774&lt;/item&gt;&lt;item&gt;775&lt;/item&gt;&lt;item&gt;776&lt;/item&gt;&lt;item&gt;777&lt;/item&gt;&lt;item&gt;778&lt;/item&gt;&lt;item&gt;779&lt;/item&gt;&lt;item&gt;781&lt;/item&gt;&lt;item&gt;783&lt;/item&gt;&lt;item&gt;784&lt;/item&gt;&lt;item&gt;785&lt;/item&gt;&lt;item&gt;788&lt;/item&gt;&lt;item&gt;789&lt;/item&gt;&lt;item&gt;790&lt;/item&gt;&lt;item&gt;791&lt;/item&gt;&lt;item&gt;792&lt;/item&gt;&lt;item&gt;793&lt;/item&gt;&lt;item&gt;794&lt;/item&gt;&lt;item&gt;795&lt;/item&gt;&lt;item&gt;796&lt;/item&gt;&lt;item&gt;797&lt;/item&gt;&lt;item&gt;798&lt;/item&gt;&lt;/record-ids&gt;&lt;/item&gt;&lt;/Libraries&gt;"/>
  </w:docVars>
  <w:rsids>
    <w:rsidRoot w:val="00E11D2F"/>
    <w:rsid w:val="00000160"/>
    <w:rsid w:val="00001309"/>
    <w:rsid w:val="000102D2"/>
    <w:rsid w:val="00013374"/>
    <w:rsid w:val="000140A3"/>
    <w:rsid w:val="00015B5C"/>
    <w:rsid w:val="00023A87"/>
    <w:rsid w:val="00025455"/>
    <w:rsid w:val="00025A12"/>
    <w:rsid w:val="0003180E"/>
    <w:rsid w:val="00035487"/>
    <w:rsid w:val="0003765C"/>
    <w:rsid w:val="00041B04"/>
    <w:rsid w:val="00044558"/>
    <w:rsid w:val="0005374D"/>
    <w:rsid w:val="000537FB"/>
    <w:rsid w:val="00055E7D"/>
    <w:rsid w:val="000568E5"/>
    <w:rsid w:val="00063A13"/>
    <w:rsid w:val="00071131"/>
    <w:rsid w:val="00073521"/>
    <w:rsid w:val="00075AC0"/>
    <w:rsid w:val="00075ECA"/>
    <w:rsid w:val="00075F84"/>
    <w:rsid w:val="00076430"/>
    <w:rsid w:val="000769D8"/>
    <w:rsid w:val="00076B36"/>
    <w:rsid w:val="00077A99"/>
    <w:rsid w:val="00077F0A"/>
    <w:rsid w:val="0008176F"/>
    <w:rsid w:val="0008465C"/>
    <w:rsid w:val="0008519B"/>
    <w:rsid w:val="00094827"/>
    <w:rsid w:val="00094D0F"/>
    <w:rsid w:val="000964D6"/>
    <w:rsid w:val="000A42AE"/>
    <w:rsid w:val="000B0C7C"/>
    <w:rsid w:val="000B278F"/>
    <w:rsid w:val="000B2C10"/>
    <w:rsid w:val="000B73EA"/>
    <w:rsid w:val="000C18E6"/>
    <w:rsid w:val="000C24B8"/>
    <w:rsid w:val="000C37EC"/>
    <w:rsid w:val="000C4BF2"/>
    <w:rsid w:val="000C5A84"/>
    <w:rsid w:val="000C71AF"/>
    <w:rsid w:val="000C766E"/>
    <w:rsid w:val="000D0140"/>
    <w:rsid w:val="000D0CBF"/>
    <w:rsid w:val="000D1223"/>
    <w:rsid w:val="000D212C"/>
    <w:rsid w:val="000D2569"/>
    <w:rsid w:val="000E029D"/>
    <w:rsid w:val="000E6910"/>
    <w:rsid w:val="000F2CA2"/>
    <w:rsid w:val="000F56FF"/>
    <w:rsid w:val="00100559"/>
    <w:rsid w:val="00101258"/>
    <w:rsid w:val="00105BBB"/>
    <w:rsid w:val="00107F79"/>
    <w:rsid w:val="00111915"/>
    <w:rsid w:val="00126120"/>
    <w:rsid w:val="001270E0"/>
    <w:rsid w:val="0013423D"/>
    <w:rsid w:val="00134907"/>
    <w:rsid w:val="0013509F"/>
    <w:rsid w:val="00140E7A"/>
    <w:rsid w:val="0014258E"/>
    <w:rsid w:val="001502AA"/>
    <w:rsid w:val="001504BE"/>
    <w:rsid w:val="001513BA"/>
    <w:rsid w:val="001544A4"/>
    <w:rsid w:val="0015610A"/>
    <w:rsid w:val="00156503"/>
    <w:rsid w:val="00157794"/>
    <w:rsid w:val="00157C1C"/>
    <w:rsid w:val="001626E8"/>
    <w:rsid w:val="001656C6"/>
    <w:rsid w:val="00170F75"/>
    <w:rsid w:val="00172240"/>
    <w:rsid w:val="001722AE"/>
    <w:rsid w:val="00176853"/>
    <w:rsid w:val="00176B7B"/>
    <w:rsid w:val="001845C0"/>
    <w:rsid w:val="00184FE2"/>
    <w:rsid w:val="00187691"/>
    <w:rsid w:val="00192380"/>
    <w:rsid w:val="001950DA"/>
    <w:rsid w:val="0019638C"/>
    <w:rsid w:val="00197E3E"/>
    <w:rsid w:val="001A3DDE"/>
    <w:rsid w:val="001A3F33"/>
    <w:rsid w:val="001A4BC1"/>
    <w:rsid w:val="001A74E3"/>
    <w:rsid w:val="001B12EF"/>
    <w:rsid w:val="001B2599"/>
    <w:rsid w:val="001B521A"/>
    <w:rsid w:val="001B5B05"/>
    <w:rsid w:val="001B71E8"/>
    <w:rsid w:val="001C10A0"/>
    <w:rsid w:val="001C1A5A"/>
    <w:rsid w:val="001C2A9B"/>
    <w:rsid w:val="001C3080"/>
    <w:rsid w:val="001C3B63"/>
    <w:rsid w:val="001C468C"/>
    <w:rsid w:val="001C7603"/>
    <w:rsid w:val="001D0444"/>
    <w:rsid w:val="001D4021"/>
    <w:rsid w:val="001E0C23"/>
    <w:rsid w:val="001E1E89"/>
    <w:rsid w:val="001E20A9"/>
    <w:rsid w:val="001F42DF"/>
    <w:rsid w:val="001F6A14"/>
    <w:rsid w:val="001F755B"/>
    <w:rsid w:val="002026CD"/>
    <w:rsid w:val="00202B3A"/>
    <w:rsid w:val="002032C9"/>
    <w:rsid w:val="00204E72"/>
    <w:rsid w:val="00204FA2"/>
    <w:rsid w:val="002118F3"/>
    <w:rsid w:val="002147D8"/>
    <w:rsid w:val="00215095"/>
    <w:rsid w:val="00215C83"/>
    <w:rsid w:val="0021779E"/>
    <w:rsid w:val="0021791C"/>
    <w:rsid w:val="0022099E"/>
    <w:rsid w:val="00224E74"/>
    <w:rsid w:val="00227893"/>
    <w:rsid w:val="00230729"/>
    <w:rsid w:val="002335F5"/>
    <w:rsid w:val="00240D5D"/>
    <w:rsid w:val="00244C26"/>
    <w:rsid w:val="0024616C"/>
    <w:rsid w:val="002509D2"/>
    <w:rsid w:val="002562FF"/>
    <w:rsid w:val="00257002"/>
    <w:rsid w:val="00257382"/>
    <w:rsid w:val="0025754A"/>
    <w:rsid w:val="00260B68"/>
    <w:rsid w:val="00260F9A"/>
    <w:rsid w:val="0026449E"/>
    <w:rsid w:val="00271ED6"/>
    <w:rsid w:val="00272612"/>
    <w:rsid w:val="00274E2C"/>
    <w:rsid w:val="00275654"/>
    <w:rsid w:val="0028272F"/>
    <w:rsid w:val="002903DB"/>
    <w:rsid w:val="0029354D"/>
    <w:rsid w:val="002970BA"/>
    <w:rsid w:val="002A0FFA"/>
    <w:rsid w:val="002A1063"/>
    <w:rsid w:val="002A2324"/>
    <w:rsid w:val="002A2ABE"/>
    <w:rsid w:val="002A7D6F"/>
    <w:rsid w:val="002B2AAE"/>
    <w:rsid w:val="002B38BC"/>
    <w:rsid w:val="002B3E46"/>
    <w:rsid w:val="002B5201"/>
    <w:rsid w:val="002C2399"/>
    <w:rsid w:val="002C40B4"/>
    <w:rsid w:val="002D1B08"/>
    <w:rsid w:val="002D3339"/>
    <w:rsid w:val="002D6E20"/>
    <w:rsid w:val="002E157F"/>
    <w:rsid w:val="002E3307"/>
    <w:rsid w:val="002F3005"/>
    <w:rsid w:val="002F4AE0"/>
    <w:rsid w:val="002F4AF5"/>
    <w:rsid w:val="002F5634"/>
    <w:rsid w:val="00301FF9"/>
    <w:rsid w:val="00304FD6"/>
    <w:rsid w:val="0030767B"/>
    <w:rsid w:val="00310D58"/>
    <w:rsid w:val="00313599"/>
    <w:rsid w:val="00314F3F"/>
    <w:rsid w:val="003217D2"/>
    <w:rsid w:val="003218D0"/>
    <w:rsid w:val="003230FB"/>
    <w:rsid w:val="003240AA"/>
    <w:rsid w:val="003306D7"/>
    <w:rsid w:val="0033224D"/>
    <w:rsid w:val="00332DA4"/>
    <w:rsid w:val="00341183"/>
    <w:rsid w:val="003413A0"/>
    <w:rsid w:val="00342F7B"/>
    <w:rsid w:val="00343673"/>
    <w:rsid w:val="00344764"/>
    <w:rsid w:val="003450B1"/>
    <w:rsid w:val="00345E8B"/>
    <w:rsid w:val="00346B5E"/>
    <w:rsid w:val="003478FA"/>
    <w:rsid w:val="0035304E"/>
    <w:rsid w:val="00356D83"/>
    <w:rsid w:val="003635D6"/>
    <w:rsid w:val="003732C2"/>
    <w:rsid w:val="00375540"/>
    <w:rsid w:val="00380901"/>
    <w:rsid w:val="00382920"/>
    <w:rsid w:val="00383B21"/>
    <w:rsid w:val="00385E9D"/>
    <w:rsid w:val="00386E26"/>
    <w:rsid w:val="00393159"/>
    <w:rsid w:val="00395E7D"/>
    <w:rsid w:val="00396207"/>
    <w:rsid w:val="003A060D"/>
    <w:rsid w:val="003A0C20"/>
    <w:rsid w:val="003A1F55"/>
    <w:rsid w:val="003B024A"/>
    <w:rsid w:val="003B0A2F"/>
    <w:rsid w:val="003B1050"/>
    <w:rsid w:val="003B73A8"/>
    <w:rsid w:val="003C00F3"/>
    <w:rsid w:val="003C2404"/>
    <w:rsid w:val="003C370B"/>
    <w:rsid w:val="003C4204"/>
    <w:rsid w:val="003C6646"/>
    <w:rsid w:val="003D079A"/>
    <w:rsid w:val="003D1427"/>
    <w:rsid w:val="003D34F2"/>
    <w:rsid w:val="003D38F0"/>
    <w:rsid w:val="003D3E27"/>
    <w:rsid w:val="003E22B5"/>
    <w:rsid w:val="003E5E4B"/>
    <w:rsid w:val="003F097B"/>
    <w:rsid w:val="00402923"/>
    <w:rsid w:val="00407B06"/>
    <w:rsid w:val="0041053D"/>
    <w:rsid w:val="004172DF"/>
    <w:rsid w:val="00417B65"/>
    <w:rsid w:val="00420EBB"/>
    <w:rsid w:val="00430702"/>
    <w:rsid w:val="00430AB5"/>
    <w:rsid w:val="00431D50"/>
    <w:rsid w:val="0043393B"/>
    <w:rsid w:val="00436011"/>
    <w:rsid w:val="0044141C"/>
    <w:rsid w:val="004431F8"/>
    <w:rsid w:val="00447E1A"/>
    <w:rsid w:val="00451F16"/>
    <w:rsid w:val="00452B1F"/>
    <w:rsid w:val="00461869"/>
    <w:rsid w:val="00461AA9"/>
    <w:rsid w:val="00462367"/>
    <w:rsid w:val="0046468C"/>
    <w:rsid w:val="00472B7F"/>
    <w:rsid w:val="0047732B"/>
    <w:rsid w:val="004774F5"/>
    <w:rsid w:val="00481E56"/>
    <w:rsid w:val="00482A0C"/>
    <w:rsid w:val="00484577"/>
    <w:rsid w:val="00493257"/>
    <w:rsid w:val="00493BD1"/>
    <w:rsid w:val="00496862"/>
    <w:rsid w:val="004A0BB4"/>
    <w:rsid w:val="004A28E1"/>
    <w:rsid w:val="004A379F"/>
    <w:rsid w:val="004A52B4"/>
    <w:rsid w:val="004A7222"/>
    <w:rsid w:val="004B2F7C"/>
    <w:rsid w:val="004B6DEB"/>
    <w:rsid w:val="004C74EF"/>
    <w:rsid w:val="004C7D8D"/>
    <w:rsid w:val="004D0863"/>
    <w:rsid w:val="004D2A5E"/>
    <w:rsid w:val="004D2CB1"/>
    <w:rsid w:val="004D514D"/>
    <w:rsid w:val="004D5C0B"/>
    <w:rsid w:val="004E41F4"/>
    <w:rsid w:val="004E6060"/>
    <w:rsid w:val="004F01F2"/>
    <w:rsid w:val="005003CA"/>
    <w:rsid w:val="005029F9"/>
    <w:rsid w:val="00517472"/>
    <w:rsid w:val="005203B3"/>
    <w:rsid w:val="00521DC7"/>
    <w:rsid w:val="00526894"/>
    <w:rsid w:val="005270F4"/>
    <w:rsid w:val="0053028C"/>
    <w:rsid w:val="00531BD9"/>
    <w:rsid w:val="005348B8"/>
    <w:rsid w:val="005354E8"/>
    <w:rsid w:val="005402D7"/>
    <w:rsid w:val="00541731"/>
    <w:rsid w:val="00541FC7"/>
    <w:rsid w:val="00542244"/>
    <w:rsid w:val="00543409"/>
    <w:rsid w:val="00543CCC"/>
    <w:rsid w:val="00546389"/>
    <w:rsid w:val="00546A19"/>
    <w:rsid w:val="005520C9"/>
    <w:rsid w:val="005524EB"/>
    <w:rsid w:val="005538DA"/>
    <w:rsid w:val="00553CD0"/>
    <w:rsid w:val="00555C73"/>
    <w:rsid w:val="005568F4"/>
    <w:rsid w:val="00556F33"/>
    <w:rsid w:val="00560D33"/>
    <w:rsid w:val="00562D7C"/>
    <w:rsid w:val="00571678"/>
    <w:rsid w:val="005748BC"/>
    <w:rsid w:val="0057697C"/>
    <w:rsid w:val="0057775C"/>
    <w:rsid w:val="00577B2C"/>
    <w:rsid w:val="00582B2A"/>
    <w:rsid w:val="00582DBB"/>
    <w:rsid w:val="00582EBC"/>
    <w:rsid w:val="00583C7E"/>
    <w:rsid w:val="00584044"/>
    <w:rsid w:val="00584543"/>
    <w:rsid w:val="005845A0"/>
    <w:rsid w:val="005856CF"/>
    <w:rsid w:val="00592EFC"/>
    <w:rsid w:val="00595786"/>
    <w:rsid w:val="005960C7"/>
    <w:rsid w:val="00597C12"/>
    <w:rsid w:val="005A2B79"/>
    <w:rsid w:val="005A6558"/>
    <w:rsid w:val="005B0705"/>
    <w:rsid w:val="005B16E2"/>
    <w:rsid w:val="005B535F"/>
    <w:rsid w:val="005B7E05"/>
    <w:rsid w:val="005C0020"/>
    <w:rsid w:val="005C37EE"/>
    <w:rsid w:val="005C4C33"/>
    <w:rsid w:val="005C4CA4"/>
    <w:rsid w:val="005C67D8"/>
    <w:rsid w:val="005D1D16"/>
    <w:rsid w:val="005D4BE3"/>
    <w:rsid w:val="005D6BA2"/>
    <w:rsid w:val="005E1EA5"/>
    <w:rsid w:val="005E22FA"/>
    <w:rsid w:val="005E63FC"/>
    <w:rsid w:val="005E64CF"/>
    <w:rsid w:val="005E70B0"/>
    <w:rsid w:val="005E7DB7"/>
    <w:rsid w:val="005F18D5"/>
    <w:rsid w:val="00600115"/>
    <w:rsid w:val="006010A2"/>
    <w:rsid w:val="00601B59"/>
    <w:rsid w:val="0060254C"/>
    <w:rsid w:val="00605D3C"/>
    <w:rsid w:val="00605DE1"/>
    <w:rsid w:val="00611929"/>
    <w:rsid w:val="00613401"/>
    <w:rsid w:val="0061714E"/>
    <w:rsid w:val="00617393"/>
    <w:rsid w:val="00621222"/>
    <w:rsid w:val="00622DBD"/>
    <w:rsid w:val="00622F12"/>
    <w:rsid w:val="00623CE4"/>
    <w:rsid w:val="0062628A"/>
    <w:rsid w:val="00626DA4"/>
    <w:rsid w:val="006273C0"/>
    <w:rsid w:val="0062785B"/>
    <w:rsid w:val="006279AD"/>
    <w:rsid w:val="00633018"/>
    <w:rsid w:val="00633C74"/>
    <w:rsid w:val="0063444A"/>
    <w:rsid w:val="006362B2"/>
    <w:rsid w:val="00643392"/>
    <w:rsid w:val="00645A8F"/>
    <w:rsid w:val="00647814"/>
    <w:rsid w:val="00653C73"/>
    <w:rsid w:val="00654EEC"/>
    <w:rsid w:val="00655F70"/>
    <w:rsid w:val="00656403"/>
    <w:rsid w:val="00657DE1"/>
    <w:rsid w:val="00657FF9"/>
    <w:rsid w:val="00660EE8"/>
    <w:rsid w:val="00661302"/>
    <w:rsid w:val="00661C13"/>
    <w:rsid w:val="00664EE7"/>
    <w:rsid w:val="0067571D"/>
    <w:rsid w:val="00680540"/>
    <w:rsid w:val="00684E02"/>
    <w:rsid w:val="0068565A"/>
    <w:rsid w:val="00686C91"/>
    <w:rsid w:val="00693F61"/>
    <w:rsid w:val="0069549B"/>
    <w:rsid w:val="006967D2"/>
    <w:rsid w:val="006A2C18"/>
    <w:rsid w:val="006A3607"/>
    <w:rsid w:val="006A5C2F"/>
    <w:rsid w:val="006A6340"/>
    <w:rsid w:val="006B1D41"/>
    <w:rsid w:val="006B4721"/>
    <w:rsid w:val="006C0A79"/>
    <w:rsid w:val="006C2C19"/>
    <w:rsid w:val="006C62AA"/>
    <w:rsid w:val="006D1B98"/>
    <w:rsid w:val="006D5ABC"/>
    <w:rsid w:val="006E426E"/>
    <w:rsid w:val="006E4830"/>
    <w:rsid w:val="006E7DD2"/>
    <w:rsid w:val="006F10CE"/>
    <w:rsid w:val="006F2019"/>
    <w:rsid w:val="006F2202"/>
    <w:rsid w:val="006F2E1D"/>
    <w:rsid w:val="006F307B"/>
    <w:rsid w:val="006F401C"/>
    <w:rsid w:val="006F5647"/>
    <w:rsid w:val="006F6A72"/>
    <w:rsid w:val="0070017B"/>
    <w:rsid w:val="00705086"/>
    <w:rsid w:val="00710E63"/>
    <w:rsid w:val="00712F66"/>
    <w:rsid w:val="00721E60"/>
    <w:rsid w:val="007247B0"/>
    <w:rsid w:val="00725ED8"/>
    <w:rsid w:val="00730F0A"/>
    <w:rsid w:val="00735277"/>
    <w:rsid w:val="007353E6"/>
    <w:rsid w:val="00741451"/>
    <w:rsid w:val="00741A3D"/>
    <w:rsid w:val="00746E16"/>
    <w:rsid w:val="00750FF4"/>
    <w:rsid w:val="00752B26"/>
    <w:rsid w:val="007559B1"/>
    <w:rsid w:val="00755DF6"/>
    <w:rsid w:val="007561E2"/>
    <w:rsid w:val="007562B3"/>
    <w:rsid w:val="00757C67"/>
    <w:rsid w:val="00760CAF"/>
    <w:rsid w:val="00761FDB"/>
    <w:rsid w:val="00770C73"/>
    <w:rsid w:val="00771D56"/>
    <w:rsid w:val="007733DA"/>
    <w:rsid w:val="007739FB"/>
    <w:rsid w:val="00775701"/>
    <w:rsid w:val="00782F2D"/>
    <w:rsid w:val="00783F94"/>
    <w:rsid w:val="00784171"/>
    <w:rsid w:val="00784AC8"/>
    <w:rsid w:val="007864D2"/>
    <w:rsid w:val="0078679A"/>
    <w:rsid w:val="007918DA"/>
    <w:rsid w:val="00795820"/>
    <w:rsid w:val="007A2D6F"/>
    <w:rsid w:val="007B13FF"/>
    <w:rsid w:val="007B1D15"/>
    <w:rsid w:val="007B2193"/>
    <w:rsid w:val="007B4EE9"/>
    <w:rsid w:val="007B5A77"/>
    <w:rsid w:val="007B5C06"/>
    <w:rsid w:val="007C2E1A"/>
    <w:rsid w:val="007C6033"/>
    <w:rsid w:val="007D0B82"/>
    <w:rsid w:val="007D10DD"/>
    <w:rsid w:val="007D1C45"/>
    <w:rsid w:val="007D1C8B"/>
    <w:rsid w:val="007E4D36"/>
    <w:rsid w:val="007F0736"/>
    <w:rsid w:val="007F2648"/>
    <w:rsid w:val="0080195A"/>
    <w:rsid w:val="00802370"/>
    <w:rsid w:val="00803B1F"/>
    <w:rsid w:val="008063E5"/>
    <w:rsid w:val="008079E2"/>
    <w:rsid w:val="00821363"/>
    <w:rsid w:val="0082240B"/>
    <w:rsid w:val="008229AF"/>
    <w:rsid w:val="00822DB4"/>
    <w:rsid w:val="008234C9"/>
    <w:rsid w:val="008253D8"/>
    <w:rsid w:val="0082601C"/>
    <w:rsid w:val="008264BE"/>
    <w:rsid w:val="008302D2"/>
    <w:rsid w:val="008330D2"/>
    <w:rsid w:val="0083603F"/>
    <w:rsid w:val="00836C00"/>
    <w:rsid w:val="00841129"/>
    <w:rsid w:val="00855678"/>
    <w:rsid w:val="008559DD"/>
    <w:rsid w:val="008609EC"/>
    <w:rsid w:val="00862127"/>
    <w:rsid w:val="00864D42"/>
    <w:rsid w:val="00866D07"/>
    <w:rsid w:val="008818C4"/>
    <w:rsid w:val="00890738"/>
    <w:rsid w:val="00896B98"/>
    <w:rsid w:val="008A1EE9"/>
    <w:rsid w:val="008A4F22"/>
    <w:rsid w:val="008B76CD"/>
    <w:rsid w:val="008B7C18"/>
    <w:rsid w:val="008C0F87"/>
    <w:rsid w:val="008C27FE"/>
    <w:rsid w:val="008C3EE5"/>
    <w:rsid w:val="008D7588"/>
    <w:rsid w:val="008D7DE5"/>
    <w:rsid w:val="008E1C26"/>
    <w:rsid w:val="008E5D59"/>
    <w:rsid w:val="008F1822"/>
    <w:rsid w:val="008F20A7"/>
    <w:rsid w:val="008F389A"/>
    <w:rsid w:val="008F5597"/>
    <w:rsid w:val="008F6E7A"/>
    <w:rsid w:val="008F77DB"/>
    <w:rsid w:val="008F7F28"/>
    <w:rsid w:val="00905090"/>
    <w:rsid w:val="00905D5B"/>
    <w:rsid w:val="00905DF7"/>
    <w:rsid w:val="00911A9E"/>
    <w:rsid w:val="00913FC0"/>
    <w:rsid w:val="00917D6C"/>
    <w:rsid w:val="009245C5"/>
    <w:rsid w:val="00931BB1"/>
    <w:rsid w:val="00932D54"/>
    <w:rsid w:val="00934508"/>
    <w:rsid w:val="0093707A"/>
    <w:rsid w:val="0094042F"/>
    <w:rsid w:val="00940F7E"/>
    <w:rsid w:val="009457E7"/>
    <w:rsid w:val="0095271D"/>
    <w:rsid w:val="00952BBC"/>
    <w:rsid w:val="00963FD7"/>
    <w:rsid w:val="009671ED"/>
    <w:rsid w:val="00970CE2"/>
    <w:rsid w:val="00973629"/>
    <w:rsid w:val="00975C0C"/>
    <w:rsid w:val="00976BD6"/>
    <w:rsid w:val="009905DB"/>
    <w:rsid w:val="00990BB1"/>
    <w:rsid w:val="00992C28"/>
    <w:rsid w:val="009956CD"/>
    <w:rsid w:val="009A13A6"/>
    <w:rsid w:val="009A1894"/>
    <w:rsid w:val="009A2F59"/>
    <w:rsid w:val="009A5086"/>
    <w:rsid w:val="009A51DE"/>
    <w:rsid w:val="009A5442"/>
    <w:rsid w:val="009B03F8"/>
    <w:rsid w:val="009B49FC"/>
    <w:rsid w:val="009C17E4"/>
    <w:rsid w:val="009C2E0F"/>
    <w:rsid w:val="009C72F0"/>
    <w:rsid w:val="009C72F8"/>
    <w:rsid w:val="009D00B7"/>
    <w:rsid w:val="009E1044"/>
    <w:rsid w:val="009E4764"/>
    <w:rsid w:val="009E569C"/>
    <w:rsid w:val="009E74A9"/>
    <w:rsid w:val="009F14C0"/>
    <w:rsid w:val="009F5A7E"/>
    <w:rsid w:val="00A0094B"/>
    <w:rsid w:val="00A01B3B"/>
    <w:rsid w:val="00A228E4"/>
    <w:rsid w:val="00A33E56"/>
    <w:rsid w:val="00A35E05"/>
    <w:rsid w:val="00A40DBF"/>
    <w:rsid w:val="00A40FFA"/>
    <w:rsid w:val="00A460F3"/>
    <w:rsid w:val="00A4769E"/>
    <w:rsid w:val="00A50007"/>
    <w:rsid w:val="00A50A47"/>
    <w:rsid w:val="00A523B9"/>
    <w:rsid w:val="00A5626C"/>
    <w:rsid w:val="00A564D3"/>
    <w:rsid w:val="00A576AC"/>
    <w:rsid w:val="00A5773D"/>
    <w:rsid w:val="00A64C68"/>
    <w:rsid w:val="00A74282"/>
    <w:rsid w:val="00A743CA"/>
    <w:rsid w:val="00A767EA"/>
    <w:rsid w:val="00A76B16"/>
    <w:rsid w:val="00A77093"/>
    <w:rsid w:val="00A77BA0"/>
    <w:rsid w:val="00A82147"/>
    <w:rsid w:val="00A95C63"/>
    <w:rsid w:val="00A9613D"/>
    <w:rsid w:val="00A9665D"/>
    <w:rsid w:val="00A97114"/>
    <w:rsid w:val="00AA0B13"/>
    <w:rsid w:val="00AA0FD0"/>
    <w:rsid w:val="00AA1B3B"/>
    <w:rsid w:val="00AB09BC"/>
    <w:rsid w:val="00AB13A5"/>
    <w:rsid w:val="00AB4C13"/>
    <w:rsid w:val="00AB6478"/>
    <w:rsid w:val="00AC562E"/>
    <w:rsid w:val="00AC5E50"/>
    <w:rsid w:val="00AC7DB8"/>
    <w:rsid w:val="00AD442C"/>
    <w:rsid w:val="00AD63D6"/>
    <w:rsid w:val="00AE1845"/>
    <w:rsid w:val="00AF0BB2"/>
    <w:rsid w:val="00AF5F1C"/>
    <w:rsid w:val="00B0134C"/>
    <w:rsid w:val="00B015E0"/>
    <w:rsid w:val="00B02D22"/>
    <w:rsid w:val="00B03A63"/>
    <w:rsid w:val="00B0595E"/>
    <w:rsid w:val="00B070B8"/>
    <w:rsid w:val="00B07BAC"/>
    <w:rsid w:val="00B107DB"/>
    <w:rsid w:val="00B21738"/>
    <w:rsid w:val="00B224CD"/>
    <w:rsid w:val="00B22CD6"/>
    <w:rsid w:val="00B26394"/>
    <w:rsid w:val="00B270C3"/>
    <w:rsid w:val="00B270FE"/>
    <w:rsid w:val="00B305D0"/>
    <w:rsid w:val="00B3111C"/>
    <w:rsid w:val="00B34714"/>
    <w:rsid w:val="00B35983"/>
    <w:rsid w:val="00B36426"/>
    <w:rsid w:val="00B45FEF"/>
    <w:rsid w:val="00B46D15"/>
    <w:rsid w:val="00B46F55"/>
    <w:rsid w:val="00B478A3"/>
    <w:rsid w:val="00B5789C"/>
    <w:rsid w:val="00B612CF"/>
    <w:rsid w:val="00B622FA"/>
    <w:rsid w:val="00B645FF"/>
    <w:rsid w:val="00B72AD2"/>
    <w:rsid w:val="00B77B19"/>
    <w:rsid w:val="00B83016"/>
    <w:rsid w:val="00B83574"/>
    <w:rsid w:val="00B905E2"/>
    <w:rsid w:val="00B91062"/>
    <w:rsid w:val="00B9333A"/>
    <w:rsid w:val="00B95F32"/>
    <w:rsid w:val="00BA1A3A"/>
    <w:rsid w:val="00BA3BAC"/>
    <w:rsid w:val="00BA4C3F"/>
    <w:rsid w:val="00BA64E2"/>
    <w:rsid w:val="00BA6B95"/>
    <w:rsid w:val="00BB3D3F"/>
    <w:rsid w:val="00BB3F72"/>
    <w:rsid w:val="00BB50E5"/>
    <w:rsid w:val="00BB6067"/>
    <w:rsid w:val="00BB678C"/>
    <w:rsid w:val="00BC0E3C"/>
    <w:rsid w:val="00BC262A"/>
    <w:rsid w:val="00BC50F3"/>
    <w:rsid w:val="00BC58C0"/>
    <w:rsid w:val="00BD03B8"/>
    <w:rsid w:val="00BD1142"/>
    <w:rsid w:val="00BD3B28"/>
    <w:rsid w:val="00BD45C8"/>
    <w:rsid w:val="00BD4728"/>
    <w:rsid w:val="00BD474E"/>
    <w:rsid w:val="00BD6DBA"/>
    <w:rsid w:val="00BE34A9"/>
    <w:rsid w:val="00BE38CD"/>
    <w:rsid w:val="00BE3BB2"/>
    <w:rsid w:val="00BF17FB"/>
    <w:rsid w:val="00BF1DC7"/>
    <w:rsid w:val="00BF2BA7"/>
    <w:rsid w:val="00BF4369"/>
    <w:rsid w:val="00BF5FD6"/>
    <w:rsid w:val="00BF6982"/>
    <w:rsid w:val="00BF7540"/>
    <w:rsid w:val="00C1008F"/>
    <w:rsid w:val="00C1083B"/>
    <w:rsid w:val="00C10ECB"/>
    <w:rsid w:val="00C11275"/>
    <w:rsid w:val="00C15FFE"/>
    <w:rsid w:val="00C16C66"/>
    <w:rsid w:val="00C20A7B"/>
    <w:rsid w:val="00C20C5D"/>
    <w:rsid w:val="00C25433"/>
    <w:rsid w:val="00C25C9B"/>
    <w:rsid w:val="00C34DA9"/>
    <w:rsid w:val="00C3745C"/>
    <w:rsid w:val="00C40091"/>
    <w:rsid w:val="00C4062A"/>
    <w:rsid w:val="00C43474"/>
    <w:rsid w:val="00C47ACF"/>
    <w:rsid w:val="00C5024E"/>
    <w:rsid w:val="00C5119C"/>
    <w:rsid w:val="00C54100"/>
    <w:rsid w:val="00C61E0D"/>
    <w:rsid w:val="00C6266A"/>
    <w:rsid w:val="00C63C23"/>
    <w:rsid w:val="00C65581"/>
    <w:rsid w:val="00C76873"/>
    <w:rsid w:val="00C80810"/>
    <w:rsid w:val="00C8218F"/>
    <w:rsid w:val="00C8326D"/>
    <w:rsid w:val="00C8384F"/>
    <w:rsid w:val="00C87EED"/>
    <w:rsid w:val="00C92079"/>
    <w:rsid w:val="00C93C22"/>
    <w:rsid w:val="00CA47BE"/>
    <w:rsid w:val="00CA498F"/>
    <w:rsid w:val="00CA5960"/>
    <w:rsid w:val="00CA6B1D"/>
    <w:rsid w:val="00CB31ED"/>
    <w:rsid w:val="00CB328A"/>
    <w:rsid w:val="00CB5D01"/>
    <w:rsid w:val="00CB6C24"/>
    <w:rsid w:val="00CC0F69"/>
    <w:rsid w:val="00CC1966"/>
    <w:rsid w:val="00CC206E"/>
    <w:rsid w:val="00CC7E26"/>
    <w:rsid w:val="00CD22DC"/>
    <w:rsid w:val="00CE7019"/>
    <w:rsid w:val="00CE7E2C"/>
    <w:rsid w:val="00CF04D0"/>
    <w:rsid w:val="00CF08CF"/>
    <w:rsid w:val="00CF5939"/>
    <w:rsid w:val="00CF7BD1"/>
    <w:rsid w:val="00D007A0"/>
    <w:rsid w:val="00D026B5"/>
    <w:rsid w:val="00D077E1"/>
    <w:rsid w:val="00D11FAC"/>
    <w:rsid w:val="00D13F16"/>
    <w:rsid w:val="00D13FB9"/>
    <w:rsid w:val="00D2004D"/>
    <w:rsid w:val="00D238F2"/>
    <w:rsid w:val="00D25FBF"/>
    <w:rsid w:val="00D267B7"/>
    <w:rsid w:val="00D27116"/>
    <w:rsid w:val="00D27565"/>
    <w:rsid w:val="00D323D6"/>
    <w:rsid w:val="00D32468"/>
    <w:rsid w:val="00D35994"/>
    <w:rsid w:val="00D3622D"/>
    <w:rsid w:val="00D36EB6"/>
    <w:rsid w:val="00D40276"/>
    <w:rsid w:val="00D43531"/>
    <w:rsid w:val="00D47706"/>
    <w:rsid w:val="00D47ACA"/>
    <w:rsid w:val="00D47B0F"/>
    <w:rsid w:val="00D52FA0"/>
    <w:rsid w:val="00D54F29"/>
    <w:rsid w:val="00D603E2"/>
    <w:rsid w:val="00D65384"/>
    <w:rsid w:val="00D6722E"/>
    <w:rsid w:val="00D70F9D"/>
    <w:rsid w:val="00D7546E"/>
    <w:rsid w:val="00D75527"/>
    <w:rsid w:val="00D75B66"/>
    <w:rsid w:val="00D769EA"/>
    <w:rsid w:val="00D8106D"/>
    <w:rsid w:val="00D810E1"/>
    <w:rsid w:val="00D81884"/>
    <w:rsid w:val="00D866B6"/>
    <w:rsid w:val="00D9047D"/>
    <w:rsid w:val="00D93D7E"/>
    <w:rsid w:val="00D95049"/>
    <w:rsid w:val="00D97CFA"/>
    <w:rsid w:val="00D97F32"/>
    <w:rsid w:val="00DA02BF"/>
    <w:rsid w:val="00DA155D"/>
    <w:rsid w:val="00DA1614"/>
    <w:rsid w:val="00DA1971"/>
    <w:rsid w:val="00DA4652"/>
    <w:rsid w:val="00DB43CC"/>
    <w:rsid w:val="00DB4C02"/>
    <w:rsid w:val="00DB4C82"/>
    <w:rsid w:val="00DB57AB"/>
    <w:rsid w:val="00DB664C"/>
    <w:rsid w:val="00DC1AE2"/>
    <w:rsid w:val="00DC6749"/>
    <w:rsid w:val="00DD13D3"/>
    <w:rsid w:val="00DD484C"/>
    <w:rsid w:val="00DD6622"/>
    <w:rsid w:val="00DD7D43"/>
    <w:rsid w:val="00DE1EF7"/>
    <w:rsid w:val="00DE50F8"/>
    <w:rsid w:val="00DE5C89"/>
    <w:rsid w:val="00DE6CD5"/>
    <w:rsid w:val="00DF4B88"/>
    <w:rsid w:val="00DF709A"/>
    <w:rsid w:val="00E04BB2"/>
    <w:rsid w:val="00E0501B"/>
    <w:rsid w:val="00E05098"/>
    <w:rsid w:val="00E11D26"/>
    <w:rsid w:val="00E11D2F"/>
    <w:rsid w:val="00E14828"/>
    <w:rsid w:val="00E16DC4"/>
    <w:rsid w:val="00E20B9A"/>
    <w:rsid w:val="00E252B0"/>
    <w:rsid w:val="00E30DA2"/>
    <w:rsid w:val="00E343B5"/>
    <w:rsid w:val="00E354DD"/>
    <w:rsid w:val="00E44B1E"/>
    <w:rsid w:val="00E453E8"/>
    <w:rsid w:val="00E51DCB"/>
    <w:rsid w:val="00E53D7E"/>
    <w:rsid w:val="00E568D0"/>
    <w:rsid w:val="00E60A8B"/>
    <w:rsid w:val="00E67BE1"/>
    <w:rsid w:val="00E7302F"/>
    <w:rsid w:val="00E77477"/>
    <w:rsid w:val="00E81592"/>
    <w:rsid w:val="00E82DB7"/>
    <w:rsid w:val="00E84B5D"/>
    <w:rsid w:val="00E90C4E"/>
    <w:rsid w:val="00E90EF2"/>
    <w:rsid w:val="00E91FD0"/>
    <w:rsid w:val="00E924EE"/>
    <w:rsid w:val="00E93BD1"/>
    <w:rsid w:val="00E9685A"/>
    <w:rsid w:val="00EA072E"/>
    <w:rsid w:val="00EA07BA"/>
    <w:rsid w:val="00EA13D9"/>
    <w:rsid w:val="00EA2945"/>
    <w:rsid w:val="00EA35CF"/>
    <w:rsid w:val="00EA37D8"/>
    <w:rsid w:val="00EA513D"/>
    <w:rsid w:val="00EA7E4F"/>
    <w:rsid w:val="00EB22DD"/>
    <w:rsid w:val="00EB238B"/>
    <w:rsid w:val="00EB3D7A"/>
    <w:rsid w:val="00EC04FD"/>
    <w:rsid w:val="00EC3BB2"/>
    <w:rsid w:val="00ED1DB9"/>
    <w:rsid w:val="00ED28D1"/>
    <w:rsid w:val="00ED2E5C"/>
    <w:rsid w:val="00ED39DB"/>
    <w:rsid w:val="00ED5505"/>
    <w:rsid w:val="00ED5D34"/>
    <w:rsid w:val="00ED6F0B"/>
    <w:rsid w:val="00EE1461"/>
    <w:rsid w:val="00EE1D76"/>
    <w:rsid w:val="00EE3797"/>
    <w:rsid w:val="00EF0F16"/>
    <w:rsid w:val="00EF347E"/>
    <w:rsid w:val="00EF7BAC"/>
    <w:rsid w:val="00F05564"/>
    <w:rsid w:val="00F0699D"/>
    <w:rsid w:val="00F1549E"/>
    <w:rsid w:val="00F15D16"/>
    <w:rsid w:val="00F204CF"/>
    <w:rsid w:val="00F23127"/>
    <w:rsid w:val="00F27248"/>
    <w:rsid w:val="00F273F3"/>
    <w:rsid w:val="00F37F46"/>
    <w:rsid w:val="00F40ACF"/>
    <w:rsid w:val="00F42061"/>
    <w:rsid w:val="00F43EA6"/>
    <w:rsid w:val="00F45947"/>
    <w:rsid w:val="00F467B8"/>
    <w:rsid w:val="00F46A49"/>
    <w:rsid w:val="00F47C92"/>
    <w:rsid w:val="00F510AE"/>
    <w:rsid w:val="00F52E3E"/>
    <w:rsid w:val="00F54F36"/>
    <w:rsid w:val="00F5750B"/>
    <w:rsid w:val="00F60404"/>
    <w:rsid w:val="00F61168"/>
    <w:rsid w:val="00F647BB"/>
    <w:rsid w:val="00F659B9"/>
    <w:rsid w:val="00F7093A"/>
    <w:rsid w:val="00F7122D"/>
    <w:rsid w:val="00F71AE1"/>
    <w:rsid w:val="00F72CE9"/>
    <w:rsid w:val="00F74F4B"/>
    <w:rsid w:val="00F763B4"/>
    <w:rsid w:val="00F77EC5"/>
    <w:rsid w:val="00F83B8D"/>
    <w:rsid w:val="00F84BE5"/>
    <w:rsid w:val="00F86235"/>
    <w:rsid w:val="00F910D8"/>
    <w:rsid w:val="00F931D9"/>
    <w:rsid w:val="00F93475"/>
    <w:rsid w:val="00F94925"/>
    <w:rsid w:val="00F95885"/>
    <w:rsid w:val="00FA0006"/>
    <w:rsid w:val="00FA2425"/>
    <w:rsid w:val="00FA4B13"/>
    <w:rsid w:val="00FB5287"/>
    <w:rsid w:val="00FB7601"/>
    <w:rsid w:val="00FC0C0B"/>
    <w:rsid w:val="00FC6A58"/>
    <w:rsid w:val="00FC7045"/>
    <w:rsid w:val="00FD061A"/>
    <w:rsid w:val="00FD7341"/>
    <w:rsid w:val="00FD7935"/>
    <w:rsid w:val="00FE1AE3"/>
    <w:rsid w:val="00FE2218"/>
    <w:rsid w:val="00FE4E79"/>
    <w:rsid w:val="00FE57AD"/>
    <w:rsid w:val="00FE5834"/>
    <w:rsid w:val="00FF0F0F"/>
    <w:rsid w:val="00FF3ABC"/>
    <w:rsid w:val="00FF6DDC"/>
    <w:rsid w:val="00FF7A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11CB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style>
  <w:style w:type="paragraph" w:styleId="Heading1">
    <w:name w:val="heading 1"/>
    <w:next w:val="Normal"/>
    <w:link w:val="Heading1Char"/>
    <w:autoRedefine/>
    <w:uiPriority w:val="9"/>
    <w:qFormat/>
    <w:rsid w:val="00F0699D"/>
    <w:pPr>
      <w:spacing w:line="480" w:lineRule="auto"/>
      <w:jc w:val="center"/>
      <w:outlineLvl w:val="0"/>
    </w:pPr>
    <w:rPr>
      <w:rFonts w:asciiTheme="majorHAnsi" w:hAnsiTheme="majorHAnsi" w:cstheme="majorHAnsi"/>
      <w:b/>
      <w:bCs/>
      <w:szCs w:val="32"/>
      <w:lang w:bidi="en-US"/>
    </w:rPr>
  </w:style>
  <w:style w:type="paragraph" w:styleId="Heading2">
    <w:name w:val="heading 2"/>
    <w:next w:val="Normal"/>
    <w:link w:val="Heading2Char"/>
    <w:autoRedefine/>
    <w:uiPriority w:val="9"/>
    <w:unhideWhenUsed/>
    <w:qFormat/>
    <w:rsid w:val="00C1083B"/>
    <w:pPr>
      <w:keepNext/>
      <w:spacing w:line="480" w:lineRule="auto"/>
      <w:jc w:val="center"/>
      <w:outlineLvl w:val="1"/>
    </w:pPr>
    <w:rPr>
      <w:rFonts w:asciiTheme="majorHAnsi" w:hAnsiTheme="majorHAnsi"/>
      <w:bCs/>
      <w:i/>
      <w:iCs/>
      <w:szCs w:val="28"/>
      <w:lang w:bidi="en-US"/>
    </w:rPr>
  </w:style>
  <w:style w:type="paragraph" w:styleId="Heading3">
    <w:name w:val="heading 3"/>
    <w:next w:val="Normal"/>
    <w:link w:val="Heading3Char"/>
    <w:autoRedefine/>
    <w:uiPriority w:val="9"/>
    <w:unhideWhenUsed/>
    <w:qFormat/>
    <w:rsid w:val="008F20A7"/>
    <w:pPr>
      <w:keepNext/>
      <w:spacing w:line="480" w:lineRule="auto"/>
      <w:outlineLvl w:val="2"/>
    </w:pPr>
    <w:rPr>
      <w:rFonts w:asciiTheme="majorHAnsi" w:hAnsiTheme="majorHAnsi"/>
      <w:bCs/>
      <w:i/>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rPr>
  </w:style>
  <w:style w:type="paragraph" w:styleId="Heading7">
    <w:name w:val="heading 7"/>
    <w:basedOn w:val="Normal"/>
    <w:next w:val="Normal"/>
    <w:link w:val="Heading7Char"/>
    <w:uiPriority w:val="9"/>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99D"/>
    <w:rPr>
      <w:rFonts w:asciiTheme="majorHAnsi" w:hAnsiTheme="majorHAnsi" w:cstheme="majorHAnsi"/>
      <w:b/>
      <w:bCs/>
      <w:sz w:val="24"/>
      <w:szCs w:val="32"/>
      <w:lang w:bidi="en-US"/>
    </w:rPr>
  </w:style>
  <w:style w:type="character" w:customStyle="1" w:styleId="Heading2Char">
    <w:name w:val="Heading 2 Char"/>
    <w:basedOn w:val="DefaultParagraphFont"/>
    <w:link w:val="Heading2"/>
    <w:uiPriority w:val="9"/>
    <w:rsid w:val="00C1083B"/>
    <w:rPr>
      <w:rFonts w:asciiTheme="majorHAnsi" w:hAnsiTheme="majorHAnsi"/>
      <w:bCs/>
      <w:i/>
      <w:iCs/>
      <w:szCs w:val="28"/>
      <w:lang w:bidi="en-US"/>
    </w:rPr>
  </w:style>
  <w:style w:type="character" w:customStyle="1" w:styleId="Heading3Char">
    <w:name w:val="Heading 3 Char"/>
    <w:basedOn w:val="DefaultParagraphFont"/>
    <w:link w:val="Heading3"/>
    <w:uiPriority w:val="9"/>
    <w:rsid w:val="008F20A7"/>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Level1">
    <w:name w:val="Level 1"/>
    <w:basedOn w:val="Normal"/>
    <w:rsid w:val="003C370B"/>
    <w:pPr>
      <w:widowControl w:val="0"/>
      <w:spacing w:line="240" w:lineRule="auto"/>
    </w:pPr>
    <w:rPr>
      <w:szCs w:val="20"/>
    </w:rPr>
  </w:style>
  <w:style w:type="paragraph" w:customStyle="1" w:styleId="Default">
    <w:name w:val="Default"/>
    <w:rsid w:val="00541731"/>
    <w:pPr>
      <w:autoSpaceDE w:val="0"/>
      <w:autoSpaceDN w:val="0"/>
      <w:adjustRightInd w:val="0"/>
    </w:pPr>
    <w:rPr>
      <w:rFonts w:ascii="Arial" w:eastAsiaTheme="minorHAnsi" w:hAnsi="Arial" w:cs="Arial"/>
      <w:color w:val="000000"/>
      <w:szCs w:val="24"/>
    </w:rPr>
  </w:style>
  <w:style w:type="paragraph" w:styleId="BodyText">
    <w:name w:val="Body Text"/>
    <w:basedOn w:val="Normal"/>
    <w:link w:val="BodyTextChar"/>
    <w:semiHidden/>
    <w:rsid w:val="007B2193"/>
    <w:pPr>
      <w:spacing w:line="240" w:lineRule="auto"/>
      <w:jc w:val="center"/>
    </w:pPr>
    <w:rPr>
      <w:sz w:val="36"/>
      <w:szCs w:val="20"/>
    </w:rPr>
  </w:style>
  <w:style w:type="character" w:customStyle="1" w:styleId="BodyTextChar">
    <w:name w:val="Body Text Char"/>
    <w:basedOn w:val="DefaultParagraphFont"/>
    <w:link w:val="BodyText"/>
    <w:semiHidden/>
    <w:rsid w:val="007B2193"/>
    <w:rPr>
      <w:sz w:val="36"/>
    </w:rPr>
  </w:style>
  <w:style w:type="paragraph" w:styleId="BodyText2">
    <w:name w:val="Body Text 2"/>
    <w:basedOn w:val="Normal"/>
    <w:link w:val="BodyText2Char"/>
    <w:semiHidden/>
    <w:rsid w:val="007B2193"/>
    <w:pPr>
      <w:spacing w:line="240" w:lineRule="auto"/>
    </w:pPr>
    <w:rPr>
      <w:rFonts w:ascii="Arial" w:hAnsi="Arial" w:cs="Arial"/>
      <w:szCs w:val="20"/>
    </w:rPr>
  </w:style>
  <w:style w:type="character" w:customStyle="1" w:styleId="BodyText2Char">
    <w:name w:val="Body Text 2 Char"/>
    <w:basedOn w:val="DefaultParagraphFont"/>
    <w:link w:val="BodyText2"/>
    <w:semiHidden/>
    <w:rsid w:val="007B2193"/>
    <w:rPr>
      <w:rFonts w:ascii="Arial" w:hAnsi="Arial" w:cs="Arial"/>
      <w:sz w:val="24"/>
    </w:rPr>
  </w:style>
  <w:style w:type="paragraph" w:styleId="BodyTextIndent">
    <w:name w:val="Body Text Indent"/>
    <w:basedOn w:val="Normal"/>
    <w:link w:val="BodyTextIndentChar"/>
    <w:uiPriority w:val="99"/>
    <w:semiHidden/>
    <w:unhideWhenUsed/>
    <w:rsid w:val="007B2193"/>
    <w:pPr>
      <w:spacing w:after="120" w:line="276" w:lineRule="auto"/>
      <w:ind w:left="360"/>
    </w:pPr>
    <w:rPr>
      <w:rFonts w:eastAsiaTheme="minorHAnsi"/>
      <w:sz w:val="22"/>
    </w:rPr>
  </w:style>
  <w:style w:type="character" w:customStyle="1" w:styleId="BodyTextIndentChar">
    <w:name w:val="Body Text Indent Char"/>
    <w:basedOn w:val="DefaultParagraphFont"/>
    <w:link w:val="BodyTextIndent"/>
    <w:uiPriority w:val="99"/>
    <w:semiHidden/>
    <w:rsid w:val="007B2193"/>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semiHidden/>
    <w:unhideWhenUsed/>
    <w:rsid w:val="007B2193"/>
    <w:pPr>
      <w:spacing w:after="120"/>
      <w:ind w:left="360"/>
    </w:pPr>
    <w:rPr>
      <w:rFonts w:eastAsiaTheme="minorHAnsi"/>
      <w:sz w:val="22"/>
    </w:rPr>
  </w:style>
  <w:style w:type="character" w:customStyle="1" w:styleId="BodyTextIndent2Char">
    <w:name w:val="Body Text Indent 2 Char"/>
    <w:basedOn w:val="DefaultParagraphFont"/>
    <w:link w:val="BodyTextIndent2"/>
    <w:uiPriority w:val="99"/>
    <w:semiHidden/>
    <w:rsid w:val="007B2193"/>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A74282"/>
    <w:pPr>
      <w:spacing w:after="100" w:line="276" w:lineRule="auto"/>
      <w:ind w:left="660"/>
    </w:pPr>
    <w:rPr>
      <w:rFonts w:eastAsiaTheme="minorEastAsia"/>
      <w:sz w:val="22"/>
    </w:rPr>
  </w:style>
  <w:style w:type="paragraph" w:styleId="TOC5">
    <w:name w:val="toc 5"/>
    <w:basedOn w:val="Normal"/>
    <w:next w:val="Normal"/>
    <w:autoRedefine/>
    <w:uiPriority w:val="39"/>
    <w:unhideWhenUsed/>
    <w:rsid w:val="00A74282"/>
    <w:pPr>
      <w:spacing w:after="100" w:line="276" w:lineRule="auto"/>
      <w:ind w:left="880"/>
    </w:pPr>
    <w:rPr>
      <w:rFonts w:eastAsiaTheme="minorEastAsia"/>
      <w:sz w:val="22"/>
    </w:rPr>
  </w:style>
  <w:style w:type="paragraph" w:styleId="TOC6">
    <w:name w:val="toc 6"/>
    <w:basedOn w:val="Normal"/>
    <w:next w:val="Normal"/>
    <w:autoRedefine/>
    <w:uiPriority w:val="39"/>
    <w:unhideWhenUsed/>
    <w:rsid w:val="00A74282"/>
    <w:pPr>
      <w:spacing w:after="100" w:line="276" w:lineRule="auto"/>
      <w:ind w:left="1100"/>
    </w:pPr>
    <w:rPr>
      <w:rFonts w:eastAsiaTheme="minorEastAsia"/>
      <w:sz w:val="22"/>
    </w:rPr>
  </w:style>
  <w:style w:type="paragraph" w:styleId="TOC7">
    <w:name w:val="toc 7"/>
    <w:basedOn w:val="Normal"/>
    <w:next w:val="Normal"/>
    <w:autoRedefine/>
    <w:uiPriority w:val="39"/>
    <w:unhideWhenUsed/>
    <w:rsid w:val="00A74282"/>
    <w:pPr>
      <w:spacing w:after="100" w:line="276" w:lineRule="auto"/>
      <w:ind w:left="1320"/>
    </w:pPr>
    <w:rPr>
      <w:rFonts w:eastAsiaTheme="minorEastAsia"/>
      <w:sz w:val="22"/>
    </w:rPr>
  </w:style>
  <w:style w:type="paragraph" w:styleId="TOC8">
    <w:name w:val="toc 8"/>
    <w:basedOn w:val="Normal"/>
    <w:next w:val="Normal"/>
    <w:autoRedefine/>
    <w:uiPriority w:val="39"/>
    <w:unhideWhenUsed/>
    <w:rsid w:val="00A74282"/>
    <w:pPr>
      <w:spacing w:after="100" w:line="276" w:lineRule="auto"/>
      <w:ind w:left="1540"/>
    </w:pPr>
    <w:rPr>
      <w:rFonts w:eastAsiaTheme="minorEastAsia"/>
      <w:sz w:val="22"/>
    </w:rPr>
  </w:style>
  <w:style w:type="paragraph" w:styleId="TOC9">
    <w:name w:val="toc 9"/>
    <w:basedOn w:val="Normal"/>
    <w:next w:val="Normal"/>
    <w:autoRedefine/>
    <w:uiPriority w:val="39"/>
    <w:unhideWhenUsed/>
    <w:rsid w:val="00A74282"/>
    <w:pPr>
      <w:spacing w:after="100" w:line="276" w:lineRule="auto"/>
      <w:ind w:left="1760"/>
    </w:pPr>
    <w:rPr>
      <w:rFonts w:eastAsiaTheme="minorEastAsia"/>
      <w:sz w:val="22"/>
    </w:rPr>
  </w:style>
  <w:style w:type="paragraph" w:customStyle="1" w:styleId="EndNoteBibliography">
    <w:name w:val="EndNote Bibliography"/>
    <w:basedOn w:val="Normal"/>
    <w:link w:val="EndNoteBibliographyChar"/>
    <w:rsid w:val="00F0699D"/>
    <w:pPr>
      <w:spacing w:after="200"/>
    </w:pPr>
    <w:rPr>
      <w:rFonts w:eastAsiaTheme="minorHAnsi" w:cs="Times New Roman"/>
      <w:noProof/>
    </w:rPr>
  </w:style>
  <w:style w:type="character" w:customStyle="1" w:styleId="EndNoteBibliographyChar">
    <w:name w:val="EndNote Bibliography Char"/>
    <w:basedOn w:val="DefaultParagraphFont"/>
    <w:link w:val="EndNoteBibliography"/>
    <w:rsid w:val="00F0699D"/>
    <w:rPr>
      <w:rFonts w:eastAsiaTheme="minorHAnsi" w:cs="Times New Roman"/>
      <w:noProof/>
    </w:rPr>
  </w:style>
  <w:style w:type="paragraph" w:customStyle="1" w:styleId="EndNoteBibliographyTitle">
    <w:name w:val="EndNote Bibliography Title"/>
    <w:basedOn w:val="Normal"/>
    <w:link w:val="EndNoteBibliographyTitleChar"/>
    <w:rsid w:val="008609EC"/>
    <w:pPr>
      <w:jc w:val="center"/>
    </w:pPr>
    <w:rPr>
      <w:rFonts w:cs="Times New Roman"/>
      <w:noProof/>
    </w:rPr>
  </w:style>
  <w:style w:type="character" w:customStyle="1" w:styleId="EndNoteBibliographyTitleChar">
    <w:name w:val="EndNote Bibliography Title Char"/>
    <w:basedOn w:val="DefaultParagraphFont"/>
    <w:link w:val="EndNoteBibliographyTitle"/>
    <w:rsid w:val="008609EC"/>
    <w:rPr>
      <w:rFonts w:cs="Times New Roman"/>
      <w:noProof/>
    </w:rPr>
  </w:style>
  <w:style w:type="character" w:styleId="CommentReference">
    <w:name w:val="annotation reference"/>
    <w:basedOn w:val="DefaultParagraphFont"/>
    <w:uiPriority w:val="99"/>
    <w:semiHidden/>
    <w:unhideWhenUsed/>
    <w:rsid w:val="0008519B"/>
    <w:rPr>
      <w:sz w:val="18"/>
      <w:szCs w:val="18"/>
    </w:rPr>
  </w:style>
  <w:style w:type="paragraph" w:styleId="CommentText">
    <w:name w:val="annotation text"/>
    <w:basedOn w:val="Normal"/>
    <w:link w:val="CommentTextChar"/>
    <w:uiPriority w:val="99"/>
    <w:semiHidden/>
    <w:unhideWhenUsed/>
    <w:rsid w:val="0008519B"/>
    <w:pPr>
      <w:spacing w:line="240" w:lineRule="auto"/>
    </w:pPr>
  </w:style>
  <w:style w:type="character" w:customStyle="1" w:styleId="CommentTextChar">
    <w:name w:val="Comment Text Char"/>
    <w:basedOn w:val="DefaultParagraphFont"/>
    <w:link w:val="CommentText"/>
    <w:uiPriority w:val="99"/>
    <w:semiHidden/>
    <w:rsid w:val="0008519B"/>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08519B"/>
    <w:rPr>
      <w:b/>
      <w:bCs/>
      <w:sz w:val="20"/>
      <w:szCs w:val="20"/>
    </w:rPr>
  </w:style>
  <w:style w:type="character" w:customStyle="1" w:styleId="CommentSubjectChar">
    <w:name w:val="Comment Subject Char"/>
    <w:basedOn w:val="CommentTextChar"/>
    <w:link w:val="CommentSubject"/>
    <w:uiPriority w:val="99"/>
    <w:semiHidden/>
    <w:rsid w:val="0008519B"/>
    <w:rPr>
      <w:rFonts w:asciiTheme="minorHAnsi" w:hAnsiTheme="minorHAnsi"/>
      <w:b/>
      <w:bCs/>
      <w:sz w:val="24"/>
      <w:szCs w:val="24"/>
      <w:lang w:bidi="en-US"/>
    </w:rPr>
  </w:style>
  <w:style w:type="paragraph" w:styleId="Revision">
    <w:name w:val="Revision"/>
    <w:hidden/>
    <w:uiPriority w:val="99"/>
    <w:semiHidden/>
    <w:rsid w:val="00973629"/>
    <w:rPr>
      <w:rFonts w:asciiTheme="minorHAnsi" w:hAnsiTheme="minorHAnsi"/>
      <w:szCs w:val="24"/>
      <w:lang w:bidi="en-US"/>
    </w:rPr>
  </w:style>
  <w:style w:type="paragraph" w:styleId="DocumentMap">
    <w:name w:val="Document Map"/>
    <w:basedOn w:val="Normal"/>
    <w:link w:val="DocumentMapChar"/>
    <w:uiPriority w:val="99"/>
    <w:semiHidden/>
    <w:unhideWhenUsed/>
    <w:rsid w:val="002F4AF5"/>
    <w:pPr>
      <w:spacing w:line="240" w:lineRule="auto"/>
    </w:pPr>
    <w:rPr>
      <w:rFonts w:ascii="Lucida Grande" w:hAnsi="Lucida Grande"/>
      <w:szCs w:val="24"/>
    </w:rPr>
  </w:style>
  <w:style w:type="character" w:customStyle="1" w:styleId="DocumentMapChar">
    <w:name w:val="Document Map Char"/>
    <w:basedOn w:val="DefaultParagraphFont"/>
    <w:link w:val="DocumentMap"/>
    <w:uiPriority w:val="99"/>
    <w:semiHidden/>
    <w:rsid w:val="002F4AF5"/>
    <w:rPr>
      <w:rFonts w:ascii="Lucida Grande" w:hAnsi="Lucida Grande"/>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style>
  <w:style w:type="paragraph" w:styleId="Heading1">
    <w:name w:val="heading 1"/>
    <w:next w:val="Normal"/>
    <w:link w:val="Heading1Char"/>
    <w:autoRedefine/>
    <w:uiPriority w:val="9"/>
    <w:qFormat/>
    <w:rsid w:val="00F0699D"/>
    <w:pPr>
      <w:spacing w:line="480" w:lineRule="auto"/>
      <w:jc w:val="center"/>
      <w:outlineLvl w:val="0"/>
    </w:pPr>
    <w:rPr>
      <w:rFonts w:asciiTheme="majorHAnsi" w:hAnsiTheme="majorHAnsi" w:cstheme="majorHAnsi"/>
      <w:b/>
      <w:bCs/>
      <w:szCs w:val="32"/>
      <w:lang w:bidi="en-US"/>
    </w:rPr>
  </w:style>
  <w:style w:type="paragraph" w:styleId="Heading2">
    <w:name w:val="heading 2"/>
    <w:next w:val="Normal"/>
    <w:link w:val="Heading2Char"/>
    <w:autoRedefine/>
    <w:uiPriority w:val="9"/>
    <w:unhideWhenUsed/>
    <w:qFormat/>
    <w:rsid w:val="00C1083B"/>
    <w:pPr>
      <w:keepNext/>
      <w:spacing w:line="480" w:lineRule="auto"/>
      <w:jc w:val="center"/>
      <w:outlineLvl w:val="1"/>
    </w:pPr>
    <w:rPr>
      <w:rFonts w:asciiTheme="majorHAnsi" w:hAnsiTheme="majorHAnsi"/>
      <w:bCs/>
      <w:i/>
      <w:iCs/>
      <w:szCs w:val="28"/>
      <w:lang w:bidi="en-US"/>
    </w:rPr>
  </w:style>
  <w:style w:type="paragraph" w:styleId="Heading3">
    <w:name w:val="heading 3"/>
    <w:next w:val="Normal"/>
    <w:link w:val="Heading3Char"/>
    <w:autoRedefine/>
    <w:uiPriority w:val="9"/>
    <w:unhideWhenUsed/>
    <w:qFormat/>
    <w:rsid w:val="008F20A7"/>
    <w:pPr>
      <w:keepNext/>
      <w:spacing w:line="480" w:lineRule="auto"/>
      <w:outlineLvl w:val="2"/>
    </w:pPr>
    <w:rPr>
      <w:rFonts w:asciiTheme="majorHAnsi" w:hAnsiTheme="majorHAnsi"/>
      <w:bCs/>
      <w:i/>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rPr>
  </w:style>
  <w:style w:type="paragraph" w:styleId="Heading7">
    <w:name w:val="heading 7"/>
    <w:basedOn w:val="Normal"/>
    <w:next w:val="Normal"/>
    <w:link w:val="Heading7Char"/>
    <w:uiPriority w:val="9"/>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99D"/>
    <w:rPr>
      <w:rFonts w:asciiTheme="majorHAnsi" w:hAnsiTheme="majorHAnsi" w:cstheme="majorHAnsi"/>
      <w:b/>
      <w:bCs/>
      <w:sz w:val="24"/>
      <w:szCs w:val="32"/>
      <w:lang w:bidi="en-US"/>
    </w:rPr>
  </w:style>
  <w:style w:type="character" w:customStyle="1" w:styleId="Heading2Char">
    <w:name w:val="Heading 2 Char"/>
    <w:basedOn w:val="DefaultParagraphFont"/>
    <w:link w:val="Heading2"/>
    <w:uiPriority w:val="9"/>
    <w:rsid w:val="00C1083B"/>
    <w:rPr>
      <w:rFonts w:asciiTheme="majorHAnsi" w:hAnsiTheme="majorHAnsi"/>
      <w:bCs/>
      <w:i/>
      <w:iCs/>
      <w:szCs w:val="28"/>
      <w:lang w:bidi="en-US"/>
    </w:rPr>
  </w:style>
  <w:style w:type="character" w:customStyle="1" w:styleId="Heading3Char">
    <w:name w:val="Heading 3 Char"/>
    <w:basedOn w:val="DefaultParagraphFont"/>
    <w:link w:val="Heading3"/>
    <w:uiPriority w:val="9"/>
    <w:rsid w:val="008F20A7"/>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Level1">
    <w:name w:val="Level 1"/>
    <w:basedOn w:val="Normal"/>
    <w:rsid w:val="003C370B"/>
    <w:pPr>
      <w:widowControl w:val="0"/>
      <w:spacing w:line="240" w:lineRule="auto"/>
    </w:pPr>
    <w:rPr>
      <w:szCs w:val="20"/>
    </w:rPr>
  </w:style>
  <w:style w:type="paragraph" w:customStyle="1" w:styleId="Default">
    <w:name w:val="Default"/>
    <w:rsid w:val="00541731"/>
    <w:pPr>
      <w:autoSpaceDE w:val="0"/>
      <w:autoSpaceDN w:val="0"/>
      <w:adjustRightInd w:val="0"/>
    </w:pPr>
    <w:rPr>
      <w:rFonts w:ascii="Arial" w:eastAsiaTheme="minorHAnsi" w:hAnsi="Arial" w:cs="Arial"/>
      <w:color w:val="000000"/>
      <w:szCs w:val="24"/>
    </w:rPr>
  </w:style>
  <w:style w:type="paragraph" w:styleId="BodyText">
    <w:name w:val="Body Text"/>
    <w:basedOn w:val="Normal"/>
    <w:link w:val="BodyTextChar"/>
    <w:semiHidden/>
    <w:rsid w:val="007B2193"/>
    <w:pPr>
      <w:spacing w:line="240" w:lineRule="auto"/>
      <w:jc w:val="center"/>
    </w:pPr>
    <w:rPr>
      <w:sz w:val="36"/>
      <w:szCs w:val="20"/>
    </w:rPr>
  </w:style>
  <w:style w:type="character" w:customStyle="1" w:styleId="BodyTextChar">
    <w:name w:val="Body Text Char"/>
    <w:basedOn w:val="DefaultParagraphFont"/>
    <w:link w:val="BodyText"/>
    <w:semiHidden/>
    <w:rsid w:val="007B2193"/>
    <w:rPr>
      <w:sz w:val="36"/>
    </w:rPr>
  </w:style>
  <w:style w:type="paragraph" w:styleId="BodyText2">
    <w:name w:val="Body Text 2"/>
    <w:basedOn w:val="Normal"/>
    <w:link w:val="BodyText2Char"/>
    <w:semiHidden/>
    <w:rsid w:val="007B2193"/>
    <w:pPr>
      <w:spacing w:line="240" w:lineRule="auto"/>
    </w:pPr>
    <w:rPr>
      <w:rFonts w:ascii="Arial" w:hAnsi="Arial" w:cs="Arial"/>
      <w:szCs w:val="20"/>
    </w:rPr>
  </w:style>
  <w:style w:type="character" w:customStyle="1" w:styleId="BodyText2Char">
    <w:name w:val="Body Text 2 Char"/>
    <w:basedOn w:val="DefaultParagraphFont"/>
    <w:link w:val="BodyText2"/>
    <w:semiHidden/>
    <w:rsid w:val="007B2193"/>
    <w:rPr>
      <w:rFonts w:ascii="Arial" w:hAnsi="Arial" w:cs="Arial"/>
      <w:sz w:val="24"/>
    </w:rPr>
  </w:style>
  <w:style w:type="paragraph" w:styleId="BodyTextIndent">
    <w:name w:val="Body Text Indent"/>
    <w:basedOn w:val="Normal"/>
    <w:link w:val="BodyTextIndentChar"/>
    <w:uiPriority w:val="99"/>
    <w:semiHidden/>
    <w:unhideWhenUsed/>
    <w:rsid w:val="007B2193"/>
    <w:pPr>
      <w:spacing w:after="120" w:line="276" w:lineRule="auto"/>
      <w:ind w:left="360"/>
    </w:pPr>
    <w:rPr>
      <w:rFonts w:eastAsiaTheme="minorHAnsi"/>
      <w:sz w:val="22"/>
    </w:rPr>
  </w:style>
  <w:style w:type="character" w:customStyle="1" w:styleId="BodyTextIndentChar">
    <w:name w:val="Body Text Indent Char"/>
    <w:basedOn w:val="DefaultParagraphFont"/>
    <w:link w:val="BodyTextIndent"/>
    <w:uiPriority w:val="99"/>
    <w:semiHidden/>
    <w:rsid w:val="007B2193"/>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semiHidden/>
    <w:unhideWhenUsed/>
    <w:rsid w:val="007B2193"/>
    <w:pPr>
      <w:spacing w:after="120"/>
      <w:ind w:left="360"/>
    </w:pPr>
    <w:rPr>
      <w:rFonts w:eastAsiaTheme="minorHAnsi"/>
      <w:sz w:val="22"/>
    </w:rPr>
  </w:style>
  <w:style w:type="character" w:customStyle="1" w:styleId="BodyTextIndent2Char">
    <w:name w:val="Body Text Indent 2 Char"/>
    <w:basedOn w:val="DefaultParagraphFont"/>
    <w:link w:val="BodyTextIndent2"/>
    <w:uiPriority w:val="99"/>
    <w:semiHidden/>
    <w:rsid w:val="007B2193"/>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A74282"/>
    <w:pPr>
      <w:spacing w:after="100" w:line="276" w:lineRule="auto"/>
      <w:ind w:left="660"/>
    </w:pPr>
    <w:rPr>
      <w:rFonts w:eastAsiaTheme="minorEastAsia"/>
      <w:sz w:val="22"/>
    </w:rPr>
  </w:style>
  <w:style w:type="paragraph" w:styleId="TOC5">
    <w:name w:val="toc 5"/>
    <w:basedOn w:val="Normal"/>
    <w:next w:val="Normal"/>
    <w:autoRedefine/>
    <w:uiPriority w:val="39"/>
    <w:unhideWhenUsed/>
    <w:rsid w:val="00A74282"/>
    <w:pPr>
      <w:spacing w:after="100" w:line="276" w:lineRule="auto"/>
      <w:ind w:left="880"/>
    </w:pPr>
    <w:rPr>
      <w:rFonts w:eastAsiaTheme="minorEastAsia"/>
      <w:sz w:val="22"/>
    </w:rPr>
  </w:style>
  <w:style w:type="paragraph" w:styleId="TOC6">
    <w:name w:val="toc 6"/>
    <w:basedOn w:val="Normal"/>
    <w:next w:val="Normal"/>
    <w:autoRedefine/>
    <w:uiPriority w:val="39"/>
    <w:unhideWhenUsed/>
    <w:rsid w:val="00A74282"/>
    <w:pPr>
      <w:spacing w:after="100" w:line="276" w:lineRule="auto"/>
      <w:ind w:left="1100"/>
    </w:pPr>
    <w:rPr>
      <w:rFonts w:eastAsiaTheme="minorEastAsia"/>
      <w:sz w:val="22"/>
    </w:rPr>
  </w:style>
  <w:style w:type="paragraph" w:styleId="TOC7">
    <w:name w:val="toc 7"/>
    <w:basedOn w:val="Normal"/>
    <w:next w:val="Normal"/>
    <w:autoRedefine/>
    <w:uiPriority w:val="39"/>
    <w:unhideWhenUsed/>
    <w:rsid w:val="00A74282"/>
    <w:pPr>
      <w:spacing w:after="100" w:line="276" w:lineRule="auto"/>
      <w:ind w:left="1320"/>
    </w:pPr>
    <w:rPr>
      <w:rFonts w:eastAsiaTheme="minorEastAsia"/>
      <w:sz w:val="22"/>
    </w:rPr>
  </w:style>
  <w:style w:type="paragraph" w:styleId="TOC8">
    <w:name w:val="toc 8"/>
    <w:basedOn w:val="Normal"/>
    <w:next w:val="Normal"/>
    <w:autoRedefine/>
    <w:uiPriority w:val="39"/>
    <w:unhideWhenUsed/>
    <w:rsid w:val="00A74282"/>
    <w:pPr>
      <w:spacing w:after="100" w:line="276" w:lineRule="auto"/>
      <w:ind w:left="1540"/>
    </w:pPr>
    <w:rPr>
      <w:rFonts w:eastAsiaTheme="minorEastAsia"/>
      <w:sz w:val="22"/>
    </w:rPr>
  </w:style>
  <w:style w:type="paragraph" w:styleId="TOC9">
    <w:name w:val="toc 9"/>
    <w:basedOn w:val="Normal"/>
    <w:next w:val="Normal"/>
    <w:autoRedefine/>
    <w:uiPriority w:val="39"/>
    <w:unhideWhenUsed/>
    <w:rsid w:val="00A74282"/>
    <w:pPr>
      <w:spacing w:after="100" w:line="276" w:lineRule="auto"/>
      <w:ind w:left="1760"/>
    </w:pPr>
    <w:rPr>
      <w:rFonts w:eastAsiaTheme="minorEastAsia"/>
      <w:sz w:val="22"/>
    </w:rPr>
  </w:style>
  <w:style w:type="paragraph" w:customStyle="1" w:styleId="EndNoteBibliography">
    <w:name w:val="EndNote Bibliography"/>
    <w:basedOn w:val="Normal"/>
    <w:link w:val="EndNoteBibliographyChar"/>
    <w:rsid w:val="00F0699D"/>
    <w:pPr>
      <w:spacing w:after="200"/>
    </w:pPr>
    <w:rPr>
      <w:rFonts w:eastAsiaTheme="minorHAnsi" w:cs="Times New Roman"/>
      <w:noProof/>
    </w:rPr>
  </w:style>
  <w:style w:type="character" w:customStyle="1" w:styleId="EndNoteBibliographyChar">
    <w:name w:val="EndNote Bibliography Char"/>
    <w:basedOn w:val="DefaultParagraphFont"/>
    <w:link w:val="EndNoteBibliography"/>
    <w:rsid w:val="00F0699D"/>
    <w:rPr>
      <w:rFonts w:eastAsiaTheme="minorHAnsi" w:cs="Times New Roman"/>
      <w:noProof/>
    </w:rPr>
  </w:style>
  <w:style w:type="paragraph" w:customStyle="1" w:styleId="EndNoteBibliographyTitle">
    <w:name w:val="EndNote Bibliography Title"/>
    <w:basedOn w:val="Normal"/>
    <w:link w:val="EndNoteBibliographyTitleChar"/>
    <w:rsid w:val="008609EC"/>
    <w:pPr>
      <w:jc w:val="center"/>
    </w:pPr>
    <w:rPr>
      <w:rFonts w:cs="Times New Roman"/>
      <w:noProof/>
    </w:rPr>
  </w:style>
  <w:style w:type="character" w:customStyle="1" w:styleId="EndNoteBibliographyTitleChar">
    <w:name w:val="EndNote Bibliography Title Char"/>
    <w:basedOn w:val="DefaultParagraphFont"/>
    <w:link w:val="EndNoteBibliographyTitle"/>
    <w:rsid w:val="008609EC"/>
    <w:rPr>
      <w:rFonts w:cs="Times New Roman"/>
      <w:noProof/>
    </w:rPr>
  </w:style>
  <w:style w:type="character" w:styleId="CommentReference">
    <w:name w:val="annotation reference"/>
    <w:basedOn w:val="DefaultParagraphFont"/>
    <w:uiPriority w:val="99"/>
    <w:semiHidden/>
    <w:unhideWhenUsed/>
    <w:rsid w:val="0008519B"/>
    <w:rPr>
      <w:sz w:val="18"/>
      <w:szCs w:val="18"/>
    </w:rPr>
  </w:style>
  <w:style w:type="paragraph" w:styleId="CommentText">
    <w:name w:val="annotation text"/>
    <w:basedOn w:val="Normal"/>
    <w:link w:val="CommentTextChar"/>
    <w:uiPriority w:val="99"/>
    <w:semiHidden/>
    <w:unhideWhenUsed/>
    <w:rsid w:val="0008519B"/>
    <w:pPr>
      <w:spacing w:line="240" w:lineRule="auto"/>
    </w:pPr>
  </w:style>
  <w:style w:type="character" w:customStyle="1" w:styleId="CommentTextChar">
    <w:name w:val="Comment Text Char"/>
    <w:basedOn w:val="DefaultParagraphFont"/>
    <w:link w:val="CommentText"/>
    <w:uiPriority w:val="99"/>
    <w:semiHidden/>
    <w:rsid w:val="0008519B"/>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08519B"/>
    <w:rPr>
      <w:b/>
      <w:bCs/>
      <w:sz w:val="20"/>
      <w:szCs w:val="20"/>
    </w:rPr>
  </w:style>
  <w:style w:type="character" w:customStyle="1" w:styleId="CommentSubjectChar">
    <w:name w:val="Comment Subject Char"/>
    <w:basedOn w:val="CommentTextChar"/>
    <w:link w:val="CommentSubject"/>
    <w:uiPriority w:val="99"/>
    <w:semiHidden/>
    <w:rsid w:val="0008519B"/>
    <w:rPr>
      <w:rFonts w:asciiTheme="minorHAnsi" w:hAnsiTheme="minorHAnsi"/>
      <w:b/>
      <w:bCs/>
      <w:sz w:val="24"/>
      <w:szCs w:val="24"/>
      <w:lang w:bidi="en-US"/>
    </w:rPr>
  </w:style>
  <w:style w:type="paragraph" w:styleId="Revision">
    <w:name w:val="Revision"/>
    <w:hidden/>
    <w:uiPriority w:val="99"/>
    <w:semiHidden/>
    <w:rsid w:val="00973629"/>
    <w:rPr>
      <w:rFonts w:asciiTheme="minorHAnsi" w:hAnsiTheme="minorHAnsi"/>
      <w:szCs w:val="24"/>
      <w:lang w:bidi="en-US"/>
    </w:rPr>
  </w:style>
  <w:style w:type="paragraph" w:styleId="DocumentMap">
    <w:name w:val="Document Map"/>
    <w:basedOn w:val="Normal"/>
    <w:link w:val="DocumentMapChar"/>
    <w:uiPriority w:val="99"/>
    <w:semiHidden/>
    <w:unhideWhenUsed/>
    <w:rsid w:val="002F4AF5"/>
    <w:pPr>
      <w:spacing w:line="240" w:lineRule="auto"/>
    </w:pPr>
    <w:rPr>
      <w:rFonts w:ascii="Lucida Grande" w:hAnsi="Lucida Grande"/>
      <w:szCs w:val="24"/>
    </w:rPr>
  </w:style>
  <w:style w:type="character" w:customStyle="1" w:styleId="DocumentMapChar">
    <w:name w:val="Document Map Char"/>
    <w:basedOn w:val="DefaultParagraphFont"/>
    <w:link w:val="DocumentMap"/>
    <w:uiPriority w:val="99"/>
    <w:semiHidden/>
    <w:rsid w:val="002F4AF5"/>
    <w:rPr>
      <w:rFonts w:ascii="Lucida Grande" w:hAnsi="Lucida Grande"/>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iabetes.org/" TargetMode="External"/><Relationship Id="rId18" Type="http://schemas.openxmlformats.org/officeDocument/2006/relationships/hyperlink" Target="http://www.ipaq.ki.se" TargetMode="External"/><Relationship Id="rId26" Type="http://schemas.openxmlformats.org/officeDocument/2006/relationships/chart" Target="charts/chart8.xml"/><Relationship Id="rId39" Type="http://schemas.openxmlformats.org/officeDocument/2006/relationships/chart" Target="charts/chart21.xml"/><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chart" Target="charts/chart24.xml"/><Relationship Id="rId47"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chart" Target="charts/chart22.xm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chart" Target="charts/chart13.xml"/><Relationship Id="rId44" Type="http://schemas.openxmlformats.org/officeDocument/2006/relationships/chart" Target="charts/chart2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apps.nccd.cdc.gov/brfss/index.asp" TargetMode="Externa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chart" Target="charts/chart25.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www.ipaq.ki.se" TargetMode="Externa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chart" Target="charts/chart23.xml"/></Relationships>
</file>

<file path=word/charts/_rels/chart1.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F:\RESEARCH\Dissertation\DATA\Data%20Sheet%20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F:\RESEARCH\Dissertation\DATA\Data%20Sheet%20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F:\RESEARCH\Dissertation\DATA\Data%20Sheet%201.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F:\RESEARCH\Dissertation\DATA\Data%20Sheet%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F:\RESEARCH\Dissertation\DATA\Data%20Sheet%20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F:\RESEARCH\Dissertation\DATA\Data%20Sheet%201.xlsx"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F:\RESEARCH\Dissertation\DATA\Data%20Sheet%201.xlsx"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F:\RESEARCH\Dissertation\DATA\Data%20Sheet%20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F:\RESEARCH\Dissertation\DATA\Data%20Sheet%20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RESEARCH\Dissertation\DATA\Data%20Sheet%20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RESEARCH\Dissertation\DATA\Data%20Sheet%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F:\RESEARCH\Dissertation\DATA\Data%20Sheet%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F:\RESEARCH\Dissertation\DATA\Data%20Sheet%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RESEARCH\Dissertation\DATA\Data%20Sheet%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Average Daily Steps</a:t>
            </a:r>
          </a:p>
        </c:rich>
      </c:tx>
      <c:layout/>
      <c:overlay val="0"/>
    </c:title>
    <c:autoTitleDeleted val="0"/>
    <c:plotArea>
      <c:layout/>
      <c:lineChart>
        <c:grouping val="standard"/>
        <c:varyColors val="0"/>
        <c:ser>
          <c:idx val="0"/>
          <c:order val="0"/>
          <c:spPr>
            <a:ln w="38100">
              <a:solidFill>
                <a:schemeClr val="tx1"/>
              </a:solidFill>
            </a:ln>
          </c:spPr>
          <c:marker>
            <c:symbol val="none"/>
          </c:marker>
          <c:val>
            <c:numRef>
              <c:f>Sheet1!$DL$25:$DW$25</c:f>
              <c:numCache>
                <c:formatCode>0</c:formatCode>
                <c:ptCount val="12"/>
                <c:pt idx="0">
                  <c:v>4951.1513605442178</c:v>
                </c:pt>
                <c:pt idx="1">
                  <c:v>6195.3928571428569</c:v>
                </c:pt>
                <c:pt idx="2">
                  <c:v>7292.7074829931917</c:v>
                </c:pt>
                <c:pt idx="3">
                  <c:v>6663.0765306122457</c:v>
                </c:pt>
                <c:pt idx="4">
                  <c:v>6753.6150793650804</c:v>
                </c:pt>
                <c:pt idx="5">
                  <c:v>6089.8571428571422</c:v>
                </c:pt>
                <c:pt idx="6">
                  <c:v>5621.1342857142863</c:v>
                </c:pt>
                <c:pt idx="7">
                  <c:v>7495.1314285714298</c:v>
                </c:pt>
                <c:pt idx="8">
                  <c:v>7101.9306122448952</c:v>
                </c:pt>
                <c:pt idx="9">
                  <c:v>7342.9609523809486</c:v>
                </c:pt>
                <c:pt idx="10">
                  <c:v>7042.3541666666697</c:v>
                </c:pt>
                <c:pt idx="11">
                  <c:v>9922.6666666666606</c:v>
                </c:pt>
              </c:numCache>
            </c:numRef>
          </c:val>
          <c:smooth val="0"/>
        </c:ser>
        <c:dLbls>
          <c:showLegendKey val="0"/>
          <c:showVal val="0"/>
          <c:showCatName val="0"/>
          <c:showSerName val="0"/>
          <c:showPercent val="0"/>
          <c:showBubbleSize val="0"/>
        </c:dLbls>
        <c:hiLowLines/>
        <c:marker val="1"/>
        <c:smooth val="0"/>
        <c:axId val="92333056"/>
        <c:axId val="37205056"/>
      </c:lineChart>
      <c:catAx>
        <c:axId val="92333056"/>
        <c:scaling>
          <c:orientation val="minMax"/>
        </c:scaling>
        <c:delete val="0"/>
        <c:axPos val="b"/>
        <c:title>
          <c:tx>
            <c:rich>
              <a:bodyPr/>
              <a:lstStyle/>
              <a:p>
                <a:pPr>
                  <a:defRPr/>
                </a:pPr>
                <a:r>
                  <a:rPr lang="en-US" sz="1400"/>
                  <a:t>Week</a:t>
                </a:r>
                <a:endParaRPr lang="en-US"/>
              </a:p>
            </c:rich>
          </c:tx>
          <c:layout/>
          <c:overlay val="0"/>
        </c:title>
        <c:majorTickMark val="none"/>
        <c:minorTickMark val="none"/>
        <c:tickLblPos val="nextTo"/>
        <c:crossAx val="37205056"/>
        <c:crosses val="autoZero"/>
        <c:auto val="1"/>
        <c:lblAlgn val="ctr"/>
        <c:lblOffset val="100"/>
        <c:noMultiLvlLbl val="0"/>
      </c:catAx>
      <c:valAx>
        <c:axId val="37205056"/>
        <c:scaling>
          <c:orientation val="minMax"/>
        </c:scaling>
        <c:delete val="0"/>
        <c:axPos val="l"/>
        <c:majorGridlines/>
        <c:title>
          <c:tx>
            <c:rich>
              <a:bodyPr/>
              <a:lstStyle/>
              <a:p>
                <a:pPr>
                  <a:defRPr/>
                </a:pPr>
                <a:r>
                  <a:rPr lang="en-US" sz="1400"/>
                  <a:t>Average Daily</a:t>
                </a:r>
                <a:r>
                  <a:rPr lang="en-US" sz="1400" baseline="0"/>
                  <a:t> </a:t>
                </a:r>
                <a:r>
                  <a:rPr lang="en-US" sz="1400"/>
                  <a:t>Steps</a:t>
                </a:r>
              </a:p>
            </c:rich>
          </c:tx>
          <c:layout/>
          <c:overlay val="0"/>
        </c:title>
        <c:numFmt formatCode="0" sourceLinked="1"/>
        <c:majorTickMark val="out"/>
        <c:minorTickMark val="none"/>
        <c:tickLblPos val="nextTo"/>
        <c:crossAx val="92333056"/>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Average Daily Sendentary Hours by Accelerometer</a:t>
            </a:r>
            <a:endParaRPr lang="en-US">
              <a:effectLst/>
            </a:endParaRPr>
          </a:p>
        </c:rich>
      </c:tx>
      <c:layout/>
      <c:overlay val="0"/>
    </c:title>
    <c:autoTitleDeleted val="0"/>
    <c:plotArea>
      <c:layout/>
      <c:barChart>
        <c:barDir val="col"/>
        <c:grouping val="clustered"/>
        <c:varyColors val="0"/>
        <c:ser>
          <c:idx val="0"/>
          <c:order val="0"/>
          <c:tx>
            <c:strRef>
              <c:f>'Mean and SD Tables'!$B$62</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Tables'!$F$62:$G$62</c:f>
                <c:numCache>
                  <c:formatCode>General</c:formatCode>
                  <c:ptCount val="2"/>
                  <c:pt idx="0">
                    <c:v>1.2</c:v>
                  </c:pt>
                  <c:pt idx="1">
                    <c:v>1.6</c:v>
                  </c:pt>
                </c:numCache>
              </c:numRef>
            </c:plus>
            <c:minus>
              <c:numRef>
                <c:f>'Mean and SD Tables'!$F$62:$G$62</c:f>
                <c:numCache>
                  <c:formatCode>General</c:formatCode>
                  <c:ptCount val="2"/>
                  <c:pt idx="0">
                    <c:v>1.2</c:v>
                  </c:pt>
                  <c:pt idx="1">
                    <c:v>1.6</c:v>
                  </c:pt>
                </c:numCache>
              </c:numRef>
            </c:minus>
          </c:errBars>
          <c:cat>
            <c:strRef>
              <c:f>'Mean and SD Tables'!$C$61:$D$61</c:f>
              <c:strCache>
                <c:ptCount val="2"/>
                <c:pt idx="0">
                  <c:v>Pre</c:v>
                </c:pt>
                <c:pt idx="1">
                  <c:v>Post</c:v>
                </c:pt>
              </c:strCache>
            </c:strRef>
          </c:cat>
          <c:val>
            <c:numRef>
              <c:f>'Mean and SD Tables'!$C$62:$D$62</c:f>
              <c:numCache>
                <c:formatCode>0.00</c:formatCode>
                <c:ptCount val="2"/>
                <c:pt idx="0">
                  <c:v>11.3</c:v>
                </c:pt>
                <c:pt idx="1">
                  <c:v>10.6</c:v>
                </c:pt>
              </c:numCache>
            </c:numRef>
          </c:val>
        </c:ser>
        <c:ser>
          <c:idx val="1"/>
          <c:order val="1"/>
          <c:tx>
            <c:strRef>
              <c:f>'Mean and SD Tables'!$B$63</c:f>
              <c:strCache>
                <c:ptCount val="1"/>
                <c:pt idx="0">
                  <c:v>BG</c:v>
                </c:pt>
              </c:strCache>
            </c:strRef>
          </c:tx>
          <c:spPr>
            <a:solidFill>
              <a:schemeClr val="tx1"/>
            </a:solidFill>
          </c:spPr>
          <c:invertIfNegative val="0"/>
          <c:errBars>
            <c:errBarType val="plus"/>
            <c:errValType val="cust"/>
            <c:noEndCap val="0"/>
            <c:plus>
              <c:numRef>
                <c:f>'Mean and SD Tables'!$F$63:$G$63</c:f>
                <c:numCache>
                  <c:formatCode>General</c:formatCode>
                  <c:ptCount val="2"/>
                  <c:pt idx="0">
                    <c:v>1.1000000000000001</c:v>
                  </c:pt>
                  <c:pt idx="1">
                    <c:v>0.76</c:v>
                  </c:pt>
                </c:numCache>
              </c:numRef>
            </c:plus>
            <c:minus>
              <c:numRef>
                <c:f>'Mean and SD Tables'!$F$63:$G$63</c:f>
                <c:numCache>
                  <c:formatCode>General</c:formatCode>
                  <c:ptCount val="2"/>
                  <c:pt idx="0">
                    <c:v>1.1000000000000001</c:v>
                  </c:pt>
                  <c:pt idx="1">
                    <c:v>0.76</c:v>
                  </c:pt>
                </c:numCache>
              </c:numRef>
            </c:minus>
          </c:errBars>
          <c:cat>
            <c:strRef>
              <c:f>'Mean and SD Tables'!$C$61:$D$61</c:f>
              <c:strCache>
                <c:ptCount val="2"/>
                <c:pt idx="0">
                  <c:v>Pre</c:v>
                </c:pt>
                <c:pt idx="1">
                  <c:v>Post</c:v>
                </c:pt>
              </c:strCache>
            </c:strRef>
          </c:cat>
          <c:val>
            <c:numRef>
              <c:f>'Mean and SD Tables'!$C$63:$D$63</c:f>
              <c:numCache>
                <c:formatCode>0.00</c:formatCode>
                <c:ptCount val="2"/>
                <c:pt idx="0">
                  <c:v>11.9</c:v>
                </c:pt>
                <c:pt idx="1">
                  <c:v>11.6</c:v>
                </c:pt>
              </c:numCache>
            </c:numRef>
          </c:val>
        </c:ser>
        <c:dLbls>
          <c:showLegendKey val="0"/>
          <c:showVal val="0"/>
          <c:showCatName val="0"/>
          <c:showSerName val="0"/>
          <c:showPercent val="0"/>
          <c:showBubbleSize val="0"/>
        </c:dLbls>
        <c:gapWidth val="150"/>
        <c:axId val="118275584"/>
        <c:axId val="92721664"/>
      </c:barChart>
      <c:catAx>
        <c:axId val="118275584"/>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92721664"/>
        <c:crosses val="autoZero"/>
        <c:auto val="1"/>
        <c:lblAlgn val="ctr"/>
        <c:lblOffset val="100"/>
        <c:noMultiLvlLbl val="0"/>
      </c:catAx>
      <c:valAx>
        <c:axId val="92721664"/>
        <c:scaling>
          <c:orientation val="minMax"/>
        </c:scaling>
        <c:delete val="0"/>
        <c:axPos val="l"/>
        <c:title>
          <c:tx>
            <c:rich>
              <a:bodyPr/>
              <a:lstStyle/>
              <a:p>
                <a:pPr>
                  <a:defRPr/>
                </a:pPr>
                <a:r>
                  <a:rPr lang="en-US"/>
                  <a:t>Average Daily</a:t>
                </a:r>
                <a:r>
                  <a:rPr lang="en-US" baseline="0"/>
                  <a:t> Sedentary Hours</a:t>
                </a:r>
                <a:endParaRPr lang="en-US"/>
              </a:p>
            </c:rich>
          </c:tx>
          <c:layout>
            <c:manualLayout>
              <c:xMode val="edge"/>
              <c:yMode val="edge"/>
              <c:x val="3.05555555555556E-2"/>
              <c:y val="0.19931722076407099"/>
            </c:manualLayout>
          </c:layout>
          <c:overlay val="0"/>
        </c:title>
        <c:numFmt formatCode="0" sourceLinked="0"/>
        <c:majorTickMark val="out"/>
        <c:minorTickMark val="none"/>
        <c:tickLblPos val="nextTo"/>
        <c:crossAx val="11827558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Sitting</a:t>
            </a:r>
            <a:r>
              <a:rPr lang="en-US" baseline="0"/>
              <a:t> Hours per Day (IPAQ)</a:t>
            </a:r>
            <a:endParaRPr lang="en-US"/>
          </a:p>
        </c:rich>
      </c:tx>
      <c:layout/>
      <c:overlay val="0"/>
    </c:title>
    <c:autoTitleDeleted val="0"/>
    <c:plotArea>
      <c:layout/>
      <c:lineChart>
        <c:grouping val="standard"/>
        <c:varyColors val="0"/>
        <c:ser>
          <c:idx val="0"/>
          <c:order val="0"/>
          <c:tx>
            <c:strRef>
              <c:f>'Mean and SD Tables'!$B$75</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Tables'!$C$74:$D$74</c:f>
              <c:strCache>
                <c:ptCount val="2"/>
                <c:pt idx="0">
                  <c:v>Pre</c:v>
                </c:pt>
                <c:pt idx="1">
                  <c:v>Post</c:v>
                </c:pt>
              </c:strCache>
            </c:strRef>
          </c:cat>
          <c:val>
            <c:numRef>
              <c:f>'Mean and SD Tables'!$C$75:$D$75</c:f>
              <c:numCache>
                <c:formatCode>0.00</c:formatCode>
                <c:ptCount val="2"/>
                <c:pt idx="0">
                  <c:v>8.6</c:v>
                </c:pt>
                <c:pt idx="1">
                  <c:v>8.2000000000000011</c:v>
                </c:pt>
              </c:numCache>
            </c:numRef>
          </c:val>
          <c:smooth val="0"/>
        </c:ser>
        <c:ser>
          <c:idx val="1"/>
          <c:order val="1"/>
          <c:tx>
            <c:strRef>
              <c:f>'Mean and SD Tables'!$B$76</c:f>
              <c:strCache>
                <c:ptCount val="1"/>
                <c:pt idx="0">
                  <c:v>BG</c:v>
                </c:pt>
              </c:strCache>
            </c:strRef>
          </c:tx>
          <c:spPr>
            <a:ln>
              <a:solidFill>
                <a:schemeClr val="tx1"/>
              </a:solidFill>
            </a:ln>
          </c:spPr>
          <c:marker>
            <c:spPr>
              <a:solidFill>
                <a:schemeClr val="tx1"/>
              </a:solidFill>
              <a:ln>
                <a:solidFill>
                  <a:schemeClr val="tx1"/>
                </a:solidFill>
              </a:ln>
            </c:spPr>
          </c:marker>
          <c:cat>
            <c:strRef>
              <c:f>'Mean and SD Tables'!$C$74:$D$74</c:f>
              <c:strCache>
                <c:ptCount val="2"/>
                <c:pt idx="0">
                  <c:v>Pre</c:v>
                </c:pt>
                <c:pt idx="1">
                  <c:v>Post</c:v>
                </c:pt>
              </c:strCache>
            </c:strRef>
          </c:cat>
          <c:val>
            <c:numRef>
              <c:f>'Mean and SD Tables'!$C$76:$D$76</c:f>
              <c:numCache>
                <c:formatCode>0.00</c:formatCode>
                <c:ptCount val="2"/>
                <c:pt idx="0">
                  <c:v>10.5</c:v>
                </c:pt>
                <c:pt idx="1">
                  <c:v>8.3000000000000007</c:v>
                </c:pt>
              </c:numCache>
            </c:numRef>
          </c:val>
          <c:smooth val="0"/>
        </c:ser>
        <c:dLbls>
          <c:showLegendKey val="0"/>
          <c:showVal val="0"/>
          <c:showCatName val="0"/>
          <c:showSerName val="0"/>
          <c:showPercent val="0"/>
          <c:showBubbleSize val="0"/>
        </c:dLbls>
        <c:marker val="1"/>
        <c:smooth val="0"/>
        <c:axId val="126025728"/>
        <c:axId val="92722816"/>
      </c:lineChart>
      <c:catAx>
        <c:axId val="126025728"/>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92722816"/>
        <c:crosses val="autoZero"/>
        <c:auto val="1"/>
        <c:lblAlgn val="ctr"/>
        <c:lblOffset val="100"/>
        <c:noMultiLvlLbl val="0"/>
      </c:catAx>
      <c:valAx>
        <c:axId val="92722816"/>
        <c:scaling>
          <c:orientation val="minMax"/>
          <c:min val="0"/>
        </c:scaling>
        <c:delete val="0"/>
        <c:axPos val="l"/>
        <c:title>
          <c:tx>
            <c:rich>
              <a:bodyPr/>
              <a:lstStyle/>
              <a:p>
                <a:pPr>
                  <a:defRPr/>
                </a:pPr>
                <a:r>
                  <a:rPr lang="en-US"/>
                  <a:t>Sitting Hours per Day</a:t>
                </a:r>
              </a:p>
            </c:rich>
          </c:tx>
          <c:layout/>
          <c:overlay val="0"/>
        </c:title>
        <c:numFmt formatCode="0" sourceLinked="0"/>
        <c:majorTickMark val="out"/>
        <c:minorTickMark val="none"/>
        <c:tickLblPos val="nextTo"/>
        <c:crossAx val="12602572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Total Sitting Hours per Day (IPAQ)</a:t>
            </a:r>
            <a:endParaRPr lang="en-US">
              <a:effectLst/>
            </a:endParaRPr>
          </a:p>
        </c:rich>
      </c:tx>
      <c:layout/>
      <c:overlay val="0"/>
    </c:title>
    <c:autoTitleDeleted val="0"/>
    <c:plotArea>
      <c:layout/>
      <c:barChart>
        <c:barDir val="col"/>
        <c:grouping val="clustered"/>
        <c:varyColors val="0"/>
        <c:ser>
          <c:idx val="0"/>
          <c:order val="0"/>
          <c:tx>
            <c:strRef>
              <c:f>'Mean and SD Tables'!$B$75</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Tables'!$F$75:$G$75</c:f>
                <c:numCache>
                  <c:formatCode>General</c:formatCode>
                  <c:ptCount val="2"/>
                  <c:pt idx="0">
                    <c:v>2.9</c:v>
                  </c:pt>
                  <c:pt idx="1">
                    <c:v>5.4</c:v>
                  </c:pt>
                </c:numCache>
              </c:numRef>
            </c:plus>
            <c:minus>
              <c:numRef>
                <c:f>'Mean and SD Tables'!$F$75:$G$75</c:f>
                <c:numCache>
                  <c:formatCode>General</c:formatCode>
                  <c:ptCount val="2"/>
                  <c:pt idx="0">
                    <c:v>2.9</c:v>
                  </c:pt>
                  <c:pt idx="1">
                    <c:v>5.4</c:v>
                  </c:pt>
                </c:numCache>
              </c:numRef>
            </c:minus>
          </c:errBars>
          <c:cat>
            <c:strRef>
              <c:f>'Mean and SD Tables'!$C$74:$D$74</c:f>
              <c:strCache>
                <c:ptCount val="2"/>
                <c:pt idx="0">
                  <c:v>Pre</c:v>
                </c:pt>
                <c:pt idx="1">
                  <c:v>Post</c:v>
                </c:pt>
              </c:strCache>
            </c:strRef>
          </c:cat>
          <c:val>
            <c:numRef>
              <c:f>'Mean and SD Tables'!$C$75:$D$75</c:f>
              <c:numCache>
                <c:formatCode>0.00</c:formatCode>
                <c:ptCount val="2"/>
                <c:pt idx="0">
                  <c:v>8.6</c:v>
                </c:pt>
                <c:pt idx="1">
                  <c:v>8.2000000000000011</c:v>
                </c:pt>
              </c:numCache>
            </c:numRef>
          </c:val>
        </c:ser>
        <c:ser>
          <c:idx val="1"/>
          <c:order val="1"/>
          <c:tx>
            <c:strRef>
              <c:f>'Mean and SD Tables'!$B$76</c:f>
              <c:strCache>
                <c:ptCount val="1"/>
                <c:pt idx="0">
                  <c:v>BG</c:v>
                </c:pt>
              </c:strCache>
            </c:strRef>
          </c:tx>
          <c:spPr>
            <a:solidFill>
              <a:schemeClr val="tx1"/>
            </a:solidFill>
          </c:spPr>
          <c:invertIfNegative val="0"/>
          <c:errBars>
            <c:errBarType val="plus"/>
            <c:errValType val="cust"/>
            <c:noEndCap val="0"/>
            <c:plus>
              <c:numRef>
                <c:f>'Mean and SD Tables'!$F$76:$G$76</c:f>
                <c:numCache>
                  <c:formatCode>General</c:formatCode>
                  <c:ptCount val="2"/>
                  <c:pt idx="0">
                    <c:v>2.1</c:v>
                  </c:pt>
                  <c:pt idx="1">
                    <c:v>2.7</c:v>
                  </c:pt>
                </c:numCache>
              </c:numRef>
            </c:plus>
            <c:minus>
              <c:numRef>
                <c:f>'Mean and SD Tables'!$F$76:$G$76</c:f>
                <c:numCache>
                  <c:formatCode>General</c:formatCode>
                  <c:ptCount val="2"/>
                  <c:pt idx="0">
                    <c:v>2.1</c:v>
                  </c:pt>
                  <c:pt idx="1">
                    <c:v>2.7</c:v>
                  </c:pt>
                </c:numCache>
              </c:numRef>
            </c:minus>
          </c:errBars>
          <c:cat>
            <c:strRef>
              <c:f>'Mean and SD Tables'!$C$74:$D$74</c:f>
              <c:strCache>
                <c:ptCount val="2"/>
                <c:pt idx="0">
                  <c:v>Pre</c:v>
                </c:pt>
                <c:pt idx="1">
                  <c:v>Post</c:v>
                </c:pt>
              </c:strCache>
            </c:strRef>
          </c:cat>
          <c:val>
            <c:numRef>
              <c:f>'Mean and SD Tables'!$C$76:$D$76</c:f>
              <c:numCache>
                <c:formatCode>0.00</c:formatCode>
                <c:ptCount val="2"/>
                <c:pt idx="0">
                  <c:v>10.5</c:v>
                </c:pt>
                <c:pt idx="1">
                  <c:v>8.3000000000000007</c:v>
                </c:pt>
              </c:numCache>
            </c:numRef>
          </c:val>
        </c:ser>
        <c:dLbls>
          <c:showLegendKey val="0"/>
          <c:showVal val="0"/>
          <c:showCatName val="0"/>
          <c:showSerName val="0"/>
          <c:showPercent val="0"/>
          <c:showBubbleSize val="0"/>
        </c:dLbls>
        <c:gapWidth val="150"/>
        <c:axId val="126027264"/>
        <c:axId val="92724544"/>
      </c:barChart>
      <c:catAx>
        <c:axId val="126027264"/>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92724544"/>
        <c:crosses val="autoZero"/>
        <c:auto val="1"/>
        <c:lblAlgn val="ctr"/>
        <c:lblOffset val="100"/>
        <c:noMultiLvlLbl val="0"/>
      </c:catAx>
      <c:valAx>
        <c:axId val="92724544"/>
        <c:scaling>
          <c:orientation val="minMax"/>
        </c:scaling>
        <c:delete val="0"/>
        <c:axPos val="l"/>
        <c:title>
          <c:tx>
            <c:rich>
              <a:bodyPr/>
              <a:lstStyle/>
              <a:p>
                <a:pPr>
                  <a:defRPr/>
                </a:pPr>
                <a:r>
                  <a:rPr lang="en-US"/>
                  <a:t>Sitting Hours per Day</a:t>
                </a:r>
              </a:p>
            </c:rich>
          </c:tx>
          <c:layout/>
          <c:overlay val="0"/>
        </c:title>
        <c:numFmt formatCode="0" sourceLinked="0"/>
        <c:majorTickMark val="out"/>
        <c:minorTickMark val="none"/>
        <c:tickLblPos val="nextTo"/>
        <c:crossAx val="126027264"/>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Average</a:t>
            </a:r>
            <a:r>
              <a:rPr lang="en-US" baseline="0"/>
              <a:t> Breaks per Day </a:t>
            </a:r>
            <a:r>
              <a:rPr lang="en-US"/>
              <a:t>by Accelerometer</a:t>
            </a:r>
          </a:p>
        </c:rich>
      </c:tx>
      <c:layout/>
      <c:overlay val="0"/>
    </c:title>
    <c:autoTitleDeleted val="0"/>
    <c:plotArea>
      <c:layout/>
      <c:lineChart>
        <c:grouping val="standard"/>
        <c:varyColors val="0"/>
        <c:ser>
          <c:idx val="0"/>
          <c:order val="0"/>
          <c:tx>
            <c:strRef>
              <c:f>'Mean and SD Tables'!$B$96</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Tables'!$C$95:$F$95</c:f>
              <c:strCache>
                <c:ptCount val="4"/>
                <c:pt idx="0">
                  <c:v>Pre</c:v>
                </c:pt>
                <c:pt idx="1">
                  <c:v>Mid </c:v>
                </c:pt>
                <c:pt idx="2">
                  <c:v>Post</c:v>
                </c:pt>
                <c:pt idx="3">
                  <c:v>3-Month</c:v>
                </c:pt>
              </c:strCache>
            </c:strRef>
          </c:cat>
          <c:val>
            <c:numRef>
              <c:f>'Mean and SD Tables'!$C$96:$F$96</c:f>
              <c:numCache>
                <c:formatCode>0.00</c:formatCode>
                <c:ptCount val="4"/>
                <c:pt idx="0">
                  <c:v>5</c:v>
                </c:pt>
                <c:pt idx="1">
                  <c:v>4</c:v>
                </c:pt>
                <c:pt idx="2">
                  <c:v>4.3</c:v>
                </c:pt>
                <c:pt idx="3">
                  <c:v>5</c:v>
                </c:pt>
              </c:numCache>
            </c:numRef>
          </c:val>
          <c:smooth val="0"/>
        </c:ser>
        <c:ser>
          <c:idx val="1"/>
          <c:order val="1"/>
          <c:tx>
            <c:strRef>
              <c:f>'Mean and SD Tables'!$B$97</c:f>
              <c:strCache>
                <c:ptCount val="1"/>
                <c:pt idx="0">
                  <c:v>BG</c:v>
                </c:pt>
              </c:strCache>
            </c:strRef>
          </c:tx>
          <c:spPr>
            <a:ln>
              <a:solidFill>
                <a:schemeClr val="tx1"/>
              </a:solidFill>
            </a:ln>
          </c:spPr>
          <c:marker>
            <c:spPr>
              <a:solidFill>
                <a:schemeClr val="tx1"/>
              </a:solidFill>
              <a:ln>
                <a:solidFill>
                  <a:schemeClr val="tx1"/>
                </a:solidFill>
              </a:ln>
            </c:spPr>
          </c:marker>
          <c:cat>
            <c:strRef>
              <c:f>'Mean and SD Tables'!$C$95:$F$95</c:f>
              <c:strCache>
                <c:ptCount val="4"/>
                <c:pt idx="0">
                  <c:v>Pre</c:v>
                </c:pt>
                <c:pt idx="1">
                  <c:v>Mid </c:v>
                </c:pt>
                <c:pt idx="2">
                  <c:v>Post</c:v>
                </c:pt>
                <c:pt idx="3">
                  <c:v>3-Month</c:v>
                </c:pt>
              </c:strCache>
            </c:strRef>
          </c:cat>
          <c:val>
            <c:numRef>
              <c:f>'Mean and SD Tables'!$C$97:$F$97</c:f>
              <c:numCache>
                <c:formatCode>0.00</c:formatCode>
                <c:ptCount val="4"/>
                <c:pt idx="0">
                  <c:v>6.5</c:v>
                </c:pt>
                <c:pt idx="1">
                  <c:v>5.7</c:v>
                </c:pt>
                <c:pt idx="2">
                  <c:v>6</c:v>
                </c:pt>
                <c:pt idx="3">
                  <c:v>5</c:v>
                </c:pt>
              </c:numCache>
            </c:numRef>
          </c:val>
          <c:smooth val="0"/>
        </c:ser>
        <c:dLbls>
          <c:showLegendKey val="0"/>
          <c:showVal val="0"/>
          <c:showCatName val="0"/>
          <c:showSerName val="0"/>
          <c:showPercent val="0"/>
          <c:showBubbleSize val="0"/>
        </c:dLbls>
        <c:marker val="1"/>
        <c:smooth val="0"/>
        <c:axId val="126027776"/>
        <c:axId val="126502016"/>
      </c:lineChart>
      <c:catAx>
        <c:axId val="126027776"/>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126502016"/>
        <c:crosses val="autoZero"/>
        <c:auto val="1"/>
        <c:lblAlgn val="ctr"/>
        <c:lblOffset val="100"/>
        <c:noMultiLvlLbl val="0"/>
      </c:catAx>
      <c:valAx>
        <c:axId val="126502016"/>
        <c:scaling>
          <c:orientation val="minMax"/>
        </c:scaling>
        <c:delete val="0"/>
        <c:axPos val="l"/>
        <c:title>
          <c:tx>
            <c:rich>
              <a:bodyPr/>
              <a:lstStyle/>
              <a:p>
                <a:pPr>
                  <a:defRPr/>
                </a:pPr>
                <a:r>
                  <a:rPr lang="en-US"/>
                  <a:t>Breaks per</a:t>
                </a:r>
                <a:r>
                  <a:rPr lang="en-US" baseline="0"/>
                  <a:t> Day</a:t>
                </a:r>
                <a:endParaRPr lang="en-US"/>
              </a:p>
            </c:rich>
          </c:tx>
          <c:layout>
            <c:manualLayout>
              <c:xMode val="edge"/>
              <c:yMode val="edge"/>
              <c:x val="3.05555555555556E-2"/>
              <c:y val="0.41228018372703401"/>
            </c:manualLayout>
          </c:layout>
          <c:overlay val="0"/>
        </c:title>
        <c:numFmt formatCode="0" sourceLinked="0"/>
        <c:majorTickMark val="out"/>
        <c:minorTickMark val="none"/>
        <c:tickLblPos val="nextTo"/>
        <c:crossAx val="1260277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Average Breaks per Day by Accelerometer</a:t>
            </a:r>
            <a:endParaRPr lang="en-US">
              <a:effectLst/>
            </a:endParaRPr>
          </a:p>
        </c:rich>
      </c:tx>
      <c:layout/>
      <c:overlay val="0"/>
    </c:title>
    <c:autoTitleDeleted val="0"/>
    <c:plotArea>
      <c:layout/>
      <c:barChart>
        <c:barDir val="col"/>
        <c:grouping val="clustered"/>
        <c:varyColors val="0"/>
        <c:ser>
          <c:idx val="0"/>
          <c:order val="0"/>
          <c:tx>
            <c:strRef>
              <c:f>'Mean and SD Tables'!$B$102</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Tables'!$F$102:$G$102</c:f>
                <c:numCache>
                  <c:formatCode>General</c:formatCode>
                  <c:ptCount val="2"/>
                  <c:pt idx="0">
                    <c:v>2.1</c:v>
                  </c:pt>
                  <c:pt idx="1">
                    <c:v>1.4</c:v>
                  </c:pt>
                </c:numCache>
              </c:numRef>
            </c:plus>
            <c:minus>
              <c:numRef>
                <c:f>'Mean and SD Tables'!$F$102:$G$102</c:f>
                <c:numCache>
                  <c:formatCode>General</c:formatCode>
                  <c:ptCount val="2"/>
                  <c:pt idx="0">
                    <c:v>2.1</c:v>
                  </c:pt>
                  <c:pt idx="1">
                    <c:v>1.4</c:v>
                  </c:pt>
                </c:numCache>
              </c:numRef>
            </c:minus>
          </c:errBars>
          <c:cat>
            <c:strRef>
              <c:f>'Mean and SD Tables'!$C$101:$D$101</c:f>
              <c:strCache>
                <c:ptCount val="2"/>
                <c:pt idx="0">
                  <c:v>Pre</c:v>
                </c:pt>
                <c:pt idx="1">
                  <c:v>Post</c:v>
                </c:pt>
              </c:strCache>
            </c:strRef>
          </c:cat>
          <c:val>
            <c:numRef>
              <c:f>'Mean and SD Tables'!$C$102:$D$102</c:f>
              <c:numCache>
                <c:formatCode>0.00</c:formatCode>
                <c:ptCount val="2"/>
                <c:pt idx="0">
                  <c:v>5</c:v>
                </c:pt>
                <c:pt idx="1">
                  <c:v>4.3</c:v>
                </c:pt>
              </c:numCache>
            </c:numRef>
          </c:val>
        </c:ser>
        <c:ser>
          <c:idx val="1"/>
          <c:order val="1"/>
          <c:tx>
            <c:strRef>
              <c:f>'Mean and SD Tables'!$B$103</c:f>
              <c:strCache>
                <c:ptCount val="1"/>
                <c:pt idx="0">
                  <c:v>BG</c:v>
                </c:pt>
              </c:strCache>
            </c:strRef>
          </c:tx>
          <c:spPr>
            <a:solidFill>
              <a:schemeClr val="tx1"/>
            </a:solidFill>
          </c:spPr>
          <c:invertIfNegative val="0"/>
          <c:errBars>
            <c:errBarType val="plus"/>
            <c:errValType val="cust"/>
            <c:noEndCap val="0"/>
            <c:plus>
              <c:numRef>
                <c:f>'Mean and SD Tables'!$F$103:$G$103</c:f>
                <c:numCache>
                  <c:formatCode>General</c:formatCode>
                  <c:ptCount val="2"/>
                  <c:pt idx="0">
                    <c:v>1.8</c:v>
                  </c:pt>
                  <c:pt idx="1">
                    <c:v>0.63</c:v>
                  </c:pt>
                </c:numCache>
              </c:numRef>
            </c:plus>
            <c:minus>
              <c:numRef>
                <c:f>'Mean and SD Tables'!$F$103:$G$103</c:f>
                <c:numCache>
                  <c:formatCode>General</c:formatCode>
                  <c:ptCount val="2"/>
                  <c:pt idx="0">
                    <c:v>1.8</c:v>
                  </c:pt>
                  <c:pt idx="1">
                    <c:v>0.63</c:v>
                  </c:pt>
                </c:numCache>
              </c:numRef>
            </c:minus>
          </c:errBars>
          <c:cat>
            <c:strRef>
              <c:f>'Mean and SD Tables'!$C$101:$D$101</c:f>
              <c:strCache>
                <c:ptCount val="2"/>
                <c:pt idx="0">
                  <c:v>Pre</c:v>
                </c:pt>
                <c:pt idx="1">
                  <c:v>Post</c:v>
                </c:pt>
              </c:strCache>
            </c:strRef>
          </c:cat>
          <c:val>
            <c:numRef>
              <c:f>'Mean and SD Tables'!$C$103:$D$103</c:f>
              <c:numCache>
                <c:formatCode>0.00</c:formatCode>
                <c:ptCount val="2"/>
                <c:pt idx="0">
                  <c:v>6.5</c:v>
                </c:pt>
                <c:pt idx="1">
                  <c:v>6</c:v>
                </c:pt>
              </c:numCache>
            </c:numRef>
          </c:val>
        </c:ser>
        <c:dLbls>
          <c:showLegendKey val="0"/>
          <c:showVal val="0"/>
          <c:showCatName val="0"/>
          <c:showSerName val="0"/>
          <c:showPercent val="0"/>
          <c:showBubbleSize val="0"/>
        </c:dLbls>
        <c:gapWidth val="150"/>
        <c:axId val="120483840"/>
        <c:axId val="126503744"/>
      </c:barChart>
      <c:catAx>
        <c:axId val="120483840"/>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126503744"/>
        <c:crosses val="autoZero"/>
        <c:auto val="1"/>
        <c:lblAlgn val="ctr"/>
        <c:lblOffset val="100"/>
        <c:noMultiLvlLbl val="0"/>
      </c:catAx>
      <c:valAx>
        <c:axId val="126503744"/>
        <c:scaling>
          <c:orientation val="minMax"/>
        </c:scaling>
        <c:delete val="0"/>
        <c:axPos val="l"/>
        <c:title>
          <c:tx>
            <c:rich>
              <a:bodyPr/>
              <a:lstStyle/>
              <a:p>
                <a:pPr>
                  <a:defRPr/>
                </a:pPr>
                <a:r>
                  <a:rPr lang="en-US"/>
                  <a:t>Breaks per Day</a:t>
                </a:r>
              </a:p>
            </c:rich>
          </c:tx>
          <c:layout>
            <c:manualLayout>
              <c:xMode val="edge"/>
              <c:yMode val="edge"/>
              <c:x val="3.05555555555556E-2"/>
              <c:y val="0.39376166520851602"/>
            </c:manualLayout>
          </c:layout>
          <c:overlay val="0"/>
        </c:title>
        <c:numFmt formatCode="0" sourceLinked="0"/>
        <c:majorTickMark val="out"/>
        <c:minorTickMark val="none"/>
        <c:tickLblPos val="nextTo"/>
        <c:crossAx val="12048384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Exercise</a:t>
            </a:r>
            <a:r>
              <a:rPr lang="en-US" baseline="0"/>
              <a:t> Self-Efficacy</a:t>
            </a:r>
            <a:endParaRPr lang="en-US"/>
          </a:p>
        </c:rich>
      </c:tx>
      <c:layout/>
      <c:overlay val="0"/>
    </c:title>
    <c:autoTitleDeleted val="0"/>
    <c:plotArea>
      <c:layout/>
      <c:lineChart>
        <c:grouping val="standard"/>
        <c:varyColors val="0"/>
        <c:ser>
          <c:idx val="0"/>
          <c:order val="0"/>
          <c:tx>
            <c:strRef>
              <c:f>'Mean and SD Tables'!$B$113</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Tables'!$C$112:$D$112</c:f>
              <c:strCache>
                <c:ptCount val="2"/>
                <c:pt idx="0">
                  <c:v>Pre</c:v>
                </c:pt>
                <c:pt idx="1">
                  <c:v>Post</c:v>
                </c:pt>
              </c:strCache>
            </c:strRef>
          </c:cat>
          <c:val>
            <c:numRef>
              <c:f>'Mean and SD Tables'!$C$113:$D$113</c:f>
              <c:numCache>
                <c:formatCode>0.00</c:formatCode>
                <c:ptCount val="2"/>
                <c:pt idx="0">
                  <c:v>4.4000000000000004</c:v>
                </c:pt>
                <c:pt idx="1">
                  <c:v>4.3</c:v>
                </c:pt>
              </c:numCache>
            </c:numRef>
          </c:val>
          <c:smooth val="0"/>
        </c:ser>
        <c:ser>
          <c:idx val="1"/>
          <c:order val="1"/>
          <c:tx>
            <c:strRef>
              <c:f>'Mean and SD Tables'!$B$114</c:f>
              <c:strCache>
                <c:ptCount val="1"/>
                <c:pt idx="0">
                  <c:v>BG</c:v>
                </c:pt>
              </c:strCache>
            </c:strRef>
          </c:tx>
          <c:spPr>
            <a:ln>
              <a:solidFill>
                <a:schemeClr val="tx1"/>
              </a:solidFill>
            </a:ln>
          </c:spPr>
          <c:marker>
            <c:spPr>
              <a:solidFill>
                <a:schemeClr val="tx1"/>
              </a:solidFill>
              <a:ln>
                <a:solidFill>
                  <a:schemeClr val="tx1"/>
                </a:solidFill>
              </a:ln>
            </c:spPr>
          </c:marker>
          <c:cat>
            <c:strRef>
              <c:f>'Mean and SD Tables'!$C$112:$D$112</c:f>
              <c:strCache>
                <c:ptCount val="2"/>
                <c:pt idx="0">
                  <c:v>Pre</c:v>
                </c:pt>
                <c:pt idx="1">
                  <c:v>Post</c:v>
                </c:pt>
              </c:strCache>
            </c:strRef>
          </c:cat>
          <c:val>
            <c:numRef>
              <c:f>'Mean and SD Tables'!$C$114:$D$114</c:f>
              <c:numCache>
                <c:formatCode>0.00</c:formatCode>
                <c:ptCount val="2"/>
                <c:pt idx="0">
                  <c:v>4.9000000000000004</c:v>
                </c:pt>
                <c:pt idx="1">
                  <c:v>4.0999999999999996</c:v>
                </c:pt>
              </c:numCache>
            </c:numRef>
          </c:val>
          <c:smooth val="0"/>
        </c:ser>
        <c:dLbls>
          <c:showLegendKey val="0"/>
          <c:showVal val="0"/>
          <c:showCatName val="0"/>
          <c:showSerName val="0"/>
          <c:showPercent val="0"/>
          <c:showBubbleSize val="0"/>
        </c:dLbls>
        <c:marker val="1"/>
        <c:smooth val="0"/>
        <c:axId val="120484352"/>
        <c:axId val="126505472"/>
      </c:lineChart>
      <c:catAx>
        <c:axId val="120484352"/>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126505472"/>
        <c:crosses val="autoZero"/>
        <c:auto val="1"/>
        <c:lblAlgn val="ctr"/>
        <c:lblOffset val="100"/>
        <c:noMultiLvlLbl val="0"/>
      </c:catAx>
      <c:valAx>
        <c:axId val="126505472"/>
        <c:scaling>
          <c:orientation val="minMax"/>
          <c:min val="0"/>
        </c:scaling>
        <c:delete val="0"/>
        <c:axPos val="l"/>
        <c:title>
          <c:tx>
            <c:rich>
              <a:bodyPr/>
              <a:lstStyle/>
              <a:p>
                <a:pPr>
                  <a:defRPr/>
                </a:pPr>
                <a:r>
                  <a:rPr lang="en-US"/>
                  <a:t>Exercise Self-Efficacy</a:t>
                </a:r>
              </a:p>
            </c:rich>
          </c:tx>
          <c:layout/>
          <c:overlay val="0"/>
        </c:title>
        <c:numFmt formatCode="0" sourceLinked="0"/>
        <c:majorTickMark val="out"/>
        <c:minorTickMark val="none"/>
        <c:tickLblPos val="nextTo"/>
        <c:crossAx val="12048435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Exercise Self-Efficacy</a:t>
            </a:r>
            <a:endParaRPr lang="en-US">
              <a:effectLst/>
            </a:endParaRPr>
          </a:p>
        </c:rich>
      </c:tx>
      <c:layout/>
      <c:overlay val="0"/>
    </c:title>
    <c:autoTitleDeleted val="0"/>
    <c:plotArea>
      <c:layout/>
      <c:barChart>
        <c:barDir val="col"/>
        <c:grouping val="clustered"/>
        <c:varyColors val="0"/>
        <c:ser>
          <c:idx val="0"/>
          <c:order val="0"/>
          <c:tx>
            <c:strRef>
              <c:f>'Mean and SD Tables'!$B$113</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Tables'!$F$113:$G$113</c:f>
                <c:numCache>
                  <c:formatCode>General</c:formatCode>
                  <c:ptCount val="2"/>
                  <c:pt idx="0">
                    <c:v>0.43</c:v>
                  </c:pt>
                  <c:pt idx="1">
                    <c:v>0.86</c:v>
                  </c:pt>
                </c:numCache>
              </c:numRef>
            </c:plus>
            <c:minus>
              <c:numRef>
                <c:f>'Mean and SD Tables'!$F$113:$G$113</c:f>
                <c:numCache>
                  <c:formatCode>General</c:formatCode>
                  <c:ptCount val="2"/>
                  <c:pt idx="0">
                    <c:v>0.43</c:v>
                  </c:pt>
                  <c:pt idx="1">
                    <c:v>0.86</c:v>
                  </c:pt>
                </c:numCache>
              </c:numRef>
            </c:minus>
          </c:errBars>
          <c:cat>
            <c:strRef>
              <c:f>'Mean and SD Tables'!$C$112:$D$112</c:f>
              <c:strCache>
                <c:ptCount val="2"/>
                <c:pt idx="0">
                  <c:v>Pre</c:v>
                </c:pt>
                <c:pt idx="1">
                  <c:v>Post</c:v>
                </c:pt>
              </c:strCache>
            </c:strRef>
          </c:cat>
          <c:val>
            <c:numRef>
              <c:f>'Mean and SD Tables'!$C$113:$D$113</c:f>
              <c:numCache>
                <c:formatCode>0.00</c:formatCode>
                <c:ptCount val="2"/>
                <c:pt idx="0">
                  <c:v>4.4000000000000004</c:v>
                </c:pt>
                <c:pt idx="1">
                  <c:v>4.3</c:v>
                </c:pt>
              </c:numCache>
            </c:numRef>
          </c:val>
        </c:ser>
        <c:ser>
          <c:idx val="1"/>
          <c:order val="1"/>
          <c:tx>
            <c:strRef>
              <c:f>'Mean and SD Tables'!$B$114</c:f>
              <c:strCache>
                <c:ptCount val="1"/>
                <c:pt idx="0">
                  <c:v>BG</c:v>
                </c:pt>
              </c:strCache>
            </c:strRef>
          </c:tx>
          <c:spPr>
            <a:solidFill>
              <a:schemeClr val="tx1"/>
            </a:solidFill>
          </c:spPr>
          <c:invertIfNegative val="0"/>
          <c:errBars>
            <c:errBarType val="plus"/>
            <c:errValType val="cust"/>
            <c:noEndCap val="0"/>
            <c:plus>
              <c:numRef>
                <c:f>'Mean and SD Tables'!$F$114:$G$114</c:f>
                <c:numCache>
                  <c:formatCode>General</c:formatCode>
                  <c:ptCount val="2"/>
                  <c:pt idx="0">
                    <c:v>0.14000000000000001</c:v>
                  </c:pt>
                  <c:pt idx="1">
                    <c:v>0.89</c:v>
                  </c:pt>
                </c:numCache>
              </c:numRef>
            </c:plus>
            <c:minus>
              <c:numRef>
                <c:f>'Mean and SD Tables'!$F$114:$G$114</c:f>
                <c:numCache>
                  <c:formatCode>General</c:formatCode>
                  <c:ptCount val="2"/>
                  <c:pt idx="0">
                    <c:v>0.14000000000000001</c:v>
                  </c:pt>
                  <c:pt idx="1">
                    <c:v>0.89</c:v>
                  </c:pt>
                </c:numCache>
              </c:numRef>
            </c:minus>
          </c:errBars>
          <c:cat>
            <c:strRef>
              <c:f>'Mean and SD Tables'!$C$112:$D$112</c:f>
              <c:strCache>
                <c:ptCount val="2"/>
                <c:pt idx="0">
                  <c:v>Pre</c:v>
                </c:pt>
                <c:pt idx="1">
                  <c:v>Post</c:v>
                </c:pt>
              </c:strCache>
            </c:strRef>
          </c:cat>
          <c:val>
            <c:numRef>
              <c:f>'Mean and SD Tables'!$C$114:$D$114</c:f>
              <c:numCache>
                <c:formatCode>0.00</c:formatCode>
                <c:ptCount val="2"/>
                <c:pt idx="0">
                  <c:v>4.9000000000000004</c:v>
                </c:pt>
                <c:pt idx="1">
                  <c:v>4.0999999999999996</c:v>
                </c:pt>
              </c:numCache>
            </c:numRef>
          </c:val>
        </c:ser>
        <c:dLbls>
          <c:showLegendKey val="0"/>
          <c:showVal val="0"/>
          <c:showCatName val="0"/>
          <c:showSerName val="0"/>
          <c:showPercent val="0"/>
          <c:showBubbleSize val="0"/>
        </c:dLbls>
        <c:gapWidth val="150"/>
        <c:axId val="126026752"/>
        <c:axId val="126507200"/>
      </c:barChart>
      <c:catAx>
        <c:axId val="126026752"/>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126507200"/>
        <c:crosses val="autoZero"/>
        <c:auto val="1"/>
        <c:lblAlgn val="ctr"/>
        <c:lblOffset val="100"/>
        <c:noMultiLvlLbl val="0"/>
      </c:catAx>
      <c:valAx>
        <c:axId val="126507200"/>
        <c:scaling>
          <c:orientation val="minMax"/>
        </c:scaling>
        <c:delete val="0"/>
        <c:axPos val="l"/>
        <c:title>
          <c:tx>
            <c:rich>
              <a:bodyPr/>
              <a:lstStyle/>
              <a:p>
                <a:pPr>
                  <a:defRPr/>
                </a:pPr>
                <a:r>
                  <a:rPr lang="en-US"/>
                  <a:t>Exercise Self-Efficacy</a:t>
                </a:r>
              </a:p>
            </c:rich>
          </c:tx>
          <c:layout/>
          <c:overlay val="0"/>
        </c:title>
        <c:numFmt formatCode="0" sourceLinked="0"/>
        <c:majorTickMark val="out"/>
        <c:minorTickMark val="none"/>
        <c:tickLblPos val="nextTo"/>
        <c:crossAx val="126026752"/>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Walking </a:t>
            </a:r>
            <a:r>
              <a:rPr lang="en-US" baseline="0"/>
              <a:t>Self-Efficacy</a:t>
            </a:r>
            <a:endParaRPr lang="en-US"/>
          </a:p>
        </c:rich>
      </c:tx>
      <c:layout/>
      <c:overlay val="0"/>
    </c:title>
    <c:autoTitleDeleted val="0"/>
    <c:plotArea>
      <c:layout/>
      <c:lineChart>
        <c:grouping val="standard"/>
        <c:varyColors val="0"/>
        <c:ser>
          <c:idx val="0"/>
          <c:order val="0"/>
          <c:tx>
            <c:strRef>
              <c:f>'Mean and SD Tables'!$B$132</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Tables'!$C$131:$D$131</c:f>
              <c:strCache>
                <c:ptCount val="2"/>
                <c:pt idx="0">
                  <c:v>Pre</c:v>
                </c:pt>
                <c:pt idx="1">
                  <c:v>Post</c:v>
                </c:pt>
              </c:strCache>
            </c:strRef>
          </c:cat>
          <c:val>
            <c:numRef>
              <c:f>'Mean and SD Tables'!$C$132:$D$132</c:f>
              <c:numCache>
                <c:formatCode>0.00</c:formatCode>
                <c:ptCount val="2"/>
                <c:pt idx="0">
                  <c:v>4.4000000000000004</c:v>
                </c:pt>
                <c:pt idx="1">
                  <c:v>3.8</c:v>
                </c:pt>
              </c:numCache>
            </c:numRef>
          </c:val>
          <c:smooth val="0"/>
        </c:ser>
        <c:ser>
          <c:idx val="1"/>
          <c:order val="1"/>
          <c:tx>
            <c:strRef>
              <c:f>'Mean and SD Tables'!$B$133</c:f>
              <c:strCache>
                <c:ptCount val="1"/>
                <c:pt idx="0">
                  <c:v>BG</c:v>
                </c:pt>
              </c:strCache>
            </c:strRef>
          </c:tx>
          <c:spPr>
            <a:ln>
              <a:solidFill>
                <a:schemeClr val="tx1"/>
              </a:solidFill>
            </a:ln>
          </c:spPr>
          <c:marker>
            <c:spPr>
              <a:solidFill>
                <a:schemeClr val="tx1"/>
              </a:solidFill>
              <a:ln>
                <a:solidFill>
                  <a:schemeClr val="tx1"/>
                </a:solidFill>
              </a:ln>
            </c:spPr>
          </c:marker>
          <c:cat>
            <c:strRef>
              <c:f>'Mean and SD Tables'!$C$131:$D$131</c:f>
              <c:strCache>
                <c:ptCount val="2"/>
                <c:pt idx="0">
                  <c:v>Pre</c:v>
                </c:pt>
                <c:pt idx="1">
                  <c:v>Post</c:v>
                </c:pt>
              </c:strCache>
            </c:strRef>
          </c:cat>
          <c:val>
            <c:numRef>
              <c:f>'Mean and SD Tables'!$C$133:$D$133</c:f>
              <c:numCache>
                <c:formatCode>0.00</c:formatCode>
                <c:ptCount val="2"/>
                <c:pt idx="0">
                  <c:v>4.7</c:v>
                </c:pt>
                <c:pt idx="1">
                  <c:v>3.9</c:v>
                </c:pt>
              </c:numCache>
            </c:numRef>
          </c:val>
          <c:smooth val="0"/>
        </c:ser>
        <c:dLbls>
          <c:showLegendKey val="0"/>
          <c:showVal val="0"/>
          <c:showCatName val="0"/>
          <c:showSerName val="0"/>
          <c:showPercent val="0"/>
          <c:showBubbleSize val="0"/>
        </c:dLbls>
        <c:marker val="1"/>
        <c:smooth val="0"/>
        <c:axId val="126361600"/>
        <c:axId val="125902848"/>
      </c:lineChart>
      <c:catAx>
        <c:axId val="126361600"/>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125902848"/>
        <c:crosses val="autoZero"/>
        <c:auto val="1"/>
        <c:lblAlgn val="ctr"/>
        <c:lblOffset val="100"/>
        <c:noMultiLvlLbl val="0"/>
      </c:catAx>
      <c:valAx>
        <c:axId val="125902848"/>
        <c:scaling>
          <c:orientation val="minMax"/>
          <c:min val="0"/>
        </c:scaling>
        <c:delete val="0"/>
        <c:axPos val="l"/>
        <c:title>
          <c:tx>
            <c:rich>
              <a:bodyPr/>
              <a:lstStyle/>
              <a:p>
                <a:pPr>
                  <a:defRPr/>
                </a:pPr>
                <a:r>
                  <a:rPr lang="en-US"/>
                  <a:t>Walking Self-Efficacy</a:t>
                </a:r>
              </a:p>
            </c:rich>
          </c:tx>
          <c:layout>
            <c:manualLayout>
              <c:xMode val="edge"/>
              <c:yMode val="edge"/>
              <c:x val="3.05555555555556E-2"/>
              <c:y val="0.27685367454068199"/>
            </c:manualLayout>
          </c:layout>
          <c:overlay val="0"/>
        </c:title>
        <c:numFmt formatCode="0" sourceLinked="0"/>
        <c:majorTickMark val="out"/>
        <c:minorTickMark val="none"/>
        <c:tickLblPos val="nextTo"/>
        <c:crossAx val="126361600"/>
        <c:crosses val="autoZero"/>
        <c:crossBetween val="between"/>
        <c:majorUnit val="1"/>
      </c:valAx>
    </c:plotArea>
    <c:legend>
      <c:legendPos val="r"/>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Walking Self-Efficacy</a:t>
            </a:r>
            <a:endParaRPr lang="en-US">
              <a:effectLst/>
            </a:endParaRPr>
          </a:p>
        </c:rich>
      </c:tx>
      <c:layout/>
      <c:overlay val="0"/>
    </c:title>
    <c:autoTitleDeleted val="0"/>
    <c:plotArea>
      <c:layout/>
      <c:barChart>
        <c:barDir val="col"/>
        <c:grouping val="clustered"/>
        <c:varyColors val="0"/>
        <c:ser>
          <c:idx val="0"/>
          <c:order val="0"/>
          <c:tx>
            <c:strRef>
              <c:f>'Mean and SD Tables'!$B$132</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Tables'!$F$132:$G$132</c:f>
                <c:numCache>
                  <c:formatCode>General</c:formatCode>
                  <c:ptCount val="2"/>
                  <c:pt idx="0">
                    <c:v>0.39</c:v>
                  </c:pt>
                  <c:pt idx="1">
                    <c:v>0.85</c:v>
                  </c:pt>
                </c:numCache>
              </c:numRef>
            </c:plus>
            <c:minus>
              <c:numRef>
                <c:f>'Mean and SD Tables'!$F$132:$G$132</c:f>
                <c:numCache>
                  <c:formatCode>General</c:formatCode>
                  <c:ptCount val="2"/>
                  <c:pt idx="0">
                    <c:v>0.39</c:v>
                  </c:pt>
                  <c:pt idx="1">
                    <c:v>0.85</c:v>
                  </c:pt>
                </c:numCache>
              </c:numRef>
            </c:minus>
          </c:errBars>
          <c:cat>
            <c:strRef>
              <c:f>'Mean and SD Tables'!$C$131:$D$131</c:f>
              <c:strCache>
                <c:ptCount val="2"/>
                <c:pt idx="0">
                  <c:v>Pre</c:v>
                </c:pt>
                <c:pt idx="1">
                  <c:v>Post</c:v>
                </c:pt>
              </c:strCache>
            </c:strRef>
          </c:cat>
          <c:val>
            <c:numRef>
              <c:f>'Mean and SD Tables'!$C$132:$D$132</c:f>
              <c:numCache>
                <c:formatCode>0.00</c:formatCode>
                <c:ptCount val="2"/>
                <c:pt idx="0">
                  <c:v>4.4000000000000004</c:v>
                </c:pt>
                <c:pt idx="1">
                  <c:v>3.8</c:v>
                </c:pt>
              </c:numCache>
            </c:numRef>
          </c:val>
        </c:ser>
        <c:ser>
          <c:idx val="1"/>
          <c:order val="1"/>
          <c:tx>
            <c:strRef>
              <c:f>'Mean and SD Tables'!$B$133</c:f>
              <c:strCache>
                <c:ptCount val="1"/>
                <c:pt idx="0">
                  <c:v>BG</c:v>
                </c:pt>
              </c:strCache>
            </c:strRef>
          </c:tx>
          <c:spPr>
            <a:solidFill>
              <a:schemeClr val="tx1"/>
            </a:solidFill>
          </c:spPr>
          <c:invertIfNegative val="0"/>
          <c:errBars>
            <c:errBarType val="plus"/>
            <c:errValType val="cust"/>
            <c:noEndCap val="0"/>
            <c:plus>
              <c:numRef>
                <c:f>'Mean and SD Tables'!$F$133:$G$133</c:f>
                <c:numCache>
                  <c:formatCode>General</c:formatCode>
                  <c:ptCount val="2"/>
                  <c:pt idx="0">
                    <c:v>0.28999999999999998</c:v>
                  </c:pt>
                  <c:pt idx="1">
                    <c:v>0.54</c:v>
                  </c:pt>
                </c:numCache>
              </c:numRef>
            </c:plus>
            <c:minus>
              <c:numRef>
                <c:f>'Mean and SD Tables'!$F$133:$G$133</c:f>
                <c:numCache>
                  <c:formatCode>General</c:formatCode>
                  <c:ptCount val="2"/>
                  <c:pt idx="0">
                    <c:v>0.28999999999999998</c:v>
                  </c:pt>
                  <c:pt idx="1">
                    <c:v>0.54</c:v>
                  </c:pt>
                </c:numCache>
              </c:numRef>
            </c:minus>
          </c:errBars>
          <c:cat>
            <c:strRef>
              <c:f>'Mean and SD Tables'!$C$131:$D$131</c:f>
              <c:strCache>
                <c:ptCount val="2"/>
                <c:pt idx="0">
                  <c:v>Pre</c:v>
                </c:pt>
                <c:pt idx="1">
                  <c:v>Post</c:v>
                </c:pt>
              </c:strCache>
            </c:strRef>
          </c:cat>
          <c:val>
            <c:numRef>
              <c:f>'Mean and SD Tables'!$C$133:$D$133</c:f>
              <c:numCache>
                <c:formatCode>0.00</c:formatCode>
                <c:ptCount val="2"/>
                <c:pt idx="0">
                  <c:v>4.7</c:v>
                </c:pt>
                <c:pt idx="1">
                  <c:v>3.9</c:v>
                </c:pt>
              </c:numCache>
            </c:numRef>
          </c:val>
        </c:ser>
        <c:dLbls>
          <c:showLegendKey val="0"/>
          <c:showVal val="0"/>
          <c:showCatName val="0"/>
          <c:showSerName val="0"/>
          <c:showPercent val="0"/>
          <c:showBubbleSize val="0"/>
        </c:dLbls>
        <c:gapWidth val="150"/>
        <c:axId val="126362112"/>
        <c:axId val="125904576"/>
      </c:barChart>
      <c:catAx>
        <c:axId val="126362112"/>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125904576"/>
        <c:crosses val="autoZero"/>
        <c:auto val="1"/>
        <c:lblAlgn val="ctr"/>
        <c:lblOffset val="100"/>
        <c:noMultiLvlLbl val="0"/>
      </c:catAx>
      <c:valAx>
        <c:axId val="125904576"/>
        <c:scaling>
          <c:orientation val="minMax"/>
        </c:scaling>
        <c:delete val="0"/>
        <c:axPos val="l"/>
        <c:title>
          <c:tx>
            <c:rich>
              <a:bodyPr/>
              <a:lstStyle/>
              <a:p>
                <a:pPr>
                  <a:defRPr/>
                </a:pPr>
                <a:r>
                  <a:rPr lang="en-US"/>
                  <a:t>Walking Self-Efficacy</a:t>
                </a:r>
              </a:p>
            </c:rich>
          </c:tx>
          <c:layout/>
          <c:overlay val="0"/>
        </c:title>
        <c:numFmt formatCode="0" sourceLinked="0"/>
        <c:majorTickMark val="out"/>
        <c:minorTickMark val="none"/>
        <c:tickLblPos val="nextTo"/>
        <c:crossAx val="126362112"/>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Sedentary Break </a:t>
            </a:r>
            <a:r>
              <a:rPr lang="en-US" baseline="0"/>
              <a:t>Self-Efficacy</a:t>
            </a:r>
            <a:endParaRPr lang="en-US"/>
          </a:p>
        </c:rich>
      </c:tx>
      <c:layout/>
      <c:overlay val="0"/>
    </c:title>
    <c:autoTitleDeleted val="0"/>
    <c:plotArea>
      <c:layout/>
      <c:lineChart>
        <c:grouping val="standard"/>
        <c:varyColors val="0"/>
        <c:ser>
          <c:idx val="0"/>
          <c:order val="0"/>
          <c:tx>
            <c:strRef>
              <c:f>'Mean and SD Tables'!$B$149</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Tables'!$C$148:$D$148</c:f>
              <c:strCache>
                <c:ptCount val="2"/>
                <c:pt idx="0">
                  <c:v>Pre</c:v>
                </c:pt>
                <c:pt idx="1">
                  <c:v>Post</c:v>
                </c:pt>
              </c:strCache>
            </c:strRef>
          </c:cat>
          <c:val>
            <c:numRef>
              <c:f>'Mean and SD Tables'!$C$149:$D$149</c:f>
              <c:numCache>
                <c:formatCode>0.00</c:formatCode>
                <c:ptCount val="2"/>
                <c:pt idx="0">
                  <c:v>4.4000000000000004</c:v>
                </c:pt>
                <c:pt idx="1">
                  <c:v>3.8</c:v>
                </c:pt>
              </c:numCache>
            </c:numRef>
          </c:val>
          <c:smooth val="0"/>
        </c:ser>
        <c:ser>
          <c:idx val="1"/>
          <c:order val="1"/>
          <c:tx>
            <c:strRef>
              <c:f>'Mean and SD Tables'!$B$150</c:f>
              <c:strCache>
                <c:ptCount val="1"/>
                <c:pt idx="0">
                  <c:v>BG</c:v>
                </c:pt>
              </c:strCache>
            </c:strRef>
          </c:tx>
          <c:spPr>
            <a:ln>
              <a:solidFill>
                <a:schemeClr val="tx1"/>
              </a:solidFill>
            </a:ln>
          </c:spPr>
          <c:marker>
            <c:spPr>
              <a:solidFill>
                <a:schemeClr val="tx1"/>
              </a:solidFill>
              <a:ln>
                <a:solidFill>
                  <a:schemeClr val="tx1"/>
                </a:solidFill>
              </a:ln>
            </c:spPr>
          </c:marker>
          <c:cat>
            <c:strRef>
              <c:f>'Mean and SD Tables'!$C$148:$D$148</c:f>
              <c:strCache>
                <c:ptCount val="2"/>
                <c:pt idx="0">
                  <c:v>Pre</c:v>
                </c:pt>
                <c:pt idx="1">
                  <c:v>Post</c:v>
                </c:pt>
              </c:strCache>
            </c:strRef>
          </c:cat>
          <c:val>
            <c:numRef>
              <c:f>'Mean and SD Tables'!$C$150:$D$150</c:f>
              <c:numCache>
                <c:formatCode>0.00</c:formatCode>
                <c:ptCount val="2"/>
                <c:pt idx="0">
                  <c:v>4.9000000000000004</c:v>
                </c:pt>
                <c:pt idx="1">
                  <c:v>4.2</c:v>
                </c:pt>
              </c:numCache>
            </c:numRef>
          </c:val>
          <c:smooth val="0"/>
        </c:ser>
        <c:dLbls>
          <c:showLegendKey val="0"/>
          <c:showVal val="0"/>
          <c:showCatName val="0"/>
          <c:showSerName val="0"/>
          <c:showPercent val="0"/>
          <c:showBubbleSize val="0"/>
        </c:dLbls>
        <c:marker val="1"/>
        <c:smooth val="0"/>
        <c:axId val="126362624"/>
        <c:axId val="125906304"/>
      </c:lineChart>
      <c:catAx>
        <c:axId val="126362624"/>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125906304"/>
        <c:crosses val="autoZero"/>
        <c:auto val="1"/>
        <c:lblAlgn val="ctr"/>
        <c:lblOffset val="100"/>
        <c:noMultiLvlLbl val="0"/>
      </c:catAx>
      <c:valAx>
        <c:axId val="125906304"/>
        <c:scaling>
          <c:orientation val="minMax"/>
          <c:min val="0"/>
        </c:scaling>
        <c:delete val="0"/>
        <c:axPos val="l"/>
        <c:title>
          <c:tx>
            <c:rich>
              <a:bodyPr/>
              <a:lstStyle/>
              <a:p>
                <a:pPr>
                  <a:defRPr/>
                </a:pPr>
                <a:r>
                  <a:rPr lang="en-US"/>
                  <a:t>Sedentary</a:t>
                </a:r>
                <a:r>
                  <a:rPr lang="en-US" baseline="0"/>
                  <a:t> Break </a:t>
                </a:r>
                <a:r>
                  <a:rPr lang="en-US"/>
                  <a:t>Self-Efficacy</a:t>
                </a:r>
              </a:p>
            </c:rich>
          </c:tx>
          <c:layout>
            <c:manualLayout>
              <c:xMode val="edge"/>
              <c:yMode val="edge"/>
              <c:x val="2.7777777777777801E-2"/>
              <c:y val="0.19814997083697899"/>
            </c:manualLayout>
          </c:layout>
          <c:overlay val="0"/>
        </c:title>
        <c:numFmt formatCode="0" sourceLinked="0"/>
        <c:majorTickMark val="out"/>
        <c:minorTickMark val="none"/>
        <c:tickLblPos val="nextTo"/>
        <c:crossAx val="126362624"/>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Participants Reporting Weekly Steps</a:t>
            </a:r>
          </a:p>
        </c:rich>
      </c:tx>
      <c:layout/>
      <c:overlay val="0"/>
    </c:title>
    <c:autoTitleDeleted val="0"/>
    <c:plotArea>
      <c:layout/>
      <c:lineChart>
        <c:grouping val="standard"/>
        <c:varyColors val="0"/>
        <c:ser>
          <c:idx val="0"/>
          <c:order val="0"/>
          <c:spPr>
            <a:ln w="38100">
              <a:solidFill>
                <a:schemeClr val="tx1"/>
              </a:solidFill>
            </a:ln>
          </c:spPr>
          <c:marker>
            <c:symbol val="none"/>
          </c:marker>
          <c:val>
            <c:numRef>
              <c:f>Sheet1!$DL$26:$DW$26</c:f>
              <c:numCache>
                <c:formatCode>General</c:formatCode>
                <c:ptCount val="12"/>
                <c:pt idx="0">
                  <c:v>7</c:v>
                </c:pt>
                <c:pt idx="1">
                  <c:v>8</c:v>
                </c:pt>
                <c:pt idx="2">
                  <c:v>7</c:v>
                </c:pt>
                <c:pt idx="3">
                  <c:v>7</c:v>
                </c:pt>
                <c:pt idx="4">
                  <c:v>6</c:v>
                </c:pt>
                <c:pt idx="5">
                  <c:v>6</c:v>
                </c:pt>
                <c:pt idx="6">
                  <c:v>5</c:v>
                </c:pt>
                <c:pt idx="7">
                  <c:v>5</c:v>
                </c:pt>
                <c:pt idx="8">
                  <c:v>7</c:v>
                </c:pt>
                <c:pt idx="9">
                  <c:v>5</c:v>
                </c:pt>
                <c:pt idx="10">
                  <c:v>4</c:v>
                </c:pt>
                <c:pt idx="11">
                  <c:v>2</c:v>
                </c:pt>
              </c:numCache>
            </c:numRef>
          </c:val>
          <c:smooth val="0"/>
        </c:ser>
        <c:dLbls>
          <c:showLegendKey val="0"/>
          <c:showVal val="0"/>
          <c:showCatName val="0"/>
          <c:showSerName val="0"/>
          <c:showPercent val="0"/>
          <c:showBubbleSize val="0"/>
        </c:dLbls>
        <c:hiLowLines/>
        <c:marker val="1"/>
        <c:smooth val="0"/>
        <c:axId val="92335616"/>
        <c:axId val="90297984"/>
      </c:lineChart>
      <c:catAx>
        <c:axId val="92335616"/>
        <c:scaling>
          <c:orientation val="minMax"/>
        </c:scaling>
        <c:delete val="0"/>
        <c:axPos val="b"/>
        <c:title>
          <c:tx>
            <c:rich>
              <a:bodyPr/>
              <a:lstStyle/>
              <a:p>
                <a:pPr>
                  <a:defRPr/>
                </a:pPr>
                <a:r>
                  <a:rPr lang="en-US" sz="1400"/>
                  <a:t>Week</a:t>
                </a:r>
                <a:endParaRPr lang="en-US"/>
              </a:p>
            </c:rich>
          </c:tx>
          <c:layout/>
          <c:overlay val="0"/>
        </c:title>
        <c:majorTickMark val="none"/>
        <c:minorTickMark val="none"/>
        <c:tickLblPos val="nextTo"/>
        <c:crossAx val="90297984"/>
        <c:crosses val="autoZero"/>
        <c:auto val="1"/>
        <c:lblAlgn val="ctr"/>
        <c:lblOffset val="100"/>
        <c:noMultiLvlLbl val="0"/>
      </c:catAx>
      <c:valAx>
        <c:axId val="90297984"/>
        <c:scaling>
          <c:orientation val="minMax"/>
        </c:scaling>
        <c:delete val="0"/>
        <c:axPos val="l"/>
        <c:majorGridlines/>
        <c:title>
          <c:tx>
            <c:rich>
              <a:bodyPr/>
              <a:lstStyle/>
              <a:p>
                <a:pPr>
                  <a:defRPr/>
                </a:pPr>
                <a:r>
                  <a:rPr lang="en-US" sz="1400"/>
                  <a:t># of Participants</a:t>
                </a:r>
              </a:p>
            </c:rich>
          </c:tx>
          <c:layout/>
          <c:overlay val="0"/>
        </c:title>
        <c:numFmt formatCode="General" sourceLinked="1"/>
        <c:majorTickMark val="out"/>
        <c:minorTickMark val="none"/>
        <c:tickLblPos val="nextTo"/>
        <c:crossAx val="92335616"/>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Sedentary Break Self-Efficacy</a:t>
            </a:r>
            <a:endParaRPr lang="en-US">
              <a:effectLst/>
            </a:endParaRPr>
          </a:p>
        </c:rich>
      </c:tx>
      <c:layout/>
      <c:overlay val="0"/>
    </c:title>
    <c:autoTitleDeleted val="0"/>
    <c:plotArea>
      <c:layout/>
      <c:barChart>
        <c:barDir val="col"/>
        <c:grouping val="clustered"/>
        <c:varyColors val="0"/>
        <c:ser>
          <c:idx val="0"/>
          <c:order val="0"/>
          <c:tx>
            <c:strRef>
              <c:f>'Mean and SD Tables'!$B$149</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Tables'!$F$149:$G$149</c:f>
                <c:numCache>
                  <c:formatCode>General</c:formatCode>
                  <c:ptCount val="2"/>
                  <c:pt idx="0">
                    <c:v>0.52</c:v>
                  </c:pt>
                  <c:pt idx="1">
                    <c:v>0.56000000000000005</c:v>
                  </c:pt>
                </c:numCache>
              </c:numRef>
            </c:plus>
            <c:minus>
              <c:numRef>
                <c:f>'Mean and SD Tables'!$F$149:$G$149</c:f>
                <c:numCache>
                  <c:formatCode>General</c:formatCode>
                  <c:ptCount val="2"/>
                  <c:pt idx="0">
                    <c:v>0.52</c:v>
                  </c:pt>
                  <c:pt idx="1">
                    <c:v>0.56000000000000005</c:v>
                  </c:pt>
                </c:numCache>
              </c:numRef>
            </c:minus>
          </c:errBars>
          <c:cat>
            <c:strRef>
              <c:f>'Mean and SD Tables'!$C$148:$D$148</c:f>
              <c:strCache>
                <c:ptCount val="2"/>
                <c:pt idx="0">
                  <c:v>Pre</c:v>
                </c:pt>
                <c:pt idx="1">
                  <c:v>Post</c:v>
                </c:pt>
              </c:strCache>
            </c:strRef>
          </c:cat>
          <c:val>
            <c:numRef>
              <c:f>'Mean and SD Tables'!$C$149:$D$149</c:f>
              <c:numCache>
                <c:formatCode>0.00</c:formatCode>
                <c:ptCount val="2"/>
                <c:pt idx="0">
                  <c:v>4.4000000000000004</c:v>
                </c:pt>
                <c:pt idx="1">
                  <c:v>3.8</c:v>
                </c:pt>
              </c:numCache>
            </c:numRef>
          </c:val>
        </c:ser>
        <c:ser>
          <c:idx val="1"/>
          <c:order val="1"/>
          <c:tx>
            <c:strRef>
              <c:f>'Mean and SD Tables'!$B$150</c:f>
              <c:strCache>
                <c:ptCount val="1"/>
                <c:pt idx="0">
                  <c:v>BG</c:v>
                </c:pt>
              </c:strCache>
            </c:strRef>
          </c:tx>
          <c:spPr>
            <a:solidFill>
              <a:schemeClr val="tx1"/>
            </a:solidFill>
          </c:spPr>
          <c:invertIfNegative val="0"/>
          <c:errBars>
            <c:errBarType val="plus"/>
            <c:errValType val="cust"/>
            <c:noEndCap val="0"/>
            <c:plus>
              <c:numRef>
                <c:f>'Mean and SD Tables'!$F$150:$G$150</c:f>
                <c:numCache>
                  <c:formatCode>General</c:formatCode>
                  <c:ptCount val="2"/>
                  <c:pt idx="0">
                    <c:v>0.08</c:v>
                  </c:pt>
                  <c:pt idx="1">
                    <c:v>0.56000000000000005</c:v>
                  </c:pt>
                </c:numCache>
              </c:numRef>
            </c:plus>
            <c:minus>
              <c:numRef>
                <c:f>'Mean and SD Tables'!$F$150:$G$150</c:f>
                <c:numCache>
                  <c:formatCode>General</c:formatCode>
                  <c:ptCount val="2"/>
                  <c:pt idx="0">
                    <c:v>0.08</c:v>
                  </c:pt>
                  <c:pt idx="1">
                    <c:v>0.56000000000000005</c:v>
                  </c:pt>
                </c:numCache>
              </c:numRef>
            </c:minus>
          </c:errBars>
          <c:cat>
            <c:strRef>
              <c:f>'Mean and SD Tables'!$C$148:$D$148</c:f>
              <c:strCache>
                <c:ptCount val="2"/>
                <c:pt idx="0">
                  <c:v>Pre</c:v>
                </c:pt>
                <c:pt idx="1">
                  <c:v>Post</c:v>
                </c:pt>
              </c:strCache>
            </c:strRef>
          </c:cat>
          <c:val>
            <c:numRef>
              <c:f>'Mean and SD Tables'!$C$150:$D$150</c:f>
              <c:numCache>
                <c:formatCode>0.00</c:formatCode>
                <c:ptCount val="2"/>
                <c:pt idx="0">
                  <c:v>4.9000000000000004</c:v>
                </c:pt>
                <c:pt idx="1">
                  <c:v>4.2</c:v>
                </c:pt>
              </c:numCache>
            </c:numRef>
          </c:val>
        </c:ser>
        <c:dLbls>
          <c:showLegendKey val="0"/>
          <c:showVal val="0"/>
          <c:showCatName val="0"/>
          <c:showSerName val="0"/>
          <c:showPercent val="0"/>
          <c:showBubbleSize val="0"/>
        </c:dLbls>
        <c:gapWidth val="150"/>
        <c:axId val="126364160"/>
        <c:axId val="125908032"/>
      </c:barChart>
      <c:catAx>
        <c:axId val="126364160"/>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125908032"/>
        <c:crosses val="autoZero"/>
        <c:auto val="1"/>
        <c:lblAlgn val="ctr"/>
        <c:lblOffset val="100"/>
        <c:noMultiLvlLbl val="0"/>
      </c:catAx>
      <c:valAx>
        <c:axId val="125908032"/>
        <c:scaling>
          <c:orientation val="minMax"/>
        </c:scaling>
        <c:delete val="0"/>
        <c:axPos val="l"/>
        <c:title>
          <c:tx>
            <c:rich>
              <a:bodyPr/>
              <a:lstStyle/>
              <a:p>
                <a:pPr>
                  <a:defRPr/>
                </a:pPr>
                <a:r>
                  <a:rPr lang="en-US"/>
                  <a:t>Sedentary Break</a:t>
                </a:r>
                <a:r>
                  <a:rPr lang="en-US" baseline="0"/>
                  <a:t> </a:t>
                </a:r>
                <a:r>
                  <a:rPr lang="en-US"/>
                  <a:t>Self-Efficacy</a:t>
                </a:r>
              </a:p>
            </c:rich>
          </c:tx>
          <c:layout/>
          <c:overlay val="0"/>
        </c:title>
        <c:numFmt formatCode="0" sourceLinked="0"/>
        <c:majorTickMark val="out"/>
        <c:minorTickMark val="none"/>
        <c:tickLblPos val="nextTo"/>
        <c:crossAx val="126364160"/>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Fasting Blood Glucose</a:t>
            </a:r>
          </a:p>
        </c:rich>
      </c:tx>
      <c:layout/>
      <c:overlay val="0"/>
    </c:title>
    <c:autoTitleDeleted val="0"/>
    <c:plotArea>
      <c:layout/>
      <c:lineChart>
        <c:grouping val="standard"/>
        <c:varyColors val="0"/>
        <c:ser>
          <c:idx val="0"/>
          <c:order val="0"/>
          <c:tx>
            <c:strRef>
              <c:f>'Mean and SD Tables'!$B$167</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Tables'!$C$166:$D$166</c:f>
              <c:strCache>
                <c:ptCount val="2"/>
                <c:pt idx="0">
                  <c:v>Pre</c:v>
                </c:pt>
                <c:pt idx="1">
                  <c:v>Post</c:v>
                </c:pt>
              </c:strCache>
            </c:strRef>
          </c:cat>
          <c:val>
            <c:numRef>
              <c:f>'Mean and SD Tables'!$C$167:$D$167</c:f>
              <c:numCache>
                <c:formatCode>0.00</c:formatCode>
                <c:ptCount val="2"/>
                <c:pt idx="0">
                  <c:v>129.69999999999999</c:v>
                </c:pt>
                <c:pt idx="1">
                  <c:v>124.5</c:v>
                </c:pt>
              </c:numCache>
            </c:numRef>
          </c:val>
          <c:smooth val="0"/>
        </c:ser>
        <c:ser>
          <c:idx val="1"/>
          <c:order val="1"/>
          <c:tx>
            <c:strRef>
              <c:f>'Mean and SD Tables'!$B$168</c:f>
              <c:strCache>
                <c:ptCount val="1"/>
                <c:pt idx="0">
                  <c:v>BG</c:v>
                </c:pt>
              </c:strCache>
            </c:strRef>
          </c:tx>
          <c:spPr>
            <a:ln>
              <a:solidFill>
                <a:schemeClr val="tx1"/>
              </a:solidFill>
            </a:ln>
          </c:spPr>
          <c:marker>
            <c:spPr>
              <a:solidFill>
                <a:schemeClr val="tx1"/>
              </a:solidFill>
              <a:ln>
                <a:solidFill>
                  <a:schemeClr val="tx1"/>
                </a:solidFill>
              </a:ln>
            </c:spPr>
          </c:marker>
          <c:cat>
            <c:strRef>
              <c:f>'Mean and SD Tables'!$C$166:$D$166</c:f>
              <c:strCache>
                <c:ptCount val="2"/>
                <c:pt idx="0">
                  <c:v>Pre</c:v>
                </c:pt>
                <c:pt idx="1">
                  <c:v>Post</c:v>
                </c:pt>
              </c:strCache>
            </c:strRef>
          </c:cat>
          <c:val>
            <c:numRef>
              <c:f>'Mean and SD Tables'!$C$168:$D$168</c:f>
              <c:numCache>
                <c:formatCode>0.00</c:formatCode>
                <c:ptCount val="2"/>
                <c:pt idx="0">
                  <c:v>154.69999999999999</c:v>
                </c:pt>
                <c:pt idx="1">
                  <c:v>152.1</c:v>
                </c:pt>
              </c:numCache>
            </c:numRef>
          </c:val>
          <c:smooth val="0"/>
        </c:ser>
        <c:dLbls>
          <c:showLegendKey val="0"/>
          <c:showVal val="0"/>
          <c:showCatName val="0"/>
          <c:showSerName val="0"/>
          <c:showPercent val="0"/>
          <c:showBubbleSize val="0"/>
        </c:dLbls>
        <c:marker val="1"/>
        <c:smooth val="0"/>
        <c:axId val="127143936"/>
        <c:axId val="125909760"/>
      </c:lineChart>
      <c:catAx>
        <c:axId val="127143936"/>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125909760"/>
        <c:crosses val="autoZero"/>
        <c:auto val="1"/>
        <c:lblAlgn val="ctr"/>
        <c:lblOffset val="100"/>
        <c:noMultiLvlLbl val="0"/>
      </c:catAx>
      <c:valAx>
        <c:axId val="125909760"/>
        <c:scaling>
          <c:orientation val="minMax"/>
          <c:min val="0"/>
        </c:scaling>
        <c:delete val="0"/>
        <c:axPos val="l"/>
        <c:title>
          <c:tx>
            <c:rich>
              <a:bodyPr/>
              <a:lstStyle/>
              <a:p>
                <a:pPr>
                  <a:defRPr/>
                </a:pPr>
                <a:r>
                  <a:rPr lang="en-US"/>
                  <a:t>Fasting Glucose</a:t>
                </a:r>
              </a:p>
            </c:rich>
          </c:tx>
          <c:layout>
            <c:manualLayout>
              <c:xMode val="edge"/>
              <c:yMode val="edge"/>
              <c:x val="3.05555555555556E-2"/>
              <c:y val="0.27685367454068199"/>
            </c:manualLayout>
          </c:layout>
          <c:overlay val="0"/>
        </c:title>
        <c:numFmt formatCode="0" sourceLinked="0"/>
        <c:majorTickMark val="out"/>
        <c:minorTickMark val="none"/>
        <c:tickLblPos val="nextTo"/>
        <c:crossAx val="12714393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Fasting Blood Glucose</a:t>
            </a:r>
            <a:endParaRPr lang="en-US">
              <a:effectLst/>
            </a:endParaRPr>
          </a:p>
        </c:rich>
      </c:tx>
      <c:layout/>
      <c:overlay val="0"/>
    </c:title>
    <c:autoTitleDeleted val="0"/>
    <c:plotArea>
      <c:layout/>
      <c:barChart>
        <c:barDir val="col"/>
        <c:grouping val="clustered"/>
        <c:varyColors val="0"/>
        <c:ser>
          <c:idx val="0"/>
          <c:order val="0"/>
          <c:tx>
            <c:strRef>
              <c:f>'Mean and SD Tables'!$B$167</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Tables'!$F$167:$G$167</c:f>
                <c:numCache>
                  <c:formatCode>General</c:formatCode>
                  <c:ptCount val="2"/>
                  <c:pt idx="0">
                    <c:v>37.9</c:v>
                  </c:pt>
                  <c:pt idx="1">
                    <c:v>22</c:v>
                  </c:pt>
                </c:numCache>
              </c:numRef>
            </c:plus>
            <c:minus>
              <c:numRef>
                <c:f>'Mean and SD Tables'!$F$167:$G$167</c:f>
                <c:numCache>
                  <c:formatCode>General</c:formatCode>
                  <c:ptCount val="2"/>
                  <c:pt idx="0">
                    <c:v>37.9</c:v>
                  </c:pt>
                  <c:pt idx="1">
                    <c:v>22</c:v>
                  </c:pt>
                </c:numCache>
              </c:numRef>
            </c:minus>
          </c:errBars>
          <c:cat>
            <c:strRef>
              <c:f>'Mean and SD Tables'!$C$166:$D$166</c:f>
              <c:strCache>
                <c:ptCount val="2"/>
                <c:pt idx="0">
                  <c:v>Pre</c:v>
                </c:pt>
                <c:pt idx="1">
                  <c:v>Post</c:v>
                </c:pt>
              </c:strCache>
            </c:strRef>
          </c:cat>
          <c:val>
            <c:numRef>
              <c:f>'Mean and SD Tables'!$C$167:$D$167</c:f>
              <c:numCache>
                <c:formatCode>0.00</c:formatCode>
                <c:ptCount val="2"/>
                <c:pt idx="0">
                  <c:v>129.69999999999999</c:v>
                </c:pt>
                <c:pt idx="1">
                  <c:v>124.5</c:v>
                </c:pt>
              </c:numCache>
            </c:numRef>
          </c:val>
        </c:ser>
        <c:ser>
          <c:idx val="1"/>
          <c:order val="1"/>
          <c:tx>
            <c:strRef>
              <c:f>'Mean and SD Tables'!$B$168</c:f>
              <c:strCache>
                <c:ptCount val="1"/>
                <c:pt idx="0">
                  <c:v>BG</c:v>
                </c:pt>
              </c:strCache>
            </c:strRef>
          </c:tx>
          <c:spPr>
            <a:solidFill>
              <a:schemeClr val="tx1"/>
            </a:solidFill>
          </c:spPr>
          <c:invertIfNegative val="0"/>
          <c:errBars>
            <c:errBarType val="plus"/>
            <c:errValType val="cust"/>
            <c:noEndCap val="0"/>
            <c:plus>
              <c:numRef>
                <c:f>'Mean and SD Tables'!$F$168:$G$168</c:f>
                <c:numCache>
                  <c:formatCode>General</c:formatCode>
                  <c:ptCount val="2"/>
                  <c:pt idx="0">
                    <c:v>63.7</c:v>
                  </c:pt>
                  <c:pt idx="1">
                    <c:v>60</c:v>
                  </c:pt>
                </c:numCache>
              </c:numRef>
            </c:plus>
            <c:minus>
              <c:numRef>
                <c:f>'Mean and SD Tables'!$F$168:$G$168</c:f>
                <c:numCache>
                  <c:formatCode>General</c:formatCode>
                  <c:ptCount val="2"/>
                  <c:pt idx="0">
                    <c:v>63.7</c:v>
                  </c:pt>
                  <c:pt idx="1">
                    <c:v>60</c:v>
                  </c:pt>
                </c:numCache>
              </c:numRef>
            </c:minus>
          </c:errBars>
          <c:cat>
            <c:strRef>
              <c:f>'Mean and SD Tables'!$C$166:$D$166</c:f>
              <c:strCache>
                <c:ptCount val="2"/>
                <c:pt idx="0">
                  <c:v>Pre</c:v>
                </c:pt>
                <c:pt idx="1">
                  <c:v>Post</c:v>
                </c:pt>
              </c:strCache>
            </c:strRef>
          </c:cat>
          <c:val>
            <c:numRef>
              <c:f>'Mean and SD Tables'!$C$168:$D$168</c:f>
              <c:numCache>
                <c:formatCode>0.00</c:formatCode>
                <c:ptCount val="2"/>
                <c:pt idx="0">
                  <c:v>154.69999999999999</c:v>
                </c:pt>
                <c:pt idx="1">
                  <c:v>152.1</c:v>
                </c:pt>
              </c:numCache>
            </c:numRef>
          </c:val>
        </c:ser>
        <c:dLbls>
          <c:showLegendKey val="0"/>
          <c:showVal val="0"/>
          <c:showCatName val="0"/>
          <c:showSerName val="0"/>
          <c:showPercent val="0"/>
          <c:showBubbleSize val="0"/>
        </c:dLbls>
        <c:gapWidth val="150"/>
        <c:axId val="127146496"/>
        <c:axId val="38543936"/>
      </c:barChart>
      <c:catAx>
        <c:axId val="127146496"/>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38543936"/>
        <c:crosses val="autoZero"/>
        <c:auto val="1"/>
        <c:lblAlgn val="ctr"/>
        <c:lblOffset val="100"/>
        <c:noMultiLvlLbl val="0"/>
      </c:catAx>
      <c:valAx>
        <c:axId val="38543936"/>
        <c:scaling>
          <c:orientation val="minMax"/>
        </c:scaling>
        <c:delete val="0"/>
        <c:axPos val="l"/>
        <c:title>
          <c:tx>
            <c:rich>
              <a:bodyPr/>
              <a:lstStyle/>
              <a:p>
                <a:pPr>
                  <a:defRPr/>
                </a:pPr>
                <a:r>
                  <a:rPr lang="en-US"/>
                  <a:t>Fasting Glucose</a:t>
                </a:r>
              </a:p>
            </c:rich>
          </c:tx>
          <c:layout/>
          <c:overlay val="0"/>
        </c:title>
        <c:numFmt formatCode="0" sourceLinked="0"/>
        <c:majorTickMark val="out"/>
        <c:minorTickMark val="none"/>
        <c:tickLblPos val="nextTo"/>
        <c:crossAx val="127146496"/>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Hemoglobin A</a:t>
            </a:r>
            <a:r>
              <a:rPr lang="en-US" baseline="-25000"/>
              <a:t>1</a:t>
            </a:r>
            <a:r>
              <a:rPr lang="en-US"/>
              <a:t>c</a:t>
            </a:r>
          </a:p>
        </c:rich>
      </c:tx>
      <c:layout/>
      <c:overlay val="0"/>
    </c:title>
    <c:autoTitleDeleted val="0"/>
    <c:plotArea>
      <c:layout/>
      <c:lineChart>
        <c:grouping val="standard"/>
        <c:varyColors val="0"/>
        <c:ser>
          <c:idx val="0"/>
          <c:order val="0"/>
          <c:tx>
            <c:strRef>
              <c:f>'Mean and SD Tables'!$B$183</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Tables'!$C$182:$D$182</c:f>
              <c:strCache>
                <c:ptCount val="2"/>
                <c:pt idx="0">
                  <c:v>Pre</c:v>
                </c:pt>
                <c:pt idx="1">
                  <c:v>Post</c:v>
                </c:pt>
              </c:strCache>
            </c:strRef>
          </c:cat>
          <c:val>
            <c:numRef>
              <c:f>'Mean and SD Tables'!$C$183:$D$183</c:f>
              <c:numCache>
                <c:formatCode>0.00</c:formatCode>
                <c:ptCount val="2"/>
                <c:pt idx="0">
                  <c:v>7.5</c:v>
                </c:pt>
                <c:pt idx="1">
                  <c:v>6.2</c:v>
                </c:pt>
              </c:numCache>
            </c:numRef>
          </c:val>
          <c:smooth val="0"/>
        </c:ser>
        <c:ser>
          <c:idx val="1"/>
          <c:order val="1"/>
          <c:tx>
            <c:strRef>
              <c:f>'Mean and SD Tables'!$B$184</c:f>
              <c:strCache>
                <c:ptCount val="1"/>
                <c:pt idx="0">
                  <c:v>BG</c:v>
                </c:pt>
              </c:strCache>
            </c:strRef>
          </c:tx>
          <c:spPr>
            <a:ln>
              <a:solidFill>
                <a:schemeClr val="tx1"/>
              </a:solidFill>
            </a:ln>
          </c:spPr>
          <c:marker>
            <c:spPr>
              <a:solidFill>
                <a:schemeClr val="tx1"/>
              </a:solidFill>
              <a:ln>
                <a:solidFill>
                  <a:schemeClr val="tx1"/>
                </a:solidFill>
              </a:ln>
            </c:spPr>
          </c:marker>
          <c:cat>
            <c:strRef>
              <c:f>'Mean and SD Tables'!$C$182:$D$182</c:f>
              <c:strCache>
                <c:ptCount val="2"/>
                <c:pt idx="0">
                  <c:v>Pre</c:v>
                </c:pt>
                <c:pt idx="1">
                  <c:v>Post</c:v>
                </c:pt>
              </c:strCache>
            </c:strRef>
          </c:cat>
          <c:val>
            <c:numRef>
              <c:f>'Mean and SD Tables'!$C$184:$D$184</c:f>
              <c:numCache>
                <c:formatCode>0.00</c:formatCode>
                <c:ptCount val="2"/>
                <c:pt idx="0">
                  <c:v>8.8000000000000007</c:v>
                </c:pt>
                <c:pt idx="1">
                  <c:v>7</c:v>
                </c:pt>
              </c:numCache>
            </c:numRef>
          </c:val>
          <c:smooth val="0"/>
        </c:ser>
        <c:dLbls>
          <c:showLegendKey val="0"/>
          <c:showVal val="0"/>
          <c:showCatName val="0"/>
          <c:showSerName val="0"/>
          <c:showPercent val="0"/>
          <c:showBubbleSize val="0"/>
        </c:dLbls>
        <c:marker val="1"/>
        <c:smooth val="0"/>
        <c:axId val="126198272"/>
        <c:axId val="38545664"/>
      </c:lineChart>
      <c:catAx>
        <c:axId val="126198272"/>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38545664"/>
        <c:crosses val="autoZero"/>
        <c:auto val="1"/>
        <c:lblAlgn val="ctr"/>
        <c:lblOffset val="100"/>
        <c:noMultiLvlLbl val="0"/>
      </c:catAx>
      <c:valAx>
        <c:axId val="38545664"/>
        <c:scaling>
          <c:orientation val="minMax"/>
          <c:min val="0"/>
        </c:scaling>
        <c:delete val="0"/>
        <c:axPos val="l"/>
        <c:title>
          <c:tx>
            <c:rich>
              <a:bodyPr/>
              <a:lstStyle/>
              <a:p>
                <a:pPr>
                  <a:defRPr/>
                </a:pPr>
                <a:r>
                  <a:rPr lang="en-US" sz="1200" b="1" i="0" baseline="0">
                    <a:effectLst/>
                  </a:rPr>
                  <a:t>Hemoglobin A</a:t>
                </a:r>
                <a:r>
                  <a:rPr lang="en-US" sz="1200" b="1" i="0" baseline="-25000">
                    <a:effectLst/>
                  </a:rPr>
                  <a:t>1</a:t>
                </a:r>
                <a:r>
                  <a:rPr lang="en-US" sz="1200" b="1" i="0" baseline="0">
                    <a:effectLst/>
                  </a:rPr>
                  <a:t>c</a:t>
                </a:r>
                <a:endParaRPr lang="en-US" sz="700">
                  <a:effectLst/>
                </a:endParaRPr>
              </a:p>
            </c:rich>
          </c:tx>
          <c:layout>
            <c:manualLayout>
              <c:xMode val="edge"/>
              <c:yMode val="edge"/>
              <c:x val="3.05555555555556E-2"/>
              <c:y val="0.27685367454068199"/>
            </c:manualLayout>
          </c:layout>
          <c:overlay val="0"/>
        </c:title>
        <c:numFmt formatCode="0" sourceLinked="0"/>
        <c:majorTickMark val="out"/>
        <c:minorTickMark val="none"/>
        <c:tickLblPos val="nextTo"/>
        <c:crossAx val="126198272"/>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Hemoglobin A</a:t>
            </a:r>
            <a:r>
              <a:rPr lang="en-US" sz="1800" b="1" i="0" baseline="-25000">
                <a:effectLst/>
              </a:rPr>
              <a:t>1</a:t>
            </a:r>
            <a:r>
              <a:rPr lang="en-US" sz="1800" b="1" i="0" baseline="0">
                <a:effectLst/>
              </a:rPr>
              <a:t>c</a:t>
            </a:r>
            <a:endParaRPr lang="en-US">
              <a:effectLst/>
            </a:endParaRPr>
          </a:p>
        </c:rich>
      </c:tx>
      <c:layout/>
      <c:overlay val="0"/>
    </c:title>
    <c:autoTitleDeleted val="0"/>
    <c:plotArea>
      <c:layout/>
      <c:barChart>
        <c:barDir val="col"/>
        <c:grouping val="clustered"/>
        <c:varyColors val="0"/>
        <c:ser>
          <c:idx val="0"/>
          <c:order val="0"/>
          <c:tx>
            <c:strRef>
              <c:f>'Mean and SD Tables'!$B$183</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Tables'!$F$183:$G$183</c:f>
                <c:numCache>
                  <c:formatCode>General</c:formatCode>
                  <c:ptCount val="2"/>
                  <c:pt idx="0">
                    <c:v>1.8</c:v>
                  </c:pt>
                  <c:pt idx="1">
                    <c:v>2.1</c:v>
                  </c:pt>
                </c:numCache>
              </c:numRef>
            </c:plus>
            <c:minus>
              <c:numRef>
                <c:f>'Mean and SD Tables'!$F$183:$G$183</c:f>
                <c:numCache>
                  <c:formatCode>General</c:formatCode>
                  <c:ptCount val="2"/>
                  <c:pt idx="0">
                    <c:v>1.8</c:v>
                  </c:pt>
                  <c:pt idx="1">
                    <c:v>2.1</c:v>
                  </c:pt>
                </c:numCache>
              </c:numRef>
            </c:minus>
          </c:errBars>
          <c:cat>
            <c:strRef>
              <c:f>'Mean and SD Tables'!$C$182:$D$182</c:f>
              <c:strCache>
                <c:ptCount val="2"/>
                <c:pt idx="0">
                  <c:v>Pre</c:v>
                </c:pt>
                <c:pt idx="1">
                  <c:v>Post</c:v>
                </c:pt>
              </c:strCache>
            </c:strRef>
          </c:cat>
          <c:val>
            <c:numRef>
              <c:f>'Mean and SD Tables'!$C$183:$D$183</c:f>
              <c:numCache>
                <c:formatCode>0.00</c:formatCode>
                <c:ptCount val="2"/>
                <c:pt idx="0">
                  <c:v>7.5</c:v>
                </c:pt>
                <c:pt idx="1">
                  <c:v>6.2</c:v>
                </c:pt>
              </c:numCache>
            </c:numRef>
          </c:val>
        </c:ser>
        <c:ser>
          <c:idx val="1"/>
          <c:order val="1"/>
          <c:tx>
            <c:strRef>
              <c:f>'Mean and SD Tables'!$B$184</c:f>
              <c:strCache>
                <c:ptCount val="1"/>
                <c:pt idx="0">
                  <c:v>BG</c:v>
                </c:pt>
              </c:strCache>
            </c:strRef>
          </c:tx>
          <c:spPr>
            <a:solidFill>
              <a:schemeClr val="tx1"/>
            </a:solidFill>
          </c:spPr>
          <c:invertIfNegative val="0"/>
          <c:errBars>
            <c:errBarType val="plus"/>
            <c:errValType val="cust"/>
            <c:noEndCap val="0"/>
            <c:plus>
              <c:numRef>
                <c:f>'Mean and SD Tables'!$F$184:$G$184</c:f>
                <c:numCache>
                  <c:formatCode>General</c:formatCode>
                  <c:ptCount val="2"/>
                  <c:pt idx="0">
                    <c:v>2.8</c:v>
                  </c:pt>
                  <c:pt idx="1">
                    <c:v>1.8</c:v>
                  </c:pt>
                </c:numCache>
              </c:numRef>
            </c:plus>
            <c:minus>
              <c:numRef>
                <c:f>'Mean and SD Tables'!$F$184:$G$184</c:f>
                <c:numCache>
                  <c:formatCode>General</c:formatCode>
                  <c:ptCount val="2"/>
                  <c:pt idx="0">
                    <c:v>2.8</c:v>
                  </c:pt>
                  <c:pt idx="1">
                    <c:v>1.8</c:v>
                  </c:pt>
                </c:numCache>
              </c:numRef>
            </c:minus>
          </c:errBars>
          <c:cat>
            <c:strRef>
              <c:f>'Mean and SD Tables'!$C$182:$D$182</c:f>
              <c:strCache>
                <c:ptCount val="2"/>
                <c:pt idx="0">
                  <c:v>Pre</c:v>
                </c:pt>
                <c:pt idx="1">
                  <c:v>Post</c:v>
                </c:pt>
              </c:strCache>
            </c:strRef>
          </c:cat>
          <c:val>
            <c:numRef>
              <c:f>'Mean and SD Tables'!$C$184:$D$184</c:f>
              <c:numCache>
                <c:formatCode>0.00</c:formatCode>
                <c:ptCount val="2"/>
                <c:pt idx="0">
                  <c:v>8.8000000000000007</c:v>
                </c:pt>
                <c:pt idx="1">
                  <c:v>7</c:v>
                </c:pt>
              </c:numCache>
            </c:numRef>
          </c:val>
        </c:ser>
        <c:dLbls>
          <c:showLegendKey val="0"/>
          <c:showVal val="0"/>
          <c:showCatName val="0"/>
          <c:showSerName val="0"/>
          <c:showPercent val="0"/>
          <c:showBubbleSize val="0"/>
        </c:dLbls>
        <c:gapWidth val="150"/>
        <c:axId val="126198784"/>
        <c:axId val="38547392"/>
      </c:barChart>
      <c:catAx>
        <c:axId val="126198784"/>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38547392"/>
        <c:crosses val="autoZero"/>
        <c:auto val="1"/>
        <c:lblAlgn val="ctr"/>
        <c:lblOffset val="100"/>
        <c:noMultiLvlLbl val="0"/>
      </c:catAx>
      <c:valAx>
        <c:axId val="38547392"/>
        <c:scaling>
          <c:orientation val="minMax"/>
        </c:scaling>
        <c:delete val="0"/>
        <c:axPos val="l"/>
        <c:title>
          <c:tx>
            <c:rich>
              <a:bodyPr/>
              <a:lstStyle/>
              <a:p>
                <a:pPr>
                  <a:defRPr/>
                </a:pPr>
                <a:r>
                  <a:rPr lang="en-US" sz="1200" b="1" i="0" baseline="0">
                    <a:effectLst/>
                  </a:rPr>
                  <a:t>Hemoglobin A</a:t>
                </a:r>
                <a:r>
                  <a:rPr lang="en-US" sz="1200" b="1" i="0" baseline="-25000">
                    <a:effectLst/>
                  </a:rPr>
                  <a:t>1</a:t>
                </a:r>
                <a:r>
                  <a:rPr lang="en-US" sz="1200" b="1" i="0" baseline="0">
                    <a:effectLst/>
                  </a:rPr>
                  <a:t>c</a:t>
                </a:r>
                <a:endParaRPr lang="en-US" sz="700">
                  <a:effectLst/>
                </a:endParaRPr>
              </a:p>
            </c:rich>
          </c:tx>
          <c:layout/>
          <c:overlay val="0"/>
        </c:title>
        <c:numFmt formatCode="0" sourceLinked="0"/>
        <c:majorTickMark val="out"/>
        <c:minorTickMark val="none"/>
        <c:tickLblPos val="nextTo"/>
        <c:crossAx val="126198784"/>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Cholesterol</a:t>
            </a:r>
            <a:r>
              <a:rPr lang="en-US" baseline="0"/>
              <a:t> Ratio (Total/HDL)</a:t>
            </a:r>
            <a:endParaRPr lang="en-US"/>
          </a:p>
        </c:rich>
      </c:tx>
      <c:layout/>
      <c:overlay val="0"/>
    </c:title>
    <c:autoTitleDeleted val="0"/>
    <c:plotArea>
      <c:layout/>
      <c:lineChart>
        <c:grouping val="standard"/>
        <c:varyColors val="0"/>
        <c:ser>
          <c:idx val="0"/>
          <c:order val="0"/>
          <c:tx>
            <c:strRef>
              <c:f>'Mean and SD Tables'!$B$200</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Tables'!$C$199:$D$199</c:f>
              <c:strCache>
                <c:ptCount val="2"/>
                <c:pt idx="0">
                  <c:v>Pre</c:v>
                </c:pt>
                <c:pt idx="1">
                  <c:v>Post</c:v>
                </c:pt>
              </c:strCache>
            </c:strRef>
          </c:cat>
          <c:val>
            <c:numRef>
              <c:f>'Mean and SD Tables'!$C$200:$D$200</c:f>
              <c:numCache>
                <c:formatCode>0.00</c:formatCode>
                <c:ptCount val="2"/>
                <c:pt idx="0">
                  <c:v>3.9</c:v>
                </c:pt>
                <c:pt idx="1">
                  <c:v>4.3</c:v>
                </c:pt>
              </c:numCache>
            </c:numRef>
          </c:val>
          <c:smooth val="0"/>
        </c:ser>
        <c:ser>
          <c:idx val="1"/>
          <c:order val="1"/>
          <c:tx>
            <c:strRef>
              <c:f>'Mean and SD Tables'!$B$201</c:f>
              <c:strCache>
                <c:ptCount val="1"/>
                <c:pt idx="0">
                  <c:v>BG</c:v>
                </c:pt>
              </c:strCache>
            </c:strRef>
          </c:tx>
          <c:spPr>
            <a:ln>
              <a:solidFill>
                <a:schemeClr val="tx1"/>
              </a:solidFill>
            </a:ln>
          </c:spPr>
          <c:marker>
            <c:spPr>
              <a:solidFill>
                <a:schemeClr val="tx1"/>
              </a:solidFill>
              <a:ln>
                <a:solidFill>
                  <a:schemeClr val="tx1"/>
                </a:solidFill>
              </a:ln>
            </c:spPr>
          </c:marker>
          <c:cat>
            <c:strRef>
              <c:f>'Mean and SD Tables'!$C$199:$D$199</c:f>
              <c:strCache>
                <c:ptCount val="2"/>
                <c:pt idx="0">
                  <c:v>Pre</c:v>
                </c:pt>
                <c:pt idx="1">
                  <c:v>Post</c:v>
                </c:pt>
              </c:strCache>
            </c:strRef>
          </c:cat>
          <c:val>
            <c:numRef>
              <c:f>'Mean and SD Tables'!$C$201:$D$201</c:f>
              <c:numCache>
                <c:formatCode>0.00</c:formatCode>
                <c:ptCount val="2"/>
                <c:pt idx="0">
                  <c:v>3.8</c:v>
                </c:pt>
                <c:pt idx="1">
                  <c:v>4.3</c:v>
                </c:pt>
              </c:numCache>
            </c:numRef>
          </c:val>
          <c:smooth val="0"/>
        </c:ser>
        <c:dLbls>
          <c:showLegendKey val="0"/>
          <c:showVal val="0"/>
          <c:showCatName val="0"/>
          <c:showSerName val="0"/>
          <c:showPercent val="0"/>
          <c:showBubbleSize val="0"/>
        </c:dLbls>
        <c:marker val="1"/>
        <c:smooth val="0"/>
        <c:axId val="126199808"/>
        <c:axId val="38549120"/>
      </c:lineChart>
      <c:catAx>
        <c:axId val="126199808"/>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38549120"/>
        <c:crosses val="autoZero"/>
        <c:auto val="1"/>
        <c:lblAlgn val="ctr"/>
        <c:lblOffset val="100"/>
        <c:noMultiLvlLbl val="0"/>
      </c:catAx>
      <c:valAx>
        <c:axId val="38549120"/>
        <c:scaling>
          <c:orientation val="minMax"/>
          <c:min val="0"/>
        </c:scaling>
        <c:delete val="0"/>
        <c:axPos val="l"/>
        <c:title>
          <c:tx>
            <c:rich>
              <a:bodyPr/>
              <a:lstStyle/>
              <a:p>
                <a:pPr>
                  <a:defRPr/>
                </a:pPr>
                <a:r>
                  <a:rPr lang="en-US" sz="1200" b="1" i="0" baseline="0">
                    <a:effectLst/>
                  </a:rPr>
                  <a:t>Cholesterol Ratio (Total/HDL)</a:t>
                </a:r>
                <a:endParaRPr lang="en-US" sz="700">
                  <a:effectLst/>
                </a:endParaRPr>
              </a:p>
            </c:rich>
          </c:tx>
          <c:layout>
            <c:manualLayout>
              <c:xMode val="edge"/>
              <c:yMode val="edge"/>
              <c:x val="3.05555555555556E-2"/>
              <c:y val="0.14722404491105301"/>
            </c:manualLayout>
          </c:layout>
          <c:overlay val="0"/>
        </c:title>
        <c:numFmt formatCode="0.0" sourceLinked="0"/>
        <c:majorTickMark val="out"/>
        <c:minorTickMark val="none"/>
        <c:tickLblPos val="nextTo"/>
        <c:crossAx val="12619980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Cholesterol Ratio (Total/HDL)</a:t>
            </a:r>
            <a:endParaRPr lang="en-US">
              <a:effectLst/>
            </a:endParaRPr>
          </a:p>
        </c:rich>
      </c:tx>
      <c:layout/>
      <c:overlay val="0"/>
    </c:title>
    <c:autoTitleDeleted val="0"/>
    <c:plotArea>
      <c:layout/>
      <c:barChart>
        <c:barDir val="col"/>
        <c:grouping val="clustered"/>
        <c:varyColors val="0"/>
        <c:ser>
          <c:idx val="0"/>
          <c:order val="0"/>
          <c:tx>
            <c:strRef>
              <c:f>'Mean and SD Tables'!$B$200</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Tables'!$F$200:$G$200</c:f>
                <c:numCache>
                  <c:formatCode>General</c:formatCode>
                  <c:ptCount val="2"/>
                  <c:pt idx="0">
                    <c:v>0.67</c:v>
                  </c:pt>
                  <c:pt idx="1">
                    <c:v>1.1000000000000001</c:v>
                  </c:pt>
                </c:numCache>
              </c:numRef>
            </c:plus>
            <c:minus>
              <c:numRef>
                <c:f>'Mean and SD Tables'!$F$200:$G$200</c:f>
                <c:numCache>
                  <c:formatCode>General</c:formatCode>
                  <c:ptCount val="2"/>
                  <c:pt idx="0">
                    <c:v>0.67</c:v>
                  </c:pt>
                  <c:pt idx="1">
                    <c:v>1.1000000000000001</c:v>
                  </c:pt>
                </c:numCache>
              </c:numRef>
            </c:minus>
          </c:errBars>
          <c:cat>
            <c:strRef>
              <c:f>'Mean and SD Tables'!$C$199:$D$199</c:f>
              <c:strCache>
                <c:ptCount val="2"/>
                <c:pt idx="0">
                  <c:v>Pre</c:v>
                </c:pt>
                <c:pt idx="1">
                  <c:v>Post</c:v>
                </c:pt>
              </c:strCache>
            </c:strRef>
          </c:cat>
          <c:val>
            <c:numRef>
              <c:f>'Mean and SD Tables'!$C$200:$D$200</c:f>
              <c:numCache>
                <c:formatCode>0.00</c:formatCode>
                <c:ptCount val="2"/>
                <c:pt idx="0">
                  <c:v>3.9</c:v>
                </c:pt>
                <c:pt idx="1">
                  <c:v>4.3</c:v>
                </c:pt>
              </c:numCache>
            </c:numRef>
          </c:val>
        </c:ser>
        <c:ser>
          <c:idx val="1"/>
          <c:order val="1"/>
          <c:tx>
            <c:strRef>
              <c:f>'Mean and SD Tables'!$B$201</c:f>
              <c:strCache>
                <c:ptCount val="1"/>
                <c:pt idx="0">
                  <c:v>BG</c:v>
                </c:pt>
              </c:strCache>
            </c:strRef>
          </c:tx>
          <c:spPr>
            <a:solidFill>
              <a:schemeClr val="tx1"/>
            </a:solidFill>
          </c:spPr>
          <c:invertIfNegative val="0"/>
          <c:errBars>
            <c:errBarType val="plus"/>
            <c:errValType val="cust"/>
            <c:noEndCap val="0"/>
            <c:plus>
              <c:numRef>
                <c:f>'Mean and SD Tables'!$F$201:$G$201</c:f>
                <c:numCache>
                  <c:formatCode>General</c:formatCode>
                  <c:ptCount val="2"/>
                  <c:pt idx="0">
                    <c:v>0.96</c:v>
                  </c:pt>
                  <c:pt idx="1">
                    <c:v>1.2</c:v>
                  </c:pt>
                </c:numCache>
              </c:numRef>
            </c:plus>
            <c:minus>
              <c:numRef>
                <c:f>'Mean and SD Tables'!$F$201:$G$201</c:f>
                <c:numCache>
                  <c:formatCode>General</c:formatCode>
                  <c:ptCount val="2"/>
                  <c:pt idx="0">
                    <c:v>0.96</c:v>
                  </c:pt>
                  <c:pt idx="1">
                    <c:v>1.2</c:v>
                  </c:pt>
                </c:numCache>
              </c:numRef>
            </c:minus>
          </c:errBars>
          <c:cat>
            <c:strRef>
              <c:f>'Mean and SD Tables'!$C$199:$D$199</c:f>
              <c:strCache>
                <c:ptCount val="2"/>
                <c:pt idx="0">
                  <c:v>Pre</c:v>
                </c:pt>
                <c:pt idx="1">
                  <c:v>Post</c:v>
                </c:pt>
              </c:strCache>
            </c:strRef>
          </c:cat>
          <c:val>
            <c:numRef>
              <c:f>'Mean and SD Tables'!$C$201:$D$201</c:f>
              <c:numCache>
                <c:formatCode>0.00</c:formatCode>
                <c:ptCount val="2"/>
                <c:pt idx="0">
                  <c:v>3.8</c:v>
                </c:pt>
                <c:pt idx="1">
                  <c:v>4.3</c:v>
                </c:pt>
              </c:numCache>
            </c:numRef>
          </c:val>
        </c:ser>
        <c:dLbls>
          <c:showLegendKey val="0"/>
          <c:showVal val="0"/>
          <c:showCatName val="0"/>
          <c:showSerName val="0"/>
          <c:showPercent val="0"/>
          <c:showBubbleSize val="0"/>
        </c:dLbls>
        <c:gapWidth val="150"/>
        <c:axId val="127066624"/>
        <c:axId val="38550848"/>
      </c:barChart>
      <c:catAx>
        <c:axId val="127066624"/>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38550848"/>
        <c:crosses val="autoZero"/>
        <c:auto val="1"/>
        <c:lblAlgn val="ctr"/>
        <c:lblOffset val="100"/>
        <c:noMultiLvlLbl val="0"/>
      </c:catAx>
      <c:valAx>
        <c:axId val="38550848"/>
        <c:scaling>
          <c:orientation val="minMax"/>
        </c:scaling>
        <c:delete val="0"/>
        <c:axPos val="l"/>
        <c:title>
          <c:tx>
            <c:rich>
              <a:bodyPr/>
              <a:lstStyle/>
              <a:p>
                <a:pPr>
                  <a:defRPr/>
                </a:pPr>
                <a:r>
                  <a:rPr lang="en-US" sz="1200" b="1" i="0" baseline="0">
                    <a:effectLst/>
                  </a:rPr>
                  <a:t>Cholesterol Ratio (Total/HDL)</a:t>
                </a:r>
                <a:endParaRPr lang="en-US" sz="1000">
                  <a:effectLst/>
                </a:endParaRPr>
              </a:p>
            </c:rich>
          </c:tx>
          <c:layout>
            <c:manualLayout>
              <c:xMode val="edge"/>
              <c:yMode val="edge"/>
              <c:x val="3.05555555555556E-2"/>
              <c:y val="0.153136847477399"/>
            </c:manualLayout>
          </c:layout>
          <c:overlay val="0"/>
        </c:title>
        <c:numFmt formatCode="0" sourceLinked="0"/>
        <c:majorTickMark val="out"/>
        <c:minorTickMark val="none"/>
        <c:tickLblPos val="nextTo"/>
        <c:crossAx val="127066624"/>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MVPA by Accelerometer</a:t>
            </a:r>
          </a:p>
        </c:rich>
      </c:tx>
      <c:layout/>
      <c:overlay val="0"/>
    </c:title>
    <c:autoTitleDeleted val="0"/>
    <c:plotArea>
      <c:layout/>
      <c:lineChart>
        <c:grouping val="standard"/>
        <c:varyColors val="0"/>
        <c:ser>
          <c:idx val="0"/>
          <c:order val="0"/>
          <c:tx>
            <c:strRef>
              <c:f>'Mean and SD Tables'!$B$6</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Tables'!$C$5:$F$5</c:f>
              <c:strCache>
                <c:ptCount val="4"/>
                <c:pt idx="0">
                  <c:v>Pre</c:v>
                </c:pt>
                <c:pt idx="1">
                  <c:v>Mid </c:v>
                </c:pt>
                <c:pt idx="2">
                  <c:v>Post</c:v>
                </c:pt>
                <c:pt idx="3">
                  <c:v>3-Month</c:v>
                </c:pt>
              </c:strCache>
            </c:strRef>
          </c:cat>
          <c:val>
            <c:numRef>
              <c:f>'Mean and SD Tables'!$C$6:$F$6</c:f>
              <c:numCache>
                <c:formatCode>0.00</c:formatCode>
                <c:ptCount val="4"/>
                <c:pt idx="0">
                  <c:v>16</c:v>
                </c:pt>
                <c:pt idx="1">
                  <c:v>41.8</c:v>
                </c:pt>
                <c:pt idx="2">
                  <c:v>41.2</c:v>
                </c:pt>
                <c:pt idx="3">
                  <c:v>21.3</c:v>
                </c:pt>
              </c:numCache>
            </c:numRef>
          </c:val>
          <c:smooth val="0"/>
        </c:ser>
        <c:ser>
          <c:idx val="1"/>
          <c:order val="1"/>
          <c:tx>
            <c:strRef>
              <c:f>'Mean and SD Tables'!$B$7</c:f>
              <c:strCache>
                <c:ptCount val="1"/>
                <c:pt idx="0">
                  <c:v>BG</c:v>
                </c:pt>
              </c:strCache>
            </c:strRef>
          </c:tx>
          <c:spPr>
            <a:ln>
              <a:solidFill>
                <a:schemeClr val="tx1"/>
              </a:solidFill>
            </a:ln>
          </c:spPr>
          <c:marker>
            <c:spPr>
              <a:solidFill>
                <a:schemeClr val="tx1"/>
              </a:solidFill>
              <a:ln>
                <a:solidFill>
                  <a:schemeClr val="tx1"/>
                </a:solidFill>
              </a:ln>
            </c:spPr>
          </c:marker>
          <c:cat>
            <c:strRef>
              <c:f>'Mean and SD Tables'!$C$5:$F$5</c:f>
              <c:strCache>
                <c:ptCount val="4"/>
                <c:pt idx="0">
                  <c:v>Pre</c:v>
                </c:pt>
                <c:pt idx="1">
                  <c:v>Mid </c:v>
                </c:pt>
                <c:pt idx="2">
                  <c:v>Post</c:v>
                </c:pt>
                <c:pt idx="3">
                  <c:v>3-Month</c:v>
                </c:pt>
              </c:strCache>
            </c:strRef>
          </c:cat>
          <c:val>
            <c:numRef>
              <c:f>'Mean and SD Tables'!$C$7:$F$7</c:f>
              <c:numCache>
                <c:formatCode>0.00</c:formatCode>
                <c:ptCount val="4"/>
                <c:pt idx="0">
                  <c:v>16.170000000000009</c:v>
                </c:pt>
                <c:pt idx="1">
                  <c:v>16.8</c:v>
                </c:pt>
                <c:pt idx="2">
                  <c:v>24.3</c:v>
                </c:pt>
                <c:pt idx="3">
                  <c:v>28.8</c:v>
                </c:pt>
              </c:numCache>
            </c:numRef>
          </c:val>
          <c:smooth val="0"/>
        </c:ser>
        <c:dLbls>
          <c:showLegendKey val="0"/>
          <c:showVal val="0"/>
          <c:showCatName val="0"/>
          <c:showSerName val="0"/>
          <c:showPercent val="0"/>
          <c:showBubbleSize val="0"/>
        </c:dLbls>
        <c:marker val="1"/>
        <c:smooth val="0"/>
        <c:axId val="120393728"/>
        <c:axId val="92706432"/>
      </c:lineChart>
      <c:catAx>
        <c:axId val="120393728"/>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92706432"/>
        <c:crosses val="autoZero"/>
        <c:auto val="1"/>
        <c:lblAlgn val="ctr"/>
        <c:lblOffset val="100"/>
        <c:noMultiLvlLbl val="0"/>
      </c:catAx>
      <c:valAx>
        <c:axId val="92706432"/>
        <c:scaling>
          <c:orientation val="minMax"/>
        </c:scaling>
        <c:delete val="0"/>
        <c:axPos val="l"/>
        <c:title>
          <c:tx>
            <c:rich>
              <a:bodyPr/>
              <a:lstStyle/>
              <a:p>
                <a:pPr>
                  <a:defRPr/>
                </a:pPr>
                <a:r>
                  <a:rPr lang="en-US"/>
                  <a:t>Average Minutes Daily</a:t>
                </a:r>
                <a:r>
                  <a:rPr lang="en-US" baseline="0"/>
                  <a:t> MVPA</a:t>
                </a:r>
                <a:endParaRPr lang="en-US"/>
              </a:p>
            </c:rich>
          </c:tx>
          <c:layout/>
          <c:overlay val="0"/>
        </c:title>
        <c:numFmt formatCode="0" sourceLinked="0"/>
        <c:majorTickMark val="out"/>
        <c:minorTickMark val="none"/>
        <c:tickLblPos val="nextTo"/>
        <c:crossAx val="120393728"/>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MVPA by Accelerometer</a:t>
            </a:r>
          </a:p>
        </c:rich>
      </c:tx>
      <c:layout/>
      <c:overlay val="0"/>
    </c:title>
    <c:autoTitleDeleted val="0"/>
    <c:plotArea>
      <c:layout/>
      <c:barChart>
        <c:barDir val="col"/>
        <c:grouping val="clustered"/>
        <c:varyColors val="0"/>
        <c:ser>
          <c:idx val="0"/>
          <c:order val="0"/>
          <c:tx>
            <c:strRef>
              <c:f>'Mean and SD Tables'!$B$11</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Tables'!$F$11:$G$11</c:f>
                <c:numCache>
                  <c:formatCode>General</c:formatCode>
                  <c:ptCount val="2"/>
                  <c:pt idx="0">
                    <c:v>8.3000000000000007</c:v>
                  </c:pt>
                  <c:pt idx="1">
                    <c:v>37.799999999999997</c:v>
                  </c:pt>
                </c:numCache>
              </c:numRef>
            </c:plus>
            <c:minus>
              <c:numRef>
                <c:f>'Mean and SD Tables'!$F$11:$G$11</c:f>
                <c:numCache>
                  <c:formatCode>General</c:formatCode>
                  <c:ptCount val="2"/>
                  <c:pt idx="0">
                    <c:v>8.3000000000000007</c:v>
                  </c:pt>
                  <c:pt idx="1">
                    <c:v>37.799999999999997</c:v>
                  </c:pt>
                </c:numCache>
              </c:numRef>
            </c:minus>
          </c:errBars>
          <c:cat>
            <c:strRef>
              <c:f>'Mean and SD Tables'!$C$10:$D$10</c:f>
              <c:strCache>
                <c:ptCount val="2"/>
                <c:pt idx="0">
                  <c:v>Pre</c:v>
                </c:pt>
                <c:pt idx="1">
                  <c:v>Post</c:v>
                </c:pt>
              </c:strCache>
            </c:strRef>
          </c:cat>
          <c:val>
            <c:numRef>
              <c:f>'Mean and SD Tables'!$C$11:$D$11</c:f>
              <c:numCache>
                <c:formatCode>0.00</c:formatCode>
                <c:ptCount val="2"/>
                <c:pt idx="0">
                  <c:v>16</c:v>
                </c:pt>
                <c:pt idx="1">
                  <c:v>41.2</c:v>
                </c:pt>
              </c:numCache>
            </c:numRef>
          </c:val>
        </c:ser>
        <c:ser>
          <c:idx val="1"/>
          <c:order val="1"/>
          <c:tx>
            <c:strRef>
              <c:f>'Mean and SD Tables'!$B$12</c:f>
              <c:strCache>
                <c:ptCount val="1"/>
                <c:pt idx="0">
                  <c:v>BG</c:v>
                </c:pt>
              </c:strCache>
            </c:strRef>
          </c:tx>
          <c:spPr>
            <a:solidFill>
              <a:schemeClr val="tx1"/>
            </a:solidFill>
          </c:spPr>
          <c:invertIfNegative val="0"/>
          <c:errBars>
            <c:errBarType val="plus"/>
            <c:errValType val="cust"/>
            <c:noEndCap val="0"/>
            <c:plus>
              <c:numRef>
                <c:f>'Mean and SD Tables'!$F$12:$G$12</c:f>
                <c:numCache>
                  <c:formatCode>General</c:formatCode>
                  <c:ptCount val="2"/>
                  <c:pt idx="0">
                    <c:v>13.1</c:v>
                  </c:pt>
                  <c:pt idx="1">
                    <c:v>18.399999999999999</c:v>
                  </c:pt>
                </c:numCache>
              </c:numRef>
            </c:plus>
            <c:minus>
              <c:numRef>
                <c:f>'Mean and SD Tables'!$F$12:$G$12</c:f>
                <c:numCache>
                  <c:formatCode>General</c:formatCode>
                  <c:ptCount val="2"/>
                  <c:pt idx="0">
                    <c:v>13.1</c:v>
                  </c:pt>
                  <c:pt idx="1">
                    <c:v>18.399999999999999</c:v>
                  </c:pt>
                </c:numCache>
              </c:numRef>
            </c:minus>
          </c:errBars>
          <c:cat>
            <c:strRef>
              <c:f>'Mean and SD Tables'!$C$10:$D$10</c:f>
              <c:strCache>
                <c:ptCount val="2"/>
                <c:pt idx="0">
                  <c:v>Pre</c:v>
                </c:pt>
                <c:pt idx="1">
                  <c:v>Post</c:v>
                </c:pt>
              </c:strCache>
            </c:strRef>
          </c:cat>
          <c:val>
            <c:numRef>
              <c:f>'Mean and SD Tables'!$C$12:$D$12</c:f>
              <c:numCache>
                <c:formatCode>0.00</c:formatCode>
                <c:ptCount val="2"/>
                <c:pt idx="0">
                  <c:v>16.170000000000009</c:v>
                </c:pt>
                <c:pt idx="1">
                  <c:v>24.3</c:v>
                </c:pt>
              </c:numCache>
            </c:numRef>
          </c:val>
        </c:ser>
        <c:dLbls>
          <c:showLegendKey val="0"/>
          <c:showVal val="0"/>
          <c:showCatName val="0"/>
          <c:showSerName val="0"/>
          <c:showPercent val="0"/>
          <c:showBubbleSize val="0"/>
        </c:dLbls>
        <c:gapWidth val="150"/>
        <c:axId val="120394240"/>
        <c:axId val="92708160"/>
      </c:barChart>
      <c:catAx>
        <c:axId val="120394240"/>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92708160"/>
        <c:crosses val="autoZero"/>
        <c:auto val="1"/>
        <c:lblAlgn val="ctr"/>
        <c:lblOffset val="100"/>
        <c:noMultiLvlLbl val="0"/>
      </c:catAx>
      <c:valAx>
        <c:axId val="92708160"/>
        <c:scaling>
          <c:orientation val="minMax"/>
        </c:scaling>
        <c:delete val="0"/>
        <c:axPos val="l"/>
        <c:title>
          <c:tx>
            <c:rich>
              <a:bodyPr/>
              <a:lstStyle/>
              <a:p>
                <a:pPr>
                  <a:defRPr/>
                </a:pPr>
                <a:r>
                  <a:rPr lang="en-US"/>
                  <a:t>Average Minutes Daily</a:t>
                </a:r>
                <a:r>
                  <a:rPr lang="en-US" baseline="0"/>
                  <a:t> MVPA</a:t>
                </a:r>
                <a:endParaRPr lang="en-US"/>
              </a:p>
            </c:rich>
          </c:tx>
          <c:layout/>
          <c:overlay val="0"/>
        </c:title>
        <c:numFmt formatCode="0" sourceLinked="0"/>
        <c:majorTickMark val="out"/>
        <c:minorTickMark val="none"/>
        <c:tickLblPos val="nextTo"/>
        <c:crossAx val="120394240"/>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Daily Steps by Pedometer</a:t>
            </a:r>
          </a:p>
        </c:rich>
      </c:tx>
      <c:layout/>
      <c:overlay val="0"/>
    </c:title>
    <c:autoTitleDeleted val="0"/>
    <c:plotArea>
      <c:layout/>
      <c:lineChart>
        <c:grouping val="standard"/>
        <c:varyColors val="0"/>
        <c:ser>
          <c:idx val="0"/>
          <c:order val="0"/>
          <c:tx>
            <c:strRef>
              <c:f>'Mean and SD Tables'!$B$22</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Tables'!$C$21:$E$21</c:f>
              <c:strCache>
                <c:ptCount val="3"/>
                <c:pt idx="0">
                  <c:v>Pre</c:v>
                </c:pt>
                <c:pt idx="1">
                  <c:v>Post</c:v>
                </c:pt>
                <c:pt idx="2">
                  <c:v>3-Month</c:v>
                </c:pt>
              </c:strCache>
            </c:strRef>
          </c:cat>
          <c:val>
            <c:numRef>
              <c:f>'Mean and SD Tables'!$C$22:$E$22</c:f>
              <c:numCache>
                <c:formatCode>0.00</c:formatCode>
                <c:ptCount val="3"/>
                <c:pt idx="0">
                  <c:v>3181.5</c:v>
                </c:pt>
                <c:pt idx="1">
                  <c:v>6931.3</c:v>
                </c:pt>
                <c:pt idx="2">
                  <c:v>2429.5</c:v>
                </c:pt>
              </c:numCache>
            </c:numRef>
          </c:val>
          <c:smooth val="0"/>
        </c:ser>
        <c:ser>
          <c:idx val="1"/>
          <c:order val="1"/>
          <c:tx>
            <c:strRef>
              <c:f>'Mean and SD Tables'!$B$23</c:f>
              <c:strCache>
                <c:ptCount val="1"/>
                <c:pt idx="0">
                  <c:v>BG</c:v>
                </c:pt>
              </c:strCache>
            </c:strRef>
          </c:tx>
          <c:spPr>
            <a:ln>
              <a:solidFill>
                <a:schemeClr val="tx1"/>
              </a:solidFill>
            </a:ln>
          </c:spPr>
          <c:marker>
            <c:spPr>
              <a:solidFill>
                <a:schemeClr val="tx1"/>
              </a:solidFill>
              <a:ln>
                <a:solidFill>
                  <a:schemeClr val="tx1"/>
                </a:solidFill>
              </a:ln>
            </c:spPr>
          </c:marker>
          <c:cat>
            <c:strRef>
              <c:f>'Mean and SD Tables'!$C$21:$E$21</c:f>
              <c:strCache>
                <c:ptCount val="3"/>
                <c:pt idx="0">
                  <c:v>Pre</c:v>
                </c:pt>
                <c:pt idx="1">
                  <c:v>Post</c:v>
                </c:pt>
                <c:pt idx="2">
                  <c:v>3-Month</c:v>
                </c:pt>
              </c:strCache>
            </c:strRef>
          </c:cat>
          <c:val>
            <c:numRef>
              <c:f>'Mean and SD Tables'!$C$23:$E$23</c:f>
              <c:numCache>
                <c:formatCode>0.00</c:formatCode>
                <c:ptCount val="3"/>
                <c:pt idx="0">
                  <c:v>4497</c:v>
                </c:pt>
                <c:pt idx="1">
                  <c:v>5404.1</c:v>
                </c:pt>
                <c:pt idx="2">
                  <c:v>4894.6000000000004</c:v>
                </c:pt>
              </c:numCache>
            </c:numRef>
          </c:val>
          <c:smooth val="0"/>
        </c:ser>
        <c:dLbls>
          <c:showLegendKey val="0"/>
          <c:showVal val="0"/>
          <c:showCatName val="0"/>
          <c:showSerName val="0"/>
          <c:showPercent val="0"/>
          <c:showBubbleSize val="0"/>
        </c:dLbls>
        <c:marker val="1"/>
        <c:smooth val="0"/>
        <c:axId val="120395776"/>
        <c:axId val="92710016"/>
      </c:lineChart>
      <c:catAx>
        <c:axId val="120395776"/>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92710016"/>
        <c:crosses val="autoZero"/>
        <c:auto val="1"/>
        <c:lblAlgn val="ctr"/>
        <c:lblOffset val="100"/>
        <c:noMultiLvlLbl val="0"/>
      </c:catAx>
      <c:valAx>
        <c:axId val="92710016"/>
        <c:scaling>
          <c:orientation val="minMax"/>
        </c:scaling>
        <c:delete val="0"/>
        <c:axPos val="l"/>
        <c:title>
          <c:tx>
            <c:rich>
              <a:bodyPr/>
              <a:lstStyle/>
              <a:p>
                <a:pPr>
                  <a:defRPr/>
                </a:pPr>
                <a:r>
                  <a:rPr lang="en-US"/>
                  <a:t>Average Daily Steps</a:t>
                </a:r>
              </a:p>
            </c:rich>
          </c:tx>
          <c:layout/>
          <c:overlay val="0"/>
        </c:title>
        <c:numFmt formatCode="0" sourceLinked="0"/>
        <c:majorTickMark val="out"/>
        <c:minorTickMark val="none"/>
        <c:tickLblPos val="nextTo"/>
        <c:crossAx val="1203957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Daily Steps</a:t>
            </a:r>
            <a:r>
              <a:rPr lang="en-US" baseline="0"/>
              <a:t> by Pedometer</a:t>
            </a:r>
            <a:r>
              <a:rPr lang="en-US"/>
              <a:t> </a:t>
            </a:r>
          </a:p>
        </c:rich>
      </c:tx>
      <c:layout/>
      <c:overlay val="0"/>
    </c:title>
    <c:autoTitleDeleted val="0"/>
    <c:plotArea>
      <c:layout/>
      <c:barChart>
        <c:barDir val="col"/>
        <c:grouping val="clustered"/>
        <c:varyColors val="0"/>
        <c:ser>
          <c:idx val="0"/>
          <c:order val="0"/>
          <c:tx>
            <c:strRef>
              <c:f>'Mean and SD Tables'!$B$27</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Tables'!$F$27:$G$27</c:f>
                <c:numCache>
                  <c:formatCode>General</c:formatCode>
                  <c:ptCount val="2"/>
                  <c:pt idx="0">
                    <c:v>1740.7</c:v>
                  </c:pt>
                  <c:pt idx="1">
                    <c:v>7532.7</c:v>
                  </c:pt>
                </c:numCache>
              </c:numRef>
            </c:plus>
            <c:minus>
              <c:numRef>
                <c:f>'Mean and SD Tables'!$F$27:$G$27</c:f>
                <c:numCache>
                  <c:formatCode>General</c:formatCode>
                  <c:ptCount val="2"/>
                  <c:pt idx="0">
                    <c:v>1740.7</c:v>
                  </c:pt>
                  <c:pt idx="1">
                    <c:v>7532.7</c:v>
                  </c:pt>
                </c:numCache>
              </c:numRef>
            </c:minus>
          </c:errBars>
          <c:cat>
            <c:strRef>
              <c:f>'Mean and SD Tables'!$C$26:$D$26</c:f>
              <c:strCache>
                <c:ptCount val="2"/>
                <c:pt idx="0">
                  <c:v>Pre</c:v>
                </c:pt>
                <c:pt idx="1">
                  <c:v>Post</c:v>
                </c:pt>
              </c:strCache>
            </c:strRef>
          </c:cat>
          <c:val>
            <c:numRef>
              <c:f>'Mean and SD Tables'!$C$27:$D$27</c:f>
              <c:numCache>
                <c:formatCode>0.00</c:formatCode>
                <c:ptCount val="2"/>
                <c:pt idx="0">
                  <c:v>3181.5</c:v>
                </c:pt>
                <c:pt idx="1">
                  <c:v>6931.3</c:v>
                </c:pt>
              </c:numCache>
            </c:numRef>
          </c:val>
        </c:ser>
        <c:ser>
          <c:idx val="1"/>
          <c:order val="1"/>
          <c:tx>
            <c:strRef>
              <c:f>'Mean and SD Tables'!$B$28</c:f>
              <c:strCache>
                <c:ptCount val="1"/>
                <c:pt idx="0">
                  <c:v>BG</c:v>
                </c:pt>
              </c:strCache>
            </c:strRef>
          </c:tx>
          <c:spPr>
            <a:solidFill>
              <a:schemeClr val="tx1"/>
            </a:solidFill>
          </c:spPr>
          <c:invertIfNegative val="0"/>
          <c:errBars>
            <c:errBarType val="plus"/>
            <c:errValType val="cust"/>
            <c:noEndCap val="0"/>
            <c:plus>
              <c:numRef>
                <c:f>'Mean and SD Tables'!$F$28:$G$28</c:f>
                <c:numCache>
                  <c:formatCode>General</c:formatCode>
                  <c:ptCount val="2"/>
                  <c:pt idx="0">
                    <c:v>1330.6</c:v>
                  </c:pt>
                  <c:pt idx="1">
                    <c:v>3518.5</c:v>
                  </c:pt>
                </c:numCache>
              </c:numRef>
            </c:plus>
            <c:minus>
              <c:numRef>
                <c:f>'Mean and SD Tables'!$F$28:$G$28</c:f>
                <c:numCache>
                  <c:formatCode>General</c:formatCode>
                  <c:ptCount val="2"/>
                  <c:pt idx="0">
                    <c:v>1330.6</c:v>
                  </c:pt>
                  <c:pt idx="1">
                    <c:v>3518.5</c:v>
                  </c:pt>
                </c:numCache>
              </c:numRef>
            </c:minus>
          </c:errBars>
          <c:cat>
            <c:strRef>
              <c:f>'Mean and SD Tables'!$C$26:$D$26</c:f>
              <c:strCache>
                <c:ptCount val="2"/>
                <c:pt idx="0">
                  <c:v>Pre</c:v>
                </c:pt>
                <c:pt idx="1">
                  <c:v>Post</c:v>
                </c:pt>
              </c:strCache>
            </c:strRef>
          </c:cat>
          <c:val>
            <c:numRef>
              <c:f>'Mean and SD Tables'!$C$28:$D$28</c:f>
              <c:numCache>
                <c:formatCode>0.00</c:formatCode>
                <c:ptCount val="2"/>
                <c:pt idx="0">
                  <c:v>4497</c:v>
                </c:pt>
                <c:pt idx="1">
                  <c:v>5404.1</c:v>
                </c:pt>
              </c:numCache>
            </c:numRef>
          </c:val>
        </c:ser>
        <c:dLbls>
          <c:showLegendKey val="0"/>
          <c:showVal val="0"/>
          <c:showCatName val="0"/>
          <c:showSerName val="0"/>
          <c:showPercent val="0"/>
          <c:showBubbleSize val="0"/>
        </c:dLbls>
        <c:gapWidth val="150"/>
        <c:axId val="120860672"/>
        <c:axId val="92711744"/>
      </c:barChart>
      <c:catAx>
        <c:axId val="120860672"/>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92711744"/>
        <c:crosses val="autoZero"/>
        <c:auto val="1"/>
        <c:lblAlgn val="ctr"/>
        <c:lblOffset val="100"/>
        <c:noMultiLvlLbl val="0"/>
      </c:catAx>
      <c:valAx>
        <c:axId val="92711744"/>
        <c:scaling>
          <c:orientation val="minMax"/>
        </c:scaling>
        <c:delete val="0"/>
        <c:axPos val="l"/>
        <c:title>
          <c:tx>
            <c:rich>
              <a:bodyPr/>
              <a:lstStyle/>
              <a:p>
                <a:pPr>
                  <a:defRPr/>
                </a:pPr>
                <a:r>
                  <a:rPr lang="en-US"/>
                  <a:t>Average Daily Steps</a:t>
                </a:r>
              </a:p>
            </c:rich>
          </c:tx>
          <c:layout/>
          <c:overlay val="0"/>
        </c:title>
        <c:numFmt formatCode="0" sourceLinked="0"/>
        <c:majorTickMark val="out"/>
        <c:minorTickMark val="none"/>
        <c:tickLblPos val="nextTo"/>
        <c:crossAx val="120860672"/>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MET</a:t>
            </a:r>
            <a:r>
              <a:rPr lang="en-US" baseline="0"/>
              <a:t> </a:t>
            </a:r>
            <a:r>
              <a:rPr lang="en-US"/>
              <a:t>Minutes</a:t>
            </a:r>
            <a:r>
              <a:rPr lang="en-US" baseline="0"/>
              <a:t> per Week (IPAQ)</a:t>
            </a:r>
            <a:endParaRPr lang="en-US"/>
          </a:p>
        </c:rich>
      </c:tx>
      <c:layout/>
      <c:overlay val="0"/>
    </c:title>
    <c:autoTitleDeleted val="0"/>
    <c:plotArea>
      <c:layout/>
      <c:lineChart>
        <c:grouping val="standard"/>
        <c:varyColors val="0"/>
        <c:ser>
          <c:idx val="0"/>
          <c:order val="0"/>
          <c:tx>
            <c:strRef>
              <c:f>'Mean and SD Tables'!$B$39</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Tables'!$C$38:$D$38</c:f>
              <c:strCache>
                <c:ptCount val="2"/>
                <c:pt idx="0">
                  <c:v>Pre</c:v>
                </c:pt>
                <c:pt idx="1">
                  <c:v>Post</c:v>
                </c:pt>
              </c:strCache>
            </c:strRef>
          </c:cat>
          <c:val>
            <c:numRef>
              <c:f>'Mean and SD Tables'!$C$39:$D$39</c:f>
              <c:numCache>
                <c:formatCode>0.00</c:formatCode>
                <c:ptCount val="2"/>
                <c:pt idx="0">
                  <c:v>1337.7</c:v>
                </c:pt>
                <c:pt idx="1">
                  <c:v>13786.8</c:v>
                </c:pt>
              </c:numCache>
            </c:numRef>
          </c:val>
          <c:smooth val="0"/>
        </c:ser>
        <c:ser>
          <c:idx val="1"/>
          <c:order val="1"/>
          <c:tx>
            <c:strRef>
              <c:f>'Mean and SD Tables'!$B$40</c:f>
              <c:strCache>
                <c:ptCount val="1"/>
                <c:pt idx="0">
                  <c:v>BG</c:v>
                </c:pt>
              </c:strCache>
            </c:strRef>
          </c:tx>
          <c:spPr>
            <a:ln>
              <a:solidFill>
                <a:schemeClr val="tx1"/>
              </a:solidFill>
            </a:ln>
          </c:spPr>
          <c:marker>
            <c:spPr>
              <a:solidFill>
                <a:schemeClr val="tx1"/>
              </a:solidFill>
              <a:ln>
                <a:solidFill>
                  <a:schemeClr val="tx1"/>
                </a:solidFill>
              </a:ln>
            </c:spPr>
          </c:marker>
          <c:cat>
            <c:strRef>
              <c:f>'Mean and SD Tables'!$C$38:$D$38</c:f>
              <c:strCache>
                <c:ptCount val="2"/>
                <c:pt idx="0">
                  <c:v>Pre</c:v>
                </c:pt>
                <c:pt idx="1">
                  <c:v>Post</c:v>
                </c:pt>
              </c:strCache>
            </c:strRef>
          </c:cat>
          <c:val>
            <c:numRef>
              <c:f>'Mean and SD Tables'!$C$40:$D$40</c:f>
              <c:numCache>
                <c:formatCode>0.00</c:formatCode>
                <c:ptCount val="2"/>
                <c:pt idx="0">
                  <c:v>4305.9000000000005</c:v>
                </c:pt>
                <c:pt idx="1">
                  <c:v>5003.5</c:v>
                </c:pt>
              </c:numCache>
            </c:numRef>
          </c:val>
          <c:smooth val="0"/>
        </c:ser>
        <c:dLbls>
          <c:showLegendKey val="0"/>
          <c:showVal val="0"/>
          <c:showCatName val="0"/>
          <c:showSerName val="0"/>
          <c:showPercent val="0"/>
          <c:showBubbleSize val="0"/>
        </c:dLbls>
        <c:marker val="1"/>
        <c:smooth val="0"/>
        <c:axId val="120861184"/>
        <c:axId val="92713472"/>
      </c:lineChart>
      <c:catAx>
        <c:axId val="120861184"/>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92713472"/>
        <c:crosses val="autoZero"/>
        <c:auto val="1"/>
        <c:lblAlgn val="ctr"/>
        <c:lblOffset val="100"/>
        <c:noMultiLvlLbl val="0"/>
      </c:catAx>
      <c:valAx>
        <c:axId val="92713472"/>
        <c:scaling>
          <c:orientation val="minMax"/>
        </c:scaling>
        <c:delete val="0"/>
        <c:axPos val="l"/>
        <c:title>
          <c:tx>
            <c:rich>
              <a:bodyPr/>
              <a:lstStyle/>
              <a:p>
                <a:pPr>
                  <a:defRPr/>
                </a:pPr>
                <a:r>
                  <a:rPr lang="en-US"/>
                  <a:t>MET Minutes per Week</a:t>
                </a:r>
              </a:p>
            </c:rich>
          </c:tx>
          <c:layout/>
          <c:overlay val="0"/>
        </c:title>
        <c:numFmt formatCode="0" sourceLinked="0"/>
        <c:majorTickMark val="out"/>
        <c:minorTickMark val="none"/>
        <c:tickLblPos val="nextTo"/>
        <c:crossAx val="12086118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Total MET Minutes per Week (IPAQ)</a:t>
            </a:r>
            <a:endParaRPr lang="en-US">
              <a:effectLst/>
            </a:endParaRPr>
          </a:p>
        </c:rich>
      </c:tx>
      <c:layout/>
      <c:overlay val="0"/>
    </c:title>
    <c:autoTitleDeleted val="0"/>
    <c:plotArea>
      <c:layout/>
      <c:barChart>
        <c:barDir val="col"/>
        <c:grouping val="clustered"/>
        <c:varyColors val="0"/>
        <c:ser>
          <c:idx val="0"/>
          <c:order val="0"/>
          <c:tx>
            <c:strRef>
              <c:f>'Mean and SD Tables'!$B$39</c:f>
              <c:strCache>
                <c:ptCount val="1"/>
                <c:pt idx="0">
                  <c:v>WG</c:v>
                </c:pt>
              </c:strCache>
            </c:strRef>
          </c:tx>
          <c:spPr>
            <a:pattFill prst="dkDnDiag">
              <a:fgClr>
                <a:schemeClr val="tx1"/>
              </a:fgClr>
              <a:bgClr>
                <a:schemeClr val="bg1"/>
              </a:bgClr>
            </a:pattFill>
          </c:spPr>
          <c:invertIfNegative val="0"/>
          <c:errBars>
            <c:errBarType val="plus"/>
            <c:errValType val="cust"/>
            <c:noEndCap val="0"/>
            <c:plus>
              <c:numRef>
                <c:f>'Mean and SD Tables'!$F$39:$G$39</c:f>
                <c:numCache>
                  <c:formatCode>General</c:formatCode>
                  <c:ptCount val="2"/>
                  <c:pt idx="0">
                    <c:v>1299.5</c:v>
                  </c:pt>
                  <c:pt idx="1">
                    <c:v>16914.5</c:v>
                  </c:pt>
                </c:numCache>
              </c:numRef>
            </c:plus>
            <c:minus>
              <c:numRef>
                <c:f>'Mean and SD Tables'!$F$39:$G$39</c:f>
                <c:numCache>
                  <c:formatCode>General</c:formatCode>
                  <c:ptCount val="2"/>
                  <c:pt idx="0">
                    <c:v>1299.5</c:v>
                  </c:pt>
                  <c:pt idx="1">
                    <c:v>16914.5</c:v>
                  </c:pt>
                </c:numCache>
              </c:numRef>
            </c:minus>
          </c:errBars>
          <c:cat>
            <c:strRef>
              <c:f>'Mean and SD Tables'!$C$38:$D$38</c:f>
              <c:strCache>
                <c:ptCount val="2"/>
                <c:pt idx="0">
                  <c:v>Pre</c:v>
                </c:pt>
                <c:pt idx="1">
                  <c:v>Post</c:v>
                </c:pt>
              </c:strCache>
            </c:strRef>
          </c:cat>
          <c:val>
            <c:numRef>
              <c:f>'Mean and SD Tables'!$C$39:$D$39</c:f>
              <c:numCache>
                <c:formatCode>0.00</c:formatCode>
                <c:ptCount val="2"/>
                <c:pt idx="0">
                  <c:v>1337.7</c:v>
                </c:pt>
                <c:pt idx="1">
                  <c:v>13786.8</c:v>
                </c:pt>
              </c:numCache>
            </c:numRef>
          </c:val>
        </c:ser>
        <c:ser>
          <c:idx val="1"/>
          <c:order val="1"/>
          <c:tx>
            <c:strRef>
              <c:f>'Mean and SD Tables'!$B$40</c:f>
              <c:strCache>
                <c:ptCount val="1"/>
                <c:pt idx="0">
                  <c:v>BG</c:v>
                </c:pt>
              </c:strCache>
            </c:strRef>
          </c:tx>
          <c:spPr>
            <a:solidFill>
              <a:schemeClr val="tx1"/>
            </a:solidFill>
          </c:spPr>
          <c:invertIfNegative val="0"/>
          <c:errBars>
            <c:errBarType val="plus"/>
            <c:errValType val="cust"/>
            <c:noEndCap val="0"/>
            <c:plus>
              <c:numRef>
                <c:f>'Mean and SD Tables'!$F$40:$G$40</c:f>
                <c:numCache>
                  <c:formatCode>General</c:formatCode>
                  <c:ptCount val="2"/>
                  <c:pt idx="0">
                    <c:v>9405.1</c:v>
                  </c:pt>
                  <c:pt idx="1">
                    <c:v>6978.9</c:v>
                  </c:pt>
                </c:numCache>
              </c:numRef>
            </c:plus>
            <c:minus>
              <c:numRef>
                <c:f>'Mean and SD Tables'!$F$40:$G$40</c:f>
                <c:numCache>
                  <c:formatCode>General</c:formatCode>
                  <c:ptCount val="2"/>
                  <c:pt idx="0">
                    <c:v>9405.1</c:v>
                  </c:pt>
                  <c:pt idx="1">
                    <c:v>6978.9</c:v>
                  </c:pt>
                </c:numCache>
              </c:numRef>
            </c:minus>
          </c:errBars>
          <c:cat>
            <c:strRef>
              <c:f>'Mean and SD Tables'!$C$38:$D$38</c:f>
              <c:strCache>
                <c:ptCount val="2"/>
                <c:pt idx="0">
                  <c:v>Pre</c:v>
                </c:pt>
                <c:pt idx="1">
                  <c:v>Post</c:v>
                </c:pt>
              </c:strCache>
            </c:strRef>
          </c:cat>
          <c:val>
            <c:numRef>
              <c:f>'Mean and SD Tables'!$C$40:$D$40</c:f>
              <c:numCache>
                <c:formatCode>0.00</c:formatCode>
                <c:ptCount val="2"/>
                <c:pt idx="0">
                  <c:v>4305.9000000000005</c:v>
                </c:pt>
                <c:pt idx="1">
                  <c:v>5003.5</c:v>
                </c:pt>
              </c:numCache>
            </c:numRef>
          </c:val>
        </c:ser>
        <c:dLbls>
          <c:showLegendKey val="0"/>
          <c:showVal val="0"/>
          <c:showCatName val="0"/>
          <c:showSerName val="0"/>
          <c:showPercent val="0"/>
          <c:showBubbleSize val="0"/>
        </c:dLbls>
        <c:gapWidth val="150"/>
        <c:axId val="120862720"/>
        <c:axId val="92715200"/>
      </c:barChart>
      <c:catAx>
        <c:axId val="120862720"/>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92715200"/>
        <c:crosses val="autoZero"/>
        <c:auto val="1"/>
        <c:lblAlgn val="ctr"/>
        <c:lblOffset val="100"/>
        <c:noMultiLvlLbl val="0"/>
      </c:catAx>
      <c:valAx>
        <c:axId val="92715200"/>
        <c:scaling>
          <c:orientation val="minMax"/>
        </c:scaling>
        <c:delete val="0"/>
        <c:axPos val="l"/>
        <c:title>
          <c:tx>
            <c:rich>
              <a:bodyPr/>
              <a:lstStyle/>
              <a:p>
                <a:pPr>
                  <a:defRPr/>
                </a:pPr>
                <a:r>
                  <a:rPr lang="en-US"/>
                  <a:t>MET</a:t>
                </a:r>
                <a:r>
                  <a:rPr lang="en-US" baseline="0"/>
                  <a:t> Minutes per Week</a:t>
                </a:r>
                <a:endParaRPr lang="en-US"/>
              </a:p>
            </c:rich>
          </c:tx>
          <c:layout/>
          <c:overlay val="0"/>
        </c:title>
        <c:numFmt formatCode="0" sourceLinked="0"/>
        <c:majorTickMark val="out"/>
        <c:minorTickMark val="none"/>
        <c:tickLblPos val="nextTo"/>
        <c:crossAx val="120862720"/>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Average Daily</a:t>
            </a:r>
            <a:r>
              <a:rPr lang="en-US" baseline="0"/>
              <a:t> Sendentary Hours</a:t>
            </a:r>
            <a:r>
              <a:rPr lang="en-US"/>
              <a:t> by Accelerometer</a:t>
            </a:r>
          </a:p>
        </c:rich>
      </c:tx>
      <c:layout/>
      <c:overlay val="0"/>
    </c:title>
    <c:autoTitleDeleted val="0"/>
    <c:plotArea>
      <c:layout/>
      <c:lineChart>
        <c:grouping val="standard"/>
        <c:varyColors val="0"/>
        <c:ser>
          <c:idx val="0"/>
          <c:order val="0"/>
          <c:tx>
            <c:strRef>
              <c:f>'Mean and SD Tables'!$B$56</c:f>
              <c:strCache>
                <c:ptCount val="1"/>
                <c:pt idx="0">
                  <c:v>WG</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strRef>
              <c:f>'Mean and SD Tables'!$C$55:$F$55</c:f>
              <c:strCache>
                <c:ptCount val="4"/>
                <c:pt idx="0">
                  <c:v>Pre</c:v>
                </c:pt>
                <c:pt idx="1">
                  <c:v>Mid </c:v>
                </c:pt>
                <c:pt idx="2">
                  <c:v>Post</c:v>
                </c:pt>
                <c:pt idx="3">
                  <c:v>3-Month</c:v>
                </c:pt>
              </c:strCache>
            </c:strRef>
          </c:cat>
          <c:val>
            <c:numRef>
              <c:f>'Mean and SD Tables'!$C$56:$F$56</c:f>
              <c:numCache>
                <c:formatCode>0.00</c:formatCode>
                <c:ptCount val="4"/>
                <c:pt idx="0">
                  <c:v>11.3</c:v>
                </c:pt>
                <c:pt idx="1">
                  <c:v>10.8</c:v>
                </c:pt>
                <c:pt idx="2">
                  <c:v>10.6</c:v>
                </c:pt>
                <c:pt idx="3">
                  <c:v>11.3</c:v>
                </c:pt>
              </c:numCache>
            </c:numRef>
          </c:val>
          <c:smooth val="0"/>
        </c:ser>
        <c:ser>
          <c:idx val="1"/>
          <c:order val="1"/>
          <c:tx>
            <c:strRef>
              <c:f>'Mean and SD Tables'!$B$57</c:f>
              <c:strCache>
                <c:ptCount val="1"/>
                <c:pt idx="0">
                  <c:v>BG</c:v>
                </c:pt>
              </c:strCache>
            </c:strRef>
          </c:tx>
          <c:spPr>
            <a:ln>
              <a:solidFill>
                <a:schemeClr val="tx1"/>
              </a:solidFill>
            </a:ln>
          </c:spPr>
          <c:marker>
            <c:spPr>
              <a:solidFill>
                <a:schemeClr val="tx1"/>
              </a:solidFill>
              <a:ln>
                <a:solidFill>
                  <a:schemeClr val="tx1"/>
                </a:solidFill>
              </a:ln>
            </c:spPr>
          </c:marker>
          <c:cat>
            <c:strRef>
              <c:f>'Mean and SD Tables'!$C$55:$F$55</c:f>
              <c:strCache>
                <c:ptCount val="4"/>
                <c:pt idx="0">
                  <c:v>Pre</c:v>
                </c:pt>
                <c:pt idx="1">
                  <c:v>Mid </c:v>
                </c:pt>
                <c:pt idx="2">
                  <c:v>Post</c:v>
                </c:pt>
                <c:pt idx="3">
                  <c:v>3-Month</c:v>
                </c:pt>
              </c:strCache>
            </c:strRef>
          </c:cat>
          <c:val>
            <c:numRef>
              <c:f>'Mean and SD Tables'!$C$57:$F$57</c:f>
              <c:numCache>
                <c:formatCode>0.00</c:formatCode>
                <c:ptCount val="4"/>
                <c:pt idx="0">
                  <c:v>11.9</c:v>
                </c:pt>
                <c:pt idx="1">
                  <c:v>11.5</c:v>
                </c:pt>
                <c:pt idx="2">
                  <c:v>11.6</c:v>
                </c:pt>
                <c:pt idx="3">
                  <c:v>10.5</c:v>
                </c:pt>
              </c:numCache>
            </c:numRef>
          </c:val>
          <c:smooth val="0"/>
        </c:ser>
        <c:dLbls>
          <c:showLegendKey val="0"/>
          <c:showVal val="0"/>
          <c:showCatName val="0"/>
          <c:showSerName val="0"/>
          <c:showPercent val="0"/>
          <c:showBubbleSize val="0"/>
        </c:dLbls>
        <c:marker val="1"/>
        <c:smooth val="0"/>
        <c:axId val="120863232"/>
        <c:axId val="92719360"/>
      </c:lineChart>
      <c:catAx>
        <c:axId val="120863232"/>
        <c:scaling>
          <c:orientation val="minMax"/>
        </c:scaling>
        <c:delete val="0"/>
        <c:axPos val="b"/>
        <c:title>
          <c:tx>
            <c:rich>
              <a:bodyPr/>
              <a:lstStyle/>
              <a:p>
                <a:pPr>
                  <a:defRPr/>
                </a:pPr>
                <a:r>
                  <a:rPr lang="en-US"/>
                  <a:t>Measurement</a:t>
                </a:r>
              </a:p>
            </c:rich>
          </c:tx>
          <c:layout/>
          <c:overlay val="0"/>
        </c:title>
        <c:majorTickMark val="none"/>
        <c:minorTickMark val="none"/>
        <c:tickLblPos val="nextTo"/>
        <c:crossAx val="92719360"/>
        <c:crosses val="autoZero"/>
        <c:auto val="1"/>
        <c:lblAlgn val="ctr"/>
        <c:lblOffset val="100"/>
        <c:noMultiLvlLbl val="0"/>
      </c:catAx>
      <c:valAx>
        <c:axId val="92719360"/>
        <c:scaling>
          <c:orientation val="minMax"/>
        </c:scaling>
        <c:delete val="0"/>
        <c:axPos val="l"/>
        <c:title>
          <c:tx>
            <c:rich>
              <a:bodyPr/>
              <a:lstStyle/>
              <a:p>
                <a:pPr>
                  <a:defRPr/>
                </a:pPr>
                <a:r>
                  <a:rPr lang="en-US"/>
                  <a:t>Average Daily</a:t>
                </a:r>
                <a:r>
                  <a:rPr lang="en-US" baseline="0"/>
                  <a:t> Sedentary Hours</a:t>
                </a:r>
                <a:endParaRPr lang="en-US"/>
              </a:p>
            </c:rich>
          </c:tx>
          <c:layout>
            <c:manualLayout>
              <c:xMode val="edge"/>
              <c:yMode val="edge"/>
              <c:x val="3.05555555555556E-2"/>
              <c:y val="0.203946850393701"/>
            </c:manualLayout>
          </c:layout>
          <c:overlay val="0"/>
        </c:title>
        <c:numFmt formatCode="0.0" sourceLinked="0"/>
        <c:majorTickMark val="out"/>
        <c:minorTickMark val="none"/>
        <c:tickLblPos val="nextTo"/>
        <c:crossAx val="120863232"/>
        <c:crosses val="autoZero"/>
        <c:crossBetween val="between"/>
      </c:valAx>
    </c:plotArea>
    <c:legend>
      <c:legendPos val="r"/>
      <c:layou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0.54028</cdr:x>
      <cdr:y>0.12963</cdr:y>
    </cdr:from>
    <cdr:to>
      <cdr:x>0.59375</cdr:x>
      <cdr:y>0.21701</cdr:y>
    </cdr:to>
    <cdr:sp macro="" textlink="">
      <cdr:nvSpPr>
        <cdr:cNvPr id="2" name="TextBox 1"/>
        <cdr:cNvSpPr txBox="1"/>
      </cdr:nvSpPr>
      <cdr:spPr>
        <a:xfrm xmlns:a="http://schemas.openxmlformats.org/drawingml/2006/main">
          <a:off x="2470160" y="355601"/>
          <a:ext cx="244465" cy="2397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p>
      </cdr:txBody>
    </cdr:sp>
  </cdr:relSizeAnchor>
  <cdr:relSizeAnchor xmlns:cdr="http://schemas.openxmlformats.org/drawingml/2006/chartDrawing">
    <cdr:from>
      <cdr:x>0.75</cdr:x>
      <cdr:y>0.22396</cdr:y>
    </cdr:from>
    <cdr:to>
      <cdr:x>1</cdr:x>
      <cdr:y>0.37847</cdr:y>
    </cdr:to>
    <cdr:sp macro="" textlink="">
      <cdr:nvSpPr>
        <cdr:cNvPr id="3" name="TextBox 2"/>
        <cdr:cNvSpPr txBox="1"/>
      </cdr:nvSpPr>
      <cdr:spPr>
        <a:xfrm xmlns:a="http://schemas.openxmlformats.org/drawingml/2006/main">
          <a:off x="3429000" y="614370"/>
          <a:ext cx="1143000" cy="4238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t>* Significant pre- post- time effect</a:t>
          </a:r>
        </a:p>
      </cdr:txBody>
    </cdr:sp>
  </cdr:relSizeAnchor>
</c:userShapes>
</file>

<file path=word/drawings/drawing10.xml><?xml version="1.0" encoding="utf-8"?>
<c:userShapes xmlns:c="http://schemas.openxmlformats.org/drawingml/2006/chart">
  <cdr:relSizeAnchor xmlns:cdr="http://schemas.openxmlformats.org/drawingml/2006/chartDrawing">
    <cdr:from>
      <cdr:x>0.65625</cdr:x>
      <cdr:y>0.18056</cdr:y>
    </cdr:from>
    <cdr:to>
      <cdr:x>0.72291</cdr:x>
      <cdr:y>0.27431</cdr:y>
    </cdr:to>
    <cdr:sp macro="" textlink="">
      <cdr:nvSpPr>
        <cdr:cNvPr id="2" name="TextBox 1"/>
        <cdr:cNvSpPr txBox="1"/>
      </cdr:nvSpPr>
      <cdr:spPr>
        <a:xfrm xmlns:a="http://schemas.openxmlformats.org/drawingml/2006/main">
          <a:off x="3000390" y="495306"/>
          <a:ext cx="30477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11.xml><?xml version="1.0" encoding="utf-8"?>
<c:userShapes xmlns:c="http://schemas.openxmlformats.org/drawingml/2006/chart">
  <cdr:relSizeAnchor xmlns:cdr="http://schemas.openxmlformats.org/drawingml/2006/chartDrawing">
    <cdr:from>
      <cdr:x>0.72986</cdr:x>
      <cdr:y>0.18866</cdr:y>
    </cdr:from>
    <cdr:to>
      <cdr:x>0.97986</cdr:x>
      <cdr:y>0.34317</cdr:y>
    </cdr:to>
    <cdr:sp macro="" textlink="">
      <cdr:nvSpPr>
        <cdr:cNvPr id="2" name="TextBox 1"/>
        <cdr:cNvSpPr txBox="1"/>
      </cdr:nvSpPr>
      <cdr:spPr>
        <a:xfrm xmlns:a="http://schemas.openxmlformats.org/drawingml/2006/main">
          <a:off x="3336925" y="517525"/>
          <a:ext cx="1143000" cy="4238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a:t>* Significant pre- post- time effect</a:t>
          </a:r>
        </a:p>
      </cdr:txBody>
    </cdr:sp>
  </cdr:relSizeAnchor>
  <cdr:relSizeAnchor xmlns:cdr="http://schemas.openxmlformats.org/drawingml/2006/chartDrawing">
    <cdr:from>
      <cdr:x>0.62778</cdr:x>
      <cdr:y>0.2338</cdr:y>
    </cdr:from>
    <cdr:to>
      <cdr:x>0.68125</cdr:x>
      <cdr:y>0.32118</cdr:y>
    </cdr:to>
    <cdr:sp macro="" textlink="">
      <cdr:nvSpPr>
        <cdr:cNvPr id="3" name="TextBox 1"/>
        <cdr:cNvSpPr txBox="1"/>
      </cdr:nvSpPr>
      <cdr:spPr>
        <a:xfrm xmlns:a="http://schemas.openxmlformats.org/drawingml/2006/main">
          <a:off x="2870200" y="641350"/>
          <a:ext cx="244465" cy="2397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p>
      </cdr:txBody>
    </cdr:sp>
  </cdr:relSizeAnchor>
</c:userShapes>
</file>

<file path=word/drawings/drawing12.xml><?xml version="1.0" encoding="utf-8"?>
<c:userShapes xmlns:c="http://schemas.openxmlformats.org/drawingml/2006/chart">
  <cdr:relSizeAnchor xmlns:cdr="http://schemas.openxmlformats.org/drawingml/2006/chartDrawing">
    <cdr:from>
      <cdr:x>0.65625</cdr:x>
      <cdr:y>0.18056</cdr:y>
    </cdr:from>
    <cdr:to>
      <cdr:x>0.72291</cdr:x>
      <cdr:y>0.27431</cdr:y>
    </cdr:to>
    <cdr:sp macro="" textlink="">
      <cdr:nvSpPr>
        <cdr:cNvPr id="2" name="TextBox 1"/>
        <cdr:cNvSpPr txBox="1"/>
      </cdr:nvSpPr>
      <cdr:spPr>
        <a:xfrm xmlns:a="http://schemas.openxmlformats.org/drawingml/2006/main">
          <a:off x="3000390" y="495306"/>
          <a:ext cx="30477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0.73819</cdr:x>
      <cdr:y>0.18519</cdr:y>
    </cdr:from>
    <cdr:to>
      <cdr:x>0.98819</cdr:x>
      <cdr:y>0.3397</cdr:y>
    </cdr:to>
    <cdr:sp macro="" textlink="">
      <cdr:nvSpPr>
        <cdr:cNvPr id="3" name="TextBox 1"/>
        <cdr:cNvSpPr txBox="1"/>
      </cdr:nvSpPr>
      <cdr:spPr>
        <a:xfrm xmlns:a="http://schemas.openxmlformats.org/drawingml/2006/main">
          <a:off x="3375025" y="508000"/>
          <a:ext cx="1143000" cy="4238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a:t>* Significant pre- post- time effect</a:t>
          </a:r>
        </a:p>
      </cdr:txBody>
    </cdr:sp>
  </cdr:relSizeAnchor>
  <cdr:relSizeAnchor xmlns:cdr="http://schemas.openxmlformats.org/drawingml/2006/chartDrawing">
    <cdr:from>
      <cdr:x>0.64653</cdr:x>
      <cdr:y>0.30671</cdr:y>
    </cdr:from>
    <cdr:to>
      <cdr:x>0.7</cdr:x>
      <cdr:y>0.39409</cdr:y>
    </cdr:to>
    <cdr:sp macro="" textlink="">
      <cdr:nvSpPr>
        <cdr:cNvPr id="4" name="TextBox 1"/>
        <cdr:cNvSpPr txBox="1"/>
      </cdr:nvSpPr>
      <cdr:spPr>
        <a:xfrm xmlns:a="http://schemas.openxmlformats.org/drawingml/2006/main">
          <a:off x="2955925" y="841375"/>
          <a:ext cx="244465" cy="2397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p>
      </cdr:txBody>
    </cdr:sp>
  </cdr:relSizeAnchor>
</c:userShapes>
</file>

<file path=word/drawings/drawing13.xml><?xml version="1.0" encoding="utf-8"?>
<c:userShapes xmlns:c="http://schemas.openxmlformats.org/drawingml/2006/chart">
  <cdr:relSizeAnchor xmlns:cdr="http://schemas.openxmlformats.org/drawingml/2006/chartDrawing">
    <cdr:from>
      <cdr:x>0.65625</cdr:x>
      <cdr:y>0.18056</cdr:y>
    </cdr:from>
    <cdr:to>
      <cdr:x>0.72291</cdr:x>
      <cdr:y>0.27431</cdr:y>
    </cdr:to>
    <cdr:sp macro="" textlink="">
      <cdr:nvSpPr>
        <cdr:cNvPr id="2" name="TextBox 1"/>
        <cdr:cNvSpPr txBox="1"/>
      </cdr:nvSpPr>
      <cdr:spPr>
        <a:xfrm xmlns:a="http://schemas.openxmlformats.org/drawingml/2006/main">
          <a:off x="3000390" y="495306"/>
          <a:ext cx="30477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0.65625</cdr:x>
      <cdr:y>0.18056</cdr:y>
    </cdr:from>
    <cdr:to>
      <cdr:x>0.72291</cdr:x>
      <cdr:y>0.27431</cdr:y>
    </cdr:to>
    <cdr:sp macro="" textlink="">
      <cdr:nvSpPr>
        <cdr:cNvPr id="2" name="TextBox 1"/>
        <cdr:cNvSpPr txBox="1"/>
      </cdr:nvSpPr>
      <cdr:spPr>
        <a:xfrm xmlns:a="http://schemas.openxmlformats.org/drawingml/2006/main">
          <a:off x="3000390" y="495306"/>
          <a:ext cx="30477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0.74653</cdr:x>
      <cdr:y>0.23727</cdr:y>
    </cdr:from>
    <cdr:to>
      <cdr:x>0.99653</cdr:x>
      <cdr:y>0.39178</cdr:y>
    </cdr:to>
    <cdr:sp macro="" textlink="">
      <cdr:nvSpPr>
        <cdr:cNvPr id="4" name="TextBox 1"/>
        <cdr:cNvSpPr txBox="1"/>
      </cdr:nvSpPr>
      <cdr:spPr>
        <a:xfrm xmlns:a="http://schemas.openxmlformats.org/drawingml/2006/main">
          <a:off x="3413125" y="650875"/>
          <a:ext cx="1143000" cy="42386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a:t>* Significant pre- post- time effect</a:t>
          </a:r>
        </a:p>
      </cdr:txBody>
    </cdr:sp>
  </cdr:relSizeAnchor>
</c:userShapes>
</file>

<file path=word/drawings/drawing3.xml><?xml version="1.0" encoding="utf-8"?>
<c:userShapes xmlns:c="http://schemas.openxmlformats.org/drawingml/2006/chart">
  <cdr:relSizeAnchor xmlns:cdr="http://schemas.openxmlformats.org/drawingml/2006/chartDrawing">
    <cdr:from>
      <cdr:x>0.65625</cdr:x>
      <cdr:y>0.18056</cdr:y>
    </cdr:from>
    <cdr:to>
      <cdr:x>0.72291</cdr:x>
      <cdr:y>0.27431</cdr:y>
    </cdr:to>
    <cdr:sp macro="" textlink="">
      <cdr:nvSpPr>
        <cdr:cNvPr id="2" name="TextBox 1"/>
        <cdr:cNvSpPr txBox="1"/>
      </cdr:nvSpPr>
      <cdr:spPr>
        <a:xfrm xmlns:a="http://schemas.openxmlformats.org/drawingml/2006/main">
          <a:off x="3000390" y="495306"/>
          <a:ext cx="30477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0.65625</cdr:x>
      <cdr:y>0.18056</cdr:y>
    </cdr:from>
    <cdr:to>
      <cdr:x>0.72291</cdr:x>
      <cdr:y>0.27431</cdr:y>
    </cdr:to>
    <cdr:sp macro="" textlink="">
      <cdr:nvSpPr>
        <cdr:cNvPr id="2" name="TextBox 1"/>
        <cdr:cNvSpPr txBox="1"/>
      </cdr:nvSpPr>
      <cdr:spPr>
        <a:xfrm xmlns:a="http://schemas.openxmlformats.org/drawingml/2006/main">
          <a:off x="3000390" y="495306"/>
          <a:ext cx="30477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0.65625</cdr:x>
      <cdr:y>0.18056</cdr:y>
    </cdr:from>
    <cdr:to>
      <cdr:x>0.72291</cdr:x>
      <cdr:y>0.27431</cdr:y>
    </cdr:to>
    <cdr:sp macro="" textlink="">
      <cdr:nvSpPr>
        <cdr:cNvPr id="2" name="TextBox 1"/>
        <cdr:cNvSpPr txBox="1"/>
      </cdr:nvSpPr>
      <cdr:spPr>
        <a:xfrm xmlns:a="http://schemas.openxmlformats.org/drawingml/2006/main">
          <a:off x="3000390" y="495306"/>
          <a:ext cx="30477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6.xml><?xml version="1.0" encoding="utf-8"?>
<c:userShapes xmlns:c="http://schemas.openxmlformats.org/drawingml/2006/chart">
  <cdr:relSizeAnchor xmlns:cdr="http://schemas.openxmlformats.org/drawingml/2006/chartDrawing">
    <cdr:from>
      <cdr:x>0.65625</cdr:x>
      <cdr:y>0.18056</cdr:y>
    </cdr:from>
    <cdr:to>
      <cdr:x>0.72291</cdr:x>
      <cdr:y>0.27431</cdr:y>
    </cdr:to>
    <cdr:sp macro="" textlink="">
      <cdr:nvSpPr>
        <cdr:cNvPr id="2" name="TextBox 1"/>
        <cdr:cNvSpPr txBox="1"/>
      </cdr:nvSpPr>
      <cdr:spPr>
        <a:xfrm xmlns:a="http://schemas.openxmlformats.org/drawingml/2006/main">
          <a:off x="3000390" y="495306"/>
          <a:ext cx="30477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7.xml><?xml version="1.0" encoding="utf-8"?>
<c:userShapes xmlns:c="http://schemas.openxmlformats.org/drawingml/2006/chart">
  <cdr:relSizeAnchor xmlns:cdr="http://schemas.openxmlformats.org/drawingml/2006/chartDrawing">
    <cdr:from>
      <cdr:x>0.65625</cdr:x>
      <cdr:y>0.18056</cdr:y>
    </cdr:from>
    <cdr:to>
      <cdr:x>0.72291</cdr:x>
      <cdr:y>0.27431</cdr:y>
    </cdr:to>
    <cdr:sp macro="" textlink="">
      <cdr:nvSpPr>
        <cdr:cNvPr id="2" name="TextBox 1"/>
        <cdr:cNvSpPr txBox="1"/>
      </cdr:nvSpPr>
      <cdr:spPr>
        <a:xfrm xmlns:a="http://schemas.openxmlformats.org/drawingml/2006/main">
          <a:off x="3000390" y="495306"/>
          <a:ext cx="30477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8.xml><?xml version="1.0" encoding="utf-8"?>
<c:userShapes xmlns:c="http://schemas.openxmlformats.org/drawingml/2006/chart">
  <cdr:relSizeAnchor xmlns:cdr="http://schemas.openxmlformats.org/drawingml/2006/chartDrawing">
    <cdr:from>
      <cdr:x>0.73819</cdr:x>
      <cdr:y>0.21644</cdr:y>
    </cdr:from>
    <cdr:to>
      <cdr:x>0.98819</cdr:x>
      <cdr:y>0.37095</cdr:y>
    </cdr:to>
    <cdr:sp macro="" textlink="">
      <cdr:nvSpPr>
        <cdr:cNvPr id="3" name="TextBox 1"/>
        <cdr:cNvSpPr txBox="1"/>
      </cdr:nvSpPr>
      <cdr:spPr>
        <a:xfrm xmlns:a="http://schemas.openxmlformats.org/drawingml/2006/main">
          <a:off x="3375025" y="593725"/>
          <a:ext cx="1143000" cy="4238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a:t>* Significant pre- post- time effect</a:t>
          </a:r>
        </a:p>
      </cdr:txBody>
    </cdr:sp>
  </cdr:relSizeAnchor>
  <cdr:relSizeAnchor xmlns:cdr="http://schemas.openxmlformats.org/drawingml/2006/chartDrawing">
    <cdr:from>
      <cdr:x>0.61736</cdr:x>
      <cdr:y>0.23727</cdr:y>
    </cdr:from>
    <cdr:to>
      <cdr:x>0.67083</cdr:x>
      <cdr:y>0.32465</cdr:y>
    </cdr:to>
    <cdr:sp macro="" textlink="">
      <cdr:nvSpPr>
        <cdr:cNvPr id="4" name="TextBox 1"/>
        <cdr:cNvSpPr txBox="1"/>
      </cdr:nvSpPr>
      <cdr:spPr>
        <a:xfrm xmlns:a="http://schemas.openxmlformats.org/drawingml/2006/main">
          <a:off x="2822575" y="650875"/>
          <a:ext cx="244465" cy="2397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p>
      </cdr:txBody>
    </cdr:sp>
  </cdr:relSizeAnchor>
</c:userShapes>
</file>

<file path=word/drawings/drawing9.xml><?xml version="1.0" encoding="utf-8"?>
<c:userShapes xmlns:c="http://schemas.openxmlformats.org/drawingml/2006/chart">
  <cdr:relSizeAnchor xmlns:cdr="http://schemas.openxmlformats.org/drawingml/2006/chartDrawing">
    <cdr:from>
      <cdr:x>0.65625</cdr:x>
      <cdr:y>0.18056</cdr:y>
    </cdr:from>
    <cdr:to>
      <cdr:x>0.72291</cdr:x>
      <cdr:y>0.27431</cdr:y>
    </cdr:to>
    <cdr:sp macro="" textlink="">
      <cdr:nvSpPr>
        <cdr:cNvPr id="2" name="TextBox 1"/>
        <cdr:cNvSpPr txBox="1"/>
      </cdr:nvSpPr>
      <cdr:spPr>
        <a:xfrm xmlns:a="http://schemas.openxmlformats.org/drawingml/2006/main">
          <a:off x="3000390" y="495306"/>
          <a:ext cx="30477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0.75</cdr:x>
      <cdr:y>0.16782</cdr:y>
    </cdr:from>
    <cdr:to>
      <cdr:x>1</cdr:x>
      <cdr:y>0.32233</cdr:y>
    </cdr:to>
    <cdr:sp macro="" textlink="">
      <cdr:nvSpPr>
        <cdr:cNvPr id="3" name="TextBox 1"/>
        <cdr:cNvSpPr txBox="1"/>
      </cdr:nvSpPr>
      <cdr:spPr>
        <a:xfrm xmlns:a="http://schemas.openxmlformats.org/drawingml/2006/main">
          <a:off x="3429000" y="460375"/>
          <a:ext cx="1143000" cy="4238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a:t>* Significant pre- post- time effect</a:t>
          </a:r>
        </a:p>
      </cdr:txBody>
    </cdr:sp>
  </cdr:relSizeAnchor>
  <cdr:relSizeAnchor xmlns:cdr="http://schemas.openxmlformats.org/drawingml/2006/chartDrawing">
    <cdr:from>
      <cdr:x>0.64444</cdr:x>
      <cdr:y>0.22685</cdr:y>
    </cdr:from>
    <cdr:to>
      <cdr:x>0.69791</cdr:x>
      <cdr:y>0.31423</cdr:y>
    </cdr:to>
    <cdr:sp macro="" textlink="">
      <cdr:nvSpPr>
        <cdr:cNvPr id="4" name="TextBox 1"/>
        <cdr:cNvSpPr txBox="1"/>
      </cdr:nvSpPr>
      <cdr:spPr>
        <a:xfrm xmlns:a="http://schemas.openxmlformats.org/drawingml/2006/main">
          <a:off x="2946400" y="622300"/>
          <a:ext cx="244465" cy="2397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4B5D8509A9646659B7B7C98D1408844"/>
        <w:category>
          <w:name w:val="General"/>
          <w:gallery w:val="placeholder"/>
        </w:category>
        <w:types>
          <w:type w:val="bbPlcHdr"/>
        </w:types>
        <w:behaviors>
          <w:behavior w:val="content"/>
        </w:behaviors>
        <w:guid w:val="{6FC3440E-8173-40B3-8BAA-5D1B57D0ADAF}"/>
      </w:docPartPr>
      <w:docPartBody>
        <w:p w:rsidR="00DD6093" w:rsidRDefault="00DD6093">
          <w:pPr>
            <w:pStyle w:val="A4B5D8509A9646659B7B7C98D1408844"/>
          </w:pPr>
          <w:r w:rsidRPr="00AC7F25">
            <w:rPr>
              <w:rStyle w:val="PlaceholderText"/>
            </w:rPr>
            <w:t>Choose an item.</w:t>
          </w:r>
        </w:p>
      </w:docPartBody>
    </w:docPart>
    <w:docPart>
      <w:docPartPr>
        <w:name w:val="4B26DA9EEAD549C69B68B6D8A8528922"/>
        <w:category>
          <w:name w:val="General"/>
          <w:gallery w:val="placeholder"/>
        </w:category>
        <w:types>
          <w:type w:val="bbPlcHdr"/>
        </w:types>
        <w:behaviors>
          <w:behavior w:val="content"/>
        </w:behaviors>
        <w:guid w:val="{36FFC1EC-33FC-4269-A2DD-EC3755F24C65}"/>
      </w:docPartPr>
      <w:docPartBody>
        <w:p w:rsidR="00DD6093" w:rsidRDefault="00DD6093">
          <w:pPr>
            <w:pStyle w:val="4B26DA9EEAD549C69B68B6D8A852892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80C4E"/>
    <w:rsid w:val="00081A57"/>
    <w:rsid w:val="000A7422"/>
    <w:rsid w:val="000C30F6"/>
    <w:rsid w:val="000D260E"/>
    <w:rsid w:val="000E06AB"/>
    <w:rsid w:val="00140EC9"/>
    <w:rsid w:val="0015246B"/>
    <w:rsid w:val="00153003"/>
    <w:rsid w:val="00165AB4"/>
    <w:rsid w:val="00190672"/>
    <w:rsid w:val="001A4BE5"/>
    <w:rsid w:val="001B2B89"/>
    <w:rsid w:val="001E1A0C"/>
    <w:rsid w:val="00276951"/>
    <w:rsid w:val="00293081"/>
    <w:rsid w:val="00334EE8"/>
    <w:rsid w:val="00362C4E"/>
    <w:rsid w:val="003C12F6"/>
    <w:rsid w:val="0041105B"/>
    <w:rsid w:val="004950C2"/>
    <w:rsid w:val="00531384"/>
    <w:rsid w:val="00546980"/>
    <w:rsid w:val="00572AB3"/>
    <w:rsid w:val="005844EF"/>
    <w:rsid w:val="005902A4"/>
    <w:rsid w:val="006012D2"/>
    <w:rsid w:val="006253BC"/>
    <w:rsid w:val="006B53FA"/>
    <w:rsid w:val="007566B2"/>
    <w:rsid w:val="007810F3"/>
    <w:rsid w:val="00787914"/>
    <w:rsid w:val="007A04BC"/>
    <w:rsid w:val="007A526A"/>
    <w:rsid w:val="007D1BCC"/>
    <w:rsid w:val="00875ABD"/>
    <w:rsid w:val="00967FE9"/>
    <w:rsid w:val="009C4C3B"/>
    <w:rsid w:val="009F17DE"/>
    <w:rsid w:val="009F4318"/>
    <w:rsid w:val="00A3265C"/>
    <w:rsid w:val="00A343F1"/>
    <w:rsid w:val="00AE1F4C"/>
    <w:rsid w:val="00B1698B"/>
    <w:rsid w:val="00B46CD3"/>
    <w:rsid w:val="00B5737D"/>
    <w:rsid w:val="00BC1F13"/>
    <w:rsid w:val="00BE22D3"/>
    <w:rsid w:val="00C738D6"/>
    <w:rsid w:val="00CA39D2"/>
    <w:rsid w:val="00DD6093"/>
    <w:rsid w:val="00DE62C6"/>
    <w:rsid w:val="00E144A3"/>
    <w:rsid w:val="00E22118"/>
    <w:rsid w:val="00EA28B3"/>
    <w:rsid w:val="00EB4A2A"/>
    <w:rsid w:val="00EC2625"/>
    <w:rsid w:val="00EF14E5"/>
    <w:rsid w:val="00F7738C"/>
    <w:rsid w:val="00F80430"/>
    <w:rsid w:val="00F865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EAFAD-C81E-4EA8-8657-FBAE4223A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2149</TotalTime>
  <Pages>196</Pages>
  <Words>75597</Words>
  <Characters>430903</Characters>
  <Application>Microsoft Office Word</Application>
  <DocSecurity>0</DocSecurity>
  <Lines>3590</Lines>
  <Paragraphs>1010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505490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Funk, Merrill D.</cp:lastModifiedBy>
  <cp:revision>58</cp:revision>
  <cp:lastPrinted>2014-05-05T15:05:00Z</cp:lastPrinted>
  <dcterms:created xsi:type="dcterms:W3CDTF">2014-05-02T14:15:00Z</dcterms:created>
  <dcterms:modified xsi:type="dcterms:W3CDTF">2014-05-06T16:07:00Z</dcterms:modified>
</cp:coreProperties>
</file>